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3F998" w14:textId="77777777" w:rsidR="00E4654E" w:rsidRPr="00AA273E" w:rsidRDefault="00E4654E" w:rsidP="006243FF">
      <w:pPr>
        <w:pStyle w:val="Subtitle"/>
        <w:spacing w:before="120" w:after="120"/>
        <w:ind w:right="-72"/>
        <w:rPr>
          <w:lang w:val="en-US"/>
        </w:rPr>
      </w:pPr>
      <w:bookmarkStart w:id="0" w:name="_Toc438266925"/>
      <w:bookmarkStart w:id="1" w:name="_Toc438267899"/>
      <w:bookmarkStart w:id="2" w:name="_Toc438366666"/>
      <w:bookmarkStart w:id="3" w:name="_Toc41971240"/>
      <w:r w:rsidRPr="00AA273E">
        <w:rPr>
          <w:lang w:val="en-US"/>
        </w:rPr>
        <w:t>Section 3 - Evaluation and Qualification Criteria</w:t>
      </w:r>
      <w:bookmarkEnd w:id="0"/>
      <w:bookmarkEnd w:id="1"/>
      <w:bookmarkEnd w:id="2"/>
      <w:bookmarkEnd w:id="3"/>
    </w:p>
    <w:p w14:paraId="40C3F999" w14:textId="77777777" w:rsidR="006243FF" w:rsidRDefault="006243FF" w:rsidP="00A162E3"/>
    <w:p w14:paraId="40C3F99A" w14:textId="77777777" w:rsidR="000B074B" w:rsidRPr="00AA273E" w:rsidRDefault="000B074B" w:rsidP="00A162E3"/>
    <w:p w14:paraId="40C3F99B" w14:textId="77777777" w:rsidR="00E4654E" w:rsidRPr="00B30ABC" w:rsidRDefault="006E660C" w:rsidP="000B074B">
      <w:pPr>
        <w:ind w:left="180"/>
        <w:jc w:val="center"/>
        <w:rPr>
          <w:b/>
          <w:sz w:val="24"/>
        </w:rPr>
      </w:pPr>
      <w:bookmarkStart w:id="4" w:name="_Toc450052729"/>
      <w:r w:rsidRPr="00B30ABC">
        <w:rPr>
          <w:b/>
          <w:sz w:val="24"/>
        </w:rPr>
        <w:t>Table of Criteri</w:t>
      </w:r>
      <w:r w:rsidR="00254C44" w:rsidRPr="00B30ABC">
        <w:rPr>
          <w:b/>
          <w:sz w:val="24"/>
        </w:rPr>
        <w:t>a</w:t>
      </w:r>
      <w:bookmarkEnd w:id="4"/>
    </w:p>
    <w:p w14:paraId="40C3F99C" w14:textId="77777777" w:rsidR="00B30ABC" w:rsidRDefault="00B30ABC" w:rsidP="00A162E3"/>
    <w:p w14:paraId="2845D316" w14:textId="3C6C01DE" w:rsidR="002E0C58" w:rsidRDefault="00717D8E">
      <w:pPr>
        <w:pStyle w:val="TOC1"/>
        <w:rPr>
          <w:rFonts w:asciiTheme="minorHAnsi" w:hAnsiTheme="minorHAnsi" w:cstheme="minorBidi"/>
          <w:caps w:val="0"/>
          <w:sz w:val="22"/>
          <w:lang w:val="en-US" w:eastAsia="ja-JP"/>
          <w14:ligatures w14:val="standardContextual"/>
        </w:rPr>
      </w:pPr>
      <w:r>
        <w:rPr>
          <w:rFonts w:eastAsia="MS Mincho"/>
          <w:caps w:val="0"/>
          <w:smallCaps/>
          <w:kern w:val="0"/>
        </w:rPr>
        <w:fldChar w:fldCharType="begin"/>
      </w:r>
      <w:r>
        <w:rPr>
          <w:caps w:val="0"/>
          <w:smallCaps/>
        </w:rPr>
        <w:instrText xml:space="preserve"> TOC \o "1-2" \h \z \u </w:instrText>
      </w:r>
      <w:r>
        <w:rPr>
          <w:rFonts w:eastAsia="MS Mincho"/>
          <w:caps w:val="0"/>
          <w:smallCaps/>
          <w:kern w:val="0"/>
        </w:rPr>
        <w:fldChar w:fldCharType="separate"/>
      </w:r>
      <w:hyperlink w:anchor="_Toc143027708" w:history="1">
        <w:r w:rsidR="002E0C58" w:rsidRPr="00755965">
          <w:rPr>
            <w:rStyle w:val="Hyperlink"/>
          </w:rPr>
          <w:t>1</w:t>
        </w:r>
        <w:r w:rsidR="002E0C58">
          <w:rPr>
            <w:rFonts w:asciiTheme="minorHAnsi" w:hAnsiTheme="minorHAnsi" w:cstheme="minorBidi"/>
            <w:caps w:val="0"/>
            <w:sz w:val="22"/>
            <w:lang w:val="en-US" w:eastAsia="ja-JP"/>
            <w14:ligatures w14:val="standardContextual"/>
          </w:rPr>
          <w:tab/>
        </w:r>
        <w:r w:rsidR="002E0C58" w:rsidRPr="00755965">
          <w:rPr>
            <w:rStyle w:val="Hyperlink"/>
          </w:rPr>
          <w:t>Evaluation</w:t>
        </w:r>
        <w:r w:rsidR="002E0C58">
          <w:rPr>
            <w:webHidden/>
          </w:rPr>
          <w:tab/>
        </w:r>
        <w:r w:rsidR="002E0C58">
          <w:rPr>
            <w:webHidden/>
          </w:rPr>
          <w:fldChar w:fldCharType="begin"/>
        </w:r>
        <w:r w:rsidR="002E0C58">
          <w:rPr>
            <w:webHidden/>
          </w:rPr>
          <w:instrText xml:space="preserve"> PAGEREF _Toc143027708 \h </w:instrText>
        </w:r>
        <w:r w:rsidR="002E0C58">
          <w:rPr>
            <w:webHidden/>
          </w:rPr>
        </w:r>
        <w:r w:rsidR="002E0C58">
          <w:rPr>
            <w:webHidden/>
          </w:rPr>
          <w:fldChar w:fldCharType="separate"/>
        </w:r>
        <w:r w:rsidR="002E0C58">
          <w:rPr>
            <w:webHidden/>
          </w:rPr>
          <w:t>2</w:t>
        </w:r>
        <w:r w:rsidR="002E0C58">
          <w:rPr>
            <w:webHidden/>
          </w:rPr>
          <w:fldChar w:fldCharType="end"/>
        </w:r>
      </w:hyperlink>
    </w:p>
    <w:p w14:paraId="19BFAF50" w14:textId="55D1D0DF" w:rsidR="002E0C58" w:rsidRDefault="00555139">
      <w:pPr>
        <w:pStyle w:val="TOC2"/>
        <w:rPr>
          <w:rFonts w:asciiTheme="minorHAnsi" w:hAnsiTheme="minorHAnsi" w:cstheme="minorBidi"/>
          <w:sz w:val="22"/>
          <w:lang w:val="en-US" w:eastAsia="ja-JP"/>
          <w14:ligatures w14:val="standardContextual"/>
        </w:rPr>
      </w:pPr>
      <w:hyperlink w:anchor="_Toc143027709" w:history="1">
        <w:r w:rsidR="002E0C58" w:rsidRPr="00755965">
          <w:rPr>
            <w:rStyle w:val="Hyperlink"/>
          </w:rPr>
          <w:t>1.1</w:t>
        </w:r>
        <w:r w:rsidR="002E0C58">
          <w:rPr>
            <w:rFonts w:asciiTheme="minorHAnsi" w:hAnsiTheme="minorHAnsi" w:cstheme="minorBidi"/>
            <w:sz w:val="22"/>
            <w:lang w:val="en-US" w:eastAsia="ja-JP"/>
            <w14:ligatures w14:val="standardContextual"/>
          </w:rPr>
          <w:tab/>
        </w:r>
        <w:r w:rsidR="002E0C58" w:rsidRPr="00755965">
          <w:rPr>
            <w:rStyle w:val="Hyperlink"/>
          </w:rPr>
          <w:t>Technical Evaluation</w:t>
        </w:r>
        <w:r w:rsidR="002E0C58">
          <w:rPr>
            <w:webHidden/>
          </w:rPr>
          <w:tab/>
        </w:r>
        <w:r w:rsidR="002E0C58">
          <w:rPr>
            <w:webHidden/>
          </w:rPr>
          <w:fldChar w:fldCharType="begin"/>
        </w:r>
        <w:r w:rsidR="002E0C58">
          <w:rPr>
            <w:webHidden/>
          </w:rPr>
          <w:instrText xml:space="preserve"> PAGEREF _Toc143027709 \h </w:instrText>
        </w:r>
        <w:r w:rsidR="002E0C58">
          <w:rPr>
            <w:webHidden/>
          </w:rPr>
        </w:r>
        <w:r w:rsidR="002E0C58">
          <w:rPr>
            <w:webHidden/>
          </w:rPr>
          <w:fldChar w:fldCharType="separate"/>
        </w:r>
        <w:r w:rsidR="002E0C58">
          <w:rPr>
            <w:webHidden/>
          </w:rPr>
          <w:t>2</w:t>
        </w:r>
        <w:r w:rsidR="002E0C58">
          <w:rPr>
            <w:webHidden/>
          </w:rPr>
          <w:fldChar w:fldCharType="end"/>
        </w:r>
      </w:hyperlink>
    </w:p>
    <w:p w14:paraId="69B54C01" w14:textId="05D82E72" w:rsidR="002E0C58" w:rsidRDefault="00555139">
      <w:pPr>
        <w:pStyle w:val="TOC2"/>
        <w:rPr>
          <w:rFonts w:asciiTheme="minorHAnsi" w:hAnsiTheme="minorHAnsi" w:cstheme="minorBidi"/>
          <w:sz w:val="22"/>
          <w:lang w:val="en-US" w:eastAsia="ja-JP"/>
          <w14:ligatures w14:val="standardContextual"/>
        </w:rPr>
      </w:pPr>
      <w:hyperlink w:anchor="_Toc143027710" w:history="1">
        <w:r w:rsidR="002E0C58" w:rsidRPr="00755965">
          <w:rPr>
            <w:rStyle w:val="Hyperlink"/>
          </w:rPr>
          <w:t>1.2</w:t>
        </w:r>
        <w:r w:rsidR="002E0C58">
          <w:rPr>
            <w:rFonts w:asciiTheme="minorHAnsi" w:hAnsiTheme="minorHAnsi" w:cstheme="minorBidi"/>
            <w:sz w:val="22"/>
            <w:lang w:val="en-US" w:eastAsia="ja-JP"/>
            <w14:ligatures w14:val="standardContextual"/>
          </w:rPr>
          <w:tab/>
        </w:r>
        <w:r w:rsidR="002E0C58" w:rsidRPr="00755965">
          <w:rPr>
            <w:rStyle w:val="Hyperlink"/>
          </w:rPr>
          <w:t>Alternative Technical Solutions</w:t>
        </w:r>
        <w:r w:rsidR="002E0C58">
          <w:rPr>
            <w:webHidden/>
          </w:rPr>
          <w:tab/>
        </w:r>
        <w:r w:rsidR="002E0C58">
          <w:rPr>
            <w:webHidden/>
          </w:rPr>
          <w:fldChar w:fldCharType="begin"/>
        </w:r>
        <w:r w:rsidR="002E0C58">
          <w:rPr>
            <w:webHidden/>
          </w:rPr>
          <w:instrText xml:space="preserve"> PAGEREF _Toc143027710 \h </w:instrText>
        </w:r>
        <w:r w:rsidR="002E0C58">
          <w:rPr>
            <w:webHidden/>
          </w:rPr>
        </w:r>
        <w:r w:rsidR="002E0C58">
          <w:rPr>
            <w:webHidden/>
          </w:rPr>
          <w:fldChar w:fldCharType="separate"/>
        </w:r>
        <w:r w:rsidR="002E0C58">
          <w:rPr>
            <w:webHidden/>
          </w:rPr>
          <w:t>2</w:t>
        </w:r>
        <w:r w:rsidR="002E0C58">
          <w:rPr>
            <w:webHidden/>
          </w:rPr>
          <w:fldChar w:fldCharType="end"/>
        </w:r>
      </w:hyperlink>
    </w:p>
    <w:p w14:paraId="6B31A830" w14:textId="52895DC2" w:rsidR="002E0C58" w:rsidRDefault="00555139">
      <w:pPr>
        <w:pStyle w:val="TOC2"/>
        <w:rPr>
          <w:rFonts w:asciiTheme="minorHAnsi" w:hAnsiTheme="minorHAnsi" w:cstheme="minorBidi"/>
          <w:sz w:val="22"/>
          <w:lang w:val="en-US" w:eastAsia="ja-JP"/>
          <w14:ligatures w14:val="standardContextual"/>
        </w:rPr>
      </w:pPr>
      <w:hyperlink w:anchor="_Toc143027711" w:history="1">
        <w:r w:rsidR="002E0C58" w:rsidRPr="00755965">
          <w:rPr>
            <w:rStyle w:val="Hyperlink"/>
          </w:rPr>
          <w:t>1.3</w:t>
        </w:r>
        <w:r w:rsidR="002E0C58">
          <w:rPr>
            <w:rFonts w:asciiTheme="minorHAnsi" w:hAnsiTheme="minorHAnsi" w:cstheme="minorBidi"/>
            <w:sz w:val="22"/>
            <w:lang w:val="en-US" w:eastAsia="ja-JP"/>
            <w14:ligatures w14:val="standardContextual"/>
          </w:rPr>
          <w:tab/>
        </w:r>
        <w:r w:rsidR="002E0C58" w:rsidRPr="00755965">
          <w:rPr>
            <w:rStyle w:val="Hyperlink"/>
          </w:rPr>
          <w:t>Economic Evaluation</w:t>
        </w:r>
        <w:r w:rsidR="002E0C58">
          <w:rPr>
            <w:webHidden/>
          </w:rPr>
          <w:tab/>
        </w:r>
        <w:r w:rsidR="002E0C58">
          <w:rPr>
            <w:webHidden/>
          </w:rPr>
          <w:fldChar w:fldCharType="begin"/>
        </w:r>
        <w:r w:rsidR="002E0C58">
          <w:rPr>
            <w:webHidden/>
          </w:rPr>
          <w:instrText xml:space="preserve"> PAGEREF _Toc143027711 \h </w:instrText>
        </w:r>
        <w:r w:rsidR="002E0C58">
          <w:rPr>
            <w:webHidden/>
          </w:rPr>
        </w:r>
        <w:r w:rsidR="002E0C58">
          <w:rPr>
            <w:webHidden/>
          </w:rPr>
          <w:fldChar w:fldCharType="separate"/>
        </w:r>
        <w:r w:rsidR="002E0C58">
          <w:rPr>
            <w:webHidden/>
          </w:rPr>
          <w:t>2</w:t>
        </w:r>
        <w:r w:rsidR="002E0C58">
          <w:rPr>
            <w:webHidden/>
          </w:rPr>
          <w:fldChar w:fldCharType="end"/>
        </w:r>
      </w:hyperlink>
    </w:p>
    <w:p w14:paraId="6B0E33DE" w14:textId="7B6354DE" w:rsidR="002E0C58" w:rsidRDefault="00555139">
      <w:pPr>
        <w:pStyle w:val="TOC2"/>
        <w:rPr>
          <w:rFonts w:asciiTheme="minorHAnsi" w:hAnsiTheme="minorHAnsi" w:cstheme="minorBidi"/>
          <w:sz w:val="22"/>
          <w:lang w:val="en-US" w:eastAsia="ja-JP"/>
          <w14:ligatures w14:val="standardContextual"/>
        </w:rPr>
      </w:pPr>
      <w:hyperlink w:anchor="_Toc143027712" w:history="1">
        <w:r w:rsidR="002E0C58" w:rsidRPr="00755965">
          <w:rPr>
            <w:rStyle w:val="Hyperlink"/>
            <w:bCs/>
          </w:rPr>
          <w:t>1.4</w:t>
        </w:r>
        <w:r w:rsidR="002E0C58">
          <w:rPr>
            <w:rFonts w:asciiTheme="minorHAnsi" w:hAnsiTheme="minorHAnsi" w:cstheme="minorBidi"/>
            <w:sz w:val="22"/>
            <w:lang w:val="en-US" w:eastAsia="ja-JP"/>
            <w14:ligatures w14:val="standardContextual"/>
          </w:rPr>
          <w:tab/>
        </w:r>
        <w:r w:rsidR="002E0C58" w:rsidRPr="00755965">
          <w:rPr>
            <w:rStyle w:val="Hyperlink"/>
          </w:rPr>
          <w:t>Personnel Requirements:</w:t>
        </w:r>
        <w:r w:rsidR="002E0C58">
          <w:rPr>
            <w:webHidden/>
          </w:rPr>
          <w:tab/>
        </w:r>
        <w:r w:rsidR="002E0C58">
          <w:rPr>
            <w:webHidden/>
          </w:rPr>
          <w:fldChar w:fldCharType="begin"/>
        </w:r>
        <w:r w:rsidR="002E0C58">
          <w:rPr>
            <w:webHidden/>
          </w:rPr>
          <w:instrText xml:space="preserve"> PAGEREF _Toc143027712 \h </w:instrText>
        </w:r>
        <w:r w:rsidR="002E0C58">
          <w:rPr>
            <w:webHidden/>
          </w:rPr>
        </w:r>
        <w:r w:rsidR="002E0C58">
          <w:rPr>
            <w:webHidden/>
          </w:rPr>
          <w:fldChar w:fldCharType="separate"/>
        </w:r>
        <w:r w:rsidR="002E0C58">
          <w:rPr>
            <w:webHidden/>
          </w:rPr>
          <w:t>3</w:t>
        </w:r>
        <w:r w:rsidR="002E0C58">
          <w:rPr>
            <w:webHidden/>
          </w:rPr>
          <w:fldChar w:fldCharType="end"/>
        </w:r>
      </w:hyperlink>
    </w:p>
    <w:p w14:paraId="1AE8C45C" w14:textId="05C1DBA6" w:rsidR="002E0C58" w:rsidRDefault="00555139">
      <w:pPr>
        <w:pStyle w:val="TOC2"/>
        <w:rPr>
          <w:rFonts w:asciiTheme="minorHAnsi" w:hAnsiTheme="minorHAnsi" w:cstheme="minorBidi"/>
          <w:sz w:val="22"/>
          <w:lang w:val="en-US" w:eastAsia="ja-JP"/>
          <w14:ligatures w14:val="standardContextual"/>
        </w:rPr>
      </w:pPr>
      <w:hyperlink w:anchor="_Toc143027713" w:history="1">
        <w:r w:rsidR="002E0C58" w:rsidRPr="00755965">
          <w:rPr>
            <w:rStyle w:val="Hyperlink"/>
          </w:rPr>
          <w:t>1.5</w:t>
        </w:r>
        <w:r w:rsidR="002E0C58">
          <w:rPr>
            <w:rFonts w:asciiTheme="minorHAnsi" w:hAnsiTheme="minorHAnsi" w:cstheme="minorBidi"/>
            <w:sz w:val="22"/>
            <w:lang w:val="en-US" w:eastAsia="ja-JP"/>
            <w14:ligatures w14:val="standardContextual"/>
          </w:rPr>
          <w:tab/>
        </w:r>
        <w:r w:rsidR="002E0C58" w:rsidRPr="00755965">
          <w:rPr>
            <w:rStyle w:val="Hyperlink"/>
          </w:rPr>
          <w:t>Multiple Contracts</w:t>
        </w:r>
        <w:r w:rsidR="002E0C58">
          <w:rPr>
            <w:webHidden/>
          </w:rPr>
          <w:tab/>
        </w:r>
        <w:r w:rsidR="002E0C58">
          <w:rPr>
            <w:webHidden/>
          </w:rPr>
          <w:fldChar w:fldCharType="begin"/>
        </w:r>
        <w:r w:rsidR="002E0C58">
          <w:rPr>
            <w:webHidden/>
          </w:rPr>
          <w:instrText xml:space="preserve"> PAGEREF _Toc143027713 \h </w:instrText>
        </w:r>
        <w:r w:rsidR="002E0C58">
          <w:rPr>
            <w:webHidden/>
          </w:rPr>
        </w:r>
        <w:r w:rsidR="002E0C58">
          <w:rPr>
            <w:webHidden/>
          </w:rPr>
          <w:fldChar w:fldCharType="separate"/>
        </w:r>
        <w:r w:rsidR="002E0C58">
          <w:rPr>
            <w:webHidden/>
          </w:rPr>
          <w:t>5</w:t>
        </w:r>
        <w:r w:rsidR="002E0C58">
          <w:rPr>
            <w:webHidden/>
          </w:rPr>
          <w:fldChar w:fldCharType="end"/>
        </w:r>
      </w:hyperlink>
    </w:p>
    <w:p w14:paraId="6EC1C8DF" w14:textId="7E79B02D" w:rsidR="002E0C58" w:rsidRDefault="00555139">
      <w:pPr>
        <w:pStyle w:val="TOC1"/>
        <w:rPr>
          <w:rFonts w:asciiTheme="minorHAnsi" w:hAnsiTheme="minorHAnsi" w:cstheme="minorBidi"/>
          <w:caps w:val="0"/>
          <w:sz w:val="22"/>
          <w:lang w:val="en-US" w:eastAsia="ja-JP"/>
          <w14:ligatures w14:val="standardContextual"/>
        </w:rPr>
      </w:pPr>
      <w:hyperlink w:anchor="_Toc143027714" w:history="1">
        <w:r w:rsidR="002E0C58" w:rsidRPr="00755965">
          <w:rPr>
            <w:rStyle w:val="Hyperlink"/>
          </w:rPr>
          <w:t>2</w:t>
        </w:r>
        <w:r w:rsidR="002E0C58">
          <w:rPr>
            <w:rFonts w:asciiTheme="minorHAnsi" w:hAnsiTheme="minorHAnsi" w:cstheme="minorBidi"/>
            <w:caps w:val="0"/>
            <w:sz w:val="22"/>
            <w:lang w:val="en-US" w:eastAsia="ja-JP"/>
            <w14:ligatures w14:val="standardContextual"/>
          </w:rPr>
          <w:tab/>
        </w:r>
        <w:r w:rsidR="002E0C58" w:rsidRPr="00755965">
          <w:rPr>
            <w:rStyle w:val="Hyperlink"/>
          </w:rPr>
          <w:t>Qualification</w:t>
        </w:r>
        <w:r w:rsidR="002E0C58">
          <w:rPr>
            <w:webHidden/>
          </w:rPr>
          <w:tab/>
        </w:r>
        <w:r w:rsidR="002E0C58">
          <w:rPr>
            <w:webHidden/>
          </w:rPr>
          <w:fldChar w:fldCharType="begin"/>
        </w:r>
        <w:r w:rsidR="002E0C58">
          <w:rPr>
            <w:webHidden/>
          </w:rPr>
          <w:instrText xml:space="preserve"> PAGEREF _Toc143027714 \h </w:instrText>
        </w:r>
        <w:r w:rsidR="002E0C58">
          <w:rPr>
            <w:webHidden/>
          </w:rPr>
        </w:r>
        <w:r w:rsidR="002E0C58">
          <w:rPr>
            <w:webHidden/>
          </w:rPr>
          <w:fldChar w:fldCharType="separate"/>
        </w:r>
        <w:r w:rsidR="002E0C58">
          <w:rPr>
            <w:webHidden/>
          </w:rPr>
          <w:t>6</w:t>
        </w:r>
        <w:r w:rsidR="002E0C58">
          <w:rPr>
            <w:webHidden/>
          </w:rPr>
          <w:fldChar w:fldCharType="end"/>
        </w:r>
      </w:hyperlink>
    </w:p>
    <w:p w14:paraId="1B440FD8" w14:textId="61D2C2AC" w:rsidR="002E0C58" w:rsidRDefault="00555139">
      <w:pPr>
        <w:pStyle w:val="TOC2"/>
        <w:rPr>
          <w:rFonts w:asciiTheme="minorHAnsi" w:hAnsiTheme="minorHAnsi" w:cstheme="minorBidi"/>
          <w:sz w:val="22"/>
          <w:lang w:val="en-US" w:eastAsia="ja-JP"/>
          <w14:ligatures w14:val="standardContextual"/>
        </w:rPr>
      </w:pPr>
      <w:hyperlink w:anchor="_Toc143027715" w:history="1">
        <w:r w:rsidR="002E0C58" w:rsidRPr="00755965">
          <w:rPr>
            <w:rStyle w:val="Hyperlink"/>
          </w:rPr>
          <w:t>2.1</w:t>
        </w:r>
        <w:r w:rsidR="002E0C58">
          <w:rPr>
            <w:rFonts w:asciiTheme="minorHAnsi" w:hAnsiTheme="minorHAnsi" w:cstheme="minorBidi"/>
            <w:sz w:val="22"/>
            <w:lang w:val="en-US" w:eastAsia="ja-JP"/>
            <w14:ligatures w14:val="standardContextual"/>
          </w:rPr>
          <w:tab/>
        </w:r>
        <w:r w:rsidR="002E0C58" w:rsidRPr="00755965">
          <w:rPr>
            <w:rStyle w:val="Hyperlink"/>
          </w:rPr>
          <w:t>Eligibility</w:t>
        </w:r>
        <w:r w:rsidR="002E0C58">
          <w:rPr>
            <w:webHidden/>
          </w:rPr>
          <w:tab/>
        </w:r>
        <w:r w:rsidR="002E0C58">
          <w:rPr>
            <w:webHidden/>
          </w:rPr>
          <w:fldChar w:fldCharType="begin"/>
        </w:r>
        <w:r w:rsidR="002E0C58">
          <w:rPr>
            <w:webHidden/>
          </w:rPr>
          <w:instrText xml:space="preserve"> PAGEREF _Toc143027715 \h </w:instrText>
        </w:r>
        <w:r w:rsidR="002E0C58">
          <w:rPr>
            <w:webHidden/>
          </w:rPr>
        </w:r>
        <w:r w:rsidR="002E0C58">
          <w:rPr>
            <w:webHidden/>
          </w:rPr>
          <w:fldChar w:fldCharType="separate"/>
        </w:r>
        <w:r w:rsidR="002E0C58">
          <w:rPr>
            <w:webHidden/>
          </w:rPr>
          <w:t>6</w:t>
        </w:r>
        <w:r w:rsidR="002E0C58">
          <w:rPr>
            <w:webHidden/>
          </w:rPr>
          <w:fldChar w:fldCharType="end"/>
        </w:r>
      </w:hyperlink>
    </w:p>
    <w:p w14:paraId="1D209CA0" w14:textId="4D47CBD3" w:rsidR="002E0C58" w:rsidRDefault="00555139">
      <w:pPr>
        <w:pStyle w:val="TOC2"/>
        <w:rPr>
          <w:rFonts w:asciiTheme="minorHAnsi" w:hAnsiTheme="minorHAnsi" w:cstheme="minorBidi"/>
          <w:sz w:val="22"/>
          <w:lang w:val="en-US" w:eastAsia="ja-JP"/>
          <w14:ligatures w14:val="standardContextual"/>
        </w:rPr>
      </w:pPr>
      <w:hyperlink w:anchor="_Toc143027716" w:history="1">
        <w:r w:rsidR="002E0C58" w:rsidRPr="00755965">
          <w:rPr>
            <w:rStyle w:val="Hyperlink"/>
          </w:rPr>
          <w:t>2.2</w:t>
        </w:r>
        <w:r w:rsidR="002E0C58">
          <w:rPr>
            <w:rFonts w:asciiTheme="minorHAnsi" w:hAnsiTheme="minorHAnsi" w:cstheme="minorBidi"/>
            <w:sz w:val="22"/>
            <w:lang w:val="en-US" w:eastAsia="ja-JP"/>
            <w14:ligatures w14:val="standardContextual"/>
          </w:rPr>
          <w:tab/>
        </w:r>
        <w:r w:rsidR="002E0C58" w:rsidRPr="00755965">
          <w:rPr>
            <w:rStyle w:val="Hyperlink"/>
          </w:rPr>
          <w:t>Historical contract non-performance</w:t>
        </w:r>
        <w:r w:rsidR="002E0C58">
          <w:rPr>
            <w:webHidden/>
          </w:rPr>
          <w:tab/>
        </w:r>
        <w:r w:rsidR="002E0C58">
          <w:rPr>
            <w:webHidden/>
          </w:rPr>
          <w:fldChar w:fldCharType="begin"/>
        </w:r>
        <w:r w:rsidR="002E0C58">
          <w:rPr>
            <w:webHidden/>
          </w:rPr>
          <w:instrText xml:space="preserve"> PAGEREF _Toc143027716 \h </w:instrText>
        </w:r>
        <w:r w:rsidR="002E0C58">
          <w:rPr>
            <w:webHidden/>
          </w:rPr>
        </w:r>
        <w:r w:rsidR="002E0C58">
          <w:rPr>
            <w:webHidden/>
          </w:rPr>
          <w:fldChar w:fldCharType="separate"/>
        </w:r>
        <w:r w:rsidR="002E0C58">
          <w:rPr>
            <w:webHidden/>
          </w:rPr>
          <w:t>7</w:t>
        </w:r>
        <w:r w:rsidR="002E0C58">
          <w:rPr>
            <w:webHidden/>
          </w:rPr>
          <w:fldChar w:fldCharType="end"/>
        </w:r>
      </w:hyperlink>
    </w:p>
    <w:p w14:paraId="072560B9" w14:textId="28D787AC" w:rsidR="002E0C58" w:rsidRDefault="00555139">
      <w:pPr>
        <w:pStyle w:val="TOC2"/>
        <w:rPr>
          <w:rFonts w:asciiTheme="minorHAnsi" w:hAnsiTheme="minorHAnsi" w:cstheme="minorBidi"/>
          <w:sz w:val="22"/>
          <w:lang w:val="en-US" w:eastAsia="ja-JP"/>
          <w14:ligatures w14:val="standardContextual"/>
        </w:rPr>
      </w:pPr>
      <w:hyperlink w:anchor="_Toc143027717" w:history="1">
        <w:r w:rsidR="002E0C58" w:rsidRPr="00755965">
          <w:rPr>
            <w:rStyle w:val="Hyperlink"/>
          </w:rPr>
          <w:t>2.3</w:t>
        </w:r>
        <w:r w:rsidR="002E0C58">
          <w:rPr>
            <w:rFonts w:asciiTheme="minorHAnsi" w:hAnsiTheme="minorHAnsi" w:cstheme="minorBidi"/>
            <w:sz w:val="22"/>
            <w:lang w:val="en-US" w:eastAsia="ja-JP"/>
            <w14:ligatures w14:val="standardContextual"/>
          </w:rPr>
          <w:tab/>
        </w:r>
        <w:r w:rsidR="002E0C58" w:rsidRPr="00755965">
          <w:rPr>
            <w:rStyle w:val="Hyperlink"/>
          </w:rPr>
          <w:t>Financial Situation</w:t>
        </w:r>
        <w:r w:rsidR="002E0C58">
          <w:rPr>
            <w:webHidden/>
          </w:rPr>
          <w:tab/>
        </w:r>
        <w:r w:rsidR="002E0C58">
          <w:rPr>
            <w:webHidden/>
          </w:rPr>
          <w:fldChar w:fldCharType="begin"/>
        </w:r>
        <w:r w:rsidR="002E0C58">
          <w:rPr>
            <w:webHidden/>
          </w:rPr>
          <w:instrText xml:space="preserve"> PAGEREF _Toc143027717 \h </w:instrText>
        </w:r>
        <w:r w:rsidR="002E0C58">
          <w:rPr>
            <w:webHidden/>
          </w:rPr>
        </w:r>
        <w:r w:rsidR="002E0C58">
          <w:rPr>
            <w:webHidden/>
          </w:rPr>
          <w:fldChar w:fldCharType="separate"/>
        </w:r>
        <w:r w:rsidR="002E0C58">
          <w:rPr>
            <w:webHidden/>
          </w:rPr>
          <w:t>8</w:t>
        </w:r>
        <w:r w:rsidR="002E0C58">
          <w:rPr>
            <w:webHidden/>
          </w:rPr>
          <w:fldChar w:fldCharType="end"/>
        </w:r>
      </w:hyperlink>
    </w:p>
    <w:p w14:paraId="3FFC4E55" w14:textId="6782996E" w:rsidR="002E0C58" w:rsidRDefault="00555139">
      <w:pPr>
        <w:pStyle w:val="TOC2"/>
        <w:rPr>
          <w:rFonts w:asciiTheme="minorHAnsi" w:hAnsiTheme="minorHAnsi" w:cstheme="minorBidi"/>
          <w:sz w:val="22"/>
          <w:lang w:val="en-US" w:eastAsia="ja-JP"/>
          <w14:ligatures w14:val="standardContextual"/>
        </w:rPr>
      </w:pPr>
      <w:hyperlink w:anchor="_Toc143027718" w:history="1">
        <w:r w:rsidR="002E0C58" w:rsidRPr="00755965">
          <w:rPr>
            <w:rStyle w:val="Hyperlink"/>
          </w:rPr>
          <w:t>2.4</w:t>
        </w:r>
        <w:r w:rsidR="002E0C58">
          <w:rPr>
            <w:rFonts w:asciiTheme="minorHAnsi" w:hAnsiTheme="minorHAnsi" w:cstheme="minorBidi"/>
            <w:sz w:val="22"/>
            <w:lang w:val="en-US" w:eastAsia="ja-JP"/>
            <w14:ligatures w14:val="standardContextual"/>
          </w:rPr>
          <w:tab/>
        </w:r>
        <w:r w:rsidR="002E0C58" w:rsidRPr="00755965">
          <w:rPr>
            <w:rStyle w:val="Hyperlink"/>
          </w:rPr>
          <w:t>Bidder’s Experience</w:t>
        </w:r>
        <w:r w:rsidR="002E0C58">
          <w:rPr>
            <w:webHidden/>
          </w:rPr>
          <w:tab/>
        </w:r>
        <w:r w:rsidR="002E0C58">
          <w:rPr>
            <w:webHidden/>
          </w:rPr>
          <w:fldChar w:fldCharType="begin"/>
        </w:r>
        <w:r w:rsidR="002E0C58">
          <w:rPr>
            <w:webHidden/>
          </w:rPr>
          <w:instrText xml:space="preserve"> PAGEREF _Toc143027718 \h </w:instrText>
        </w:r>
        <w:r w:rsidR="002E0C58">
          <w:rPr>
            <w:webHidden/>
          </w:rPr>
        </w:r>
        <w:r w:rsidR="002E0C58">
          <w:rPr>
            <w:webHidden/>
          </w:rPr>
          <w:fldChar w:fldCharType="separate"/>
        </w:r>
        <w:r w:rsidR="002E0C58">
          <w:rPr>
            <w:webHidden/>
          </w:rPr>
          <w:t>10</w:t>
        </w:r>
        <w:r w:rsidR="002E0C58">
          <w:rPr>
            <w:webHidden/>
          </w:rPr>
          <w:fldChar w:fldCharType="end"/>
        </w:r>
      </w:hyperlink>
    </w:p>
    <w:p w14:paraId="4D55E467" w14:textId="342AB1B1" w:rsidR="002E0C58" w:rsidRDefault="00555139">
      <w:pPr>
        <w:pStyle w:val="TOC2"/>
        <w:rPr>
          <w:rFonts w:asciiTheme="minorHAnsi" w:hAnsiTheme="minorHAnsi" w:cstheme="minorBidi"/>
          <w:sz w:val="22"/>
          <w:lang w:val="en-US" w:eastAsia="ja-JP"/>
          <w14:ligatures w14:val="standardContextual"/>
        </w:rPr>
      </w:pPr>
      <w:hyperlink w:anchor="_Toc143027719" w:history="1">
        <w:r w:rsidR="002E0C58" w:rsidRPr="00755965">
          <w:rPr>
            <w:rStyle w:val="Hyperlink"/>
          </w:rPr>
          <w:t>2.5</w:t>
        </w:r>
        <w:r w:rsidR="002E0C58">
          <w:rPr>
            <w:rFonts w:asciiTheme="minorHAnsi" w:hAnsiTheme="minorHAnsi" w:cstheme="minorBidi"/>
            <w:sz w:val="22"/>
            <w:lang w:val="en-US" w:eastAsia="ja-JP"/>
            <w14:ligatures w14:val="standardContextual"/>
          </w:rPr>
          <w:tab/>
        </w:r>
        <w:r w:rsidR="002E0C58" w:rsidRPr="00755965">
          <w:rPr>
            <w:rStyle w:val="Hyperlink"/>
          </w:rPr>
          <w:t>Organizational Environmental, Health and Safety System</w:t>
        </w:r>
        <w:r w:rsidR="002E0C58">
          <w:rPr>
            <w:webHidden/>
          </w:rPr>
          <w:tab/>
        </w:r>
        <w:r w:rsidR="002E0C58">
          <w:rPr>
            <w:webHidden/>
          </w:rPr>
          <w:fldChar w:fldCharType="begin"/>
        </w:r>
        <w:r w:rsidR="002E0C58">
          <w:rPr>
            <w:webHidden/>
          </w:rPr>
          <w:instrText xml:space="preserve"> PAGEREF _Toc143027719 \h </w:instrText>
        </w:r>
        <w:r w:rsidR="002E0C58">
          <w:rPr>
            <w:webHidden/>
          </w:rPr>
        </w:r>
        <w:r w:rsidR="002E0C58">
          <w:rPr>
            <w:webHidden/>
          </w:rPr>
          <w:fldChar w:fldCharType="separate"/>
        </w:r>
        <w:r w:rsidR="002E0C58">
          <w:rPr>
            <w:webHidden/>
          </w:rPr>
          <w:t>13</w:t>
        </w:r>
        <w:r w:rsidR="002E0C58">
          <w:rPr>
            <w:webHidden/>
          </w:rPr>
          <w:fldChar w:fldCharType="end"/>
        </w:r>
      </w:hyperlink>
    </w:p>
    <w:p w14:paraId="73280EDE" w14:textId="60B42964" w:rsidR="002E0C58" w:rsidRDefault="00555139">
      <w:pPr>
        <w:pStyle w:val="TOC2"/>
        <w:rPr>
          <w:rFonts w:asciiTheme="minorHAnsi" w:hAnsiTheme="minorHAnsi" w:cstheme="minorBidi"/>
          <w:sz w:val="22"/>
          <w:lang w:val="en-US" w:eastAsia="ja-JP"/>
          <w14:ligatures w14:val="standardContextual"/>
        </w:rPr>
      </w:pPr>
      <w:hyperlink w:anchor="_Toc143027720" w:history="1">
        <w:r w:rsidR="002E0C58" w:rsidRPr="00755965">
          <w:rPr>
            <w:rStyle w:val="Hyperlink"/>
          </w:rPr>
          <w:t>2.6</w:t>
        </w:r>
        <w:r w:rsidR="002E0C58">
          <w:rPr>
            <w:rFonts w:asciiTheme="minorHAnsi" w:hAnsiTheme="minorHAnsi" w:cstheme="minorBidi"/>
            <w:sz w:val="22"/>
            <w:lang w:val="en-US" w:eastAsia="ja-JP"/>
            <w14:ligatures w14:val="standardContextual"/>
          </w:rPr>
          <w:tab/>
        </w:r>
        <w:r w:rsidR="002E0C58" w:rsidRPr="00755965">
          <w:rPr>
            <w:rStyle w:val="Hyperlink"/>
          </w:rPr>
          <w:t>Subcontractors</w:t>
        </w:r>
        <w:r w:rsidR="002E0C58">
          <w:rPr>
            <w:webHidden/>
          </w:rPr>
          <w:tab/>
        </w:r>
        <w:r w:rsidR="002E0C58">
          <w:rPr>
            <w:webHidden/>
          </w:rPr>
          <w:fldChar w:fldCharType="begin"/>
        </w:r>
        <w:r w:rsidR="002E0C58">
          <w:rPr>
            <w:webHidden/>
          </w:rPr>
          <w:instrText xml:space="preserve"> PAGEREF _Toc143027720 \h </w:instrText>
        </w:r>
        <w:r w:rsidR="002E0C58">
          <w:rPr>
            <w:webHidden/>
          </w:rPr>
        </w:r>
        <w:r w:rsidR="002E0C58">
          <w:rPr>
            <w:webHidden/>
          </w:rPr>
          <w:fldChar w:fldCharType="separate"/>
        </w:r>
        <w:r w:rsidR="002E0C58">
          <w:rPr>
            <w:webHidden/>
          </w:rPr>
          <w:t>15</w:t>
        </w:r>
        <w:r w:rsidR="002E0C58">
          <w:rPr>
            <w:webHidden/>
          </w:rPr>
          <w:fldChar w:fldCharType="end"/>
        </w:r>
      </w:hyperlink>
    </w:p>
    <w:p w14:paraId="40C3F9BA" w14:textId="62CF577A" w:rsidR="00E4654E" w:rsidRPr="00AA273E" w:rsidRDefault="00717D8E" w:rsidP="000B074B">
      <w:r>
        <w:rPr>
          <w:caps/>
          <w:smallCaps/>
          <w:noProof/>
          <w:sz w:val="20"/>
        </w:rPr>
        <w:fldChar w:fldCharType="end"/>
      </w:r>
    </w:p>
    <w:p w14:paraId="40C3F9BB" w14:textId="77777777" w:rsidR="00746455" w:rsidRDefault="00E4654E" w:rsidP="00746455">
      <w:pPr>
        <w:pStyle w:val="Footer"/>
        <w:rPr>
          <w:noProof/>
        </w:rPr>
      </w:pPr>
      <w:bookmarkStart w:id="5" w:name="_Toc450052730"/>
      <w:r w:rsidRPr="00AA273E">
        <w:rPr>
          <w:noProof/>
        </w:rPr>
        <w:tab/>
      </w:r>
    </w:p>
    <w:p w14:paraId="40C3F9BC" w14:textId="77777777" w:rsidR="00E4654E" w:rsidRPr="00AA70EB" w:rsidRDefault="00746455" w:rsidP="008003D6">
      <w:pPr>
        <w:pStyle w:val="Heading1"/>
      </w:pPr>
      <w:r w:rsidRPr="00AA70EB">
        <w:br w:type="page"/>
      </w:r>
      <w:bookmarkStart w:id="6" w:name="_Toc118305015"/>
      <w:bookmarkStart w:id="7" w:name="_Toc141096422"/>
      <w:bookmarkStart w:id="8" w:name="_Toc143027708"/>
      <w:r w:rsidR="00E4654E" w:rsidRPr="00AD4605">
        <w:lastRenderedPageBreak/>
        <w:t>Evaluation</w:t>
      </w:r>
      <w:bookmarkEnd w:id="5"/>
      <w:bookmarkEnd w:id="6"/>
      <w:bookmarkEnd w:id="7"/>
      <w:bookmarkEnd w:id="8"/>
    </w:p>
    <w:p w14:paraId="40C3F9BD" w14:textId="77777777" w:rsidR="00E4654E" w:rsidRPr="00AA273E" w:rsidRDefault="00E4654E" w:rsidP="00AA70EB">
      <w:pPr>
        <w:pStyle w:val="Heading2"/>
        <w:rPr>
          <w:noProof/>
        </w:rPr>
      </w:pPr>
      <w:bookmarkStart w:id="9" w:name="_Toc450052731"/>
      <w:bookmarkStart w:id="10" w:name="_Toc118305016"/>
      <w:bookmarkStart w:id="11" w:name="_Toc141096423"/>
      <w:bookmarkStart w:id="12" w:name="_Toc143027709"/>
      <w:r w:rsidRPr="00AA273E">
        <w:rPr>
          <w:noProof/>
        </w:rPr>
        <w:t xml:space="preserve">Technical </w:t>
      </w:r>
      <w:r w:rsidR="009223DC" w:rsidRPr="00AA273E">
        <w:rPr>
          <w:noProof/>
        </w:rPr>
        <w:t>Evaluation</w:t>
      </w:r>
      <w:bookmarkEnd w:id="9"/>
      <w:bookmarkEnd w:id="10"/>
      <w:bookmarkEnd w:id="11"/>
      <w:bookmarkEnd w:id="12"/>
    </w:p>
    <w:p w14:paraId="40C3F9BE" w14:textId="77777777" w:rsidR="00622FE2" w:rsidRDefault="004006C1" w:rsidP="00AA70EB">
      <w:pPr>
        <w:pStyle w:val="E1"/>
      </w:pPr>
      <w:r w:rsidRPr="009273C4">
        <w:t>In addition to the criteria listed in ITB 3</w:t>
      </w:r>
      <w:r w:rsidR="00622FE2" w:rsidRPr="009273C4">
        <w:t>4.1</w:t>
      </w:r>
      <w:r w:rsidRPr="009273C4">
        <w:t xml:space="preserve"> (a) – (</w:t>
      </w:r>
      <w:r w:rsidR="00622FE2" w:rsidRPr="009273C4">
        <w:t>b</w:t>
      </w:r>
      <w:r w:rsidRPr="009273C4">
        <w:t>)</w:t>
      </w:r>
      <w:r w:rsidR="00812155" w:rsidRPr="009273C4">
        <w:t xml:space="preserve">, other relevant </w:t>
      </w:r>
      <w:r w:rsidRPr="009273C4">
        <w:t>factors</w:t>
      </w:r>
      <w:r w:rsidR="00812155" w:rsidRPr="009273C4">
        <w:t xml:space="preserve"> are</w:t>
      </w:r>
      <w:r w:rsidR="00BB3A69" w:rsidRPr="009273C4">
        <w:t xml:space="preserve"> as follows</w:t>
      </w:r>
      <w:r w:rsidRPr="009273C4">
        <w:t>:</w:t>
      </w:r>
      <w:r w:rsidR="00594E6E" w:rsidRPr="00594E6E">
        <w:t xml:space="preserve"> </w:t>
      </w:r>
    </w:p>
    <w:p w14:paraId="40C3F9BF" w14:textId="77777777" w:rsidR="001D18F6" w:rsidRDefault="001D18F6" w:rsidP="00AA70EB">
      <w:pPr>
        <w:pStyle w:val="E1"/>
        <w:rPr>
          <w:spacing w:val="-4"/>
        </w:rPr>
      </w:pPr>
      <w:r>
        <w:t xml:space="preserve">If the Bidder´s offer has deviations to the Employer´s requirements, they shall be listed and described using the corresponding Form in the Section 4, List of non-compliance. </w:t>
      </w:r>
      <w:r>
        <w:rPr>
          <w:spacing w:val="-4"/>
        </w:rPr>
        <w:t>The Employer shall examine the technical aspects of the non-compliance</w:t>
      </w:r>
      <w:r>
        <w:t xml:space="preserve">, </w:t>
      </w:r>
      <w:r>
        <w:rPr>
          <w:spacing w:val="-4"/>
        </w:rPr>
        <w:t xml:space="preserve">in particular to confirm that non-compliance does not affect the functional of the Facilities as described in Section 6. In case the functional requirements are no longer met, the non-compliance will be considered a major deviation and the bid may be rejected. </w:t>
      </w:r>
    </w:p>
    <w:p w14:paraId="40C3F9C0" w14:textId="1F355ABB" w:rsidR="00725AC4" w:rsidRPr="00F94F77" w:rsidRDefault="00725AC4" w:rsidP="00D4180D">
      <w:pPr>
        <w:pStyle w:val="E1"/>
      </w:pPr>
      <w:r w:rsidRPr="00F94F77">
        <w:t xml:space="preserve">Evaluation of the Bidder’s Technical Proposal will include an assessment of the Bidder’s technical capacity to </w:t>
      </w:r>
      <w:r w:rsidR="00D4180D">
        <w:t>successfully implement the contract considering its proposed site organization, method statement, mobilization, and construction schedule (to be described by the Bidder in sufficient detail to demonstrate the adequacy of its work methods, scheduling, and material sourcing) including the extent to which they are presented in a consistent manner and comply with requirements stipulated in Section 6 (Employer’s Requirements) without material deviation, reservation, or omission.</w:t>
      </w:r>
    </w:p>
    <w:p w14:paraId="40C3F9C1" w14:textId="77777777" w:rsidR="004006C1" w:rsidRPr="00AA273E" w:rsidRDefault="00725AC4" w:rsidP="00AA70EB">
      <w:pPr>
        <w:pStyle w:val="E1"/>
      </w:pPr>
      <w:r w:rsidRPr="00F94F77">
        <w:t>Non-compliance with equipment and personnel requirements described in Section 6 (Employer’s Requirements) shall not normally be a ground for bid rejection and such non-compliance will be subject to clarification during bid evaluation and rectification prior to contract award</w:t>
      </w:r>
      <w:r w:rsidR="00774703">
        <w:t>.</w:t>
      </w:r>
    </w:p>
    <w:p w14:paraId="40C3F9C2" w14:textId="77777777" w:rsidR="00A95A05" w:rsidRPr="00AA70EB" w:rsidRDefault="00A95A05" w:rsidP="00AA70EB">
      <w:pPr>
        <w:pStyle w:val="Heading2"/>
      </w:pPr>
      <w:bookmarkStart w:id="13" w:name="_Toc450052732"/>
      <w:bookmarkStart w:id="14" w:name="_Toc118305017"/>
      <w:bookmarkStart w:id="15" w:name="_Toc141096424"/>
      <w:bookmarkStart w:id="16" w:name="_Toc143027710"/>
      <w:r w:rsidRPr="00D16549">
        <w:rPr>
          <w:noProof/>
        </w:rPr>
        <w:t>A</w:t>
      </w:r>
      <w:r w:rsidR="002F66B8">
        <w:rPr>
          <w:noProof/>
        </w:rPr>
        <w:t>lternative</w:t>
      </w:r>
      <w:r w:rsidRPr="00D16549">
        <w:rPr>
          <w:noProof/>
        </w:rPr>
        <w:t xml:space="preserve"> Technical </w:t>
      </w:r>
      <w:r w:rsidR="002F66B8">
        <w:rPr>
          <w:noProof/>
        </w:rPr>
        <w:t>Solutions</w:t>
      </w:r>
      <w:bookmarkEnd w:id="13"/>
      <w:bookmarkEnd w:id="14"/>
      <w:bookmarkEnd w:id="15"/>
      <w:bookmarkEnd w:id="16"/>
    </w:p>
    <w:p w14:paraId="40C3F9C3" w14:textId="5CE67E71" w:rsidR="00A95A05" w:rsidRDefault="00660C73" w:rsidP="00AA70EB">
      <w:pPr>
        <w:pStyle w:val="E1"/>
      </w:pPr>
      <w:r>
        <w:t xml:space="preserve">Alternative technical solutions are not </w:t>
      </w:r>
      <w:r w:rsidR="00A05730">
        <w:t>permitted.</w:t>
      </w:r>
    </w:p>
    <w:p w14:paraId="40C3F9C4" w14:textId="77777777" w:rsidR="009223DC" w:rsidRPr="00AA273E" w:rsidRDefault="009223DC" w:rsidP="00AA70EB">
      <w:pPr>
        <w:pStyle w:val="Heading2"/>
        <w:rPr>
          <w:noProof/>
        </w:rPr>
      </w:pPr>
      <w:bookmarkStart w:id="17" w:name="_Toc450052733"/>
      <w:bookmarkStart w:id="18" w:name="_Toc118305018"/>
      <w:bookmarkStart w:id="19" w:name="_Toc141096425"/>
      <w:bookmarkStart w:id="20" w:name="_Toc143027711"/>
      <w:r w:rsidRPr="00AA273E">
        <w:rPr>
          <w:noProof/>
        </w:rPr>
        <w:t>Economic Evaluation</w:t>
      </w:r>
      <w:bookmarkEnd w:id="17"/>
      <w:bookmarkEnd w:id="18"/>
      <w:bookmarkEnd w:id="19"/>
      <w:bookmarkEnd w:id="20"/>
    </w:p>
    <w:p w14:paraId="1BFAF7BF" w14:textId="4ACD238B" w:rsidR="00A47029" w:rsidRDefault="00A47029" w:rsidP="00B876F2">
      <w:pPr>
        <w:pStyle w:val="E1"/>
      </w:pPr>
      <w:r w:rsidRPr="00A47029">
        <w:t>In addition to the criteria listed in ITB 39.2 I (a)–(f), other relevant factors are as follows:</w:t>
      </w:r>
    </w:p>
    <w:p w14:paraId="6B49C503" w14:textId="0DF7C100" w:rsidR="00B45620" w:rsidRPr="00B45620" w:rsidRDefault="00B45620" w:rsidP="00B45620">
      <w:pPr>
        <w:pStyle w:val="E1"/>
      </w:pPr>
      <w:r w:rsidRPr="00B45620">
        <w:rPr>
          <w:rFonts w:hint="eastAsia"/>
        </w:rPr>
        <w:t xml:space="preserve">The economic evaluation shall be conducted NOT by </w:t>
      </w:r>
      <w:r w:rsidRPr="00B45620">
        <w:t xml:space="preserve">the comparison of </w:t>
      </w:r>
      <w:r w:rsidRPr="00B45620">
        <w:rPr>
          <w:rFonts w:hint="eastAsia"/>
        </w:rPr>
        <w:t xml:space="preserve">Bid Price </w:t>
      </w:r>
      <w:r w:rsidRPr="00B45620">
        <w:t>but with the Life</w:t>
      </w:r>
      <w:r w:rsidRPr="00B45620">
        <w:rPr>
          <w:rFonts w:hint="eastAsia"/>
        </w:rPr>
        <w:t>c</w:t>
      </w:r>
      <w:r w:rsidRPr="00B45620">
        <w:t>ycle Unit Cost</w:t>
      </w:r>
      <w:r w:rsidRPr="00B45620">
        <w:rPr>
          <w:rFonts w:hint="eastAsia"/>
        </w:rPr>
        <w:t xml:space="preserve"> (LUC)</w:t>
      </w:r>
      <w:r w:rsidRPr="00B45620">
        <w:t>, as calculated with the following formula.</w:t>
      </w:r>
    </w:p>
    <w:p w14:paraId="576DE760" w14:textId="77777777" w:rsidR="00B7723C" w:rsidRDefault="00B7723C" w:rsidP="00B7723C">
      <w:pPr>
        <w:ind w:right="288"/>
        <w:rPr>
          <w:rFonts w:ascii="Times New Roman" w:hAnsi="Times New Roman"/>
          <w:sz w:val="24"/>
          <w:szCs w:val="24"/>
        </w:rPr>
      </w:pPr>
    </w:p>
    <w:p w14:paraId="19D85F95" w14:textId="77777777" w:rsidR="00383FAA" w:rsidRDefault="00383FAA" w:rsidP="009E31EB">
      <w:pPr>
        <w:ind w:left="600" w:firstLine="840"/>
        <w:rPr>
          <w:rFonts w:eastAsiaTheme="minorHAnsi"/>
        </w:rPr>
      </w:pPr>
      <w:r w:rsidRPr="001004E9">
        <w:rPr>
          <w:rFonts w:eastAsiaTheme="minorHAnsi"/>
        </w:rPr>
        <w:t>LUC = Bid price / 20 years lifetime throughput of BESS</w:t>
      </w:r>
    </w:p>
    <w:p w14:paraId="685277F3" w14:textId="77777777" w:rsidR="00383FAA" w:rsidRDefault="00383FAA" w:rsidP="00383FAA">
      <w:pPr>
        <w:ind w:firstLine="840"/>
        <w:rPr>
          <w:rFonts w:eastAsiaTheme="minorHAnsi"/>
        </w:rPr>
      </w:pPr>
    </w:p>
    <w:p w14:paraId="68B83A61" w14:textId="08EA269F" w:rsidR="00383FAA" w:rsidRDefault="00383FAA" w:rsidP="009E31EB">
      <w:pPr>
        <w:ind w:firstLine="840"/>
        <w:rPr>
          <w:rFonts w:eastAsiaTheme="minorHAnsi"/>
        </w:rPr>
      </w:pPr>
      <w:r w:rsidRPr="001004E9">
        <w:rPr>
          <w:rFonts w:eastAsiaTheme="minorHAnsi"/>
        </w:rPr>
        <w:t>20 years lifetime throughput of BESS is calculated as:</w:t>
      </w:r>
    </w:p>
    <w:p w14:paraId="23903611" w14:textId="7D816DC0" w:rsidR="00383FAA" w:rsidRPr="009E31EB" w:rsidRDefault="00383FAA" w:rsidP="00383FAA">
      <m:oMathPara>
        <m:oMath>
          <m:r>
            <w:rPr>
              <w:rFonts w:ascii="Cambria Math" w:eastAsiaTheme="minorHAnsi" w:hAnsi="Cambria Math"/>
            </w:rPr>
            <m:t>TP=</m:t>
          </m:r>
          <m:nary>
            <m:naryPr>
              <m:chr m:val="∑"/>
              <m:limLoc m:val="undOvr"/>
              <m:ctrlPr>
                <w:rPr>
                  <w:rFonts w:ascii="Cambria Math" w:eastAsiaTheme="minorHAnsi" w:hAnsi="Cambria Math"/>
                  <w:i/>
                </w:rPr>
              </m:ctrlPr>
            </m:naryPr>
            <m:sub>
              <m:r>
                <w:rPr>
                  <w:rFonts w:ascii="Cambria Math" w:eastAsiaTheme="minorHAnsi" w:hAnsi="Cambria Math"/>
                </w:rPr>
                <m:t>i=1</m:t>
              </m:r>
            </m:sub>
            <m:sup>
              <m:r>
                <w:rPr>
                  <w:rFonts w:ascii="Cambria Math" w:eastAsiaTheme="minorHAnsi" w:hAnsi="Cambria Math"/>
                </w:rPr>
                <m:t>20</m:t>
              </m:r>
            </m:sup>
            <m:e>
              <m:d>
                <m:dPr>
                  <m:begChr m:val="{"/>
                  <m:endChr m:val="}"/>
                  <m:ctrlPr>
                    <w:rPr>
                      <w:rFonts w:ascii="Cambria Math" w:eastAsiaTheme="minorHAnsi" w:hAnsi="Cambria Math"/>
                      <w:i/>
                    </w:rPr>
                  </m:ctrlPr>
                </m:dPr>
                <m:e>
                  <m:sSub>
                    <m:sSubPr>
                      <m:ctrlPr>
                        <w:rPr>
                          <w:rFonts w:ascii="Cambria Math" w:eastAsiaTheme="minorHAnsi" w:hAnsi="Cambria Math"/>
                          <w:i/>
                        </w:rPr>
                      </m:ctrlPr>
                    </m:sSubPr>
                    <m:e>
                      <m:r>
                        <w:rPr>
                          <w:rFonts w:ascii="Cambria Math" w:eastAsiaTheme="minorHAnsi" w:hAnsi="Cambria Math"/>
                        </w:rPr>
                        <m:t>CE</m:t>
                      </m:r>
                    </m:e>
                    <m:sub>
                      <m:r>
                        <w:rPr>
                          <w:rFonts w:ascii="Cambria Math" w:eastAsiaTheme="minorHAnsi" w:hAnsi="Cambria Math"/>
                        </w:rPr>
                        <m:t>BESS</m:t>
                      </m:r>
                    </m:sub>
                  </m:sSub>
                  <m:r>
                    <w:rPr>
                      <w:rFonts w:ascii="Cambria Math" w:eastAsiaTheme="minorHAnsi" w:hAnsi="Cambria Math"/>
                    </w:rPr>
                    <m:t>×RTE×</m:t>
                  </m:r>
                  <m:d>
                    <m:dPr>
                      <m:ctrlPr>
                        <w:rPr>
                          <w:rFonts w:ascii="Cambria Math" w:eastAsiaTheme="minorHAnsi" w:hAnsi="Cambria Math"/>
                          <w:i/>
                        </w:rPr>
                      </m:ctrlPr>
                    </m:dPr>
                    <m:e>
                      <m:r>
                        <w:rPr>
                          <w:rFonts w:ascii="Cambria Math" w:eastAsiaTheme="minorHAnsi" w:hAnsi="Cambria Math"/>
                        </w:rPr>
                        <m:t>1-(i-</m:t>
                      </m:r>
                      <m:f>
                        <m:fPr>
                          <m:ctrlPr>
                            <w:rPr>
                              <w:rFonts w:ascii="Cambria Math" w:eastAsiaTheme="minorHAnsi" w:hAnsi="Cambria Math"/>
                              <w:i/>
                            </w:rPr>
                          </m:ctrlPr>
                        </m:fPr>
                        <m:num>
                          <m:r>
                            <w:rPr>
                              <w:rFonts w:ascii="Cambria Math" w:eastAsiaTheme="minorHAnsi" w:hAnsi="Cambria Math"/>
                            </w:rPr>
                            <m:t>1</m:t>
                          </m:r>
                        </m:num>
                        <m:den>
                          <m:r>
                            <w:rPr>
                              <w:rFonts w:ascii="Cambria Math" w:eastAsiaTheme="minorHAnsi" w:hAnsi="Cambria Math"/>
                            </w:rPr>
                            <m:t>2</m:t>
                          </m:r>
                        </m:den>
                      </m:f>
                      <m:r>
                        <w:rPr>
                          <w:rFonts w:ascii="Cambria Math" w:eastAsiaTheme="minorHAnsi" w:hAnsi="Cambria Math"/>
                        </w:rPr>
                        <m:t>)</m:t>
                      </m:r>
                      <m:sSub>
                        <m:sSubPr>
                          <m:ctrlPr>
                            <w:rPr>
                              <w:rFonts w:ascii="Cambria Math" w:eastAsiaTheme="minorHAnsi" w:hAnsi="Cambria Math"/>
                              <w:i/>
                            </w:rPr>
                          </m:ctrlPr>
                        </m:sSubPr>
                        <m:e>
                          <m:r>
                            <w:rPr>
                              <w:rFonts w:ascii="Cambria Math" w:eastAsiaTheme="minorHAnsi" w:hAnsi="Cambria Math"/>
                            </w:rPr>
                            <m:t>R</m:t>
                          </m:r>
                        </m:e>
                        <m:sub>
                          <m:r>
                            <w:rPr>
                              <w:rFonts w:ascii="Cambria Math" w:eastAsiaTheme="minorHAnsi" w:hAnsi="Cambria Math"/>
                            </w:rPr>
                            <m:t>deg</m:t>
                          </m:r>
                        </m:sub>
                      </m:sSub>
                    </m:e>
                  </m:d>
                  <m:r>
                    <w:rPr>
                      <w:rFonts w:ascii="Cambria Math" w:eastAsiaTheme="minorHAnsi" w:hAnsi="Cambria Math"/>
                    </w:rPr>
                    <m:t>×365</m:t>
                  </m:r>
                </m:e>
              </m:d>
            </m:e>
          </m:nary>
        </m:oMath>
      </m:oMathPara>
    </w:p>
    <w:p w14:paraId="307F65D1" w14:textId="77777777" w:rsidR="00383FAA" w:rsidRDefault="00383FAA" w:rsidP="00383FAA">
      <w:pPr>
        <w:ind w:firstLineChars="400" w:firstLine="840"/>
        <w:rPr>
          <w:rFonts w:eastAsiaTheme="minorHAnsi"/>
        </w:rPr>
      </w:pPr>
      <w:r w:rsidRPr="001004E9">
        <w:rPr>
          <w:rFonts w:eastAsiaTheme="minorHAnsi"/>
        </w:rPr>
        <w:t>Where:</w:t>
      </w:r>
    </w:p>
    <w:tbl>
      <w:tblPr>
        <w:tblW w:w="45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1366"/>
        <w:gridCol w:w="6499"/>
      </w:tblGrid>
      <w:tr w:rsidR="006919BA" w:rsidRPr="004D24D1" w14:paraId="17CA309A" w14:textId="77777777" w:rsidTr="00F53249">
        <w:trPr>
          <w:jc w:val="center"/>
        </w:trPr>
        <w:tc>
          <w:tcPr>
            <w:tcW w:w="522" w:type="pct"/>
            <w:shd w:val="clear" w:color="auto" w:fill="auto"/>
            <w:vAlign w:val="center"/>
          </w:tcPr>
          <w:p w14:paraId="4FF3D2F1" w14:textId="77777777" w:rsidR="00383FAA" w:rsidRPr="00717D8E" w:rsidRDefault="00383FAA" w:rsidP="009E31EB">
            <w:pPr>
              <w:jc w:val="center"/>
              <w:rPr>
                <w:bCs/>
              </w:rPr>
            </w:pPr>
            <w:r w:rsidRPr="00717D8E">
              <w:t>LUC</w:t>
            </w:r>
          </w:p>
        </w:tc>
        <w:tc>
          <w:tcPr>
            <w:tcW w:w="778" w:type="pct"/>
            <w:shd w:val="clear" w:color="auto" w:fill="auto"/>
            <w:vAlign w:val="center"/>
          </w:tcPr>
          <w:p w14:paraId="57F039F9" w14:textId="16EB710F" w:rsidR="00383FAA" w:rsidRPr="00717D8E" w:rsidRDefault="00383FAA" w:rsidP="00717D8E">
            <w:pPr>
              <w:rPr>
                <w:b/>
                <w:bCs/>
              </w:rPr>
            </w:pPr>
            <w:bookmarkStart w:id="21" w:name="_Toc141096426"/>
            <w:r w:rsidRPr="00717D8E">
              <w:t>[</w:t>
            </w:r>
            <w:r w:rsidR="006919BA" w:rsidRPr="00717D8E">
              <w:rPr>
                <w:b/>
              </w:rPr>
              <w:t xml:space="preserve"> </w:t>
            </w:r>
            <w:r w:rsidRPr="00717D8E">
              <w:t>USD/kWh</w:t>
            </w:r>
            <w:r w:rsidR="006919BA" w:rsidRPr="00717D8E">
              <w:rPr>
                <w:b/>
                <w:caps/>
              </w:rPr>
              <w:t xml:space="preserve"> </w:t>
            </w:r>
            <w:r w:rsidRPr="00717D8E">
              <w:t>]</w:t>
            </w:r>
            <w:bookmarkEnd w:id="21"/>
          </w:p>
        </w:tc>
        <w:tc>
          <w:tcPr>
            <w:tcW w:w="3700" w:type="pct"/>
            <w:shd w:val="clear" w:color="auto" w:fill="auto"/>
            <w:vAlign w:val="center"/>
          </w:tcPr>
          <w:p w14:paraId="35ECD7CE" w14:textId="77777777" w:rsidR="00383FAA" w:rsidRPr="00717D8E" w:rsidRDefault="00383FAA" w:rsidP="00555139">
            <w:pPr>
              <w:spacing w:line="276" w:lineRule="auto"/>
              <w:ind w:right="289"/>
            </w:pPr>
            <w:r w:rsidRPr="00717D8E">
              <w:t>Lifecycle unit cost in USD/kWh</w:t>
            </w:r>
          </w:p>
        </w:tc>
      </w:tr>
      <w:tr w:rsidR="006919BA" w:rsidRPr="004D24D1" w14:paraId="6AAF2F16" w14:textId="77777777" w:rsidTr="00F53249">
        <w:trPr>
          <w:jc w:val="center"/>
        </w:trPr>
        <w:tc>
          <w:tcPr>
            <w:tcW w:w="522" w:type="pct"/>
            <w:shd w:val="clear" w:color="auto" w:fill="auto"/>
            <w:vAlign w:val="center"/>
          </w:tcPr>
          <w:p w14:paraId="0FDD9E7C" w14:textId="23CE1BAA" w:rsidR="00383FAA" w:rsidRPr="00717D8E" w:rsidRDefault="00717D8E" w:rsidP="009E31EB">
            <w:pPr>
              <w:jc w:val="center"/>
            </w:pPr>
            <m:oMathPara>
              <m:oMath>
                <m:r>
                  <w:rPr>
                    <w:rFonts w:ascii="Cambria Math" w:eastAsiaTheme="minorHAnsi" w:hAnsi="Cambria Math"/>
                  </w:rPr>
                  <m:t>TP</m:t>
                </m:r>
              </m:oMath>
            </m:oMathPara>
          </w:p>
        </w:tc>
        <w:tc>
          <w:tcPr>
            <w:tcW w:w="778" w:type="pct"/>
            <w:shd w:val="clear" w:color="auto" w:fill="auto"/>
            <w:vAlign w:val="center"/>
          </w:tcPr>
          <w:p w14:paraId="4415A3CF" w14:textId="51E40115" w:rsidR="00383FAA" w:rsidRPr="00717D8E" w:rsidRDefault="00383FAA" w:rsidP="00717D8E">
            <w:pPr>
              <w:jc w:val="center"/>
            </w:pPr>
            <w:bookmarkStart w:id="22" w:name="_Toc141096428"/>
            <w:r w:rsidRPr="00717D8E">
              <w:t>[</w:t>
            </w:r>
            <w:r w:rsidR="009E31EB">
              <w:t xml:space="preserve"> </w:t>
            </w:r>
            <w:r w:rsidRPr="00717D8E">
              <w:rPr>
                <w:caps/>
              </w:rPr>
              <w:t>MW</w:t>
            </w:r>
            <w:r w:rsidR="009E31EB">
              <w:t xml:space="preserve">h </w:t>
            </w:r>
            <w:r w:rsidRPr="00717D8E">
              <w:t>]</w:t>
            </w:r>
            <w:bookmarkEnd w:id="22"/>
          </w:p>
        </w:tc>
        <w:tc>
          <w:tcPr>
            <w:tcW w:w="3700" w:type="pct"/>
            <w:shd w:val="clear" w:color="auto" w:fill="auto"/>
            <w:vAlign w:val="center"/>
          </w:tcPr>
          <w:p w14:paraId="0D3A0ED9" w14:textId="7B5E1555" w:rsidR="00383FAA" w:rsidRPr="00717D8E" w:rsidRDefault="00383FAA" w:rsidP="00555139">
            <w:pPr>
              <w:spacing w:line="276" w:lineRule="auto"/>
              <w:ind w:right="289"/>
            </w:pPr>
            <w:r w:rsidRPr="00717D8E">
              <w:rPr>
                <w:rFonts w:eastAsiaTheme="minorHAnsi"/>
              </w:rPr>
              <w:t>20 years lifetime throughput of Flow BESS</w:t>
            </w:r>
          </w:p>
        </w:tc>
      </w:tr>
      <w:bookmarkStart w:id="23" w:name="_Toc141096429"/>
      <w:tr w:rsidR="006919BA" w:rsidRPr="004D24D1" w14:paraId="0694A5E3" w14:textId="77777777" w:rsidTr="00F53249">
        <w:trPr>
          <w:jc w:val="center"/>
        </w:trPr>
        <w:tc>
          <w:tcPr>
            <w:tcW w:w="522" w:type="pct"/>
            <w:shd w:val="clear" w:color="auto" w:fill="auto"/>
            <w:vAlign w:val="center"/>
          </w:tcPr>
          <w:p w14:paraId="63C38738" w14:textId="41EABC93" w:rsidR="00383FAA" w:rsidRPr="00717D8E" w:rsidRDefault="00555139" w:rsidP="00717D8E">
            <w:pPr>
              <w:jc w:val="center"/>
            </w:pPr>
            <m:oMathPara>
              <m:oMath>
                <m:sSub>
                  <m:sSubPr>
                    <m:ctrlPr>
                      <w:rPr>
                        <w:rFonts w:ascii="Cambria Math" w:eastAsiaTheme="minorHAnsi" w:hAnsi="Cambria Math"/>
                        <w:i/>
                      </w:rPr>
                    </m:ctrlPr>
                  </m:sSubPr>
                  <m:e>
                    <m:r>
                      <w:rPr>
                        <w:rFonts w:ascii="Cambria Math" w:eastAsiaTheme="minorHAnsi" w:hAnsi="Cambria Math"/>
                      </w:rPr>
                      <m:t>CE</m:t>
                    </m:r>
                  </m:e>
                  <m:sub>
                    <m:r>
                      <w:rPr>
                        <w:rFonts w:ascii="Cambria Math" w:eastAsiaTheme="minorHAnsi" w:hAnsi="Cambria Math"/>
                      </w:rPr>
                      <m:t>BESS</m:t>
                    </m:r>
                  </m:sub>
                </m:sSub>
              </m:oMath>
            </m:oMathPara>
            <w:bookmarkEnd w:id="23"/>
          </w:p>
        </w:tc>
        <w:tc>
          <w:tcPr>
            <w:tcW w:w="778" w:type="pct"/>
            <w:shd w:val="clear" w:color="auto" w:fill="auto"/>
            <w:vAlign w:val="center"/>
          </w:tcPr>
          <w:p w14:paraId="5F276654" w14:textId="30F748D8" w:rsidR="00383FAA" w:rsidRPr="00717D8E" w:rsidRDefault="00383FAA" w:rsidP="00717D8E">
            <w:pPr>
              <w:jc w:val="center"/>
            </w:pPr>
            <w:bookmarkStart w:id="24" w:name="_Toc141096430"/>
            <w:r w:rsidRPr="00717D8E">
              <w:t>[</w:t>
            </w:r>
            <w:r w:rsidR="009E31EB">
              <w:t xml:space="preserve"> </w:t>
            </w:r>
            <w:r w:rsidR="006919BA" w:rsidRPr="00717D8E">
              <w:rPr>
                <w:caps/>
              </w:rPr>
              <w:t>MW</w:t>
            </w:r>
            <w:r w:rsidR="009E31EB">
              <w:t xml:space="preserve">h </w:t>
            </w:r>
            <w:r w:rsidRPr="00717D8E">
              <w:t>]</w:t>
            </w:r>
            <w:bookmarkEnd w:id="24"/>
          </w:p>
        </w:tc>
        <w:tc>
          <w:tcPr>
            <w:tcW w:w="3700" w:type="pct"/>
            <w:shd w:val="clear" w:color="auto" w:fill="auto"/>
            <w:vAlign w:val="center"/>
          </w:tcPr>
          <w:p w14:paraId="02B477D1" w14:textId="77777777" w:rsidR="00ED00A3" w:rsidRDefault="006919BA" w:rsidP="00555139">
            <w:pPr>
              <w:spacing w:line="276" w:lineRule="auto"/>
              <w:ind w:right="289"/>
            </w:pPr>
            <w:r w:rsidRPr="00717D8E">
              <w:t>BESS charging energy</w:t>
            </w:r>
            <w:r w:rsidR="00ED00A3">
              <w:t xml:space="preserve"> (= 3 [ MWh ])</w:t>
            </w:r>
          </w:p>
          <w:p w14:paraId="058D8F71" w14:textId="2F8C7F78" w:rsidR="00ED00A3" w:rsidRPr="00ED00A3" w:rsidRDefault="00ED00A3" w:rsidP="00555139">
            <w:pPr>
              <w:spacing w:line="276" w:lineRule="auto"/>
              <w:ind w:right="289"/>
              <w:rPr>
                <w:rFonts w:eastAsia="MS Mincho"/>
              </w:rPr>
            </w:pPr>
            <w:r>
              <w:rPr>
                <w:rFonts w:eastAsia="MS Mincho" w:hint="eastAsia"/>
              </w:rPr>
              <w:t>(</w:t>
            </w:r>
            <w:r>
              <w:rPr>
                <w:rFonts w:eastAsia="MS Mincho"/>
              </w:rPr>
              <w:t>Assuming one cycle per day)</w:t>
            </w:r>
          </w:p>
        </w:tc>
      </w:tr>
      <w:tr w:rsidR="006919BA" w:rsidRPr="004D24D1" w14:paraId="50D8DC97" w14:textId="77777777" w:rsidTr="00F53249">
        <w:trPr>
          <w:jc w:val="center"/>
        </w:trPr>
        <w:tc>
          <w:tcPr>
            <w:tcW w:w="522" w:type="pct"/>
            <w:shd w:val="clear" w:color="auto" w:fill="auto"/>
            <w:vAlign w:val="center"/>
          </w:tcPr>
          <w:p w14:paraId="40D707D2" w14:textId="71A9C3EB" w:rsidR="006919BA" w:rsidRPr="009E31EB" w:rsidRDefault="00717D8E" w:rsidP="00717D8E">
            <w:pPr>
              <w:jc w:val="center"/>
              <w:rPr>
                <w:i/>
              </w:rPr>
            </w:pPr>
            <m:oMathPara>
              <m:oMath>
                <m:r>
                  <w:rPr>
                    <w:rFonts w:ascii="Cambria Math" w:eastAsiaTheme="minorHAnsi" w:hAnsi="Cambria Math"/>
                  </w:rPr>
                  <m:t>RTE</m:t>
                </m:r>
              </m:oMath>
            </m:oMathPara>
          </w:p>
        </w:tc>
        <w:tc>
          <w:tcPr>
            <w:tcW w:w="778" w:type="pct"/>
            <w:shd w:val="clear" w:color="auto" w:fill="auto"/>
            <w:vAlign w:val="center"/>
          </w:tcPr>
          <w:p w14:paraId="1453D50A" w14:textId="21F108A7" w:rsidR="006919BA" w:rsidRPr="00717D8E" w:rsidRDefault="006919BA" w:rsidP="00717D8E">
            <w:pPr>
              <w:jc w:val="center"/>
            </w:pPr>
            <w:bookmarkStart w:id="25" w:name="_Toc141096432"/>
            <w:r w:rsidRPr="00717D8E">
              <w:t xml:space="preserve">[ </w:t>
            </w:r>
            <w:r w:rsidRPr="00717D8E">
              <w:rPr>
                <w:rFonts w:hint="eastAsia"/>
              </w:rPr>
              <w:t>%</w:t>
            </w:r>
            <w:r w:rsidRPr="00717D8E">
              <w:t xml:space="preserve"> ]</w:t>
            </w:r>
            <w:bookmarkEnd w:id="25"/>
          </w:p>
        </w:tc>
        <w:tc>
          <w:tcPr>
            <w:tcW w:w="3700" w:type="pct"/>
            <w:shd w:val="clear" w:color="auto" w:fill="auto"/>
            <w:vAlign w:val="center"/>
          </w:tcPr>
          <w:p w14:paraId="4A0C19AE" w14:textId="4874525D" w:rsidR="006919BA" w:rsidRDefault="00A20F47" w:rsidP="006919BA">
            <w:pPr>
              <w:spacing w:line="276" w:lineRule="auto"/>
              <w:ind w:right="289"/>
            </w:pPr>
            <w:proofErr w:type="spellStart"/>
            <w:r>
              <w:t>R</w:t>
            </w:r>
            <w:r w:rsidR="009E31EB">
              <w:t>und</w:t>
            </w:r>
            <w:proofErr w:type="spellEnd"/>
            <w:r w:rsidR="009E31EB">
              <w:t>-trip</w:t>
            </w:r>
            <w:r w:rsidR="006919BA" w:rsidRPr="00717D8E">
              <w:t xml:space="preserve"> efficiency</w:t>
            </w:r>
            <w:r w:rsidR="009C4975">
              <w:t xml:space="preserve"> (see </w:t>
            </w:r>
            <w:r w:rsidR="00ED00A3">
              <w:fldChar w:fldCharType="begin"/>
            </w:r>
            <w:r w:rsidR="00ED00A3">
              <w:instrText xml:space="preserve"> REF _Ref143010976 \h </w:instrText>
            </w:r>
            <w:r w:rsidR="00ED00A3">
              <w:fldChar w:fldCharType="separate"/>
            </w:r>
            <w:r w:rsidR="00ED00A3">
              <w:t xml:space="preserve">Figure </w:t>
            </w:r>
            <w:r w:rsidR="00ED00A3">
              <w:rPr>
                <w:noProof/>
              </w:rPr>
              <w:t>1</w:t>
            </w:r>
            <w:r w:rsidR="00ED00A3">
              <w:fldChar w:fldCharType="end"/>
            </w:r>
            <w:r w:rsidR="00ED00A3">
              <w:t xml:space="preserve"> for the measurement point)</w:t>
            </w:r>
          </w:p>
          <w:p w14:paraId="7EDCC9FB" w14:textId="0ADF0A69" w:rsidR="00A20F47" w:rsidRPr="00A20F47" w:rsidRDefault="00A20F47" w:rsidP="006919BA">
            <w:pPr>
              <w:spacing w:line="276" w:lineRule="auto"/>
              <w:ind w:right="289"/>
              <w:rPr>
                <w:rFonts w:eastAsia="MS Mincho"/>
                <w:color w:val="000000" w:themeColor="text1"/>
              </w:rPr>
            </w:pPr>
            <w:r w:rsidRPr="00A20F47">
              <w:rPr>
                <w:rFonts w:eastAsia="MS Mincho" w:hint="eastAsia"/>
                <w:color w:val="000000" w:themeColor="text1"/>
              </w:rPr>
              <w:t>C</w:t>
            </w:r>
            <w:r w:rsidRPr="00A20F47">
              <w:rPr>
                <w:rFonts w:eastAsia="MS Mincho"/>
                <w:color w:val="000000" w:themeColor="text1"/>
              </w:rPr>
              <w:t>onditions are as follows.</w:t>
            </w:r>
          </w:p>
          <w:p w14:paraId="13F96D4E" w14:textId="7732551F" w:rsidR="00A20F47" w:rsidRPr="00A20F47" w:rsidRDefault="00A20F47" w:rsidP="00A20F47">
            <w:pPr>
              <w:pStyle w:val="ListParagraph"/>
              <w:numPr>
                <w:ilvl w:val="0"/>
                <w:numId w:val="48"/>
              </w:numPr>
              <w:spacing w:line="276" w:lineRule="auto"/>
              <w:ind w:left="269" w:right="289" w:hanging="269"/>
              <w:rPr>
                <w:rFonts w:eastAsia="MS Mincho"/>
                <w:color w:val="000000" w:themeColor="text1"/>
              </w:rPr>
            </w:pPr>
            <w:r>
              <w:rPr>
                <w:rFonts w:eastAsia="MS Mincho"/>
                <w:color w:val="000000" w:themeColor="text1"/>
              </w:rPr>
              <w:t>Charge/disc</w:t>
            </w:r>
            <w:r w:rsidRPr="00A20F47">
              <w:rPr>
                <w:rFonts w:eastAsia="MS Mincho"/>
                <w:color w:val="000000" w:themeColor="text1"/>
              </w:rPr>
              <w:t xml:space="preserve">harge </w:t>
            </w:r>
            <w:r w:rsidR="00D971AE">
              <w:rPr>
                <w:rFonts w:eastAsia="MS Mincho"/>
                <w:color w:val="000000" w:themeColor="text1"/>
              </w:rPr>
              <w:t>at</w:t>
            </w:r>
            <w:r w:rsidRPr="00A20F47">
              <w:rPr>
                <w:rFonts w:eastAsia="MS Mincho"/>
                <w:color w:val="000000" w:themeColor="text1"/>
              </w:rPr>
              <w:t xml:space="preserve"> the rated power</w:t>
            </w:r>
          </w:p>
          <w:p w14:paraId="31E04D6D" w14:textId="074AADA0" w:rsidR="00A20F47" w:rsidRPr="00A20F47" w:rsidRDefault="00A20F47" w:rsidP="00A20F47">
            <w:pPr>
              <w:pStyle w:val="ListParagraph"/>
              <w:numPr>
                <w:ilvl w:val="0"/>
                <w:numId w:val="48"/>
              </w:numPr>
              <w:spacing w:line="276" w:lineRule="auto"/>
              <w:ind w:left="269" w:right="289" w:hanging="269"/>
              <w:rPr>
                <w:rFonts w:eastAsia="MS Mincho"/>
                <w:color w:val="000000" w:themeColor="text1"/>
              </w:rPr>
            </w:pPr>
            <w:r w:rsidRPr="00A20F47">
              <w:rPr>
                <w:rFonts w:eastAsia="MS Mincho" w:hint="eastAsia"/>
                <w:color w:val="000000" w:themeColor="text1"/>
              </w:rPr>
              <w:lastRenderedPageBreak/>
              <w:t>S</w:t>
            </w:r>
            <w:r w:rsidRPr="00A20F47">
              <w:rPr>
                <w:rFonts w:eastAsia="MS Mincho"/>
                <w:color w:val="000000" w:themeColor="text1"/>
              </w:rPr>
              <w:t>OC range: 0-100%</w:t>
            </w:r>
          </w:p>
          <w:p w14:paraId="6F209AA0" w14:textId="001075A6" w:rsidR="00276DAC" w:rsidRPr="00717D8E" w:rsidRDefault="00A20F47" w:rsidP="00A20F47">
            <w:pPr>
              <w:pStyle w:val="ListParagraph"/>
              <w:numPr>
                <w:ilvl w:val="0"/>
                <w:numId w:val="48"/>
              </w:numPr>
              <w:spacing w:line="276" w:lineRule="auto"/>
              <w:ind w:left="269" w:right="289" w:hanging="269"/>
            </w:pPr>
            <w:r w:rsidRPr="00A20F47">
              <w:rPr>
                <w:rFonts w:eastAsia="MS Mincho"/>
                <w:color w:val="000000" w:themeColor="text1"/>
              </w:rPr>
              <w:t xml:space="preserve">Full auxiliary </w:t>
            </w:r>
            <w:r>
              <w:rPr>
                <w:rFonts w:eastAsia="MS Mincho"/>
                <w:color w:val="000000" w:themeColor="text1"/>
              </w:rPr>
              <w:t>load</w:t>
            </w:r>
          </w:p>
        </w:tc>
      </w:tr>
      <w:bookmarkStart w:id="26" w:name="_Toc141096433"/>
      <w:tr w:rsidR="006919BA" w:rsidRPr="004D24D1" w14:paraId="27AD882C" w14:textId="77777777" w:rsidTr="00F53249">
        <w:trPr>
          <w:jc w:val="center"/>
        </w:trPr>
        <w:tc>
          <w:tcPr>
            <w:tcW w:w="522" w:type="pct"/>
            <w:shd w:val="clear" w:color="auto" w:fill="auto"/>
            <w:vAlign w:val="center"/>
          </w:tcPr>
          <w:p w14:paraId="6BD14064" w14:textId="36F67586" w:rsidR="00383FAA" w:rsidRPr="00717D8E" w:rsidRDefault="00555139" w:rsidP="00717D8E">
            <w:pPr>
              <w:jc w:val="center"/>
            </w:pPr>
            <m:oMathPara>
              <m:oMath>
                <m:sSub>
                  <m:sSubPr>
                    <m:ctrlPr>
                      <w:rPr>
                        <w:rFonts w:ascii="Cambria Math" w:hAnsi="Cambria Math"/>
                      </w:rPr>
                    </m:ctrlPr>
                  </m:sSubPr>
                  <m:e>
                    <m:r>
                      <w:rPr>
                        <w:rFonts w:ascii="Cambria Math" w:hAnsi="Cambria Math"/>
                      </w:rPr>
                      <m:t>R</m:t>
                    </m:r>
                  </m:e>
                  <m:sub>
                    <m:r>
                      <w:rPr>
                        <w:rFonts w:ascii="Cambria Math" w:hAnsi="Cambria Math"/>
                      </w:rPr>
                      <m:t>deg</m:t>
                    </m:r>
                  </m:sub>
                </m:sSub>
              </m:oMath>
            </m:oMathPara>
            <w:bookmarkEnd w:id="26"/>
          </w:p>
        </w:tc>
        <w:tc>
          <w:tcPr>
            <w:tcW w:w="778" w:type="pct"/>
            <w:shd w:val="clear" w:color="auto" w:fill="auto"/>
            <w:vAlign w:val="center"/>
          </w:tcPr>
          <w:p w14:paraId="55A0399B" w14:textId="1A86EF97" w:rsidR="00383FAA" w:rsidRPr="00717D8E" w:rsidRDefault="006919BA" w:rsidP="00717D8E">
            <w:pPr>
              <w:jc w:val="center"/>
            </w:pPr>
            <w:bookmarkStart w:id="27" w:name="_Toc141096434"/>
            <w:r w:rsidRPr="00717D8E">
              <w:t xml:space="preserve">[ </w:t>
            </w:r>
            <w:r w:rsidR="00383FAA" w:rsidRPr="00717D8E">
              <w:t>%</w:t>
            </w:r>
            <w:r w:rsidR="009E31EB">
              <w:t xml:space="preserve"> </w:t>
            </w:r>
            <w:r w:rsidRPr="00717D8E">
              <w:t>/</w:t>
            </w:r>
            <w:r w:rsidRPr="00717D8E">
              <w:rPr>
                <w:rFonts w:hint="eastAsia"/>
              </w:rPr>
              <w:t xml:space="preserve"> </w:t>
            </w:r>
            <w:r w:rsidR="00920C1D" w:rsidRPr="00717D8E">
              <w:t>year</w:t>
            </w:r>
            <w:r w:rsidRPr="00717D8E">
              <w:t xml:space="preserve"> ]</w:t>
            </w:r>
            <w:bookmarkEnd w:id="27"/>
          </w:p>
        </w:tc>
        <w:tc>
          <w:tcPr>
            <w:tcW w:w="3700" w:type="pct"/>
            <w:shd w:val="clear" w:color="auto" w:fill="auto"/>
            <w:vAlign w:val="center"/>
          </w:tcPr>
          <w:p w14:paraId="7ECEE41E" w14:textId="19BEF213" w:rsidR="00383FAA" w:rsidRPr="00717D8E" w:rsidRDefault="00A20F47" w:rsidP="00555139">
            <w:pPr>
              <w:spacing w:line="276" w:lineRule="auto"/>
              <w:ind w:right="289"/>
            </w:pPr>
            <w:r>
              <w:rPr>
                <w:rFonts w:eastAsiaTheme="minorHAnsi"/>
              </w:rPr>
              <w:t>A</w:t>
            </w:r>
            <w:r w:rsidR="006919BA" w:rsidRPr="00717D8E">
              <w:rPr>
                <w:rFonts w:eastAsiaTheme="minorHAnsi"/>
              </w:rPr>
              <w:t>n</w:t>
            </w:r>
            <w:r>
              <w:rPr>
                <w:rFonts w:eastAsiaTheme="minorHAnsi"/>
              </w:rPr>
              <w:t>n</w:t>
            </w:r>
            <w:r w:rsidR="00A9280C">
              <w:rPr>
                <w:rFonts w:eastAsiaTheme="minorHAnsi"/>
              </w:rPr>
              <w:t>u</w:t>
            </w:r>
            <w:r w:rsidR="006919BA" w:rsidRPr="00717D8E">
              <w:rPr>
                <w:rFonts w:eastAsiaTheme="minorHAnsi"/>
              </w:rPr>
              <w:t>al BESS capacity degradation</w:t>
            </w:r>
            <w:r w:rsidR="00A9280C">
              <w:rPr>
                <w:rFonts w:eastAsiaTheme="minorHAnsi"/>
              </w:rPr>
              <w:t xml:space="preserve"> ratio to the initial available battery capacity</w:t>
            </w:r>
          </w:p>
        </w:tc>
      </w:tr>
    </w:tbl>
    <w:p w14:paraId="51C6642C" w14:textId="77777777" w:rsidR="009C4975" w:rsidRDefault="009C4975" w:rsidP="009C4975">
      <w:pPr>
        <w:pStyle w:val="Caption"/>
        <w:rPr>
          <w:b/>
          <w:caps/>
        </w:rPr>
      </w:pPr>
    </w:p>
    <w:p w14:paraId="0CF15776" w14:textId="1C4D0505" w:rsidR="009C4975" w:rsidRDefault="009C4975" w:rsidP="009C4975">
      <w:pPr>
        <w:pStyle w:val="Caption"/>
        <w:rPr>
          <w:b/>
          <w:caps/>
        </w:rPr>
      </w:pPr>
      <w:r w:rsidRPr="009C4975">
        <w:rPr>
          <w:noProof/>
        </w:rPr>
        <w:drawing>
          <wp:inline distT="0" distB="0" distL="0" distR="0" wp14:anchorId="256920ED" wp14:editId="0CECC178">
            <wp:extent cx="3150235" cy="3245485"/>
            <wp:effectExtent l="0" t="0" r="0" b="0"/>
            <wp:docPr id="472571925"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50235" cy="3245485"/>
                    </a:xfrm>
                    <a:prstGeom prst="rect">
                      <a:avLst/>
                    </a:prstGeom>
                    <a:noFill/>
                    <a:ln>
                      <a:noFill/>
                    </a:ln>
                  </pic:spPr>
                </pic:pic>
              </a:graphicData>
            </a:graphic>
          </wp:inline>
        </w:drawing>
      </w:r>
    </w:p>
    <w:p w14:paraId="55EFA6E3" w14:textId="70E3BD27" w:rsidR="00A001C4" w:rsidRPr="00A001C4" w:rsidRDefault="009C4975" w:rsidP="00A001C4">
      <w:pPr>
        <w:pStyle w:val="Caption"/>
      </w:pPr>
      <w:bookmarkStart w:id="28" w:name="_Ref143010976"/>
      <w:bookmarkStart w:id="29" w:name="_Toc141096437"/>
      <w:r>
        <w:t xml:space="preserve">Figure </w:t>
      </w:r>
      <w:r>
        <w:fldChar w:fldCharType="begin"/>
      </w:r>
      <w:r>
        <w:instrText xml:space="preserve"> SEQ Figure \* ARABIC </w:instrText>
      </w:r>
      <w:r>
        <w:fldChar w:fldCharType="separate"/>
      </w:r>
      <w:r>
        <w:rPr>
          <w:noProof/>
        </w:rPr>
        <w:t>1</w:t>
      </w:r>
      <w:r>
        <w:fldChar w:fldCharType="end"/>
      </w:r>
      <w:bookmarkEnd w:id="28"/>
      <w:r>
        <w:t xml:space="preserve">: Round trip efficiency </w:t>
      </w:r>
      <w:r w:rsidR="00A001C4" w:rsidRPr="00A001C4">
        <w:t xml:space="preserve">of </w:t>
      </w:r>
      <w:r>
        <w:t>f</w:t>
      </w:r>
      <w:r w:rsidR="00A001C4" w:rsidRPr="00A001C4">
        <w:t xml:space="preserve">low </w:t>
      </w:r>
      <w:r>
        <w:t>BESS</w:t>
      </w:r>
    </w:p>
    <w:p w14:paraId="56FB2D71" w14:textId="4B033AB2" w:rsidR="00B7723C" w:rsidRPr="003E5609" w:rsidRDefault="00B7723C" w:rsidP="00A445E1">
      <w:pPr>
        <w:pStyle w:val="Heading2"/>
        <w:rPr>
          <w:bCs/>
        </w:rPr>
      </w:pPr>
      <w:bookmarkStart w:id="30" w:name="_Toc143027712"/>
      <w:r w:rsidRPr="003E5609">
        <w:t>Personnel Requirements</w:t>
      </w:r>
      <w:r>
        <w:t>:</w:t>
      </w:r>
      <w:bookmarkEnd w:id="29"/>
      <w:bookmarkEnd w:id="30"/>
    </w:p>
    <w:p w14:paraId="31843DF4" w14:textId="77777777" w:rsidR="00B7723C" w:rsidRPr="00AD4605" w:rsidRDefault="00B7723C" w:rsidP="00AD4605">
      <w:pPr>
        <w:pStyle w:val="E1"/>
      </w:pPr>
      <w:r w:rsidRPr="00AD4605">
        <w:t>Bidder must demonstrate that it has personnel who meet the following requirements:</w:t>
      </w:r>
    </w:p>
    <w:p w14:paraId="394997AD" w14:textId="77777777" w:rsidR="00B7723C" w:rsidRPr="0030023E" w:rsidRDefault="00B7723C" w:rsidP="00B7723C">
      <w:pPr>
        <w:ind w:left="187" w:right="288"/>
        <w:rPr>
          <w:i/>
          <w:iCs/>
        </w:rPr>
      </w:pPr>
    </w:p>
    <w:tbl>
      <w:tblPr>
        <w:tblpPr w:leftFromText="180" w:rightFromText="180" w:vertAnchor="text" w:tblpXSpec="center" w:tblpY="1"/>
        <w:tblOverlap w:val="never"/>
        <w:tblW w:w="8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394"/>
        <w:gridCol w:w="1559"/>
        <w:gridCol w:w="1708"/>
      </w:tblGrid>
      <w:tr w:rsidR="00B7723C" w:rsidRPr="0030023E" w14:paraId="3DC074B6" w14:textId="77777777" w:rsidTr="00FB7893">
        <w:tc>
          <w:tcPr>
            <w:tcW w:w="851" w:type="dxa"/>
            <w:vAlign w:val="center"/>
          </w:tcPr>
          <w:p w14:paraId="574CA01D" w14:textId="77777777" w:rsidR="00B7723C" w:rsidRPr="00FB7893" w:rsidRDefault="00B7723C" w:rsidP="00124B83">
            <w:pPr>
              <w:jc w:val="center"/>
              <w:rPr>
                <w:b/>
                <w:bCs/>
                <w:sz w:val="20"/>
              </w:rPr>
            </w:pPr>
            <w:r w:rsidRPr="00FB7893">
              <w:rPr>
                <w:b/>
                <w:bCs/>
                <w:sz w:val="20"/>
              </w:rPr>
              <w:t>No.</w:t>
            </w:r>
          </w:p>
        </w:tc>
        <w:tc>
          <w:tcPr>
            <w:tcW w:w="4394" w:type="dxa"/>
            <w:vAlign w:val="center"/>
          </w:tcPr>
          <w:p w14:paraId="31A75154" w14:textId="77777777" w:rsidR="00B7723C" w:rsidRPr="00FB7893" w:rsidRDefault="00B7723C" w:rsidP="00124B83">
            <w:pPr>
              <w:tabs>
                <w:tab w:val="num" w:pos="936"/>
              </w:tabs>
              <w:spacing w:before="120" w:after="120"/>
              <w:jc w:val="center"/>
              <w:rPr>
                <w:b/>
                <w:bCs/>
                <w:sz w:val="20"/>
              </w:rPr>
            </w:pPr>
            <w:r w:rsidRPr="00FB7893">
              <w:rPr>
                <w:b/>
                <w:bCs/>
                <w:sz w:val="20"/>
              </w:rPr>
              <w:t>Position</w:t>
            </w:r>
          </w:p>
        </w:tc>
        <w:tc>
          <w:tcPr>
            <w:tcW w:w="1559" w:type="dxa"/>
            <w:vAlign w:val="center"/>
          </w:tcPr>
          <w:p w14:paraId="7AE7C05B" w14:textId="77777777" w:rsidR="00B7723C" w:rsidRPr="00FB7893" w:rsidRDefault="00B7723C" w:rsidP="00124B83">
            <w:pPr>
              <w:jc w:val="center"/>
              <w:rPr>
                <w:b/>
                <w:bCs/>
                <w:sz w:val="20"/>
              </w:rPr>
            </w:pPr>
            <w:r w:rsidRPr="00FB7893">
              <w:rPr>
                <w:b/>
                <w:bCs/>
                <w:sz w:val="20"/>
              </w:rPr>
              <w:t>Total Work Experience [years]</w:t>
            </w:r>
          </w:p>
        </w:tc>
        <w:tc>
          <w:tcPr>
            <w:tcW w:w="1708" w:type="dxa"/>
            <w:vAlign w:val="center"/>
          </w:tcPr>
          <w:p w14:paraId="27CB4FC8" w14:textId="77777777" w:rsidR="00B7723C" w:rsidRPr="00FB7893" w:rsidRDefault="00B7723C" w:rsidP="00124B83">
            <w:pPr>
              <w:ind w:left="180"/>
              <w:jc w:val="center"/>
              <w:rPr>
                <w:b/>
                <w:bCs/>
                <w:sz w:val="20"/>
              </w:rPr>
            </w:pPr>
            <w:r w:rsidRPr="00FB7893">
              <w:rPr>
                <w:b/>
                <w:bCs/>
                <w:sz w:val="20"/>
              </w:rPr>
              <w:t>Experience In Similar Work [years]</w:t>
            </w:r>
          </w:p>
        </w:tc>
      </w:tr>
      <w:tr w:rsidR="00B7723C" w:rsidRPr="0030023E" w14:paraId="0C78448A" w14:textId="77777777" w:rsidTr="009E31EB">
        <w:tc>
          <w:tcPr>
            <w:tcW w:w="851" w:type="dxa"/>
          </w:tcPr>
          <w:p w14:paraId="1B4A47C8" w14:textId="77777777" w:rsidR="00B7723C" w:rsidRPr="00FB7893" w:rsidRDefault="00B7723C" w:rsidP="00124B83">
            <w:pPr>
              <w:pStyle w:val="ClauseSubListSubList"/>
              <w:tabs>
                <w:tab w:val="clear" w:pos="360"/>
              </w:tabs>
              <w:spacing w:before="60" w:after="60"/>
              <w:ind w:left="0" w:firstLine="0"/>
              <w:rPr>
                <w:sz w:val="20"/>
                <w:szCs w:val="20"/>
                <w:lang w:val="es-ES_tradnl"/>
              </w:rPr>
            </w:pPr>
            <w:r w:rsidRPr="00F411A3">
              <w:rPr>
                <w:sz w:val="20"/>
                <w:szCs w:val="20"/>
                <w:lang w:val="en-US"/>
              </w:rPr>
              <w:t xml:space="preserve">   </w:t>
            </w:r>
            <w:r w:rsidRPr="00FB7893">
              <w:rPr>
                <w:sz w:val="20"/>
                <w:szCs w:val="20"/>
                <w:lang w:val="es-ES_tradnl"/>
              </w:rPr>
              <w:t>1</w:t>
            </w:r>
          </w:p>
        </w:tc>
        <w:tc>
          <w:tcPr>
            <w:tcW w:w="4394" w:type="dxa"/>
          </w:tcPr>
          <w:p w14:paraId="0BB07915" w14:textId="77777777" w:rsidR="00B7723C" w:rsidRPr="00FB7893" w:rsidRDefault="00B7723C" w:rsidP="00124B83">
            <w:pPr>
              <w:spacing w:before="60" w:after="60"/>
              <w:ind w:left="187"/>
              <w:rPr>
                <w:sz w:val="20"/>
              </w:rPr>
            </w:pPr>
            <w:r w:rsidRPr="00FB7893">
              <w:rPr>
                <w:rFonts w:hint="eastAsia"/>
                <w:sz w:val="20"/>
              </w:rPr>
              <w:t>Project Manager (Electrical Engineer)</w:t>
            </w:r>
          </w:p>
        </w:tc>
        <w:tc>
          <w:tcPr>
            <w:tcW w:w="1559" w:type="dxa"/>
            <w:vAlign w:val="center"/>
          </w:tcPr>
          <w:p w14:paraId="0C21E1AA" w14:textId="77777777" w:rsidR="00B7723C" w:rsidRPr="00FB7893" w:rsidRDefault="00B7723C" w:rsidP="009E31EB">
            <w:pPr>
              <w:spacing w:before="60" w:after="60"/>
              <w:ind w:leftChars="12" w:left="25"/>
              <w:jc w:val="center"/>
              <w:rPr>
                <w:sz w:val="20"/>
              </w:rPr>
            </w:pPr>
            <w:r w:rsidRPr="00FB7893">
              <w:rPr>
                <w:rFonts w:hint="eastAsia"/>
                <w:sz w:val="20"/>
              </w:rPr>
              <w:t>15</w:t>
            </w:r>
          </w:p>
        </w:tc>
        <w:tc>
          <w:tcPr>
            <w:tcW w:w="1708" w:type="dxa"/>
            <w:vAlign w:val="center"/>
          </w:tcPr>
          <w:p w14:paraId="0ADAF1BB" w14:textId="77777777" w:rsidR="00B7723C" w:rsidRPr="00FB7893" w:rsidRDefault="00B7723C" w:rsidP="009E31EB">
            <w:pPr>
              <w:spacing w:before="60" w:after="60"/>
              <w:ind w:leftChars="12" w:left="25"/>
              <w:jc w:val="center"/>
              <w:rPr>
                <w:sz w:val="20"/>
              </w:rPr>
            </w:pPr>
            <w:r w:rsidRPr="00FB7893">
              <w:rPr>
                <w:rFonts w:hint="eastAsia"/>
                <w:sz w:val="20"/>
              </w:rPr>
              <w:t>7</w:t>
            </w:r>
          </w:p>
        </w:tc>
      </w:tr>
      <w:tr w:rsidR="00B7723C" w:rsidRPr="0030023E" w14:paraId="2ECBB78D" w14:textId="77777777" w:rsidTr="009E31EB">
        <w:tc>
          <w:tcPr>
            <w:tcW w:w="851" w:type="dxa"/>
          </w:tcPr>
          <w:p w14:paraId="7CEA1F0C" w14:textId="77777777" w:rsidR="00B7723C" w:rsidRPr="00FB7893" w:rsidRDefault="00B7723C" w:rsidP="00124B83">
            <w:pPr>
              <w:spacing w:before="60" w:after="60"/>
              <w:ind w:left="187"/>
              <w:rPr>
                <w:sz w:val="20"/>
              </w:rPr>
            </w:pPr>
            <w:r w:rsidRPr="00FB7893">
              <w:rPr>
                <w:sz w:val="20"/>
              </w:rPr>
              <w:t>2</w:t>
            </w:r>
          </w:p>
        </w:tc>
        <w:tc>
          <w:tcPr>
            <w:tcW w:w="4394" w:type="dxa"/>
          </w:tcPr>
          <w:p w14:paraId="3CB6030D" w14:textId="77777777" w:rsidR="00B7723C" w:rsidRPr="00FB7893" w:rsidRDefault="00B7723C" w:rsidP="00124B83">
            <w:pPr>
              <w:spacing w:before="60" w:after="60"/>
              <w:ind w:left="187"/>
              <w:rPr>
                <w:sz w:val="20"/>
              </w:rPr>
            </w:pPr>
            <w:r w:rsidRPr="00FB7893">
              <w:rPr>
                <w:rFonts w:hint="eastAsia"/>
                <w:sz w:val="20"/>
              </w:rPr>
              <w:t>EMS Specialist</w:t>
            </w:r>
          </w:p>
        </w:tc>
        <w:tc>
          <w:tcPr>
            <w:tcW w:w="1559" w:type="dxa"/>
            <w:vAlign w:val="center"/>
          </w:tcPr>
          <w:p w14:paraId="2D9FCE95" w14:textId="77777777" w:rsidR="00B7723C" w:rsidRPr="00FB7893" w:rsidRDefault="00B7723C" w:rsidP="009E31EB">
            <w:pPr>
              <w:spacing w:before="60" w:after="60"/>
              <w:ind w:leftChars="12" w:left="25"/>
              <w:jc w:val="center"/>
              <w:rPr>
                <w:sz w:val="20"/>
              </w:rPr>
            </w:pPr>
            <w:r w:rsidRPr="00FB7893">
              <w:rPr>
                <w:rFonts w:hint="eastAsia"/>
                <w:sz w:val="20"/>
              </w:rPr>
              <w:t>10</w:t>
            </w:r>
          </w:p>
        </w:tc>
        <w:tc>
          <w:tcPr>
            <w:tcW w:w="1708" w:type="dxa"/>
            <w:vAlign w:val="center"/>
          </w:tcPr>
          <w:p w14:paraId="66C50132" w14:textId="77777777" w:rsidR="00B7723C" w:rsidRPr="00FB7893" w:rsidRDefault="00B7723C" w:rsidP="009E31EB">
            <w:pPr>
              <w:spacing w:before="60" w:after="60"/>
              <w:ind w:leftChars="12" w:left="25"/>
              <w:jc w:val="center"/>
              <w:rPr>
                <w:sz w:val="20"/>
              </w:rPr>
            </w:pPr>
            <w:r w:rsidRPr="00FB7893">
              <w:rPr>
                <w:rFonts w:hint="eastAsia"/>
                <w:sz w:val="20"/>
              </w:rPr>
              <w:t>5</w:t>
            </w:r>
          </w:p>
        </w:tc>
      </w:tr>
      <w:tr w:rsidR="00B7723C" w:rsidRPr="0030023E" w14:paraId="2E2225C0" w14:textId="77777777" w:rsidTr="009E31EB">
        <w:tc>
          <w:tcPr>
            <w:tcW w:w="851" w:type="dxa"/>
          </w:tcPr>
          <w:p w14:paraId="584D74A3" w14:textId="77777777" w:rsidR="00B7723C" w:rsidRPr="00FB7893" w:rsidRDefault="00B7723C" w:rsidP="00124B83">
            <w:pPr>
              <w:spacing w:before="60" w:after="60"/>
              <w:ind w:left="187"/>
              <w:rPr>
                <w:sz w:val="20"/>
              </w:rPr>
            </w:pPr>
            <w:r w:rsidRPr="00FB7893">
              <w:rPr>
                <w:sz w:val="20"/>
              </w:rPr>
              <w:t>3</w:t>
            </w:r>
          </w:p>
        </w:tc>
        <w:tc>
          <w:tcPr>
            <w:tcW w:w="4394" w:type="dxa"/>
          </w:tcPr>
          <w:p w14:paraId="2E8077F1" w14:textId="69CFE4DE" w:rsidR="00B7723C" w:rsidRPr="00FB7893" w:rsidRDefault="00920C1D" w:rsidP="00124B83">
            <w:pPr>
              <w:spacing w:before="60" w:after="60"/>
              <w:ind w:left="187"/>
              <w:rPr>
                <w:sz w:val="20"/>
              </w:rPr>
            </w:pPr>
            <w:r>
              <w:rPr>
                <w:sz w:val="20"/>
              </w:rPr>
              <w:t xml:space="preserve">Flow </w:t>
            </w:r>
            <w:r w:rsidR="00B7723C" w:rsidRPr="00FB7893">
              <w:rPr>
                <w:rFonts w:hint="eastAsia"/>
                <w:sz w:val="20"/>
              </w:rPr>
              <w:t>BESS Specialist</w:t>
            </w:r>
          </w:p>
        </w:tc>
        <w:tc>
          <w:tcPr>
            <w:tcW w:w="1559" w:type="dxa"/>
            <w:vAlign w:val="center"/>
          </w:tcPr>
          <w:p w14:paraId="11863384" w14:textId="77777777" w:rsidR="00B7723C" w:rsidRPr="00FB7893" w:rsidRDefault="00B7723C" w:rsidP="009E31EB">
            <w:pPr>
              <w:spacing w:before="60" w:after="60"/>
              <w:ind w:leftChars="12" w:left="25"/>
              <w:jc w:val="center"/>
              <w:rPr>
                <w:sz w:val="20"/>
              </w:rPr>
            </w:pPr>
            <w:r w:rsidRPr="00FB7893">
              <w:rPr>
                <w:rFonts w:hint="eastAsia"/>
                <w:sz w:val="20"/>
              </w:rPr>
              <w:t>10</w:t>
            </w:r>
          </w:p>
        </w:tc>
        <w:tc>
          <w:tcPr>
            <w:tcW w:w="1708" w:type="dxa"/>
            <w:vAlign w:val="center"/>
          </w:tcPr>
          <w:p w14:paraId="6473160F" w14:textId="77777777" w:rsidR="00B7723C" w:rsidRPr="00FB7893" w:rsidRDefault="00B7723C" w:rsidP="009E31EB">
            <w:pPr>
              <w:spacing w:before="60" w:after="60"/>
              <w:ind w:leftChars="12" w:left="25"/>
              <w:jc w:val="center"/>
              <w:rPr>
                <w:sz w:val="20"/>
              </w:rPr>
            </w:pPr>
            <w:r w:rsidRPr="00FB7893">
              <w:rPr>
                <w:rFonts w:hint="eastAsia"/>
                <w:sz w:val="20"/>
              </w:rPr>
              <w:t>5</w:t>
            </w:r>
          </w:p>
        </w:tc>
      </w:tr>
      <w:tr w:rsidR="00B7723C" w:rsidRPr="0030023E" w14:paraId="2BF7213D" w14:textId="77777777" w:rsidTr="009E31EB">
        <w:tc>
          <w:tcPr>
            <w:tcW w:w="851" w:type="dxa"/>
          </w:tcPr>
          <w:p w14:paraId="6F0F0A98" w14:textId="77777777" w:rsidR="00B7723C" w:rsidRPr="00FB7893" w:rsidRDefault="00B7723C" w:rsidP="00124B83">
            <w:pPr>
              <w:spacing w:before="60" w:after="60"/>
              <w:ind w:left="187"/>
              <w:rPr>
                <w:sz w:val="20"/>
              </w:rPr>
            </w:pPr>
            <w:r w:rsidRPr="00FB7893">
              <w:rPr>
                <w:sz w:val="20"/>
              </w:rPr>
              <w:t>4</w:t>
            </w:r>
          </w:p>
        </w:tc>
        <w:tc>
          <w:tcPr>
            <w:tcW w:w="4394" w:type="dxa"/>
          </w:tcPr>
          <w:p w14:paraId="2F164CE0" w14:textId="77777777" w:rsidR="00B7723C" w:rsidRPr="00FB7893" w:rsidRDefault="00B7723C" w:rsidP="00124B83">
            <w:pPr>
              <w:spacing w:before="60" w:after="60"/>
              <w:ind w:left="187"/>
              <w:rPr>
                <w:sz w:val="20"/>
              </w:rPr>
            </w:pPr>
            <w:r w:rsidRPr="00FB7893">
              <w:rPr>
                <w:rFonts w:hint="eastAsia"/>
                <w:sz w:val="20"/>
              </w:rPr>
              <w:t xml:space="preserve">Electrical Engineer </w:t>
            </w:r>
          </w:p>
        </w:tc>
        <w:tc>
          <w:tcPr>
            <w:tcW w:w="1559" w:type="dxa"/>
            <w:vAlign w:val="center"/>
          </w:tcPr>
          <w:p w14:paraId="058FF755" w14:textId="77777777" w:rsidR="00B7723C" w:rsidRPr="00FB7893" w:rsidRDefault="00B7723C" w:rsidP="009E31EB">
            <w:pPr>
              <w:spacing w:before="60" w:after="60"/>
              <w:ind w:leftChars="12" w:left="25"/>
              <w:jc w:val="center"/>
              <w:rPr>
                <w:sz w:val="20"/>
              </w:rPr>
            </w:pPr>
            <w:r w:rsidRPr="00FB7893">
              <w:rPr>
                <w:rFonts w:hint="eastAsia"/>
                <w:sz w:val="20"/>
              </w:rPr>
              <w:t>10</w:t>
            </w:r>
          </w:p>
        </w:tc>
        <w:tc>
          <w:tcPr>
            <w:tcW w:w="1708" w:type="dxa"/>
            <w:vAlign w:val="center"/>
          </w:tcPr>
          <w:p w14:paraId="7F103611" w14:textId="77777777" w:rsidR="00B7723C" w:rsidRPr="00FB7893" w:rsidRDefault="00B7723C" w:rsidP="009E31EB">
            <w:pPr>
              <w:spacing w:before="60" w:after="60"/>
              <w:ind w:leftChars="12" w:left="25"/>
              <w:jc w:val="center"/>
              <w:rPr>
                <w:sz w:val="20"/>
              </w:rPr>
            </w:pPr>
            <w:r w:rsidRPr="00FB7893">
              <w:rPr>
                <w:rFonts w:hint="eastAsia"/>
                <w:sz w:val="20"/>
              </w:rPr>
              <w:t>5</w:t>
            </w:r>
          </w:p>
        </w:tc>
      </w:tr>
      <w:tr w:rsidR="009B5007" w:rsidRPr="0030023E" w14:paraId="2621A452" w14:textId="77777777" w:rsidTr="009E31EB">
        <w:tc>
          <w:tcPr>
            <w:tcW w:w="851" w:type="dxa"/>
          </w:tcPr>
          <w:p w14:paraId="3AECBF6A" w14:textId="26BE7FB1" w:rsidR="009B5007" w:rsidRPr="00FB7893" w:rsidRDefault="009B5007" w:rsidP="009B5007">
            <w:pPr>
              <w:spacing w:before="60" w:after="60"/>
              <w:ind w:left="187"/>
              <w:rPr>
                <w:sz w:val="20"/>
              </w:rPr>
            </w:pPr>
            <w:r>
              <w:rPr>
                <w:sz w:val="20"/>
              </w:rPr>
              <w:t>5</w:t>
            </w:r>
          </w:p>
        </w:tc>
        <w:tc>
          <w:tcPr>
            <w:tcW w:w="4394" w:type="dxa"/>
          </w:tcPr>
          <w:p w14:paraId="2778092B" w14:textId="08FC9D97" w:rsidR="009B5007" w:rsidRPr="00FB7893" w:rsidRDefault="009B5007" w:rsidP="009B5007">
            <w:pPr>
              <w:spacing w:before="60" w:after="60"/>
              <w:ind w:left="187"/>
              <w:rPr>
                <w:sz w:val="20"/>
              </w:rPr>
            </w:pPr>
            <w:r>
              <w:rPr>
                <w:sz w:val="20"/>
              </w:rPr>
              <w:t>Environment</w:t>
            </w:r>
            <w:r w:rsidR="004C47B2">
              <w:rPr>
                <w:sz w:val="20"/>
              </w:rPr>
              <w:t xml:space="preserve"> and Social</w:t>
            </w:r>
            <w:r>
              <w:rPr>
                <w:sz w:val="20"/>
              </w:rPr>
              <w:t xml:space="preserve"> Expert </w:t>
            </w:r>
            <w:r w:rsidR="004C47B2">
              <w:rPr>
                <w:sz w:val="20"/>
              </w:rPr>
              <w:t xml:space="preserve">meeting the EMP requirements </w:t>
            </w:r>
          </w:p>
        </w:tc>
        <w:tc>
          <w:tcPr>
            <w:tcW w:w="1559" w:type="dxa"/>
            <w:vAlign w:val="center"/>
          </w:tcPr>
          <w:p w14:paraId="43049149" w14:textId="1688A316" w:rsidR="009B5007" w:rsidRPr="00FB7893" w:rsidRDefault="009B5007" w:rsidP="009E31EB">
            <w:pPr>
              <w:spacing w:before="60" w:after="60"/>
              <w:ind w:leftChars="12" w:left="25"/>
              <w:jc w:val="center"/>
              <w:rPr>
                <w:sz w:val="20"/>
              </w:rPr>
            </w:pPr>
            <w:r>
              <w:rPr>
                <w:sz w:val="20"/>
              </w:rPr>
              <w:t>10</w:t>
            </w:r>
          </w:p>
        </w:tc>
        <w:tc>
          <w:tcPr>
            <w:tcW w:w="1708" w:type="dxa"/>
            <w:vAlign w:val="center"/>
          </w:tcPr>
          <w:p w14:paraId="21466F1E" w14:textId="12E546F5" w:rsidR="009B5007" w:rsidRPr="00FB7893" w:rsidRDefault="009B5007" w:rsidP="009E31EB">
            <w:pPr>
              <w:spacing w:before="60" w:after="60"/>
              <w:ind w:leftChars="12" w:left="25"/>
              <w:jc w:val="center"/>
              <w:rPr>
                <w:sz w:val="20"/>
              </w:rPr>
            </w:pPr>
            <w:r>
              <w:rPr>
                <w:sz w:val="20"/>
              </w:rPr>
              <w:t>5</w:t>
            </w:r>
          </w:p>
        </w:tc>
      </w:tr>
      <w:tr w:rsidR="007120CE" w:rsidRPr="0030023E" w14:paraId="07788201" w14:textId="77777777" w:rsidTr="009E31EB">
        <w:tc>
          <w:tcPr>
            <w:tcW w:w="851" w:type="dxa"/>
          </w:tcPr>
          <w:p w14:paraId="17C06FED" w14:textId="5DCAB65A" w:rsidR="007120CE" w:rsidRDefault="00C8784D" w:rsidP="009B5007">
            <w:pPr>
              <w:spacing w:before="60" w:after="60"/>
              <w:ind w:left="187"/>
              <w:rPr>
                <w:sz w:val="20"/>
              </w:rPr>
            </w:pPr>
            <w:r>
              <w:rPr>
                <w:sz w:val="20"/>
              </w:rPr>
              <w:t>6</w:t>
            </w:r>
          </w:p>
        </w:tc>
        <w:tc>
          <w:tcPr>
            <w:tcW w:w="4394" w:type="dxa"/>
          </w:tcPr>
          <w:p w14:paraId="4C928E18" w14:textId="49E63C5C" w:rsidR="007120CE" w:rsidRPr="00FB7893" w:rsidRDefault="0025388F" w:rsidP="009B5007">
            <w:pPr>
              <w:spacing w:before="60" w:after="60"/>
              <w:ind w:left="187"/>
              <w:rPr>
                <w:sz w:val="20"/>
              </w:rPr>
            </w:pPr>
            <w:r>
              <w:rPr>
                <w:sz w:val="20"/>
              </w:rPr>
              <w:t xml:space="preserve">Health and Safety Expert </w:t>
            </w:r>
            <w:r w:rsidR="004C47B2">
              <w:rPr>
                <w:sz w:val="20"/>
              </w:rPr>
              <w:t>meeting the EMP requirements</w:t>
            </w:r>
          </w:p>
        </w:tc>
        <w:tc>
          <w:tcPr>
            <w:tcW w:w="1559" w:type="dxa"/>
            <w:vAlign w:val="center"/>
          </w:tcPr>
          <w:p w14:paraId="2D6214FF" w14:textId="2109F0D7" w:rsidR="007120CE" w:rsidRDefault="0025388F" w:rsidP="009E31EB">
            <w:pPr>
              <w:spacing w:before="60" w:after="60"/>
              <w:ind w:leftChars="12" w:left="25"/>
              <w:jc w:val="center"/>
              <w:rPr>
                <w:sz w:val="20"/>
              </w:rPr>
            </w:pPr>
            <w:r>
              <w:rPr>
                <w:sz w:val="20"/>
              </w:rPr>
              <w:t>1</w:t>
            </w:r>
            <w:r w:rsidR="0047776C">
              <w:rPr>
                <w:sz w:val="20"/>
              </w:rPr>
              <w:t>5</w:t>
            </w:r>
          </w:p>
        </w:tc>
        <w:tc>
          <w:tcPr>
            <w:tcW w:w="1708" w:type="dxa"/>
            <w:vAlign w:val="center"/>
          </w:tcPr>
          <w:p w14:paraId="26CC5228" w14:textId="0F7CB02A" w:rsidR="007120CE" w:rsidRDefault="0047776C" w:rsidP="009E31EB">
            <w:pPr>
              <w:spacing w:before="60" w:after="60"/>
              <w:ind w:leftChars="12" w:left="25"/>
              <w:jc w:val="center"/>
              <w:rPr>
                <w:sz w:val="20"/>
              </w:rPr>
            </w:pPr>
            <w:r>
              <w:rPr>
                <w:sz w:val="20"/>
              </w:rPr>
              <w:t>7</w:t>
            </w:r>
          </w:p>
        </w:tc>
      </w:tr>
      <w:tr w:rsidR="00915931" w:rsidRPr="0030023E" w14:paraId="635457ED" w14:textId="77777777" w:rsidTr="009E31EB">
        <w:tc>
          <w:tcPr>
            <w:tcW w:w="851" w:type="dxa"/>
          </w:tcPr>
          <w:p w14:paraId="77E24D8A" w14:textId="0D685735" w:rsidR="00915931" w:rsidRDefault="00C8784D" w:rsidP="00915931">
            <w:pPr>
              <w:spacing w:before="60" w:after="60"/>
              <w:ind w:left="187"/>
              <w:rPr>
                <w:sz w:val="20"/>
              </w:rPr>
            </w:pPr>
            <w:r>
              <w:rPr>
                <w:sz w:val="20"/>
              </w:rPr>
              <w:t>7</w:t>
            </w:r>
          </w:p>
        </w:tc>
        <w:tc>
          <w:tcPr>
            <w:tcW w:w="4394" w:type="dxa"/>
          </w:tcPr>
          <w:p w14:paraId="3FC5986D" w14:textId="66757F8A" w:rsidR="00915931" w:rsidRDefault="00915931" w:rsidP="00915931">
            <w:pPr>
              <w:spacing w:before="60" w:after="60"/>
              <w:ind w:left="187"/>
              <w:rPr>
                <w:sz w:val="20"/>
              </w:rPr>
            </w:pPr>
            <w:r>
              <w:rPr>
                <w:sz w:val="20"/>
              </w:rPr>
              <w:t>Environment, health and safety supervisors meeting the EMP requirements</w:t>
            </w:r>
          </w:p>
        </w:tc>
        <w:tc>
          <w:tcPr>
            <w:tcW w:w="1559" w:type="dxa"/>
            <w:vAlign w:val="center"/>
          </w:tcPr>
          <w:p w14:paraId="1A7559A7" w14:textId="1CEE4D5E" w:rsidR="00915931" w:rsidRDefault="00915931" w:rsidP="00915931">
            <w:pPr>
              <w:spacing w:before="60" w:after="60"/>
              <w:ind w:leftChars="12" w:left="25"/>
              <w:jc w:val="center"/>
              <w:rPr>
                <w:sz w:val="20"/>
              </w:rPr>
            </w:pPr>
            <w:r>
              <w:rPr>
                <w:sz w:val="20"/>
              </w:rPr>
              <w:t>10</w:t>
            </w:r>
          </w:p>
        </w:tc>
        <w:tc>
          <w:tcPr>
            <w:tcW w:w="1708" w:type="dxa"/>
            <w:vAlign w:val="center"/>
          </w:tcPr>
          <w:p w14:paraId="22FD1D28" w14:textId="7F8699E4" w:rsidR="00915931" w:rsidRDefault="00915931" w:rsidP="00915931">
            <w:pPr>
              <w:spacing w:before="60" w:after="60"/>
              <w:ind w:leftChars="12" w:left="25"/>
              <w:jc w:val="center"/>
              <w:rPr>
                <w:sz w:val="20"/>
              </w:rPr>
            </w:pPr>
            <w:r>
              <w:rPr>
                <w:sz w:val="20"/>
              </w:rPr>
              <w:t>5</w:t>
            </w:r>
          </w:p>
        </w:tc>
      </w:tr>
      <w:tr w:rsidR="00915931" w:rsidRPr="0030023E" w14:paraId="4FD66DDE" w14:textId="77777777" w:rsidTr="009E31EB">
        <w:tc>
          <w:tcPr>
            <w:tcW w:w="851" w:type="dxa"/>
          </w:tcPr>
          <w:p w14:paraId="034A3FCB" w14:textId="288B89D5" w:rsidR="00915931" w:rsidRDefault="00C8784D" w:rsidP="00915931">
            <w:pPr>
              <w:spacing w:before="60" w:after="60"/>
              <w:ind w:left="187"/>
              <w:rPr>
                <w:sz w:val="20"/>
              </w:rPr>
            </w:pPr>
            <w:r>
              <w:rPr>
                <w:sz w:val="20"/>
              </w:rPr>
              <w:t>8</w:t>
            </w:r>
          </w:p>
        </w:tc>
        <w:tc>
          <w:tcPr>
            <w:tcW w:w="4394" w:type="dxa"/>
          </w:tcPr>
          <w:p w14:paraId="527DF8EE" w14:textId="75B64C37" w:rsidR="00915931" w:rsidRDefault="00915931" w:rsidP="00915931">
            <w:pPr>
              <w:spacing w:before="60" w:after="60"/>
              <w:ind w:left="187"/>
              <w:rPr>
                <w:sz w:val="20"/>
              </w:rPr>
            </w:pPr>
            <w:r>
              <w:rPr>
                <w:sz w:val="20"/>
              </w:rPr>
              <w:t>Health and safety stewards meeting the EMP requirements</w:t>
            </w:r>
          </w:p>
        </w:tc>
        <w:tc>
          <w:tcPr>
            <w:tcW w:w="1559" w:type="dxa"/>
            <w:vAlign w:val="center"/>
          </w:tcPr>
          <w:p w14:paraId="45C3A66B" w14:textId="3DC06F11" w:rsidR="00915931" w:rsidRDefault="00915931" w:rsidP="00915931">
            <w:pPr>
              <w:spacing w:before="60" w:after="60"/>
              <w:ind w:leftChars="12" w:left="25"/>
              <w:jc w:val="center"/>
              <w:rPr>
                <w:sz w:val="20"/>
              </w:rPr>
            </w:pPr>
            <w:r>
              <w:rPr>
                <w:sz w:val="20"/>
              </w:rPr>
              <w:t>7</w:t>
            </w:r>
          </w:p>
        </w:tc>
        <w:tc>
          <w:tcPr>
            <w:tcW w:w="1708" w:type="dxa"/>
            <w:vAlign w:val="center"/>
          </w:tcPr>
          <w:p w14:paraId="7DD42D2F" w14:textId="1A71B1D3" w:rsidR="00915931" w:rsidRDefault="00915931" w:rsidP="00915931">
            <w:pPr>
              <w:spacing w:before="60" w:after="60"/>
              <w:ind w:leftChars="12" w:left="25"/>
              <w:jc w:val="center"/>
              <w:rPr>
                <w:sz w:val="20"/>
              </w:rPr>
            </w:pPr>
            <w:r>
              <w:rPr>
                <w:sz w:val="20"/>
              </w:rPr>
              <w:t>3</w:t>
            </w:r>
          </w:p>
        </w:tc>
      </w:tr>
      <w:tr w:rsidR="00915931" w:rsidRPr="0030023E" w14:paraId="09206198" w14:textId="77777777" w:rsidTr="009E31EB">
        <w:tc>
          <w:tcPr>
            <w:tcW w:w="851" w:type="dxa"/>
          </w:tcPr>
          <w:p w14:paraId="42C2ECC3" w14:textId="5E365457" w:rsidR="00915931" w:rsidRPr="00FB7893" w:rsidRDefault="00C8784D" w:rsidP="00915931">
            <w:pPr>
              <w:spacing w:before="60" w:after="60"/>
              <w:ind w:left="187"/>
              <w:rPr>
                <w:sz w:val="20"/>
              </w:rPr>
            </w:pPr>
            <w:r>
              <w:rPr>
                <w:sz w:val="20"/>
              </w:rPr>
              <w:t>9</w:t>
            </w:r>
          </w:p>
        </w:tc>
        <w:tc>
          <w:tcPr>
            <w:tcW w:w="4394" w:type="dxa"/>
          </w:tcPr>
          <w:p w14:paraId="4B01D93E" w14:textId="77777777" w:rsidR="00915931" w:rsidRPr="00FB7893" w:rsidRDefault="00915931" w:rsidP="00915931">
            <w:pPr>
              <w:spacing w:before="60" w:after="60"/>
              <w:ind w:left="187"/>
              <w:rPr>
                <w:sz w:val="20"/>
              </w:rPr>
            </w:pPr>
            <w:r w:rsidRPr="00FB7893">
              <w:rPr>
                <w:rFonts w:hint="eastAsia"/>
                <w:sz w:val="20"/>
              </w:rPr>
              <w:t>Construction Engineer</w:t>
            </w:r>
            <w:r w:rsidRPr="00FB7893">
              <w:rPr>
                <w:sz w:val="20"/>
              </w:rPr>
              <w:t xml:space="preserve"> (civil and cabling)</w:t>
            </w:r>
          </w:p>
        </w:tc>
        <w:tc>
          <w:tcPr>
            <w:tcW w:w="1559" w:type="dxa"/>
            <w:vAlign w:val="center"/>
          </w:tcPr>
          <w:p w14:paraId="20F808A6" w14:textId="3906916C" w:rsidR="00915931" w:rsidRPr="00FB7893" w:rsidRDefault="00915931" w:rsidP="00915931">
            <w:pPr>
              <w:spacing w:before="60" w:after="60"/>
              <w:ind w:leftChars="12" w:left="25"/>
              <w:jc w:val="center"/>
              <w:rPr>
                <w:sz w:val="20"/>
              </w:rPr>
            </w:pPr>
            <w:r>
              <w:rPr>
                <w:sz w:val="20"/>
              </w:rPr>
              <w:t>7</w:t>
            </w:r>
          </w:p>
        </w:tc>
        <w:tc>
          <w:tcPr>
            <w:tcW w:w="1708" w:type="dxa"/>
            <w:vAlign w:val="center"/>
          </w:tcPr>
          <w:p w14:paraId="66709C13" w14:textId="2FC24013" w:rsidR="00915931" w:rsidRPr="00FB7893" w:rsidRDefault="00915931" w:rsidP="00915931">
            <w:pPr>
              <w:spacing w:before="60" w:after="60"/>
              <w:ind w:leftChars="12" w:left="25"/>
              <w:jc w:val="center"/>
              <w:rPr>
                <w:sz w:val="20"/>
              </w:rPr>
            </w:pPr>
            <w:r>
              <w:rPr>
                <w:sz w:val="20"/>
              </w:rPr>
              <w:t>3</w:t>
            </w:r>
          </w:p>
        </w:tc>
      </w:tr>
    </w:tbl>
    <w:p w14:paraId="42C12EAB" w14:textId="77777777" w:rsidR="00B7723C" w:rsidRPr="0030023E" w:rsidRDefault="00B7723C" w:rsidP="00B7723C">
      <w:pPr>
        <w:jc w:val="center"/>
      </w:pPr>
    </w:p>
    <w:p w14:paraId="2454DFC2" w14:textId="1855F67F" w:rsidR="00B7723C" w:rsidRPr="00AA273E" w:rsidRDefault="00B7723C" w:rsidP="00FB7893">
      <w:pPr>
        <w:pStyle w:val="E1"/>
      </w:pPr>
      <w:r w:rsidRPr="00AD4605">
        <w:lastRenderedPageBreak/>
        <w:t xml:space="preserve">Undertaking to be signed by each individual that their services will be available for the assignment. No replacement or exchange of personnel will be allowed without written permission from the </w:t>
      </w:r>
      <w:r w:rsidR="00D971AE">
        <w:t>E</w:t>
      </w:r>
      <w:r w:rsidRPr="00AD4605">
        <w:t xml:space="preserve">mployer. Any specialist/ expert not available for a personal reason during the time of implement, has to be replaced by the </w:t>
      </w:r>
      <w:r w:rsidR="00797C07">
        <w:t>B</w:t>
      </w:r>
      <w:r w:rsidRPr="00AD4605">
        <w:t xml:space="preserve">idder with a person of equivalent </w:t>
      </w:r>
      <w:r w:rsidR="00864925">
        <w:t xml:space="preserve">or higher </w:t>
      </w:r>
      <w:r w:rsidRPr="00AD4605">
        <w:t xml:space="preserve">qualification and experience only after approval from the </w:t>
      </w:r>
      <w:r w:rsidR="00D971AE">
        <w:t>E</w:t>
      </w:r>
      <w:r w:rsidRPr="00AD4605">
        <w:t xml:space="preserve">mployer. </w:t>
      </w:r>
    </w:p>
    <w:p w14:paraId="40C3F9C6" w14:textId="77777777" w:rsidR="004006C1" w:rsidRPr="00AA273E" w:rsidRDefault="004006C1" w:rsidP="00B876F2">
      <w:pPr>
        <w:pStyle w:val="Heading3"/>
      </w:pPr>
      <w:bookmarkStart w:id="31" w:name="_Toc106166550"/>
      <w:bookmarkStart w:id="32" w:name="_Toc450052734"/>
      <w:bookmarkStart w:id="33" w:name="_Toc118305019"/>
      <w:r w:rsidRPr="00AA273E">
        <w:t>Quantifiable Deviations and Omissions</w:t>
      </w:r>
      <w:bookmarkEnd w:id="31"/>
      <w:bookmarkEnd w:id="32"/>
      <w:bookmarkEnd w:id="33"/>
    </w:p>
    <w:p w14:paraId="40C3F9C7" w14:textId="40ADD958" w:rsidR="00E076DA" w:rsidRDefault="009E0EE9" w:rsidP="00B876F2">
      <w:pPr>
        <w:pStyle w:val="E1"/>
      </w:pPr>
      <w:r w:rsidRPr="00E340B3">
        <w:t>Quantifiable Deviations and Omissions from the contractual obligations: the evaluation shall be based on the evaluated cost of fulfilling the contract in compliance with all contractual obligations under this Bidding Document.</w:t>
      </w:r>
      <w:r w:rsidR="00124A6F">
        <w:t xml:space="preserve"> </w:t>
      </w:r>
    </w:p>
    <w:p w14:paraId="664C1BB5" w14:textId="02D7263E" w:rsidR="009E0EE9" w:rsidRPr="00E076DA" w:rsidRDefault="008C1138" w:rsidP="00D971AE">
      <w:pPr>
        <w:pStyle w:val="E1"/>
      </w:pPr>
      <w:r w:rsidRPr="008C1138">
        <w:rPr>
          <w:bCs/>
        </w:rPr>
        <w:t>Pursuant to ITB 3</w:t>
      </w:r>
      <w:r w:rsidR="00B53BD5">
        <w:rPr>
          <w:bCs/>
        </w:rPr>
        <w:t>3</w:t>
      </w:r>
      <w:r w:rsidRPr="008C1138">
        <w:rPr>
          <w:bCs/>
        </w:rPr>
        <w:t>.3, the cost of all quantifiable nonmaterial nonconformities or omissions</w:t>
      </w:r>
      <w:r>
        <w:rPr>
          <w:bCs/>
        </w:rPr>
        <w:t xml:space="preserve"> </w:t>
      </w:r>
      <w:r w:rsidRPr="008C1138">
        <w:rPr>
          <w:bCs/>
        </w:rPr>
        <w:t>from the contractual and commercial conditions shall be evaluated. The Employer will make its</w:t>
      </w:r>
      <w:r>
        <w:rPr>
          <w:bCs/>
        </w:rPr>
        <w:t xml:space="preserve"> </w:t>
      </w:r>
      <w:r w:rsidRPr="008C1138">
        <w:rPr>
          <w:bCs/>
        </w:rPr>
        <w:t>own assessment of the cost of any nonmaterial nonconformities and omissions for the purpose of</w:t>
      </w:r>
      <w:r>
        <w:rPr>
          <w:bCs/>
        </w:rPr>
        <w:t xml:space="preserve"> </w:t>
      </w:r>
      <w:r w:rsidRPr="008C1138">
        <w:rPr>
          <w:bCs/>
        </w:rPr>
        <w:t>ensuring fair comparison of Bids.</w:t>
      </w:r>
    </w:p>
    <w:p w14:paraId="40C3F9C8" w14:textId="77777777" w:rsidR="004006C1" w:rsidRPr="00AA273E" w:rsidRDefault="00B876F2" w:rsidP="00E8383C">
      <w:pPr>
        <w:pStyle w:val="Heading3"/>
        <w:spacing w:before="120"/>
      </w:pPr>
      <w:bookmarkStart w:id="34" w:name="_Toc106166551"/>
      <w:bookmarkStart w:id="35" w:name="_Toc450052735"/>
      <w:bookmarkStart w:id="36" w:name="_Toc118305020"/>
      <w:r>
        <w:t>T</w:t>
      </w:r>
      <w:r w:rsidR="004006C1" w:rsidRPr="00AA273E">
        <w:t>ime Schedule</w:t>
      </w:r>
      <w:bookmarkEnd w:id="34"/>
      <w:bookmarkEnd w:id="35"/>
      <w:bookmarkEnd w:id="36"/>
    </w:p>
    <w:p w14:paraId="40C3F9C9" w14:textId="3839E3A2" w:rsidR="004006C1" w:rsidRDefault="004006C1" w:rsidP="00B876F2">
      <w:pPr>
        <w:pStyle w:val="E1"/>
      </w:pPr>
      <w:r w:rsidRPr="00AA273E">
        <w:t xml:space="preserve">Time to complete the plant and services from the effective date specified in Article 3 of the Contract Agreement for determining </w:t>
      </w:r>
      <w:r w:rsidR="008956A4">
        <w:t xml:space="preserve">the </w:t>
      </w:r>
      <w:r w:rsidRPr="00AA273E">
        <w:t xml:space="preserve">time for completion of pre-commissioning activities is: </w:t>
      </w:r>
      <w:r w:rsidR="00FF792B">
        <w:t>540</w:t>
      </w:r>
      <w:r w:rsidR="00403131">
        <w:t xml:space="preserve"> </w:t>
      </w:r>
      <w:r w:rsidR="0098731F">
        <w:t>days</w:t>
      </w:r>
      <w:r w:rsidRPr="00AA273E">
        <w:t xml:space="preserve">. No credit will be given for earlier completion. </w:t>
      </w:r>
      <w:r w:rsidR="00ED71AE">
        <w:t>Bids offering a completion date beyond the maximum designated period shall be rejected.</w:t>
      </w:r>
    </w:p>
    <w:p w14:paraId="40C3F9CA" w14:textId="77777777" w:rsidR="004006C1" w:rsidRPr="00AA273E" w:rsidRDefault="004006C1" w:rsidP="00E8383C">
      <w:pPr>
        <w:pStyle w:val="Heading3"/>
        <w:spacing w:before="120"/>
      </w:pPr>
      <w:bookmarkStart w:id="37" w:name="_Toc106166552"/>
      <w:bookmarkStart w:id="38" w:name="_Toc450052736"/>
      <w:bookmarkStart w:id="39" w:name="_Toc118305021"/>
      <w:r w:rsidRPr="00AF32A9">
        <w:t>Operating and Maintenance Costs</w:t>
      </w:r>
      <w:bookmarkEnd w:id="37"/>
      <w:bookmarkEnd w:id="38"/>
      <w:bookmarkEnd w:id="39"/>
      <w:r w:rsidRPr="00AA273E">
        <w:t xml:space="preserve"> </w:t>
      </w:r>
    </w:p>
    <w:p w14:paraId="320E4788" w14:textId="6E6ACECA" w:rsidR="00124B83" w:rsidRPr="00BD09CE" w:rsidRDefault="00C83D92" w:rsidP="00B53BD5">
      <w:pPr>
        <w:pStyle w:val="E1"/>
      </w:pPr>
      <w:r>
        <w:t>Scope of work for operation and maintenance is</w:t>
      </w:r>
      <w:r w:rsidR="00904F86">
        <w:t xml:space="preserve"> elaborated in Section 6 of the bidding document and price schedule is given in Section 4.</w:t>
      </w:r>
    </w:p>
    <w:p w14:paraId="40C3F9CC" w14:textId="77777777" w:rsidR="004006C1" w:rsidRPr="00735A65" w:rsidRDefault="004006C1" w:rsidP="00B876F2">
      <w:pPr>
        <w:pStyle w:val="Heading3"/>
      </w:pPr>
      <w:bookmarkStart w:id="40" w:name="_Toc106166553"/>
      <w:bookmarkStart w:id="41" w:name="_Toc450052737"/>
      <w:bookmarkStart w:id="42" w:name="_Toc118305022"/>
      <w:r w:rsidRPr="00735A65">
        <w:t xml:space="preserve">Functional Guarantees of the </w:t>
      </w:r>
      <w:r w:rsidR="00572E24" w:rsidRPr="00735A65">
        <w:t>F</w:t>
      </w:r>
      <w:r w:rsidRPr="00735A65">
        <w:t>acilities</w:t>
      </w:r>
      <w:bookmarkEnd w:id="40"/>
      <w:bookmarkEnd w:id="41"/>
      <w:bookmarkEnd w:id="42"/>
    </w:p>
    <w:p w14:paraId="6E3749B2" w14:textId="6A5A6BD6" w:rsidR="00CC30B3" w:rsidRDefault="00CC30B3" w:rsidP="00CC30B3">
      <w:pPr>
        <w:pStyle w:val="E1"/>
      </w:pPr>
      <w:bookmarkStart w:id="43" w:name="_Toc106166554"/>
      <w:bookmarkStart w:id="44" w:name="_Toc450052738"/>
      <w:bookmarkStart w:id="45" w:name="_Toc118305023"/>
      <w:r>
        <w:t>The norms and the minimum</w:t>
      </w:r>
      <w:r w:rsidR="0021376C">
        <w:t xml:space="preserve"> </w:t>
      </w:r>
      <w:r>
        <w:t>/ maximum acceptable levels stated in the Employer’s Requirements for functional guarantees are:</w:t>
      </w:r>
    </w:p>
    <w:tbl>
      <w:tblPr>
        <w:tblW w:w="4561"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3306"/>
        <w:gridCol w:w="3307"/>
      </w:tblGrid>
      <w:tr w:rsidR="00F5676A" w:rsidRPr="009E465E" w14:paraId="15B87F71" w14:textId="77777777" w:rsidTr="00F54436">
        <w:trPr>
          <w:trHeight w:val="375"/>
          <w:jc w:val="right"/>
        </w:trPr>
        <w:tc>
          <w:tcPr>
            <w:tcW w:w="1215" w:type="pct"/>
            <w:vMerge w:val="restart"/>
            <w:vAlign w:val="center"/>
          </w:tcPr>
          <w:p w14:paraId="2776AC22" w14:textId="77777777" w:rsidR="00240F7F" w:rsidRPr="009E465E" w:rsidRDefault="00240F7F" w:rsidP="00555139">
            <w:pPr>
              <w:tabs>
                <w:tab w:val="right" w:pos="7254"/>
              </w:tabs>
              <w:suppressAutoHyphens/>
              <w:spacing w:before="60" w:after="60"/>
              <w:ind w:left="2" w:hanging="2"/>
              <w:jc w:val="center"/>
            </w:pPr>
            <w:r w:rsidRPr="009E465E">
              <w:t xml:space="preserve">Functional Guarantee </w:t>
            </w:r>
          </w:p>
        </w:tc>
        <w:tc>
          <w:tcPr>
            <w:tcW w:w="3785" w:type="pct"/>
            <w:gridSpan w:val="2"/>
            <w:vAlign w:val="center"/>
          </w:tcPr>
          <w:p w14:paraId="0EB66521" w14:textId="63C8C0FC" w:rsidR="00240F7F" w:rsidRPr="00F54436" w:rsidRDefault="00240F7F" w:rsidP="00555139">
            <w:pPr>
              <w:tabs>
                <w:tab w:val="right" w:pos="7254"/>
              </w:tabs>
              <w:suppressAutoHyphens/>
              <w:spacing w:before="60" w:after="60"/>
              <w:jc w:val="center"/>
              <w:rPr>
                <w:rFonts w:eastAsia="MS Mincho"/>
                <w:lang w:eastAsia="ja-JP"/>
              </w:rPr>
            </w:pPr>
            <w:r>
              <w:rPr>
                <w:rFonts w:eastAsia="MS Mincho" w:hint="eastAsia"/>
                <w:lang w:eastAsia="ja-JP"/>
              </w:rPr>
              <w:t>R</w:t>
            </w:r>
            <w:r>
              <w:rPr>
                <w:rFonts w:eastAsia="MS Mincho"/>
                <w:lang w:eastAsia="ja-JP"/>
              </w:rPr>
              <w:t>equirement</w:t>
            </w:r>
          </w:p>
        </w:tc>
      </w:tr>
      <w:tr w:rsidR="00F5676A" w:rsidRPr="009E465E" w14:paraId="0ABE97A6" w14:textId="77777777" w:rsidTr="00F54436">
        <w:trPr>
          <w:trHeight w:val="375"/>
          <w:jc w:val="right"/>
        </w:trPr>
        <w:tc>
          <w:tcPr>
            <w:tcW w:w="1215" w:type="pct"/>
            <w:vMerge/>
            <w:vAlign w:val="center"/>
          </w:tcPr>
          <w:p w14:paraId="446CC2F8" w14:textId="77777777" w:rsidR="00240F7F" w:rsidRPr="009E465E" w:rsidRDefault="00240F7F" w:rsidP="00555139">
            <w:pPr>
              <w:tabs>
                <w:tab w:val="right" w:pos="7254"/>
              </w:tabs>
              <w:suppressAutoHyphens/>
              <w:spacing w:before="60" w:after="60"/>
              <w:ind w:left="2" w:hanging="2"/>
              <w:jc w:val="center"/>
            </w:pPr>
          </w:p>
        </w:tc>
        <w:tc>
          <w:tcPr>
            <w:tcW w:w="1892" w:type="pct"/>
            <w:vAlign w:val="center"/>
          </w:tcPr>
          <w:p w14:paraId="7DCA0121" w14:textId="3E708916" w:rsidR="00240F7F" w:rsidRPr="00F54436" w:rsidRDefault="00240F7F" w:rsidP="00555139">
            <w:pPr>
              <w:tabs>
                <w:tab w:val="right" w:pos="7254"/>
              </w:tabs>
              <w:suppressAutoHyphens/>
              <w:spacing w:before="60" w:after="60"/>
              <w:jc w:val="center"/>
              <w:rPr>
                <w:rFonts w:eastAsia="MS Mincho"/>
                <w:lang w:eastAsia="ja-JP"/>
              </w:rPr>
            </w:pPr>
            <w:r>
              <w:rPr>
                <w:rFonts w:eastAsia="MS Mincho" w:hint="eastAsia"/>
                <w:lang w:eastAsia="ja-JP"/>
              </w:rPr>
              <w:t>N</w:t>
            </w:r>
            <w:r>
              <w:rPr>
                <w:rFonts w:eastAsia="MS Mincho"/>
                <w:lang w:eastAsia="ja-JP"/>
              </w:rPr>
              <w:t>orm</w:t>
            </w:r>
          </w:p>
        </w:tc>
        <w:tc>
          <w:tcPr>
            <w:tcW w:w="1893" w:type="pct"/>
            <w:vAlign w:val="center"/>
          </w:tcPr>
          <w:p w14:paraId="1B80867A" w14:textId="42470342" w:rsidR="00240F7F" w:rsidRPr="009E465E" w:rsidRDefault="00240F7F" w:rsidP="00555139">
            <w:pPr>
              <w:tabs>
                <w:tab w:val="right" w:pos="7254"/>
              </w:tabs>
              <w:suppressAutoHyphens/>
              <w:spacing w:before="60" w:after="60"/>
              <w:jc w:val="center"/>
            </w:pPr>
            <w:r w:rsidRPr="009E465E">
              <w:t xml:space="preserve">Minimum / </w:t>
            </w:r>
            <w:r w:rsidR="00621BFE" w:rsidRPr="009E465E">
              <w:t>Maximum acceptable</w:t>
            </w:r>
            <w:r>
              <w:t xml:space="preserve"> level</w:t>
            </w:r>
          </w:p>
        </w:tc>
      </w:tr>
      <w:tr w:rsidR="00F5676A" w:rsidRPr="009E465E" w14:paraId="3542CEC1" w14:textId="77777777" w:rsidTr="00F54436">
        <w:trPr>
          <w:jc w:val="right"/>
        </w:trPr>
        <w:tc>
          <w:tcPr>
            <w:tcW w:w="1215" w:type="pct"/>
            <w:vAlign w:val="center"/>
          </w:tcPr>
          <w:p w14:paraId="1EB23194" w14:textId="06C5A3FB" w:rsidR="004F170B" w:rsidRPr="009E465E" w:rsidRDefault="004F170B" w:rsidP="00555139">
            <w:pPr>
              <w:tabs>
                <w:tab w:val="right" w:pos="7254"/>
              </w:tabs>
              <w:suppressAutoHyphens/>
              <w:spacing w:before="60" w:after="60"/>
            </w:pPr>
            <w:r w:rsidRPr="009E465E">
              <w:t>Battery lifecycle</w:t>
            </w:r>
            <w:r w:rsidR="001F3E9E">
              <w:t>*</w:t>
            </w:r>
          </w:p>
        </w:tc>
        <w:tc>
          <w:tcPr>
            <w:tcW w:w="1892" w:type="pct"/>
            <w:vAlign w:val="center"/>
          </w:tcPr>
          <w:p w14:paraId="3697B1C1" w14:textId="646DB2A8" w:rsidR="001F3E9E" w:rsidRDefault="004F170B" w:rsidP="001F3E9E">
            <w:pPr>
              <w:rPr>
                <w:rFonts w:eastAsiaTheme="minorHAnsi"/>
              </w:rPr>
            </w:pPr>
            <w:r w:rsidRPr="00F54436">
              <w:rPr>
                <w:rFonts w:eastAsiaTheme="minorHAnsi"/>
              </w:rPr>
              <w:t>20 years</w:t>
            </w:r>
            <w:r w:rsidR="0032313A">
              <w:rPr>
                <w:rFonts w:eastAsiaTheme="minorHAnsi"/>
              </w:rPr>
              <w:t xml:space="preserve"> u</w:t>
            </w:r>
            <w:r w:rsidR="001F3E9E">
              <w:rPr>
                <w:rFonts w:eastAsiaTheme="minorHAnsi"/>
              </w:rPr>
              <w:t>nder the operation below:</w:t>
            </w:r>
          </w:p>
          <w:p w14:paraId="23BD77D0" w14:textId="77777777" w:rsidR="001F3E9E" w:rsidRDefault="001F3E9E" w:rsidP="001F3E9E">
            <w:pPr>
              <w:pStyle w:val="ListParagraph"/>
              <w:numPr>
                <w:ilvl w:val="0"/>
                <w:numId w:val="54"/>
              </w:numPr>
              <w:ind w:left="195" w:hanging="195"/>
              <w:rPr>
                <w:rFonts w:eastAsiaTheme="minorHAnsi"/>
              </w:rPr>
            </w:pPr>
            <w:r w:rsidRPr="00F54436">
              <w:rPr>
                <w:rFonts w:eastAsiaTheme="minorHAnsi"/>
              </w:rPr>
              <w:t>Charge/discharge at the rated power</w:t>
            </w:r>
          </w:p>
          <w:p w14:paraId="11E353DD" w14:textId="77777777" w:rsidR="001F3E9E" w:rsidRDefault="001F3E9E" w:rsidP="001F3E9E">
            <w:pPr>
              <w:pStyle w:val="ListParagraph"/>
              <w:numPr>
                <w:ilvl w:val="0"/>
                <w:numId w:val="54"/>
              </w:numPr>
              <w:ind w:left="195" w:hanging="195"/>
              <w:rPr>
                <w:rFonts w:eastAsiaTheme="minorHAnsi"/>
              </w:rPr>
            </w:pPr>
            <w:r w:rsidRPr="00F54436">
              <w:rPr>
                <w:rFonts w:eastAsiaTheme="minorHAnsi"/>
              </w:rPr>
              <w:t>DOD: 100%</w:t>
            </w:r>
          </w:p>
          <w:p w14:paraId="1D87E245" w14:textId="05C71635" w:rsidR="004F170B" w:rsidRPr="00F54436" w:rsidRDefault="001F3E9E" w:rsidP="00F54436">
            <w:pPr>
              <w:pStyle w:val="ListParagraph"/>
              <w:numPr>
                <w:ilvl w:val="0"/>
                <w:numId w:val="54"/>
              </w:numPr>
              <w:ind w:left="195" w:hanging="195"/>
              <w:rPr>
                <w:rFonts w:eastAsiaTheme="minorHAnsi"/>
              </w:rPr>
            </w:pPr>
            <w:r w:rsidRPr="00F54436">
              <w:rPr>
                <w:rFonts w:eastAsiaTheme="minorHAnsi"/>
              </w:rPr>
              <w:t>Full auxiliary load</w:t>
            </w:r>
          </w:p>
        </w:tc>
        <w:tc>
          <w:tcPr>
            <w:tcW w:w="1893" w:type="pct"/>
            <w:vAlign w:val="center"/>
          </w:tcPr>
          <w:p w14:paraId="5699A01A" w14:textId="0BA87902" w:rsidR="001F3E9E" w:rsidRDefault="001F3E9E" w:rsidP="001F3E9E">
            <w:pPr>
              <w:rPr>
                <w:rFonts w:eastAsiaTheme="minorHAnsi"/>
              </w:rPr>
            </w:pPr>
            <w:r>
              <w:rPr>
                <w:rFonts w:eastAsiaTheme="minorHAnsi"/>
              </w:rPr>
              <w:t>15</w:t>
            </w:r>
            <w:r w:rsidRPr="001F3E9E">
              <w:rPr>
                <w:rFonts w:eastAsiaTheme="minorHAnsi"/>
              </w:rPr>
              <w:t xml:space="preserve"> years </w:t>
            </w:r>
            <w:r w:rsidR="007A4C8B">
              <w:rPr>
                <w:rFonts w:eastAsiaTheme="minorHAnsi"/>
              </w:rPr>
              <w:t xml:space="preserve">at minimum </w:t>
            </w:r>
            <w:r w:rsidRPr="001F3E9E">
              <w:rPr>
                <w:rFonts w:eastAsiaTheme="minorHAnsi"/>
              </w:rPr>
              <w:t>under the operation below:</w:t>
            </w:r>
          </w:p>
          <w:p w14:paraId="1248D271" w14:textId="77777777" w:rsidR="0032313A" w:rsidRDefault="0032313A" w:rsidP="0032313A">
            <w:pPr>
              <w:pStyle w:val="ListParagraph"/>
              <w:numPr>
                <w:ilvl w:val="0"/>
                <w:numId w:val="54"/>
              </w:numPr>
              <w:ind w:left="195" w:hanging="195"/>
              <w:rPr>
                <w:rFonts w:eastAsiaTheme="minorHAnsi"/>
              </w:rPr>
            </w:pPr>
            <w:r w:rsidRPr="00EC42E6">
              <w:rPr>
                <w:rFonts w:eastAsiaTheme="minorHAnsi"/>
              </w:rPr>
              <w:t>Charge/discharge at the rated power</w:t>
            </w:r>
          </w:p>
          <w:p w14:paraId="0EBDF3F3" w14:textId="77777777" w:rsidR="0032313A" w:rsidRDefault="0032313A" w:rsidP="0032313A">
            <w:pPr>
              <w:pStyle w:val="ListParagraph"/>
              <w:numPr>
                <w:ilvl w:val="0"/>
                <w:numId w:val="54"/>
              </w:numPr>
              <w:ind w:left="195" w:hanging="195"/>
              <w:rPr>
                <w:rFonts w:eastAsiaTheme="minorHAnsi"/>
              </w:rPr>
            </w:pPr>
            <w:r w:rsidRPr="00EC42E6">
              <w:rPr>
                <w:rFonts w:eastAsiaTheme="minorHAnsi"/>
              </w:rPr>
              <w:t>DOD: 100%</w:t>
            </w:r>
          </w:p>
          <w:p w14:paraId="5E34300D" w14:textId="13A6E018" w:rsidR="00C832AF" w:rsidRPr="001F3E9E" w:rsidRDefault="0032313A" w:rsidP="00F54436">
            <w:pPr>
              <w:pStyle w:val="ListParagraph"/>
              <w:numPr>
                <w:ilvl w:val="0"/>
                <w:numId w:val="56"/>
              </w:numPr>
              <w:ind w:left="175" w:hanging="175"/>
            </w:pPr>
            <w:r w:rsidRPr="00EC42E6">
              <w:rPr>
                <w:rFonts w:eastAsiaTheme="minorHAnsi"/>
              </w:rPr>
              <w:t>Full auxiliary load</w:t>
            </w:r>
          </w:p>
        </w:tc>
      </w:tr>
      <w:tr w:rsidR="00F5676A" w:rsidRPr="004F170B" w14:paraId="3C6C8F71" w14:textId="77777777" w:rsidTr="003E2EC9">
        <w:trPr>
          <w:jc w:val="right"/>
        </w:trPr>
        <w:tc>
          <w:tcPr>
            <w:tcW w:w="1215" w:type="pct"/>
            <w:vAlign w:val="center"/>
          </w:tcPr>
          <w:p w14:paraId="118CE5E6" w14:textId="1EB15265" w:rsidR="003E2EC9" w:rsidRDefault="003E2EC9" w:rsidP="007A4C8B">
            <w:pPr>
              <w:tabs>
                <w:tab w:val="right" w:pos="7254"/>
              </w:tabs>
              <w:suppressAutoHyphens/>
              <w:spacing w:before="60" w:after="60"/>
              <w:rPr>
                <w:rFonts w:eastAsiaTheme="minorHAnsi"/>
              </w:rPr>
            </w:pPr>
            <w:r>
              <w:t xml:space="preserve">Initial available </w:t>
            </w:r>
            <w:r>
              <w:rPr>
                <w:rFonts w:eastAsiaTheme="minorHAnsi"/>
              </w:rPr>
              <w:t>b</w:t>
            </w:r>
            <w:r w:rsidRPr="001004E9">
              <w:rPr>
                <w:rFonts w:eastAsiaTheme="minorHAnsi"/>
              </w:rPr>
              <w:t>attery capacity</w:t>
            </w:r>
          </w:p>
          <w:p w14:paraId="51FF9ABB" w14:textId="77777777" w:rsidR="003E2EC9" w:rsidRPr="009E465E" w:rsidRDefault="003E2EC9" w:rsidP="004F170B">
            <w:pPr>
              <w:tabs>
                <w:tab w:val="right" w:pos="7254"/>
              </w:tabs>
              <w:suppressAutoHyphens/>
              <w:spacing w:before="60" w:after="60"/>
            </w:pPr>
          </w:p>
        </w:tc>
        <w:tc>
          <w:tcPr>
            <w:tcW w:w="3785" w:type="pct"/>
            <w:gridSpan w:val="2"/>
            <w:vAlign w:val="center"/>
          </w:tcPr>
          <w:p w14:paraId="059974F4" w14:textId="760E79DE" w:rsidR="003E2EC9" w:rsidRPr="00F54436" w:rsidRDefault="003E2EC9" w:rsidP="00F54436">
            <w:pPr>
              <w:jc w:val="center"/>
              <w:rPr>
                <w:rFonts w:eastAsiaTheme="minorHAnsi" w:cstheme="minorBidi"/>
              </w:rPr>
            </w:pPr>
            <w:r>
              <w:rPr>
                <w:rFonts w:eastAsiaTheme="minorHAnsi"/>
              </w:rPr>
              <w:t>3,000 kWh</w:t>
            </w:r>
          </w:p>
        </w:tc>
      </w:tr>
      <w:tr w:rsidR="00F5676A" w:rsidRPr="00EC42E6" w14:paraId="78F4E89B" w14:textId="77777777" w:rsidTr="00F54436">
        <w:trPr>
          <w:jc w:val="right"/>
        </w:trPr>
        <w:tc>
          <w:tcPr>
            <w:tcW w:w="1215" w:type="pct"/>
            <w:vAlign w:val="center"/>
          </w:tcPr>
          <w:p w14:paraId="3FE376D7" w14:textId="3F84BB59" w:rsidR="007A4C8B" w:rsidRPr="009E465E" w:rsidRDefault="0032313A" w:rsidP="0032313A">
            <w:pPr>
              <w:tabs>
                <w:tab w:val="right" w:pos="7254"/>
              </w:tabs>
              <w:suppressAutoHyphens/>
              <w:spacing w:before="60" w:after="60"/>
            </w:pPr>
            <w:r>
              <w:t xml:space="preserve">Available </w:t>
            </w:r>
            <w:r>
              <w:rPr>
                <w:rFonts w:eastAsiaTheme="minorHAnsi"/>
              </w:rPr>
              <w:t>b</w:t>
            </w:r>
            <w:r w:rsidRPr="001004E9">
              <w:rPr>
                <w:rFonts w:eastAsiaTheme="minorHAnsi"/>
              </w:rPr>
              <w:t>attery capacity</w:t>
            </w:r>
            <w:r>
              <w:rPr>
                <w:rFonts w:eastAsiaTheme="minorHAnsi"/>
              </w:rPr>
              <w:t xml:space="preserve"> at the end of lifecycle</w:t>
            </w:r>
          </w:p>
        </w:tc>
        <w:tc>
          <w:tcPr>
            <w:tcW w:w="1892" w:type="pct"/>
            <w:vAlign w:val="center"/>
          </w:tcPr>
          <w:p w14:paraId="1452FF88" w14:textId="31F8F629" w:rsidR="007A4C8B" w:rsidRPr="00EC42E6" w:rsidRDefault="0032313A" w:rsidP="00F54436">
            <w:pPr>
              <w:jc w:val="center"/>
              <w:rPr>
                <w:rFonts w:eastAsiaTheme="minorHAnsi" w:cstheme="minorBidi"/>
              </w:rPr>
            </w:pPr>
            <w:r>
              <w:rPr>
                <w:rFonts w:eastAsiaTheme="minorHAnsi"/>
              </w:rPr>
              <w:t>2,9</w:t>
            </w:r>
            <w:r w:rsidR="008E7248">
              <w:rPr>
                <w:rFonts w:eastAsiaTheme="minorHAnsi"/>
              </w:rPr>
              <w:t>0</w:t>
            </w:r>
            <w:r>
              <w:rPr>
                <w:rFonts w:eastAsiaTheme="minorHAnsi"/>
              </w:rPr>
              <w:t>0 kWh</w:t>
            </w:r>
          </w:p>
        </w:tc>
        <w:tc>
          <w:tcPr>
            <w:tcW w:w="1893" w:type="pct"/>
            <w:vAlign w:val="center"/>
          </w:tcPr>
          <w:p w14:paraId="4F21CDAF" w14:textId="2406E316" w:rsidR="007A4C8B" w:rsidRPr="00EC42E6" w:rsidRDefault="0032313A" w:rsidP="00F54436">
            <w:pPr>
              <w:jc w:val="center"/>
              <w:rPr>
                <w:rFonts w:eastAsiaTheme="minorHAnsi" w:cstheme="minorBidi"/>
              </w:rPr>
            </w:pPr>
            <w:r>
              <w:rPr>
                <w:rFonts w:eastAsiaTheme="minorHAnsi"/>
              </w:rPr>
              <w:t>2,700 kWh at minimum</w:t>
            </w:r>
          </w:p>
        </w:tc>
      </w:tr>
      <w:tr w:rsidR="00F5676A" w:rsidRPr="009E465E" w14:paraId="2A90D76A" w14:textId="77777777" w:rsidTr="00F54436">
        <w:trPr>
          <w:trHeight w:val="974"/>
          <w:jc w:val="right"/>
        </w:trPr>
        <w:tc>
          <w:tcPr>
            <w:tcW w:w="1215" w:type="pct"/>
            <w:vAlign w:val="center"/>
          </w:tcPr>
          <w:p w14:paraId="66BC7EB3" w14:textId="1DC1FF98" w:rsidR="00A15508" w:rsidRPr="009404E4" w:rsidDel="00EC72B8" w:rsidRDefault="00F85931" w:rsidP="009404E4">
            <w:pPr>
              <w:tabs>
                <w:tab w:val="right" w:pos="7254"/>
              </w:tabs>
              <w:suppressAutoHyphens/>
              <w:rPr>
                <w:rFonts w:eastAsia="MS Mincho"/>
                <w:sz w:val="22"/>
                <w:lang w:eastAsia="ja-JP"/>
              </w:rPr>
            </w:pPr>
            <w:r w:rsidRPr="009404E4">
              <w:rPr>
                <w:sz w:val="22"/>
                <w:lang w:eastAsia="ja-JP"/>
              </w:rPr>
              <w:lastRenderedPageBreak/>
              <w:t>Battery DC round trip efficiency</w:t>
            </w:r>
          </w:p>
        </w:tc>
        <w:tc>
          <w:tcPr>
            <w:tcW w:w="3785" w:type="pct"/>
            <w:gridSpan w:val="2"/>
            <w:vAlign w:val="center"/>
          </w:tcPr>
          <w:p w14:paraId="6855957B" w14:textId="35974AB2" w:rsidR="00A15508" w:rsidRPr="00F85931" w:rsidRDefault="00F85931" w:rsidP="009404E4">
            <w:pPr>
              <w:pStyle w:val="P1"/>
              <w:numPr>
                <w:ilvl w:val="0"/>
                <w:numId w:val="0"/>
              </w:numPr>
              <w:suppressAutoHyphens/>
              <w:autoSpaceDN w:val="0"/>
              <w:spacing w:after="0" w:line="240" w:lineRule="auto"/>
              <w:jc w:val="center"/>
              <w:rPr>
                <w:rFonts w:eastAsiaTheme="minorHAnsi"/>
              </w:rPr>
            </w:pPr>
            <w:r w:rsidRPr="00F85931">
              <w:rPr>
                <w:lang w:eastAsia="ja-JP"/>
              </w:rPr>
              <w:t>80 %</w:t>
            </w:r>
          </w:p>
        </w:tc>
      </w:tr>
      <w:tr w:rsidR="00F5676A" w:rsidRPr="009E465E" w14:paraId="4A3AE71E" w14:textId="77777777" w:rsidTr="00F54436">
        <w:trPr>
          <w:trHeight w:val="974"/>
          <w:jc w:val="right"/>
        </w:trPr>
        <w:tc>
          <w:tcPr>
            <w:tcW w:w="1215" w:type="pct"/>
            <w:vAlign w:val="center"/>
          </w:tcPr>
          <w:p w14:paraId="59AC6E41" w14:textId="78E0C459" w:rsidR="00A15508" w:rsidRPr="009404E4" w:rsidDel="00EC72B8" w:rsidRDefault="00F85931" w:rsidP="009404E4">
            <w:pPr>
              <w:tabs>
                <w:tab w:val="right" w:pos="7254"/>
              </w:tabs>
              <w:suppressAutoHyphens/>
              <w:rPr>
                <w:rFonts w:eastAsia="MS Mincho"/>
                <w:sz w:val="22"/>
                <w:lang w:eastAsia="ja-JP"/>
              </w:rPr>
            </w:pPr>
            <w:r w:rsidRPr="009404E4">
              <w:rPr>
                <w:rFonts w:eastAsia="MS Mincho"/>
                <w:sz w:val="22"/>
                <w:lang w:eastAsia="ja-JP"/>
              </w:rPr>
              <w:t xml:space="preserve">Inverter </w:t>
            </w:r>
            <w:r w:rsidRPr="009404E4">
              <w:rPr>
                <w:rFonts w:eastAsiaTheme="minorHAnsi"/>
                <w:sz w:val="22"/>
              </w:rPr>
              <w:t>conversion efficiency (one way)</w:t>
            </w:r>
          </w:p>
        </w:tc>
        <w:tc>
          <w:tcPr>
            <w:tcW w:w="3785" w:type="pct"/>
            <w:gridSpan w:val="2"/>
            <w:vAlign w:val="center"/>
          </w:tcPr>
          <w:p w14:paraId="470E8C67" w14:textId="6D480844" w:rsidR="00A15508" w:rsidRPr="009404E4" w:rsidRDefault="00F85931" w:rsidP="009404E4">
            <w:pPr>
              <w:jc w:val="center"/>
              <w:rPr>
                <w:rFonts w:eastAsiaTheme="minorHAnsi"/>
                <w:sz w:val="22"/>
              </w:rPr>
            </w:pPr>
            <w:r w:rsidRPr="009404E4">
              <w:rPr>
                <w:rFonts w:eastAsiaTheme="minorHAnsi"/>
                <w:sz w:val="22"/>
              </w:rPr>
              <w:t>9</w:t>
            </w:r>
            <w:r>
              <w:rPr>
                <w:rFonts w:eastAsiaTheme="minorHAnsi"/>
                <w:sz w:val="22"/>
              </w:rPr>
              <w:t xml:space="preserve">5 </w:t>
            </w:r>
            <w:r w:rsidRPr="009404E4">
              <w:rPr>
                <w:rFonts w:eastAsiaTheme="minorHAnsi"/>
                <w:sz w:val="22"/>
              </w:rPr>
              <w:t>%</w:t>
            </w:r>
          </w:p>
        </w:tc>
      </w:tr>
      <w:tr w:rsidR="00F5676A" w:rsidRPr="009E465E" w14:paraId="4581F2ED" w14:textId="77777777" w:rsidTr="00F54436">
        <w:trPr>
          <w:trHeight w:val="974"/>
          <w:jc w:val="right"/>
        </w:trPr>
        <w:tc>
          <w:tcPr>
            <w:tcW w:w="1215" w:type="pct"/>
            <w:vAlign w:val="center"/>
          </w:tcPr>
          <w:p w14:paraId="33595111" w14:textId="7D5C5941" w:rsidR="00C832AF" w:rsidRPr="00F54436" w:rsidRDefault="00C832AF" w:rsidP="004F170B">
            <w:pPr>
              <w:tabs>
                <w:tab w:val="right" w:pos="7254"/>
              </w:tabs>
              <w:suppressAutoHyphens/>
              <w:spacing w:before="60" w:after="60"/>
              <w:rPr>
                <w:rFonts w:eastAsia="MS Mincho"/>
                <w:lang w:eastAsia="ja-JP"/>
              </w:rPr>
            </w:pPr>
            <w:r>
              <w:rPr>
                <w:rFonts w:eastAsia="MS Mincho"/>
                <w:lang w:eastAsia="ja-JP"/>
              </w:rPr>
              <w:t>Electrolyte tank structure</w:t>
            </w:r>
          </w:p>
        </w:tc>
        <w:tc>
          <w:tcPr>
            <w:tcW w:w="3785" w:type="pct"/>
            <w:gridSpan w:val="2"/>
            <w:vAlign w:val="center"/>
          </w:tcPr>
          <w:p w14:paraId="0487BBDE" w14:textId="5AD90C25" w:rsidR="00C832AF" w:rsidRPr="00F54436" w:rsidRDefault="00EC72B8" w:rsidP="00F54436">
            <w:pPr>
              <w:rPr>
                <w:rFonts w:eastAsiaTheme="minorHAnsi"/>
              </w:rPr>
            </w:pPr>
            <w:r>
              <w:rPr>
                <w:rFonts w:eastAsiaTheme="minorHAnsi"/>
              </w:rPr>
              <w:t>H</w:t>
            </w:r>
            <w:r w:rsidR="00C832AF" w:rsidRPr="00F54436">
              <w:rPr>
                <w:rFonts w:eastAsiaTheme="minorHAnsi"/>
              </w:rPr>
              <w:t>aving duplicated acid-resistant structure</w:t>
            </w:r>
          </w:p>
        </w:tc>
      </w:tr>
      <w:tr w:rsidR="00F5676A" w:rsidRPr="009E465E" w14:paraId="7D32614A" w14:textId="77777777" w:rsidTr="009B205C">
        <w:trPr>
          <w:trHeight w:val="4824"/>
          <w:jc w:val="right"/>
        </w:trPr>
        <w:tc>
          <w:tcPr>
            <w:tcW w:w="1215" w:type="pct"/>
            <w:vAlign w:val="center"/>
          </w:tcPr>
          <w:p w14:paraId="05C7F440" w14:textId="35A28F72" w:rsidR="004F170B" w:rsidRPr="009E465E" w:rsidRDefault="004F170B" w:rsidP="004F170B">
            <w:pPr>
              <w:tabs>
                <w:tab w:val="right" w:pos="7254"/>
              </w:tabs>
              <w:suppressAutoHyphens/>
              <w:spacing w:before="60" w:after="60"/>
            </w:pPr>
            <w:r w:rsidRPr="009E465E">
              <w:rPr>
                <w:rFonts w:hint="eastAsia"/>
              </w:rPr>
              <w:t>Safety</w:t>
            </w:r>
          </w:p>
        </w:tc>
        <w:tc>
          <w:tcPr>
            <w:tcW w:w="3785" w:type="pct"/>
            <w:gridSpan w:val="2"/>
            <w:vAlign w:val="center"/>
          </w:tcPr>
          <w:p w14:paraId="600A91F4" w14:textId="0370DDEF" w:rsidR="009B205C" w:rsidRDefault="009B205C" w:rsidP="009404E4">
            <w:pPr>
              <w:pStyle w:val="P1"/>
              <w:numPr>
                <w:ilvl w:val="0"/>
                <w:numId w:val="61"/>
              </w:numPr>
              <w:suppressAutoHyphens/>
              <w:autoSpaceDN w:val="0"/>
              <w:ind w:left="475"/>
            </w:pPr>
            <w:r w:rsidRPr="00D7538B">
              <w:t xml:space="preserve">Electrolyte tank shall provide a duplicated acid-resistant structure (i.e., having secondary containment), or the </w:t>
            </w:r>
            <w:r w:rsidR="003A7F5A" w:rsidRPr="00D7538B">
              <w:t>b</w:t>
            </w:r>
            <w:r w:rsidR="003A7F5A">
              <w:t>und</w:t>
            </w:r>
            <w:r w:rsidR="003A7F5A" w:rsidRPr="00D7538B">
              <w:t xml:space="preserve"> </w:t>
            </w:r>
            <w:r w:rsidR="003A7F5A">
              <w:t xml:space="preserve">of 110% capacity </w:t>
            </w:r>
            <w:r w:rsidRPr="00D7538B">
              <w:t>shall be provided around the electrolyte tank to prevent electrolyte leakage even when the whole amount of the electrolyte flows out of the electrolyte tank.</w:t>
            </w:r>
          </w:p>
          <w:p w14:paraId="58E576B8" w14:textId="77777777" w:rsidR="009B205C" w:rsidRDefault="009B205C" w:rsidP="009404E4">
            <w:pPr>
              <w:pStyle w:val="P1"/>
              <w:numPr>
                <w:ilvl w:val="0"/>
                <w:numId w:val="61"/>
              </w:numPr>
              <w:suppressAutoHyphens/>
              <w:autoSpaceDN w:val="0"/>
              <w:ind w:left="475"/>
            </w:pPr>
            <w:r w:rsidRPr="00D7538B">
              <w:t xml:space="preserve">Cell stack of the storage battery shall be UL1973-certified or compliant with UL1973. </w:t>
            </w:r>
          </w:p>
          <w:p w14:paraId="353023EA" w14:textId="0C9F5DFD" w:rsidR="009B205C" w:rsidRPr="00D7538B" w:rsidRDefault="009B205C" w:rsidP="009404E4">
            <w:pPr>
              <w:pStyle w:val="P1"/>
              <w:numPr>
                <w:ilvl w:val="0"/>
                <w:numId w:val="61"/>
              </w:numPr>
              <w:suppressAutoHyphens/>
              <w:autoSpaceDN w:val="0"/>
              <w:ind w:left="475"/>
            </w:pPr>
            <w:r w:rsidRPr="00D7538B">
              <w:t>The storage battery shall be compliant with Annex B (Safety Requirements for Stacks) of IEC62932-2-2 (Flow Battery Energy Systems for Stationary Applications - Part 2-2: Safety Requirements). The bidder shall submit past implementation results as evidence.</w:t>
            </w:r>
          </w:p>
          <w:p w14:paraId="763DA8CB" w14:textId="09C399B5" w:rsidR="004F170B" w:rsidRPr="00D971AE" w:rsidRDefault="004F170B" w:rsidP="00F54436"/>
        </w:tc>
      </w:tr>
    </w:tbl>
    <w:p w14:paraId="5D295883" w14:textId="0A5B944A" w:rsidR="00240F7F" w:rsidRPr="00F54436" w:rsidRDefault="001F3E9E" w:rsidP="00F54436">
      <w:pPr>
        <w:pStyle w:val="E1"/>
      </w:pPr>
      <w:r w:rsidRPr="00F54436">
        <w:t>*:</w:t>
      </w:r>
      <w:r w:rsidRPr="00EC72B8">
        <w:t xml:space="preserve"> </w:t>
      </w:r>
      <w:r w:rsidRPr="00F54436">
        <w:t>A copy of the manufacturer's test report opened to the public, submitted to an external official agency, or published in a reputable international journal shall be submitted in Technical Bid</w:t>
      </w:r>
    </w:p>
    <w:p w14:paraId="274B1E80" w14:textId="75A96CB9" w:rsidR="00CC30B3" w:rsidRDefault="00CC30B3" w:rsidP="00CC30B3">
      <w:pPr>
        <w:pStyle w:val="E1"/>
      </w:pPr>
      <w:r>
        <w:t>For the purposes of evaluation, the following shall apply:</w:t>
      </w:r>
    </w:p>
    <w:p w14:paraId="67FC120D" w14:textId="667E0CF6" w:rsidR="00CC30B3" w:rsidRDefault="00CC30B3" w:rsidP="00CC30B3">
      <w:pPr>
        <w:pStyle w:val="E1"/>
      </w:pPr>
      <w:r>
        <w:t>If the value(s) of the functional guarantee(s):</w:t>
      </w:r>
    </w:p>
    <w:p w14:paraId="51A1FA15" w14:textId="3DD0D1F3" w:rsidR="00CC30B3" w:rsidRDefault="00CC30B3" w:rsidP="00CC30B3">
      <w:pPr>
        <w:pStyle w:val="E1"/>
      </w:pPr>
      <w:r>
        <w:t>(i) meet(s) the Norm specified in the table above, there shall no adjustment to</w:t>
      </w:r>
      <w:r>
        <w:rPr>
          <w:rFonts w:eastAsia="MS Mincho" w:hint="eastAsia"/>
          <w:lang w:eastAsia="ja-JP"/>
        </w:rPr>
        <w:t xml:space="preserve"> </w:t>
      </w:r>
      <w:r>
        <w:t>the Bid Price.</w:t>
      </w:r>
    </w:p>
    <w:p w14:paraId="74C8AE59" w14:textId="3A0402AC" w:rsidR="00CC30B3" w:rsidRDefault="00CC30B3" w:rsidP="001912A2">
      <w:pPr>
        <w:pStyle w:val="E1"/>
      </w:pPr>
      <w:r>
        <w:t>(ii) is/ are within the range between the Norm and the Minimum/ Maximum Acceptable Level in the table above, for each percentage point that the value of the functional guarantee is deviated from the Norm, the Bid Price shall be adjusted using the methodology stated below:</w:t>
      </w:r>
    </w:p>
    <w:p w14:paraId="0492FB98" w14:textId="0CC42B56" w:rsidR="0037559F" w:rsidRPr="00F54436" w:rsidRDefault="0037559F" w:rsidP="00CC30B3">
      <w:pPr>
        <w:pStyle w:val="E1"/>
        <w:rPr>
          <w:rFonts w:eastAsia="MS Mincho"/>
          <w:lang w:eastAsia="ja-JP"/>
        </w:rPr>
      </w:pPr>
      <m:oMathPara>
        <m:oMath>
          <m:r>
            <w:rPr>
              <w:rFonts w:ascii="Cambria Math" w:eastAsia="MS Mincho" w:hAnsi="Cambria Math"/>
              <w:sz w:val="24"/>
              <w:szCs w:val="32"/>
              <w:lang w:eastAsia="ja-JP"/>
            </w:rPr>
            <m:t>P=</m:t>
          </m:r>
          <m:sSub>
            <m:sSubPr>
              <m:ctrlPr>
                <w:rPr>
                  <w:rFonts w:ascii="Cambria Math" w:eastAsia="MS Mincho" w:hAnsi="Cambria Math"/>
                  <w:i/>
                  <w:sz w:val="24"/>
                  <w:szCs w:val="32"/>
                  <w:lang w:eastAsia="ja-JP"/>
                </w:rPr>
              </m:ctrlPr>
            </m:sSubPr>
            <m:e>
              <m:r>
                <w:rPr>
                  <w:rFonts w:ascii="Cambria Math" w:eastAsia="MS Mincho" w:hAnsi="Cambria Math"/>
                  <w:sz w:val="24"/>
                  <w:szCs w:val="32"/>
                  <w:lang w:eastAsia="ja-JP"/>
                </w:rPr>
                <m:t>P</m:t>
              </m:r>
            </m:e>
            <m:sub>
              <m:r>
                <w:rPr>
                  <w:rFonts w:ascii="Cambria Math" w:eastAsia="MS Mincho" w:hAnsi="Cambria Math"/>
                  <w:sz w:val="24"/>
                  <w:szCs w:val="32"/>
                  <w:lang w:eastAsia="ja-JP"/>
                </w:rPr>
                <m:t>B</m:t>
              </m:r>
            </m:sub>
          </m:sSub>
          <m:r>
            <w:rPr>
              <w:rFonts w:ascii="Cambria Math" w:eastAsia="MS Mincho" w:hAnsi="Cambria Math"/>
              <w:sz w:val="24"/>
              <w:szCs w:val="32"/>
              <w:lang w:eastAsia="ja-JP"/>
            </w:rPr>
            <m:t xml:space="preserve"> ×</m:t>
          </m:r>
          <m:f>
            <m:fPr>
              <m:ctrlPr>
                <w:rPr>
                  <w:rFonts w:ascii="Cambria Math" w:eastAsia="MS Mincho" w:hAnsi="Cambria Math"/>
                  <w:i/>
                  <w:sz w:val="24"/>
                  <w:szCs w:val="32"/>
                  <w:lang w:eastAsia="ja-JP"/>
                </w:rPr>
              </m:ctrlPr>
            </m:fPr>
            <m:num>
              <m:r>
                <w:rPr>
                  <w:rFonts w:ascii="Cambria Math" w:eastAsia="MS Mincho" w:hAnsi="Cambria Math"/>
                  <w:sz w:val="24"/>
                  <w:szCs w:val="32"/>
                  <w:lang w:eastAsia="ja-JP"/>
                </w:rPr>
                <m:t>20</m:t>
              </m:r>
            </m:num>
            <m:den>
              <m:r>
                <w:rPr>
                  <w:rFonts w:ascii="Cambria Math" w:eastAsia="MS Mincho" w:hAnsi="Cambria Math"/>
                  <w:sz w:val="24"/>
                  <w:szCs w:val="32"/>
                  <w:lang w:eastAsia="ja-JP"/>
                </w:rPr>
                <m:t>y</m:t>
              </m:r>
            </m:den>
          </m:f>
          <m:r>
            <w:rPr>
              <w:rFonts w:ascii="Cambria Math" w:eastAsia="MS Mincho" w:hAnsi="Cambria Math"/>
              <w:sz w:val="24"/>
              <w:szCs w:val="32"/>
              <w:lang w:eastAsia="ja-JP"/>
            </w:rPr>
            <m:t>×</m:t>
          </m:r>
          <m:f>
            <m:fPr>
              <m:ctrlPr>
                <w:rPr>
                  <w:rFonts w:ascii="Cambria Math" w:eastAsia="MS Mincho" w:hAnsi="Cambria Math"/>
                  <w:i/>
                  <w:sz w:val="24"/>
                  <w:szCs w:val="32"/>
                  <w:lang w:eastAsia="ja-JP"/>
                </w:rPr>
              </m:ctrlPr>
            </m:fPr>
            <m:num>
              <m:r>
                <w:rPr>
                  <w:rFonts w:ascii="Cambria Math" w:eastAsia="MS Mincho" w:hAnsi="Cambria Math"/>
                  <w:sz w:val="24"/>
                  <w:szCs w:val="32"/>
                  <w:lang w:eastAsia="ja-JP"/>
                </w:rPr>
                <m:t>2,950</m:t>
              </m:r>
            </m:num>
            <m:den>
              <m:sSub>
                <m:sSubPr>
                  <m:ctrlPr>
                    <w:rPr>
                      <w:rFonts w:ascii="Cambria Math" w:eastAsia="MS Mincho" w:hAnsi="Cambria Math"/>
                      <w:i/>
                      <w:sz w:val="24"/>
                      <w:szCs w:val="32"/>
                      <w:lang w:eastAsia="ja-JP"/>
                    </w:rPr>
                  </m:ctrlPr>
                </m:sSubPr>
                <m:e>
                  <m:r>
                    <w:rPr>
                      <w:rFonts w:ascii="Cambria Math" w:eastAsia="MS Mincho" w:hAnsi="Cambria Math"/>
                      <w:sz w:val="24"/>
                      <w:szCs w:val="32"/>
                      <w:lang w:eastAsia="ja-JP"/>
                    </w:rPr>
                    <m:t>(C</m:t>
                  </m:r>
                </m:e>
                <m:sub>
                  <m:r>
                    <w:rPr>
                      <w:rFonts w:ascii="Cambria Math" w:eastAsia="MS Mincho" w:hAnsi="Cambria Math"/>
                      <w:sz w:val="24"/>
                      <w:szCs w:val="32"/>
                      <w:lang w:eastAsia="ja-JP"/>
                    </w:rPr>
                    <m:t>i</m:t>
                  </m:r>
                </m:sub>
              </m:sSub>
              <m:r>
                <w:rPr>
                  <w:rFonts w:ascii="Cambria Math" w:eastAsia="MS Mincho" w:hAnsi="Cambria Math"/>
                  <w:sz w:val="24"/>
                  <w:szCs w:val="32"/>
                  <w:lang w:eastAsia="ja-JP"/>
                </w:rPr>
                <m:t>+</m:t>
              </m:r>
              <m:sSub>
                <m:sSubPr>
                  <m:ctrlPr>
                    <w:rPr>
                      <w:rFonts w:ascii="Cambria Math" w:eastAsia="MS Mincho" w:hAnsi="Cambria Math"/>
                      <w:i/>
                      <w:sz w:val="24"/>
                      <w:szCs w:val="32"/>
                      <w:lang w:eastAsia="ja-JP"/>
                    </w:rPr>
                  </m:ctrlPr>
                </m:sSubPr>
                <m:e>
                  <m:r>
                    <w:rPr>
                      <w:rFonts w:ascii="Cambria Math" w:eastAsia="MS Mincho" w:hAnsi="Cambria Math"/>
                      <w:sz w:val="24"/>
                      <w:szCs w:val="32"/>
                      <w:lang w:eastAsia="ja-JP"/>
                    </w:rPr>
                    <m:t>C</m:t>
                  </m:r>
                </m:e>
                <m:sub>
                  <m:r>
                    <w:rPr>
                      <w:rFonts w:ascii="Cambria Math" w:eastAsia="MS Mincho" w:hAnsi="Cambria Math"/>
                      <w:sz w:val="24"/>
                      <w:szCs w:val="32"/>
                      <w:lang w:eastAsia="ja-JP"/>
                    </w:rPr>
                    <m:t>f</m:t>
                  </m:r>
                </m:sub>
              </m:sSub>
              <m:r>
                <w:rPr>
                  <w:rFonts w:ascii="Cambria Math" w:eastAsia="MS Mincho" w:hAnsi="Cambria Math"/>
                  <w:sz w:val="24"/>
                  <w:szCs w:val="32"/>
                  <w:lang w:eastAsia="ja-JP"/>
                </w:rPr>
                <m:t>)/ 2</m:t>
              </m:r>
            </m:den>
          </m:f>
        </m:oMath>
      </m:oMathPara>
    </w:p>
    <w:p w14:paraId="2082D980" w14:textId="77777777" w:rsidR="000B5CF9" w:rsidRDefault="000B5CF9" w:rsidP="000B5CF9">
      <w:pPr>
        <w:ind w:firstLineChars="400" w:firstLine="840"/>
        <w:rPr>
          <w:rFonts w:eastAsiaTheme="minorHAnsi"/>
        </w:rPr>
      </w:pPr>
      <w:r w:rsidRPr="001004E9">
        <w:rPr>
          <w:rFonts w:eastAsiaTheme="minorHAnsi"/>
        </w:rPr>
        <w:t>Where:</w:t>
      </w:r>
    </w:p>
    <w:tbl>
      <w:tblPr>
        <w:tblW w:w="4585"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1366"/>
        <w:gridCol w:w="6499"/>
      </w:tblGrid>
      <w:tr w:rsidR="00F5676A" w:rsidRPr="004D24D1" w14:paraId="7AA688A6" w14:textId="77777777" w:rsidTr="00F54436">
        <w:trPr>
          <w:jc w:val="right"/>
        </w:trPr>
        <w:tc>
          <w:tcPr>
            <w:tcW w:w="522" w:type="pct"/>
            <w:shd w:val="clear" w:color="auto" w:fill="auto"/>
            <w:vAlign w:val="center"/>
          </w:tcPr>
          <w:p w14:paraId="56DEB660" w14:textId="5A5CBA9C" w:rsidR="000B5CF9" w:rsidRPr="00F54436" w:rsidRDefault="000B5CF9" w:rsidP="00555139">
            <w:pPr>
              <w:jc w:val="center"/>
              <w:rPr>
                <w:rFonts w:eastAsia="MS Mincho"/>
                <w:bCs/>
                <w:lang w:eastAsia="ja-JP"/>
              </w:rPr>
            </w:pPr>
            <w:r>
              <w:rPr>
                <w:rFonts w:eastAsia="MS Mincho" w:hint="eastAsia"/>
                <w:bCs/>
                <w:lang w:eastAsia="ja-JP"/>
              </w:rPr>
              <w:t>P</w:t>
            </w:r>
          </w:p>
        </w:tc>
        <w:tc>
          <w:tcPr>
            <w:tcW w:w="778" w:type="pct"/>
            <w:shd w:val="clear" w:color="auto" w:fill="auto"/>
            <w:vAlign w:val="center"/>
          </w:tcPr>
          <w:p w14:paraId="39076787" w14:textId="3C0BAE2C" w:rsidR="000B5CF9" w:rsidRPr="00717D8E" w:rsidRDefault="000B5CF9" w:rsidP="00F54436">
            <w:pPr>
              <w:jc w:val="center"/>
              <w:rPr>
                <w:b/>
                <w:bCs/>
              </w:rPr>
            </w:pPr>
            <w:r w:rsidRPr="00717D8E">
              <w:t>[</w:t>
            </w:r>
            <w:r w:rsidRPr="00717D8E">
              <w:rPr>
                <w:b/>
              </w:rPr>
              <w:t xml:space="preserve"> </w:t>
            </w:r>
            <w:r w:rsidRPr="00717D8E">
              <w:t>USD</w:t>
            </w:r>
            <w:r w:rsidRPr="00717D8E">
              <w:rPr>
                <w:b/>
                <w:caps/>
              </w:rPr>
              <w:t xml:space="preserve"> </w:t>
            </w:r>
            <w:r w:rsidRPr="00717D8E">
              <w:t>]</w:t>
            </w:r>
          </w:p>
        </w:tc>
        <w:tc>
          <w:tcPr>
            <w:tcW w:w="3700" w:type="pct"/>
            <w:shd w:val="clear" w:color="auto" w:fill="auto"/>
            <w:vAlign w:val="center"/>
          </w:tcPr>
          <w:p w14:paraId="6C1B7A09" w14:textId="26F5D0E2" w:rsidR="000B5CF9" w:rsidRPr="00717D8E" w:rsidRDefault="000B5CF9" w:rsidP="00555139">
            <w:pPr>
              <w:spacing w:line="276" w:lineRule="auto"/>
              <w:ind w:right="289"/>
            </w:pPr>
            <w:r>
              <w:t>A</w:t>
            </w:r>
            <w:r w:rsidRPr="000B5CF9">
              <w:t xml:space="preserve">djusted </w:t>
            </w:r>
            <w:r w:rsidR="005A2130">
              <w:t>Bid P</w:t>
            </w:r>
            <w:r w:rsidRPr="000B5CF9">
              <w:t>rice</w:t>
            </w:r>
          </w:p>
        </w:tc>
      </w:tr>
      <w:tr w:rsidR="00F5676A" w:rsidRPr="004D24D1" w14:paraId="258182A4" w14:textId="77777777" w:rsidTr="00F54436">
        <w:trPr>
          <w:jc w:val="right"/>
        </w:trPr>
        <w:tc>
          <w:tcPr>
            <w:tcW w:w="522" w:type="pct"/>
            <w:shd w:val="clear" w:color="auto" w:fill="auto"/>
            <w:vAlign w:val="center"/>
          </w:tcPr>
          <w:p w14:paraId="3EFF8BD9" w14:textId="2DDD2D50" w:rsidR="000B5CF9" w:rsidRPr="00717D8E" w:rsidRDefault="00555139" w:rsidP="00555139">
            <w:pPr>
              <w:jc w:val="center"/>
            </w:pPr>
            <m:oMathPara>
              <m:oMath>
                <m:sSub>
                  <m:sSubPr>
                    <m:ctrlPr>
                      <w:rPr>
                        <w:rFonts w:ascii="Cambria Math" w:hAnsi="Cambria Math"/>
                        <w:i/>
                      </w:rPr>
                    </m:ctrlPr>
                  </m:sSubPr>
                  <m:e>
                    <m:r>
                      <w:rPr>
                        <w:rFonts w:ascii="Cambria Math" w:hAnsi="Cambria Math"/>
                      </w:rPr>
                      <m:t>P</m:t>
                    </m:r>
                  </m:e>
                  <m:sub>
                    <m:r>
                      <w:rPr>
                        <w:rFonts w:ascii="Cambria Math" w:hAnsi="Cambria Math"/>
                      </w:rPr>
                      <m:t>B</m:t>
                    </m:r>
                  </m:sub>
                </m:sSub>
              </m:oMath>
            </m:oMathPara>
          </w:p>
        </w:tc>
        <w:tc>
          <w:tcPr>
            <w:tcW w:w="778" w:type="pct"/>
            <w:shd w:val="clear" w:color="auto" w:fill="auto"/>
            <w:vAlign w:val="center"/>
          </w:tcPr>
          <w:p w14:paraId="6CA4DB45" w14:textId="04AF495F" w:rsidR="000B5CF9" w:rsidRPr="00717D8E" w:rsidRDefault="000B5CF9" w:rsidP="00555139">
            <w:pPr>
              <w:jc w:val="center"/>
            </w:pPr>
            <w:r w:rsidRPr="00717D8E">
              <w:t>[</w:t>
            </w:r>
            <w:r>
              <w:t xml:space="preserve"> USD </w:t>
            </w:r>
            <w:r w:rsidRPr="00717D8E">
              <w:t>]</w:t>
            </w:r>
          </w:p>
        </w:tc>
        <w:tc>
          <w:tcPr>
            <w:tcW w:w="3700" w:type="pct"/>
            <w:shd w:val="clear" w:color="auto" w:fill="auto"/>
            <w:vAlign w:val="center"/>
          </w:tcPr>
          <w:p w14:paraId="0B7CE54C" w14:textId="4D1F30A9" w:rsidR="000B5CF9" w:rsidRPr="00F54436" w:rsidRDefault="000B5CF9" w:rsidP="00555139">
            <w:pPr>
              <w:spacing w:line="276" w:lineRule="auto"/>
              <w:ind w:right="289"/>
              <w:rPr>
                <w:rFonts w:eastAsia="MS Mincho"/>
                <w:lang w:eastAsia="ja-JP"/>
              </w:rPr>
            </w:pPr>
            <w:r>
              <w:rPr>
                <w:rFonts w:eastAsia="MS Mincho" w:hint="eastAsia"/>
                <w:lang w:eastAsia="ja-JP"/>
              </w:rPr>
              <w:t>B</w:t>
            </w:r>
            <w:r>
              <w:rPr>
                <w:rFonts w:eastAsia="MS Mincho"/>
                <w:lang w:eastAsia="ja-JP"/>
              </w:rPr>
              <w:t xml:space="preserve">id </w:t>
            </w:r>
            <w:r w:rsidR="005A2130">
              <w:rPr>
                <w:rFonts w:eastAsia="MS Mincho"/>
                <w:lang w:eastAsia="ja-JP"/>
              </w:rPr>
              <w:t>P</w:t>
            </w:r>
            <w:r>
              <w:rPr>
                <w:rFonts w:eastAsia="MS Mincho"/>
                <w:lang w:eastAsia="ja-JP"/>
              </w:rPr>
              <w:t>rice</w:t>
            </w:r>
          </w:p>
        </w:tc>
      </w:tr>
      <w:tr w:rsidR="00F5676A" w:rsidRPr="004D24D1" w14:paraId="569DA9F1" w14:textId="77777777" w:rsidTr="00F54436">
        <w:trPr>
          <w:jc w:val="right"/>
        </w:trPr>
        <w:tc>
          <w:tcPr>
            <w:tcW w:w="522" w:type="pct"/>
            <w:shd w:val="clear" w:color="auto" w:fill="auto"/>
            <w:vAlign w:val="center"/>
          </w:tcPr>
          <w:p w14:paraId="1DD3A937" w14:textId="7133D77C" w:rsidR="000B5CF9" w:rsidRPr="00F54436" w:rsidRDefault="000B5CF9" w:rsidP="00555139">
            <w:pPr>
              <w:jc w:val="center"/>
              <w:rPr>
                <w:rFonts w:eastAsia="MS Mincho"/>
                <w:lang w:eastAsia="ja-JP"/>
              </w:rPr>
            </w:pPr>
            <m:oMathPara>
              <m:oMath>
                <m:r>
                  <w:rPr>
                    <w:rFonts w:ascii="Cambria Math" w:eastAsiaTheme="minorHAnsi" w:hAnsi="Cambria Math"/>
                  </w:rPr>
                  <m:t>y</m:t>
                </m:r>
              </m:oMath>
            </m:oMathPara>
          </w:p>
        </w:tc>
        <w:tc>
          <w:tcPr>
            <w:tcW w:w="778" w:type="pct"/>
            <w:shd w:val="clear" w:color="auto" w:fill="auto"/>
            <w:vAlign w:val="center"/>
          </w:tcPr>
          <w:p w14:paraId="5C0F6417" w14:textId="0C640E61" w:rsidR="000B5CF9" w:rsidRPr="00717D8E" w:rsidRDefault="000B5CF9" w:rsidP="00555139">
            <w:pPr>
              <w:jc w:val="center"/>
            </w:pPr>
            <w:r w:rsidRPr="00717D8E">
              <w:t>[</w:t>
            </w:r>
            <w:r>
              <w:t xml:space="preserve"> year </w:t>
            </w:r>
            <w:r w:rsidRPr="00717D8E">
              <w:t>]</w:t>
            </w:r>
          </w:p>
        </w:tc>
        <w:tc>
          <w:tcPr>
            <w:tcW w:w="3700" w:type="pct"/>
            <w:shd w:val="clear" w:color="auto" w:fill="auto"/>
            <w:vAlign w:val="center"/>
          </w:tcPr>
          <w:p w14:paraId="210E17D7" w14:textId="3011F348" w:rsidR="000B5CF9" w:rsidRPr="00ED00A3" w:rsidRDefault="001F3E9E" w:rsidP="00555139">
            <w:pPr>
              <w:spacing w:line="276" w:lineRule="auto"/>
              <w:ind w:right="289"/>
              <w:rPr>
                <w:rFonts w:eastAsia="MS Mincho"/>
              </w:rPr>
            </w:pPr>
            <w:r>
              <w:t xml:space="preserve">Battery </w:t>
            </w:r>
            <w:r w:rsidR="003E2EC9">
              <w:t>lifecycle</w:t>
            </w:r>
          </w:p>
        </w:tc>
      </w:tr>
      <w:tr w:rsidR="00F5676A" w:rsidRPr="004D24D1" w14:paraId="099031B4" w14:textId="77777777" w:rsidTr="00F54436">
        <w:trPr>
          <w:jc w:val="right"/>
        </w:trPr>
        <w:tc>
          <w:tcPr>
            <w:tcW w:w="522" w:type="pct"/>
            <w:shd w:val="clear" w:color="auto" w:fill="auto"/>
            <w:vAlign w:val="center"/>
          </w:tcPr>
          <w:p w14:paraId="2C1C1460" w14:textId="0778C4A8" w:rsidR="000B5CF9" w:rsidRPr="009E31EB" w:rsidRDefault="00555139" w:rsidP="00555139">
            <w:pPr>
              <w:jc w:val="center"/>
              <w:rPr>
                <w:i/>
              </w:rPr>
            </w:pPr>
            <m:oMathPara>
              <m:oMath>
                <m:sSub>
                  <m:sSubPr>
                    <m:ctrlPr>
                      <w:rPr>
                        <w:rFonts w:ascii="Cambria Math" w:hAnsi="Cambria Math"/>
                        <w:i/>
                      </w:rPr>
                    </m:ctrlPr>
                  </m:sSubPr>
                  <m:e>
                    <m:r>
                      <w:rPr>
                        <w:rFonts w:ascii="Cambria Math" w:hAnsi="Cambria Math"/>
                      </w:rPr>
                      <m:t>C</m:t>
                    </m:r>
                  </m:e>
                  <m:sub>
                    <m:r>
                      <w:rPr>
                        <w:rFonts w:ascii="Cambria Math" w:hAnsi="Cambria Math"/>
                      </w:rPr>
                      <m:t>i</m:t>
                    </m:r>
                  </m:sub>
                </m:sSub>
              </m:oMath>
            </m:oMathPara>
          </w:p>
        </w:tc>
        <w:tc>
          <w:tcPr>
            <w:tcW w:w="778" w:type="pct"/>
            <w:shd w:val="clear" w:color="auto" w:fill="auto"/>
            <w:vAlign w:val="center"/>
          </w:tcPr>
          <w:p w14:paraId="4C467C4B" w14:textId="08A98808" w:rsidR="000B5CF9" w:rsidRPr="00717D8E" w:rsidRDefault="000B5CF9" w:rsidP="00555139">
            <w:pPr>
              <w:jc w:val="center"/>
            </w:pPr>
            <w:r w:rsidRPr="00717D8E">
              <w:t xml:space="preserve">[ </w:t>
            </w:r>
            <w:r>
              <w:t>MWh</w:t>
            </w:r>
            <w:r w:rsidRPr="00717D8E">
              <w:t xml:space="preserve"> ]</w:t>
            </w:r>
          </w:p>
        </w:tc>
        <w:tc>
          <w:tcPr>
            <w:tcW w:w="3700" w:type="pct"/>
            <w:shd w:val="clear" w:color="auto" w:fill="auto"/>
            <w:vAlign w:val="center"/>
          </w:tcPr>
          <w:p w14:paraId="04FAF6D1" w14:textId="3F9134C9" w:rsidR="000B5CF9" w:rsidRPr="00F54436" w:rsidRDefault="005A2130" w:rsidP="00F54436">
            <w:pPr>
              <w:spacing w:line="276" w:lineRule="auto"/>
              <w:ind w:right="289"/>
              <w:rPr>
                <w:rFonts w:eastAsia="MS Mincho"/>
                <w:lang w:eastAsia="ja-JP"/>
              </w:rPr>
            </w:pPr>
            <w:r>
              <w:rPr>
                <w:rFonts w:eastAsia="MS Mincho" w:hint="eastAsia"/>
                <w:lang w:eastAsia="ja-JP"/>
              </w:rPr>
              <w:t>I</w:t>
            </w:r>
            <w:r>
              <w:rPr>
                <w:rFonts w:eastAsia="MS Mincho"/>
                <w:lang w:eastAsia="ja-JP"/>
              </w:rPr>
              <w:t xml:space="preserve">nitial available </w:t>
            </w:r>
            <w:r w:rsidR="003E2EC9">
              <w:rPr>
                <w:rFonts w:eastAsia="MS Mincho"/>
                <w:lang w:eastAsia="ja-JP"/>
              </w:rPr>
              <w:t xml:space="preserve">battery </w:t>
            </w:r>
            <w:r>
              <w:rPr>
                <w:rFonts w:eastAsia="MS Mincho"/>
                <w:lang w:eastAsia="ja-JP"/>
              </w:rPr>
              <w:t>capacity</w:t>
            </w:r>
          </w:p>
        </w:tc>
      </w:tr>
      <w:tr w:rsidR="00F5676A" w:rsidRPr="004D24D1" w14:paraId="362B5C62" w14:textId="77777777" w:rsidTr="00F54436">
        <w:trPr>
          <w:jc w:val="right"/>
        </w:trPr>
        <w:tc>
          <w:tcPr>
            <w:tcW w:w="522" w:type="pct"/>
            <w:shd w:val="clear" w:color="auto" w:fill="auto"/>
            <w:vAlign w:val="center"/>
          </w:tcPr>
          <w:p w14:paraId="0E74F703" w14:textId="4A2EA48E" w:rsidR="000B5CF9" w:rsidRDefault="00555139" w:rsidP="000B5CF9">
            <w:pPr>
              <w:jc w:val="center"/>
              <w:rPr>
                <w:rFonts w:eastAsia="Malgun Gothic"/>
              </w:rPr>
            </w:pPr>
            <m:oMathPara>
              <m:oMath>
                <m:sSub>
                  <m:sSubPr>
                    <m:ctrlPr>
                      <w:rPr>
                        <w:rFonts w:ascii="Cambria Math" w:hAnsi="Cambria Math"/>
                        <w:i/>
                      </w:rPr>
                    </m:ctrlPr>
                  </m:sSubPr>
                  <m:e>
                    <m:r>
                      <w:rPr>
                        <w:rFonts w:ascii="Cambria Math" w:hAnsi="Cambria Math"/>
                      </w:rPr>
                      <m:t>C</m:t>
                    </m:r>
                  </m:e>
                  <m:sub>
                    <m:r>
                      <w:rPr>
                        <w:rFonts w:ascii="Cambria Math" w:hAnsi="Cambria Math"/>
                      </w:rPr>
                      <m:t>f</m:t>
                    </m:r>
                  </m:sub>
                </m:sSub>
              </m:oMath>
            </m:oMathPara>
          </w:p>
        </w:tc>
        <w:tc>
          <w:tcPr>
            <w:tcW w:w="778" w:type="pct"/>
            <w:shd w:val="clear" w:color="auto" w:fill="auto"/>
            <w:vAlign w:val="center"/>
          </w:tcPr>
          <w:p w14:paraId="3834DD98" w14:textId="72D1EC06" w:rsidR="000B5CF9" w:rsidRPr="00717D8E" w:rsidRDefault="000B5CF9" w:rsidP="000B5CF9">
            <w:pPr>
              <w:jc w:val="center"/>
            </w:pPr>
            <w:r w:rsidRPr="00717D8E">
              <w:t xml:space="preserve">[ </w:t>
            </w:r>
            <w:r>
              <w:t>MWh</w:t>
            </w:r>
            <w:r w:rsidRPr="00717D8E">
              <w:t xml:space="preserve"> ]</w:t>
            </w:r>
          </w:p>
        </w:tc>
        <w:tc>
          <w:tcPr>
            <w:tcW w:w="3700" w:type="pct"/>
            <w:shd w:val="clear" w:color="auto" w:fill="auto"/>
            <w:vAlign w:val="center"/>
          </w:tcPr>
          <w:p w14:paraId="5F25F033" w14:textId="692A9CFE" w:rsidR="000B5CF9" w:rsidRPr="00717D8E" w:rsidRDefault="005A2130" w:rsidP="000B5CF9">
            <w:pPr>
              <w:spacing w:line="276" w:lineRule="auto"/>
              <w:ind w:right="289"/>
            </w:pPr>
            <w:r>
              <w:rPr>
                <w:rFonts w:eastAsia="MS Mincho"/>
                <w:lang w:eastAsia="ja-JP"/>
              </w:rPr>
              <w:t>A</w:t>
            </w:r>
            <w:r w:rsidRPr="005A2130">
              <w:rPr>
                <w:rFonts w:eastAsia="MS Mincho"/>
                <w:lang w:eastAsia="ja-JP"/>
              </w:rPr>
              <w:t xml:space="preserve">vailable capacity at the end of </w:t>
            </w:r>
            <w:r>
              <w:rPr>
                <w:rFonts w:eastAsia="MS Mincho"/>
                <w:lang w:eastAsia="ja-JP"/>
              </w:rPr>
              <w:t xml:space="preserve">the </w:t>
            </w:r>
            <w:r w:rsidRPr="005A2130">
              <w:rPr>
                <w:rFonts w:eastAsia="MS Mincho"/>
                <w:lang w:eastAsia="ja-JP"/>
              </w:rPr>
              <w:t>life</w:t>
            </w:r>
            <w:r w:rsidR="003E2EC9">
              <w:rPr>
                <w:rFonts w:eastAsia="MS Mincho"/>
                <w:lang w:eastAsia="ja-JP"/>
              </w:rPr>
              <w:t>cycle</w:t>
            </w:r>
          </w:p>
        </w:tc>
      </w:tr>
    </w:tbl>
    <w:p w14:paraId="2910FFC0" w14:textId="36AB71BA" w:rsidR="005A2130" w:rsidRDefault="001912A2" w:rsidP="00CC30B3">
      <w:pPr>
        <w:pStyle w:val="E1"/>
      </w:pPr>
      <w:r w:rsidRPr="001912A2">
        <w:lastRenderedPageBreak/>
        <w:t>Provide data substantiating the value used for the capacity at the end of battery life (C</w:t>
      </w:r>
      <w:r w:rsidRPr="00F54436">
        <w:rPr>
          <w:vertAlign w:val="subscript"/>
        </w:rPr>
        <w:t>f</w:t>
      </w:r>
      <w:r w:rsidRPr="001912A2">
        <w:t xml:space="preserve">). If data for </w:t>
      </w:r>
      <w:r w:rsidR="00240F7F">
        <w:t xml:space="preserve">Flow </w:t>
      </w:r>
      <w:r w:rsidRPr="001912A2">
        <w:t xml:space="preserve">batteries at the end of their lifecycle is not available, present a sound rationale based on data from </w:t>
      </w:r>
      <w:r w:rsidR="00240F7F">
        <w:t xml:space="preserve">Flow </w:t>
      </w:r>
      <w:r w:rsidRPr="001912A2">
        <w:t>batteries currently in operation.</w:t>
      </w:r>
    </w:p>
    <w:p w14:paraId="04D77EB0" w14:textId="565AB213" w:rsidR="00CC30B3" w:rsidRPr="00CC30B3" w:rsidRDefault="00CC30B3" w:rsidP="00F54436">
      <w:pPr>
        <w:pStyle w:val="E1"/>
      </w:pPr>
      <w:r>
        <w:t>(iii) is/are not within the Minimum/ Maximum Acceptable Level in the table above, the Bid shall be rejected.</w:t>
      </w:r>
    </w:p>
    <w:p w14:paraId="40C3F9E5" w14:textId="7E9320F1" w:rsidR="004006C1" w:rsidRPr="00AA273E" w:rsidRDefault="004006C1" w:rsidP="00011113">
      <w:pPr>
        <w:pStyle w:val="Heading3"/>
      </w:pPr>
      <w:r w:rsidRPr="00AA273E">
        <w:t xml:space="preserve">Work, </w:t>
      </w:r>
      <w:r w:rsidR="00572E24">
        <w:t>S</w:t>
      </w:r>
      <w:r w:rsidRPr="00AA273E">
        <w:t xml:space="preserve">ervices, </w:t>
      </w:r>
      <w:r w:rsidR="00572E24">
        <w:t>F</w:t>
      </w:r>
      <w:r w:rsidRPr="00AA273E">
        <w:t xml:space="preserve">acilities, etc., to be </w:t>
      </w:r>
      <w:r w:rsidR="00011113">
        <w:t>p</w:t>
      </w:r>
      <w:r w:rsidRPr="00AA273E">
        <w:t>rovided by the Employer</w:t>
      </w:r>
      <w:bookmarkEnd w:id="43"/>
      <w:bookmarkEnd w:id="44"/>
      <w:bookmarkEnd w:id="45"/>
    </w:p>
    <w:p w14:paraId="40C3F9E6" w14:textId="77777777" w:rsidR="008A5FE6" w:rsidRPr="00BD09CE" w:rsidRDefault="008A5FE6" w:rsidP="00B876F2">
      <w:pPr>
        <w:pStyle w:val="E1"/>
      </w:pPr>
      <w:r w:rsidRPr="00D324DA">
        <w:t xml:space="preserve">Where bids include the undertaking of work or the provision of services or facilities by the Employer in excess of the provisions allowed for in the </w:t>
      </w:r>
      <w:r>
        <w:t>B</w:t>
      </w:r>
      <w:r w:rsidRPr="00D324DA">
        <w:t xml:space="preserve">idding </w:t>
      </w:r>
      <w:r>
        <w:t>D</w:t>
      </w:r>
      <w:r w:rsidRPr="00D324DA">
        <w:t>ocument, the Employer shall assess the costs of such additional work, services and/or facilities during the duration of the contract.</w:t>
      </w:r>
      <w:r>
        <w:t xml:space="preserve"> </w:t>
      </w:r>
      <w:r w:rsidRPr="00D324DA">
        <w:t>Such costs shall be added to the bid price for evaluation</w:t>
      </w:r>
      <w:r>
        <w:t>.</w:t>
      </w:r>
    </w:p>
    <w:p w14:paraId="40C3F9E7" w14:textId="77777777" w:rsidR="004006C1" w:rsidRPr="00AA273E" w:rsidRDefault="004006C1" w:rsidP="00B876F2">
      <w:pPr>
        <w:pStyle w:val="Heading3"/>
      </w:pPr>
      <w:bookmarkStart w:id="46" w:name="_Toc106166555"/>
      <w:bookmarkStart w:id="47" w:name="_Toc450052739"/>
      <w:bookmarkStart w:id="48" w:name="_Toc118305024"/>
      <w:r w:rsidRPr="00CD58B3">
        <w:t>Spec</w:t>
      </w:r>
      <w:r w:rsidRPr="00B876F2">
        <w:t>i</w:t>
      </w:r>
      <w:r w:rsidRPr="00CD58B3">
        <w:t xml:space="preserve">fic </w:t>
      </w:r>
      <w:r w:rsidR="00D85630" w:rsidRPr="00CD58B3">
        <w:t>A</w:t>
      </w:r>
      <w:r w:rsidRPr="00CD58B3">
        <w:t xml:space="preserve">dditional </w:t>
      </w:r>
      <w:r w:rsidR="00D85630" w:rsidRPr="00CD58B3">
        <w:t>C</w:t>
      </w:r>
      <w:r w:rsidRPr="00CD58B3">
        <w:t>riteria</w:t>
      </w:r>
      <w:bookmarkEnd w:id="46"/>
      <w:bookmarkEnd w:id="47"/>
      <w:bookmarkEnd w:id="48"/>
    </w:p>
    <w:p w14:paraId="6A92666D" w14:textId="53E54CDA" w:rsidR="00085D36" w:rsidRDefault="00D3112F" w:rsidP="00B61517">
      <w:pPr>
        <w:pStyle w:val="E1"/>
      </w:pPr>
      <w:r w:rsidRPr="00D3112F">
        <w:t>Not applicable.</w:t>
      </w:r>
    </w:p>
    <w:p w14:paraId="02306BAC" w14:textId="659878E1" w:rsidR="00B61517" w:rsidRDefault="00B61517" w:rsidP="009E31EB">
      <w:pPr>
        <w:pStyle w:val="1"/>
      </w:pPr>
      <w:r>
        <w:t>Environmental, Health and Safety Management Plan (EHSMP)</w:t>
      </w:r>
    </w:p>
    <w:p w14:paraId="0B8F3A28" w14:textId="3AA46CCF" w:rsidR="009A5932" w:rsidRDefault="00B61517" w:rsidP="00AA1686">
      <w:pPr>
        <w:pStyle w:val="E1"/>
      </w:pPr>
      <w:r>
        <w:t>Any bid not accompanied by the EHSMP may be rejected by the Employer as non</w:t>
      </w:r>
      <w:r w:rsidR="00655BFF">
        <w:t>-</w:t>
      </w:r>
      <w:r>
        <w:t>responsive. If a</w:t>
      </w:r>
      <w:r w:rsidR="00085D36">
        <w:t xml:space="preserve"> </w:t>
      </w:r>
      <w:r>
        <w:t>Bidder submits an EHSMP that is not commensurate with the risks and impacts of the proposed</w:t>
      </w:r>
      <w:r w:rsidR="00085D36">
        <w:t xml:space="preserve"> </w:t>
      </w:r>
      <w:r>
        <w:t>works and activities in the bidding document, the Employer shall issue a clarification to request for</w:t>
      </w:r>
      <w:r w:rsidR="00085D36">
        <w:t xml:space="preserve"> </w:t>
      </w:r>
      <w:r>
        <w:t>f</w:t>
      </w:r>
      <w:r w:rsidRPr="00D971AE">
        <w:t xml:space="preserve">urther information from the Bidder. The Bidder must submit the requested information within </w:t>
      </w:r>
      <w:r w:rsidR="00166093" w:rsidRPr="00D971AE">
        <w:t>5</w:t>
      </w:r>
      <w:r w:rsidR="00D971AE" w:rsidRPr="00D971AE">
        <w:t xml:space="preserve"> (five)</w:t>
      </w:r>
      <w:r w:rsidRPr="00D971AE">
        <w:t xml:space="preserve"> days o</w:t>
      </w:r>
      <w:r>
        <w:t>f receiving such a request. Failure to provide a satisfactory</w:t>
      </w:r>
      <w:r w:rsidR="00085D36">
        <w:t xml:space="preserve"> </w:t>
      </w:r>
      <w:r>
        <w:t>response to the request for further information within the prescribed period of receiving such a</w:t>
      </w:r>
      <w:r w:rsidR="00085D36">
        <w:t xml:space="preserve"> </w:t>
      </w:r>
      <w:r>
        <w:t>request may cause the rejection of the Bid.</w:t>
      </w:r>
    </w:p>
    <w:p w14:paraId="25E227F0" w14:textId="6C6D2B94" w:rsidR="00D031A6" w:rsidRDefault="00D031A6" w:rsidP="009E31EB">
      <w:pPr>
        <w:pStyle w:val="1"/>
      </w:pPr>
      <w:r>
        <w:t>Sustainable Procurement</w:t>
      </w:r>
    </w:p>
    <w:p w14:paraId="318C1B1A" w14:textId="3124DF0B" w:rsidR="00D031A6" w:rsidRPr="00AA273E" w:rsidRDefault="00AA6D69" w:rsidP="00D031A6">
      <w:pPr>
        <w:pStyle w:val="E1"/>
      </w:pPr>
      <w:r>
        <w:t>No specific requirement.</w:t>
      </w:r>
    </w:p>
    <w:p w14:paraId="40C3F9E9" w14:textId="77777777" w:rsidR="004006C1" w:rsidRPr="00AA273E" w:rsidRDefault="004006C1" w:rsidP="00B876F2">
      <w:pPr>
        <w:pStyle w:val="Heading3"/>
      </w:pPr>
      <w:bookmarkStart w:id="49" w:name="_Toc450052740"/>
      <w:bookmarkStart w:id="50" w:name="_Toc118305025"/>
      <w:r w:rsidRPr="00AA273E">
        <w:t>Domestic Preference</w:t>
      </w:r>
      <w:bookmarkEnd w:id="49"/>
      <w:bookmarkEnd w:id="50"/>
    </w:p>
    <w:p w14:paraId="40C3F9EA" w14:textId="77777777" w:rsidR="006E42FB" w:rsidRDefault="0098731F" w:rsidP="00B876F2">
      <w:pPr>
        <w:pStyle w:val="E1"/>
      </w:pPr>
      <w:r>
        <w:t>Not applicable.</w:t>
      </w:r>
    </w:p>
    <w:p w14:paraId="40C3F9EB" w14:textId="77777777" w:rsidR="00AA7F96" w:rsidRPr="00AA273E" w:rsidRDefault="00CD6D0A" w:rsidP="00B876F2">
      <w:pPr>
        <w:pStyle w:val="Heading2"/>
        <w:rPr>
          <w:noProof/>
        </w:rPr>
      </w:pPr>
      <w:bookmarkStart w:id="51" w:name="_Toc105992447"/>
      <w:bookmarkStart w:id="52" w:name="_Toc450052741"/>
      <w:bookmarkStart w:id="53" w:name="_Toc118305026"/>
      <w:bookmarkStart w:id="54" w:name="_Toc141096438"/>
      <w:bookmarkStart w:id="55" w:name="_Toc143027713"/>
      <w:r>
        <w:rPr>
          <w:noProof/>
        </w:rPr>
        <w:t>Multiple Contracts</w:t>
      </w:r>
      <w:bookmarkStart w:id="56" w:name="_Toc78774491"/>
      <w:bookmarkEnd w:id="51"/>
      <w:bookmarkEnd w:id="52"/>
      <w:bookmarkEnd w:id="53"/>
      <w:bookmarkEnd w:id="54"/>
      <w:bookmarkEnd w:id="55"/>
    </w:p>
    <w:bookmarkEnd w:id="56"/>
    <w:p w14:paraId="40C3F9EC" w14:textId="4CC04C9A" w:rsidR="00CD6D0A" w:rsidRPr="00C65016" w:rsidRDefault="0033118A" w:rsidP="00B876F2">
      <w:pPr>
        <w:pStyle w:val="E1"/>
      </w:pPr>
      <w:r>
        <w:t>Not applicable</w:t>
      </w:r>
    </w:p>
    <w:p w14:paraId="40C3F9ED" w14:textId="77777777" w:rsidR="00E4654E" w:rsidRPr="0070469B" w:rsidRDefault="00E4654E" w:rsidP="0070469B">
      <w:pPr>
        <w:pStyle w:val="Heading1"/>
      </w:pPr>
      <w:r w:rsidRPr="00AA273E">
        <w:br w:type="page"/>
      </w:r>
      <w:bookmarkStart w:id="57" w:name="_Toc105992448"/>
      <w:bookmarkStart w:id="58" w:name="_Toc450052742"/>
      <w:bookmarkStart w:id="59" w:name="_Toc118305027"/>
      <w:bookmarkStart w:id="60" w:name="_Toc141096439"/>
      <w:bookmarkStart w:id="61" w:name="_Toc143027714"/>
      <w:r w:rsidRPr="0070469B">
        <w:lastRenderedPageBreak/>
        <w:t>Qualification</w:t>
      </w:r>
      <w:bookmarkEnd w:id="57"/>
      <w:bookmarkEnd w:id="58"/>
      <w:bookmarkEnd w:id="59"/>
      <w:bookmarkEnd w:id="60"/>
      <w:bookmarkEnd w:id="61"/>
    </w:p>
    <w:p w14:paraId="2A490BD0" w14:textId="143A97A1" w:rsidR="00EB3A35" w:rsidRPr="00AA273E" w:rsidRDefault="00B13E0A" w:rsidP="00B876F2">
      <w:pPr>
        <w:pStyle w:val="E1"/>
      </w:pPr>
      <w:r>
        <w:t>I</w:t>
      </w:r>
      <w:r w:rsidR="0017122E" w:rsidRPr="00953BF9">
        <w:t>t is the legal entity or entities comprising the Bidder, and not the Bidder’s parent companies, subsidiaries</w:t>
      </w:r>
      <w:r w:rsidR="00D84FA8">
        <w:t>,</w:t>
      </w:r>
      <w:r w:rsidR="0017122E" w:rsidRPr="00953BF9">
        <w:t xml:space="preserve"> or affiliates, that must satisfy the qualification criteria described below</w:t>
      </w:r>
      <w:r w:rsidR="0017122E">
        <w:t xml:space="preserve">. </w:t>
      </w:r>
    </w:p>
    <w:p w14:paraId="40C3F9EF" w14:textId="77777777" w:rsidR="00E4654E" w:rsidRPr="00644E90" w:rsidRDefault="00E4654E" w:rsidP="00B876F2">
      <w:pPr>
        <w:pStyle w:val="Heading2"/>
        <w:rPr>
          <w:noProof/>
        </w:rPr>
      </w:pPr>
      <w:bookmarkStart w:id="62" w:name="_Toc105992449"/>
      <w:bookmarkStart w:id="63" w:name="_Toc450052743"/>
      <w:bookmarkStart w:id="64" w:name="_Toc118305028"/>
      <w:bookmarkStart w:id="65" w:name="_Toc141096440"/>
      <w:bookmarkStart w:id="66" w:name="_Toc143027715"/>
      <w:r w:rsidRPr="00644E90">
        <w:rPr>
          <w:noProof/>
        </w:rPr>
        <w:t>Eligibility</w:t>
      </w:r>
      <w:bookmarkEnd w:id="62"/>
      <w:bookmarkEnd w:id="63"/>
      <w:bookmarkEnd w:id="64"/>
      <w:bookmarkEnd w:id="65"/>
      <w:bookmarkEnd w:id="66"/>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9F3" w14:textId="77777777" w:rsidTr="00B876F2">
        <w:trPr>
          <w:trHeight w:val="360"/>
          <w:tblHead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9F0" w14:textId="77777777" w:rsidR="00E4654E" w:rsidRPr="00AA273E" w:rsidRDefault="00E4654E">
            <w:pPr>
              <w:jc w:val="center"/>
              <w:rPr>
                <w:rFonts w:eastAsia="Arial Unicode MS"/>
                <w:b/>
                <w:bCs/>
                <w:color w:val="FFFFFF"/>
                <w:sz w:val="16"/>
              </w:rPr>
            </w:pPr>
            <w:r w:rsidRPr="00AA273E">
              <w:rPr>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9F1" w14:textId="77777777" w:rsidR="00E4654E" w:rsidRPr="00AA273E" w:rsidRDefault="00E4654E">
            <w:pPr>
              <w:jc w:val="center"/>
              <w:rPr>
                <w:rFonts w:eastAsia="Arial Unicode MS"/>
                <w:b/>
                <w:bCs/>
                <w:color w:val="FFFFFF"/>
                <w:sz w:val="16"/>
              </w:rPr>
            </w:pPr>
            <w:r w:rsidRPr="00AA273E">
              <w:rPr>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40C3F9F2" w14:textId="77777777" w:rsidR="00E4654E" w:rsidRPr="00AA273E" w:rsidRDefault="00E4654E">
            <w:pPr>
              <w:jc w:val="center"/>
              <w:rPr>
                <w:rFonts w:eastAsia="Arial Unicode MS"/>
                <w:b/>
                <w:bCs/>
                <w:color w:val="FFFFFF"/>
                <w:sz w:val="16"/>
              </w:rPr>
            </w:pPr>
            <w:r w:rsidRPr="00AA273E">
              <w:rPr>
                <w:b/>
                <w:bCs/>
                <w:color w:val="FFFFFF"/>
                <w:sz w:val="16"/>
              </w:rPr>
              <w:t>Documents</w:t>
            </w:r>
          </w:p>
        </w:tc>
      </w:tr>
      <w:tr w:rsidR="00E4654E" w:rsidRPr="00AA273E" w14:paraId="40C3F9F8" w14:textId="77777777" w:rsidTr="00B876F2">
        <w:trPr>
          <w:cantSplit/>
          <w:trHeight w:val="255"/>
          <w:tblHead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9F4" w14:textId="77777777" w:rsidR="00E4654E" w:rsidRPr="004B7CC5" w:rsidRDefault="00E4654E">
            <w:pPr>
              <w:jc w:val="center"/>
              <w:rPr>
                <w:rFonts w:eastAsia="Arial Unicode MS"/>
                <w:b/>
                <w:bCs/>
              </w:rPr>
            </w:pPr>
            <w:r w:rsidRPr="004B7CC5">
              <w:rPr>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9F5" w14:textId="77777777" w:rsidR="00E4654E" w:rsidRPr="004B7CC5" w:rsidRDefault="00E4654E">
            <w:pPr>
              <w:jc w:val="center"/>
              <w:rPr>
                <w:rFonts w:eastAsia="Arial Unicode MS"/>
                <w:b/>
                <w:bCs/>
              </w:rPr>
            </w:pPr>
            <w:r w:rsidRPr="004B7CC5">
              <w:rPr>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9F6" w14:textId="77777777" w:rsidR="00E4654E" w:rsidRPr="004B7CC5" w:rsidRDefault="00E4654E">
            <w:pPr>
              <w:jc w:val="center"/>
              <w:rPr>
                <w:rFonts w:eastAsia="Arial Unicode MS"/>
                <w:b/>
                <w:bCs/>
              </w:rPr>
            </w:pPr>
            <w:r w:rsidRPr="004B7CC5">
              <w:rPr>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9F7" w14:textId="77777777" w:rsidR="00E4654E" w:rsidRPr="004B7CC5" w:rsidRDefault="00E4654E">
            <w:pPr>
              <w:jc w:val="center"/>
              <w:rPr>
                <w:rFonts w:eastAsia="Arial Unicode MS"/>
                <w:b/>
                <w:bCs/>
              </w:rPr>
            </w:pPr>
            <w:r w:rsidRPr="004B7CC5">
              <w:rPr>
                <w:b/>
                <w:bCs/>
              </w:rPr>
              <w:t>Submission Requirements</w:t>
            </w:r>
          </w:p>
        </w:tc>
      </w:tr>
      <w:tr w:rsidR="00E4654E" w:rsidRPr="00AA273E" w14:paraId="40C3F9FF" w14:textId="77777777" w:rsidTr="00B876F2">
        <w:trPr>
          <w:cantSplit/>
          <w:trHeight w:val="465"/>
        </w:trPr>
        <w:tc>
          <w:tcPr>
            <w:tcW w:w="0" w:type="auto"/>
            <w:vMerge/>
            <w:tcBorders>
              <w:top w:val="nil"/>
              <w:left w:val="single" w:sz="4" w:space="0" w:color="auto"/>
              <w:bottom w:val="single" w:sz="12" w:space="0" w:color="000000"/>
              <w:right w:val="nil"/>
            </w:tcBorders>
            <w:vAlign w:val="center"/>
          </w:tcPr>
          <w:p w14:paraId="40C3F9F9" w14:textId="77777777" w:rsidR="00E4654E" w:rsidRPr="00AA273E" w:rsidRDefault="00E4654E">
            <w:pPr>
              <w:rPr>
                <w:rFonts w:eastAsia="Arial Unicode MS"/>
                <w:b/>
                <w:bCs/>
                <w:sz w:val="16"/>
              </w:rPr>
            </w:pPr>
          </w:p>
        </w:tc>
        <w:tc>
          <w:tcPr>
            <w:tcW w:w="0" w:type="auto"/>
            <w:vMerge/>
            <w:tcBorders>
              <w:top w:val="nil"/>
              <w:left w:val="single" w:sz="12" w:space="0" w:color="auto"/>
              <w:bottom w:val="single" w:sz="12" w:space="0" w:color="000000"/>
              <w:right w:val="double" w:sz="6" w:space="0" w:color="auto"/>
            </w:tcBorders>
            <w:vAlign w:val="center"/>
          </w:tcPr>
          <w:p w14:paraId="40C3F9FA" w14:textId="77777777" w:rsidR="00E4654E" w:rsidRPr="00AA273E" w:rsidRDefault="00E4654E">
            <w:pPr>
              <w:rPr>
                <w:rFonts w:eastAsia="Arial Unicode MS"/>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B" w14:textId="77777777" w:rsidR="00E4654E" w:rsidRPr="00AA273E" w:rsidRDefault="00E4654E">
            <w:pPr>
              <w:jc w:val="center"/>
              <w:rPr>
                <w:rFonts w:eastAsia="Arial Unicode MS"/>
                <w:b/>
                <w:bCs/>
                <w:sz w:val="16"/>
                <w:szCs w:val="16"/>
              </w:rPr>
            </w:pPr>
            <w:r w:rsidRPr="00AA273E">
              <w:rPr>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C" w14:textId="77777777" w:rsidR="00E4654E" w:rsidRPr="00AA273E" w:rsidRDefault="00E4654E">
            <w:pPr>
              <w:jc w:val="center"/>
              <w:rPr>
                <w:rFonts w:eastAsia="Arial Unicode MS"/>
                <w:b/>
                <w:bCs/>
                <w:sz w:val="16"/>
                <w:szCs w:val="16"/>
              </w:rPr>
            </w:pPr>
            <w:r w:rsidRPr="00AA273E">
              <w:rPr>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40C3F9FD" w14:textId="77777777" w:rsidR="00E4654E" w:rsidRPr="00AA273E" w:rsidRDefault="00BF5073" w:rsidP="0017122E">
            <w:pPr>
              <w:jc w:val="center"/>
              <w:rPr>
                <w:rFonts w:eastAsia="Arial Unicode MS"/>
                <w:b/>
                <w:bCs/>
                <w:sz w:val="16"/>
                <w:szCs w:val="16"/>
              </w:rPr>
            </w:pPr>
            <w:r w:rsidRPr="00AA273E">
              <w:rPr>
                <w:b/>
                <w:bCs/>
                <w:sz w:val="16"/>
                <w:szCs w:val="16"/>
              </w:rPr>
              <w:t>O</w:t>
            </w:r>
            <w:r w:rsidR="00E4654E" w:rsidRPr="00AA273E">
              <w:rPr>
                <w:b/>
                <w:bCs/>
                <w:sz w:val="16"/>
                <w:szCs w:val="16"/>
              </w:rPr>
              <w:t>ne         Partner</w:t>
            </w:r>
          </w:p>
        </w:tc>
        <w:tc>
          <w:tcPr>
            <w:tcW w:w="0" w:type="auto"/>
            <w:vMerge/>
            <w:tcBorders>
              <w:top w:val="nil"/>
              <w:left w:val="single" w:sz="12" w:space="0" w:color="auto"/>
              <w:bottom w:val="single" w:sz="12" w:space="0" w:color="000000"/>
              <w:right w:val="single" w:sz="4" w:space="0" w:color="auto"/>
            </w:tcBorders>
            <w:vAlign w:val="center"/>
          </w:tcPr>
          <w:p w14:paraId="40C3F9FE" w14:textId="77777777" w:rsidR="00E4654E" w:rsidRPr="00AA273E" w:rsidRDefault="00E4654E">
            <w:pPr>
              <w:rPr>
                <w:rFonts w:eastAsia="Arial Unicode MS"/>
                <w:b/>
                <w:bCs/>
                <w:sz w:val="16"/>
              </w:rPr>
            </w:pPr>
          </w:p>
        </w:tc>
      </w:tr>
    </w:tbl>
    <w:p w14:paraId="40C3FA00" w14:textId="77777777" w:rsidR="00E4654E" w:rsidRPr="00644E90" w:rsidRDefault="00E4654E" w:rsidP="00B876F2">
      <w:pPr>
        <w:pStyle w:val="Heading3"/>
      </w:pPr>
      <w:bookmarkStart w:id="67" w:name="_Toc105992450"/>
      <w:bookmarkStart w:id="68" w:name="_Toc450052744"/>
      <w:bookmarkStart w:id="69" w:name="_Toc118305029"/>
      <w:r w:rsidRPr="00644E90">
        <w:t>Nationality</w:t>
      </w:r>
      <w:bookmarkEnd w:id="67"/>
      <w:bookmarkEnd w:id="68"/>
      <w:bookmarkEnd w:id="69"/>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09" w14:textId="77777777" w:rsidTr="00B876F2">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1" w14:textId="48FF25E8" w:rsidR="00E4654E" w:rsidRPr="00644E90" w:rsidRDefault="00E4654E" w:rsidP="00644E90">
            <w:pPr>
              <w:spacing w:before="60" w:after="60"/>
              <w:ind w:left="72" w:right="72"/>
              <w:rPr>
                <w:rFonts w:eastAsia="Arial Unicode MS"/>
              </w:rPr>
            </w:pPr>
            <w:r w:rsidRPr="00644E90">
              <w:t>Nationality in accordance with ITB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2" w14:textId="77777777" w:rsidR="00E4654E" w:rsidRPr="00AA273E" w:rsidRDefault="00E4654E">
            <w:pPr>
              <w:spacing w:before="60" w:after="60"/>
              <w:ind w:left="72" w:right="72"/>
              <w:jc w:val="center"/>
              <w:rPr>
                <w:rFonts w:eastAsia="Arial Unicode MS"/>
                <w:sz w:val="16"/>
                <w:szCs w:val="16"/>
              </w:rPr>
            </w:pPr>
            <w:r w:rsidRPr="00AA273E">
              <w:rPr>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3" w14:textId="77777777" w:rsidR="00E4654E" w:rsidRPr="00AA273E" w:rsidRDefault="00E4654E">
            <w:pPr>
              <w:spacing w:before="60" w:after="60"/>
              <w:ind w:left="72" w:right="72"/>
              <w:jc w:val="center"/>
              <w:rPr>
                <w:rFonts w:eastAsia="Arial Unicode MS"/>
                <w:sz w:val="16"/>
                <w:szCs w:val="16"/>
              </w:rPr>
            </w:pPr>
            <w:r w:rsidRPr="00AA273E">
              <w:rPr>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4" w14:textId="77777777" w:rsidR="00E4654E" w:rsidRPr="00AA273E" w:rsidRDefault="00E4654E">
            <w:pPr>
              <w:spacing w:before="60" w:after="60"/>
              <w:ind w:left="72" w:right="72"/>
              <w:jc w:val="center"/>
              <w:rPr>
                <w:rFonts w:eastAsia="Arial Unicode MS"/>
                <w:sz w:val="16"/>
                <w:szCs w:val="16"/>
              </w:rPr>
            </w:pPr>
            <w:r w:rsidRPr="00AA273E">
              <w:rPr>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5" w14:textId="77777777" w:rsidR="00E4654E" w:rsidRPr="00AA273E" w:rsidRDefault="00E4654E">
            <w:pPr>
              <w:spacing w:before="60" w:after="60"/>
              <w:ind w:left="72" w:right="72"/>
              <w:jc w:val="center"/>
              <w:rPr>
                <w:rFonts w:eastAsia="Arial Unicode MS"/>
                <w:sz w:val="16"/>
                <w:szCs w:val="16"/>
              </w:rPr>
            </w:pPr>
            <w:r w:rsidRPr="00AA273E">
              <w:rPr>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06" w14:textId="77777777" w:rsidR="00E4654E" w:rsidRPr="00AA273E" w:rsidRDefault="00E4654E">
            <w:pPr>
              <w:spacing w:before="60" w:after="60"/>
              <w:ind w:left="72" w:right="72"/>
              <w:jc w:val="center"/>
              <w:rPr>
                <w:sz w:val="16"/>
                <w:szCs w:val="16"/>
              </w:rPr>
            </w:pPr>
            <w:r w:rsidRPr="00AA273E">
              <w:rPr>
                <w:sz w:val="16"/>
                <w:szCs w:val="16"/>
              </w:rPr>
              <w:t>Forms</w:t>
            </w:r>
          </w:p>
          <w:p w14:paraId="40C3FA07" w14:textId="77777777" w:rsidR="00E4654E" w:rsidRPr="00AA273E" w:rsidRDefault="00E4654E">
            <w:pPr>
              <w:spacing w:before="60" w:after="60"/>
              <w:ind w:left="72" w:right="72"/>
              <w:jc w:val="center"/>
              <w:rPr>
                <w:sz w:val="16"/>
                <w:szCs w:val="16"/>
              </w:rPr>
            </w:pPr>
            <w:r w:rsidRPr="00AA273E">
              <w:rPr>
                <w:sz w:val="16"/>
                <w:szCs w:val="16"/>
              </w:rPr>
              <w:t xml:space="preserve"> ELI - 1; ELI - 2</w:t>
            </w:r>
          </w:p>
          <w:p w14:paraId="40C3FA08" w14:textId="77777777" w:rsidR="00E4654E" w:rsidRPr="00AA273E" w:rsidRDefault="00E4654E">
            <w:pPr>
              <w:spacing w:before="60" w:after="60"/>
              <w:ind w:left="72" w:right="72"/>
              <w:jc w:val="center"/>
              <w:rPr>
                <w:rFonts w:eastAsia="Arial Unicode MS"/>
                <w:sz w:val="16"/>
                <w:szCs w:val="16"/>
              </w:rPr>
            </w:pPr>
            <w:r w:rsidRPr="00AA273E">
              <w:rPr>
                <w:sz w:val="16"/>
                <w:szCs w:val="16"/>
              </w:rPr>
              <w:t>with attachments</w:t>
            </w:r>
          </w:p>
        </w:tc>
      </w:tr>
    </w:tbl>
    <w:p w14:paraId="40C3FA0A" w14:textId="77777777" w:rsidR="00E4654E" w:rsidRPr="00644E90" w:rsidRDefault="00E4654E" w:rsidP="00B876F2">
      <w:pPr>
        <w:pStyle w:val="Heading3"/>
      </w:pPr>
      <w:bookmarkStart w:id="70" w:name="_Toc105992451"/>
      <w:bookmarkStart w:id="71" w:name="_Toc450052745"/>
      <w:bookmarkStart w:id="72" w:name="_Toc118305030"/>
      <w:r w:rsidRPr="00644E90">
        <w:t>Conflict of Interest</w:t>
      </w:r>
      <w:bookmarkEnd w:id="70"/>
      <w:bookmarkEnd w:id="71"/>
      <w:bookmarkEnd w:id="72"/>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11" w14:textId="77777777" w:rsidTr="0070469B">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B" w14:textId="115006E0" w:rsidR="00E4654E" w:rsidRPr="00644E90" w:rsidRDefault="00E4654E" w:rsidP="0070469B">
            <w:pPr>
              <w:spacing w:before="60" w:after="60"/>
              <w:ind w:left="72" w:right="72"/>
              <w:rPr>
                <w:rFonts w:eastAsia="Arial Unicode MS"/>
              </w:rPr>
            </w:pPr>
            <w:r w:rsidRPr="00644E90">
              <w:t>No conflicts of interest in ac</w:t>
            </w:r>
            <w:r w:rsidR="00B90E91" w:rsidRPr="00644E90">
              <w:t>cordance with ITB 4.3</w:t>
            </w:r>
            <w:r w:rsidRPr="00644E90">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C" w14:textId="77777777" w:rsidR="00E4654E" w:rsidRPr="00AA273E" w:rsidRDefault="00E4654E" w:rsidP="0070469B">
            <w:pPr>
              <w:spacing w:before="60" w:after="60"/>
              <w:ind w:left="72" w:right="72"/>
              <w:rPr>
                <w:rFonts w:eastAsia="Arial Unicode MS"/>
                <w:sz w:val="16"/>
                <w:szCs w:val="16"/>
              </w:rPr>
            </w:pPr>
            <w:r w:rsidRPr="00AA273E">
              <w:rPr>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D" w14:textId="77777777" w:rsidR="00E4654E" w:rsidRPr="00AA273E" w:rsidRDefault="00E4654E" w:rsidP="0070469B">
            <w:pPr>
              <w:spacing w:before="60" w:after="60"/>
              <w:ind w:left="72" w:right="72"/>
              <w:rPr>
                <w:rFonts w:eastAsia="Arial Unicode MS"/>
                <w:sz w:val="16"/>
                <w:szCs w:val="16"/>
              </w:rPr>
            </w:pPr>
            <w:r w:rsidRPr="00AA273E">
              <w:rPr>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E" w14:textId="77777777" w:rsidR="00E4654E" w:rsidRPr="00AA273E" w:rsidRDefault="00E4654E" w:rsidP="0070469B">
            <w:pPr>
              <w:spacing w:before="60" w:after="60"/>
              <w:ind w:left="72" w:right="72"/>
              <w:rPr>
                <w:rFonts w:eastAsia="Arial Unicode MS"/>
                <w:sz w:val="16"/>
                <w:szCs w:val="16"/>
              </w:rPr>
            </w:pPr>
            <w:r w:rsidRPr="00AA273E">
              <w:rPr>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F" w14:textId="77777777" w:rsidR="00E4654E" w:rsidRPr="00AA273E" w:rsidRDefault="00E4654E" w:rsidP="0070469B">
            <w:pPr>
              <w:spacing w:before="60" w:after="60"/>
              <w:ind w:left="72" w:right="72"/>
              <w:rPr>
                <w:rFonts w:eastAsia="Arial Unicode MS"/>
                <w:sz w:val="16"/>
                <w:szCs w:val="16"/>
              </w:rPr>
            </w:pPr>
            <w:r w:rsidRPr="00AA273E">
              <w:rPr>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0" w14:textId="77777777" w:rsidR="00E4654E" w:rsidRPr="00AA273E" w:rsidRDefault="00DD7EA3" w:rsidP="0070469B">
            <w:pPr>
              <w:spacing w:before="60" w:after="60"/>
              <w:ind w:left="72" w:right="72"/>
              <w:rPr>
                <w:rFonts w:eastAsia="Arial Unicode MS"/>
                <w:sz w:val="16"/>
                <w:szCs w:val="16"/>
              </w:rPr>
            </w:pPr>
            <w:r w:rsidRPr="00AA273E">
              <w:rPr>
                <w:sz w:val="16"/>
                <w:szCs w:val="16"/>
              </w:rPr>
              <w:t>Letter of Technical Bid</w:t>
            </w:r>
          </w:p>
        </w:tc>
      </w:tr>
    </w:tbl>
    <w:p w14:paraId="40C3FA12" w14:textId="77777777" w:rsidR="00E4654E" w:rsidRPr="00644E90" w:rsidRDefault="00E4654E" w:rsidP="00B876F2">
      <w:pPr>
        <w:pStyle w:val="Heading3"/>
      </w:pPr>
      <w:bookmarkStart w:id="73" w:name="_Toc105992452"/>
      <w:bookmarkStart w:id="74" w:name="_Toc450052746"/>
      <w:bookmarkStart w:id="75" w:name="_Toc118305031"/>
      <w:r w:rsidRPr="00644E90">
        <w:t>Eligibility</w:t>
      </w:r>
      <w:bookmarkEnd w:id="73"/>
      <w:bookmarkEnd w:id="74"/>
      <w:bookmarkEnd w:id="75"/>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19" w14:textId="77777777" w:rsidTr="0070469B">
        <w:trPr>
          <w:trHeight w:val="900"/>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3" w14:textId="78A08569" w:rsidR="00E4654E" w:rsidRPr="00644E90" w:rsidRDefault="00E4654E" w:rsidP="000F4BE9">
            <w:pPr>
              <w:spacing w:before="60" w:after="60"/>
              <w:ind w:left="72" w:right="72"/>
              <w:rPr>
                <w:rFonts w:eastAsia="Arial Unicode MS"/>
              </w:rPr>
            </w:pPr>
            <w:r w:rsidRPr="00644E90">
              <w:t xml:space="preserve">Not having been declared ineligible by </w:t>
            </w:r>
            <w:r w:rsidR="00527E7B">
              <w:t>ADB</w:t>
            </w:r>
            <w:r w:rsidRPr="00644E90">
              <w:t>, as described in ITB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4" w14:textId="77777777" w:rsidR="00E4654E" w:rsidRPr="00AA273E" w:rsidRDefault="00E4654E" w:rsidP="0070469B">
            <w:pPr>
              <w:spacing w:before="60" w:after="60"/>
              <w:ind w:left="72" w:right="72"/>
              <w:rPr>
                <w:rFonts w:eastAsia="Arial Unicode MS"/>
                <w:sz w:val="16"/>
                <w:szCs w:val="16"/>
              </w:rPr>
            </w:pPr>
            <w:r w:rsidRPr="00AA273E">
              <w:rPr>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5" w14:textId="77777777" w:rsidR="00E4654E" w:rsidRPr="00AA273E" w:rsidRDefault="00E4654E" w:rsidP="0070469B">
            <w:pPr>
              <w:spacing w:before="60" w:after="60"/>
              <w:ind w:left="72" w:right="72"/>
              <w:rPr>
                <w:rFonts w:eastAsia="Arial Unicode MS"/>
                <w:sz w:val="16"/>
                <w:szCs w:val="16"/>
              </w:rPr>
            </w:pPr>
            <w:r w:rsidRPr="00AA273E">
              <w:rPr>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6" w14:textId="77777777" w:rsidR="00E4654E" w:rsidRPr="00AA273E" w:rsidRDefault="00E4654E" w:rsidP="0070469B">
            <w:pPr>
              <w:spacing w:before="60" w:after="60"/>
              <w:ind w:left="72" w:right="72"/>
              <w:rPr>
                <w:rFonts w:eastAsia="Arial Unicode MS"/>
                <w:sz w:val="16"/>
                <w:szCs w:val="16"/>
              </w:rPr>
            </w:pPr>
            <w:r w:rsidRPr="00AA273E">
              <w:rPr>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7" w14:textId="77777777" w:rsidR="00E4654E" w:rsidRPr="00AA273E" w:rsidRDefault="00E4654E" w:rsidP="0070469B">
            <w:pPr>
              <w:spacing w:before="60" w:after="60"/>
              <w:ind w:left="72" w:right="72"/>
              <w:rPr>
                <w:rFonts w:eastAsia="Arial Unicode MS"/>
                <w:sz w:val="16"/>
                <w:szCs w:val="16"/>
              </w:rPr>
            </w:pPr>
            <w:r w:rsidRPr="00AA273E">
              <w:rPr>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8" w14:textId="77777777" w:rsidR="00E4654E" w:rsidRPr="00AA273E" w:rsidRDefault="00DD7EA3" w:rsidP="0070469B">
            <w:pPr>
              <w:spacing w:before="60" w:after="60"/>
              <w:ind w:left="72" w:right="72"/>
              <w:rPr>
                <w:rFonts w:eastAsia="Arial Unicode MS"/>
                <w:sz w:val="16"/>
                <w:szCs w:val="16"/>
              </w:rPr>
            </w:pPr>
            <w:r w:rsidRPr="00AA273E">
              <w:rPr>
                <w:sz w:val="16"/>
                <w:szCs w:val="16"/>
              </w:rPr>
              <w:t>Letter of Technical Bid</w:t>
            </w:r>
          </w:p>
        </w:tc>
      </w:tr>
    </w:tbl>
    <w:p w14:paraId="40C3FA1A" w14:textId="77777777" w:rsidR="00E4654E" w:rsidRPr="00644E90" w:rsidRDefault="00E4654E" w:rsidP="00B876F2">
      <w:pPr>
        <w:pStyle w:val="Heading3"/>
        <w:rPr>
          <w:rFonts w:eastAsia="Arial Unicode MS"/>
        </w:rPr>
      </w:pPr>
      <w:bookmarkStart w:id="76" w:name="_Toc105992453"/>
      <w:bookmarkStart w:id="77" w:name="_Toc450052747"/>
      <w:bookmarkStart w:id="78" w:name="_Toc118305032"/>
      <w:r w:rsidRPr="00644E90">
        <w:t>Government-</w:t>
      </w:r>
      <w:r w:rsidR="00DF3CF8">
        <w:t>O</w:t>
      </w:r>
      <w:r w:rsidRPr="00644E90">
        <w:t xml:space="preserve">wned </w:t>
      </w:r>
      <w:r w:rsidR="00B13E0A">
        <w:t>Enterprise</w:t>
      </w:r>
      <w:bookmarkEnd w:id="76"/>
      <w:bookmarkEnd w:id="77"/>
      <w:bookmarkEnd w:id="78"/>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22" w14:textId="77777777" w:rsidTr="0070469B">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B" w14:textId="054FBA57" w:rsidR="00E4654E" w:rsidRPr="00644E90" w:rsidRDefault="00E4654E" w:rsidP="00644E90">
            <w:pPr>
              <w:spacing w:before="60" w:after="60"/>
              <w:ind w:left="72" w:right="72"/>
              <w:rPr>
                <w:rFonts w:eastAsia="Arial Unicode MS"/>
              </w:rPr>
            </w:pPr>
            <w:r w:rsidRPr="00644E90">
              <w:t>Bidder required to meet conditions of ITB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C" w14:textId="77777777" w:rsidR="00E4654E" w:rsidRPr="00AA273E" w:rsidRDefault="00E4654E">
            <w:pPr>
              <w:spacing w:before="60" w:after="60"/>
              <w:ind w:left="72" w:right="72"/>
              <w:jc w:val="center"/>
              <w:rPr>
                <w:rFonts w:eastAsia="Arial Unicode MS"/>
                <w:sz w:val="16"/>
                <w:szCs w:val="16"/>
              </w:rPr>
            </w:pPr>
            <w:r w:rsidRPr="00AA273E">
              <w:rPr>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D" w14:textId="77777777" w:rsidR="00E4654E" w:rsidRPr="00AA273E" w:rsidRDefault="00E4654E">
            <w:pPr>
              <w:spacing w:before="60" w:after="60"/>
              <w:ind w:left="72" w:right="72"/>
              <w:jc w:val="center"/>
              <w:rPr>
                <w:rFonts w:eastAsia="Arial Unicode MS"/>
                <w:sz w:val="16"/>
                <w:szCs w:val="16"/>
              </w:rPr>
            </w:pPr>
            <w:r w:rsidRPr="00AA273E">
              <w:rPr>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E" w14:textId="77777777" w:rsidR="00E4654E" w:rsidRPr="00AA273E" w:rsidRDefault="00E4654E">
            <w:pPr>
              <w:spacing w:before="60" w:after="60"/>
              <w:ind w:left="72" w:right="72"/>
              <w:jc w:val="center"/>
              <w:rPr>
                <w:rFonts w:eastAsia="Arial Unicode MS"/>
                <w:sz w:val="16"/>
                <w:szCs w:val="16"/>
              </w:rPr>
            </w:pPr>
            <w:r w:rsidRPr="00AA273E">
              <w:rPr>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F" w14:textId="77777777" w:rsidR="00E4654E" w:rsidRPr="00AA273E" w:rsidRDefault="00E4654E">
            <w:pPr>
              <w:spacing w:before="60" w:after="60"/>
              <w:ind w:left="72" w:right="72"/>
              <w:jc w:val="center"/>
              <w:rPr>
                <w:rFonts w:eastAsia="Arial Unicode MS"/>
                <w:sz w:val="16"/>
                <w:szCs w:val="16"/>
              </w:rPr>
            </w:pPr>
            <w:r w:rsidRPr="00AA273E">
              <w:rPr>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0" w14:textId="77777777" w:rsidR="00E4654E" w:rsidRPr="00AA273E" w:rsidRDefault="00E4654E">
            <w:pPr>
              <w:spacing w:before="60" w:after="60"/>
              <w:ind w:left="72" w:right="72"/>
              <w:jc w:val="center"/>
              <w:rPr>
                <w:sz w:val="16"/>
                <w:szCs w:val="16"/>
              </w:rPr>
            </w:pPr>
            <w:r w:rsidRPr="00AA273E">
              <w:rPr>
                <w:sz w:val="16"/>
                <w:szCs w:val="16"/>
              </w:rPr>
              <w:t>Forms                  ELI - 1; ELI - 2</w:t>
            </w:r>
          </w:p>
          <w:p w14:paraId="40C3FA21" w14:textId="77777777" w:rsidR="00E4654E" w:rsidRPr="00AA273E" w:rsidRDefault="00E4654E">
            <w:pPr>
              <w:spacing w:before="60" w:after="60"/>
              <w:ind w:left="72" w:right="72"/>
              <w:jc w:val="center"/>
              <w:rPr>
                <w:rFonts w:eastAsia="Arial Unicode MS"/>
                <w:sz w:val="16"/>
                <w:szCs w:val="16"/>
              </w:rPr>
            </w:pPr>
            <w:r w:rsidRPr="00AA273E">
              <w:rPr>
                <w:sz w:val="16"/>
                <w:szCs w:val="16"/>
              </w:rPr>
              <w:t>with attachments</w:t>
            </w:r>
          </w:p>
        </w:tc>
      </w:tr>
    </w:tbl>
    <w:p w14:paraId="40C3FA23" w14:textId="77777777" w:rsidR="00B90E91" w:rsidRPr="00644E90" w:rsidRDefault="00B90E91" w:rsidP="00B876F2">
      <w:pPr>
        <w:pStyle w:val="Heading3"/>
      </w:pPr>
      <w:bookmarkStart w:id="79" w:name="_Toc105992454"/>
      <w:bookmarkStart w:id="80" w:name="_Toc450052748"/>
      <w:bookmarkStart w:id="81" w:name="_Toc118305033"/>
      <w:r w:rsidRPr="00644E90">
        <w:t>U</w:t>
      </w:r>
      <w:r w:rsidR="00DF3CF8">
        <w:t xml:space="preserve">nited </w:t>
      </w:r>
      <w:r w:rsidRPr="00644E90">
        <w:t>N</w:t>
      </w:r>
      <w:r w:rsidR="00DF3CF8">
        <w:t>ations</w:t>
      </w:r>
      <w:r w:rsidRPr="00644E90">
        <w:t xml:space="preserve"> Eligibility</w:t>
      </w:r>
      <w:bookmarkEnd w:id="79"/>
      <w:bookmarkEnd w:id="80"/>
      <w:bookmarkEnd w:id="81"/>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90E91" w:rsidRPr="00AA273E" w14:paraId="40C3FA2A" w14:textId="77777777" w:rsidTr="00B876F2">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24" w14:textId="6E74D51E" w:rsidR="00B90E91" w:rsidRPr="00644E90" w:rsidRDefault="00B90E91" w:rsidP="00644E90">
            <w:pPr>
              <w:spacing w:before="60" w:after="60"/>
              <w:ind w:left="72" w:right="72"/>
              <w:rPr>
                <w:rFonts w:eastAsia="Arial Unicode MS"/>
              </w:rPr>
            </w:pPr>
            <w:r w:rsidRPr="00644E90">
              <w:t xml:space="preserve">Not having been excluded by an act of compliance with </w:t>
            </w:r>
            <w:r w:rsidR="00384403">
              <w:t xml:space="preserve">a </w:t>
            </w:r>
            <w:r w:rsidRPr="00644E90">
              <w:t>UN Security Council resolution in accordance with ITB 4.</w:t>
            </w:r>
            <w:r w:rsidR="00527E7B">
              <w:t>8</w:t>
            </w:r>
            <w:r w:rsidRPr="00644E90">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25" w14:textId="77777777" w:rsidR="00B90E91" w:rsidRPr="00AA273E" w:rsidRDefault="00B90E91" w:rsidP="00E4654E">
            <w:pPr>
              <w:spacing w:before="60" w:after="60"/>
              <w:ind w:left="72" w:right="72"/>
              <w:jc w:val="center"/>
              <w:rPr>
                <w:rFonts w:eastAsia="Arial Unicode MS"/>
                <w:sz w:val="16"/>
                <w:szCs w:val="16"/>
              </w:rPr>
            </w:pPr>
            <w:r w:rsidRPr="00AA273E">
              <w:rPr>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6" w14:textId="77777777" w:rsidR="00B90E91" w:rsidRPr="00AA273E" w:rsidRDefault="00B90E91" w:rsidP="00E4654E">
            <w:pPr>
              <w:spacing w:before="60" w:after="60"/>
              <w:ind w:left="72" w:right="72"/>
              <w:jc w:val="center"/>
              <w:rPr>
                <w:rFonts w:eastAsia="Arial Unicode MS"/>
                <w:sz w:val="16"/>
                <w:szCs w:val="16"/>
              </w:rPr>
            </w:pPr>
            <w:r w:rsidRPr="00AA273E">
              <w:rPr>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7" w14:textId="77777777" w:rsidR="00B90E91" w:rsidRPr="00AA273E" w:rsidRDefault="00B90E91" w:rsidP="00E4654E">
            <w:pPr>
              <w:spacing w:before="60" w:after="60"/>
              <w:ind w:left="72" w:right="72"/>
              <w:jc w:val="center"/>
              <w:rPr>
                <w:rFonts w:eastAsia="Arial Unicode MS"/>
                <w:sz w:val="16"/>
                <w:szCs w:val="16"/>
              </w:rPr>
            </w:pPr>
            <w:r w:rsidRPr="00AA273E">
              <w:rPr>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28" w14:textId="77777777" w:rsidR="00B90E91" w:rsidRPr="00AA273E" w:rsidRDefault="00B90E91" w:rsidP="00E4654E">
            <w:pPr>
              <w:spacing w:before="60" w:after="60"/>
              <w:ind w:left="72" w:right="72"/>
              <w:jc w:val="center"/>
              <w:rPr>
                <w:rFonts w:eastAsia="Arial Unicode MS"/>
                <w:sz w:val="16"/>
                <w:szCs w:val="16"/>
              </w:rPr>
            </w:pPr>
            <w:r w:rsidRPr="00AA273E">
              <w:rPr>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9" w14:textId="77777777" w:rsidR="00B90E91" w:rsidRPr="00AA273E" w:rsidRDefault="00DD7EA3" w:rsidP="00E4654E">
            <w:pPr>
              <w:spacing w:before="60" w:after="60"/>
              <w:ind w:left="72" w:right="72"/>
              <w:jc w:val="center"/>
              <w:rPr>
                <w:rFonts w:eastAsia="Arial Unicode MS"/>
                <w:sz w:val="16"/>
                <w:szCs w:val="16"/>
              </w:rPr>
            </w:pPr>
            <w:r w:rsidRPr="00AA273E">
              <w:rPr>
                <w:sz w:val="16"/>
                <w:szCs w:val="16"/>
              </w:rPr>
              <w:t>Letter of Technical Bid</w:t>
            </w:r>
          </w:p>
        </w:tc>
      </w:tr>
    </w:tbl>
    <w:p w14:paraId="40C3FA2C" w14:textId="53D9A987" w:rsidR="00E4654E" w:rsidRDefault="000B074B" w:rsidP="00D44FC2">
      <w:pPr>
        <w:pStyle w:val="Heading2"/>
        <w:tabs>
          <w:tab w:val="clear" w:pos="851"/>
          <w:tab w:val="num" w:pos="630"/>
        </w:tabs>
        <w:rPr>
          <w:noProof/>
        </w:rPr>
      </w:pPr>
      <w:bookmarkStart w:id="82" w:name="_Toc105992455"/>
      <w:bookmarkStart w:id="83" w:name="_Toc450052749"/>
      <w:r>
        <w:rPr>
          <w:noProof/>
        </w:rPr>
        <w:br w:type="page"/>
      </w:r>
      <w:bookmarkStart w:id="84" w:name="_Toc118305034"/>
      <w:bookmarkStart w:id="85" w:name="_Toc141096441"/>
      <w:bookmarkStart w:id="86" w:name="_Toc143027716"/>
      <w:bookmarkEnd w:id="82"/>
      <w:bookmarkEnd w:id="83"/>
      <w:r w:rsidR="00527E7B">
        <w:rPr>
          <w:noProof/>
        </w:rPr>
        <w:lastRenderedPageBreak/>
        <w:t xml:space="preserve">Historical </w:t>
      </w:r>
      <w:r w:rsidR="006556E5">
        <w:rPr>
          <w:noProof/>
        </w:rPr>
        <w:t>contract non-performan</w:t>
      </w:r>
      <w:r w:rsidR="002E0C58">
        <w:rPr>
          <w:noProof/>
        </w:rPr>
        <w:t>c</w:t>
      </w:r>
      <w:r w:rsidR="006556E5">
        <w:rPr>
          <w:noProof/>
        </w:rPr>
        <w:t>e</w:t>
      </w:r>
      <w:bookmarkEnd w:id="84"/>
      <w:bookmarkEnd w:id="85"/>
      <w:bookmarkEnd w:id="86"/>
    </w:p>
    <w:p w14:paraId="1F6B24D5" w14:textId="3389A414" w:rsidR="006556E5" w:rsidRDefault="006556E5" w:rsidP="006556E5">
      <w:pPr>
        <w:pStyle w:val="Heading3"/>
        <w:tabs>
          <w:tab w:val="clear" w:pos="851"/>
          <w:tab w:val="num" w:pos="630"/>
        </w:tabs>
        <w:rPr>
          <w:noProof/>
        </w:rPr>
      </w:pPr>
      <w:bookmarkStart w:id="87" w:name="_Toc118305035"/>
      <w:r>
        <w:rPr>
          <w:noProof/>
        </w:rPr>
        <w:t>History of Nonperforming Contracts</w:t>
      </w:r>
      <w:bookmarkEnd w:id="87"/>
    </w:p>
    <w:tbl>
      <w:tblPr>
        <w:tblpPr w:leftFromText="180" w:rightFromText="180" w:vertAnchor="text" w:horzAnchor="margin" w:tblpY="42"/>
        <w:tblW w:w="9285" w:type="dxa"/>
        <w:tblLayout w:type="fixed"/>
        <w:tblCellMar>
          <w:left w:w="0" w:type="dxa"/>
          <w:right w:w="0" w:type="dxa"/>
        </w:tblCellMar>
        <w:tblLook w:val="0000" w:firstRow="0" w:lastRow="0" w:firstColumn="0" w:lastColumn="0" w:noHBand="0" w:noVBand="0"/>
      </w:tblPr>
      <w:tblGrid>
        <w:gridCol w:w="3080"/>
        <w:gridCol w:w="1100"/>
        <w:gridCol w:w="1145"/>
        <w:gridCol w:w="1170"/>
        <w:gridCol w:w="985"/>
        <w:gridCol w:w="1805"/>
      </w:tblGrid>
      <w:tr w:rsidR="006556E5" w:rsidRPr="00124BCA" w14:paraId="397B868C" w14:textId="77777777" w:rsidTr="00124B83">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375762B6" w14:textId="77777777" w:rsidR="006556E5" w:rsidRPr="00124BCA" w:rsidRDefault="006556E5" w:rsidP="00124B83">
            <w:pPr>
              <w:jc w:val="center"/>
              <w:rPr>
                <w:rFonts w:eastAsia="Arial Unicode MS"/>
                <w:b/>
                <w:bCs/>
                <w:color w:val="FFFFFF"/>
              </w:rPr>
            </w:pPr>
            <w:r w:rsidRPr="00124BCA">
              <w:rPr>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E72AF78" w14:textId="77777777" w:rsidR="006556E5" w:rsidRPr="00124BCA" w:rsidRDefault="006556E5" w:rsidP="00124B83">
            <w:pPr>
              <w:jc w:val="center"/>
              <w:rPr>
                <w:rFonts w:eastAsia="Arial Unicode MS"/>
                <w:b/>
                <w:bCs/>
                <w:color w:val="FFFFFF"/>
              </w:rPr>
            </w:pPr>
            <w:r w:rsidRPr="00124BCA">
              <w:rPr>
                <w:b/>
                <w:bCs/>
                <w:color w:val="FFFFFF"/>
              </w:rPr>
              <w:t>Compliance Requirements</w:t>
            </w:r>
          </w:p>
        </w:tc>
        <w:tc>
          <w:tcPr>
            <w:tcW w:w="1805"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00C24FC9" w14:textId="77777777" w:rsidR="006556E5" w:rsidRPr="00124BCA" w:rsidRDefault="006556E5" w:rsidP="00124B83">
            <w:pPr>
              <w:jc w:val="center"/>
              <w:rPr>
                <w:rFonts w:eastAsia="Arial Unicode MS"/>
                <w:b/>
                <w:bCs/>
                <w:color w:val="FFFFFF"/>
              </w:rPr>
            </w:pPr>
            <w:r w:rsidRPr="00124BCA">
              <w:rPr>
                <w:b/>
                <w:bCs/>
                <w:color w:val="FFFFFF"/>
              </w:rPr>
              <w:t>Documents</w:t>
            </w:r>
          </w:p>
        </w:tc>
      </w:tr>
      <w:tr w:rsidR="006556E5" w:rsidRPr="00124BCA" w14:paraId="3445674B" w14:textId="77777777" w:rsidTr="00124B83">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2E56900" w14:textId="77777777" w:rsidR="006556E5" w:rsidRPr="00124BCA" w:rsidRDefault="006556E5" w:rsidP="00124B83">
            <w:pPr>
              <w:jc w:val="center"/>
              <w:rPr>
                <w:rFonts w:eastAsia="Arial Unicode MS"/>
                <w:b/>
                <w:bCs/>
              </w:rPr>
            </w:pPr>
            <w:r w:rsidRPr="00124BCA">
              <w:rPr>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5F9F686" w14:textId="77777777" w:rsidR="006556E5" w:rsidRPr="00124BCA" w:rsidRDefault="006556E5" w:rsidP="00124B83">
            <w:pPr>
              <w:jc w:val="center"/>
              <w:rPr>
                <w:rFonts w:eastAsia="Arial Unicode MS"/>
                <w:b/>
                <w:bCs/>
              </w:rPr>
            </w:pPr>
            <w:r w:rsidRPr="00124BCA">
              <w:rPr>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21733E22" w14:textId="77777777" w:rsidR="006556E5" w:rsidRPr="00124BCA" w:rsidRDefault="006556E5" w:rsidP="00124B83">
            <w:pPr>
              <w:jc w:val="center"/>
              <w:rPr>
                <w:rFonts w:eastAsia="Arial Unicode MS"/>
                <w:b/>
                <w:bCs/>
              </w:rPr>
            </w:pPr>
            <w:r w:rsidRPr="00124BCA">
              <w:rPr>
                <w:b/>
                <w:bCs/>
              </w:rPr>
              <w:t>Joint Venture</w:t>
            </w:r>
          </w:p>
        </w:tc>
        <w:tc>
          <w:tcPr>
            <w:tcW w:w="1805"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5D2374D1" w14:textId="77777777" w:rsidR="006556E5" w:rsidRPr="00124BCA" w:rsidRDefault="006556E5" w:rsidP="00124B83">
            <w:pPr>
              <w:jc w:val="center"/>
              <w:rPr>
                <w:rFonts w:eastAsia="Arial Unicode MS"/>
                <w:b/>
                <w:bCs/>
              </w:rPr>
            </w:pPr>
            <w:r w:rsidRPr="00124BCA">
              <w:rPr>
                <w:b/>
                <w:bCs/>
              </w:rPr>
              <w:t>Submission Requirements</w:t>
            </w:r>
          </w:p>
        </w:tc>
      </w:tr>
      <w:tr w:rsidR="006556E5" w:rsidRPr="00124BCA" w14:paraId="4CBDB83B" w14:textId="77777777" w:rsidTr="00124B83">
        <w:trPr>
          <w:cantSplit/>
          <w:trHeight w:val="465"/>
        </w:trPr>
        <w:tc>
          <w:tcPr>
            <w:tcW w:w="3080" w:type="dxa"/>
            <w:vMerge/>
            <w:tcBorders>
              <w:top w:val="nil"/>
              <w:left w:val="single" w:sz="4" w:space="0" w:color="auto"/>
              <w:bottom w:val="single" w:sz="4" w:space="0" w:color="auto"/>
              <w:right w:val="nil"/>
            </w:tcBorders>
            <w:vAlign w:val="center"/>
          </w:tcPr>
          <w:p w14:paraId="65987B44" w14:textId="77777777" w:rsidR="006556E5" w:rsidRPr="00124BCA" w:rsidRDefault="006556E5" w:rsidP="00124B83">
            <w:pPr>
              <w:rPr>
                <w:rFonts w:eastAsia="Arial Unicode MS"/>
                <w:b/>
                <w:bCs/>
              </w:rPr>
            </w:pPr>
          </w:p>
        </w:tc>
        <w:tc>
          <w:tcPr>
            <w:tcW w:w="1100" w:type="dxa"/>
            <w:vMerge/>
            <w:tcBorders>
              <w:top w:val="nil"/>
              <w:left w:val="single" w:sz="12" w:space="0" w:color="auto"/>
              <w:bottom w:val="single" w:sz="4" w:space="0" w:color="auto"/>
              <w:right w:val="double" w:sz="6" w:space="0" w:color="auto"/>
            </w:tcBorders>
            <w:vAlign w:val="center"/>
          </w:tcPr>
          <w:p w14:paraId="25BDC36F" w14:textId="77777777" w:rsidR="006556E5" w:rsidRPr="00124BCA" w:rsidRDefault="006556E5" w:rsidP="00124B83">
            <w:pPr>
              <w:rPr>
                <w:rFonts w:eastAsia="Arial Unicode MS"/>
                <w:b/>
                <w:bCs/>
              </w:rPr>
            </w:pPr>
          </w:p>
        </w:tc>
        <w:tc>
          <w:tcPr>
            <w:tcW w:w="1145" w:type="dxa"/>
            <w:tcBorders>
              <w:top w:val="nil"/>
              <w:left w:val="nil"/>
              <w:bottom w:val="single" w:sz="4" w:space="0" w:color="auto"/>
              <w:right w:val="single" w:sz="4" w:space="0" w:color="auto"/>
            </w:tcBorders>
            <w:tcMar>
              <w:top w:w="15" w:type="dxa"/>
              <w:left w:w="15" w:type="dxa"/>
              <w:bottom w:w="0" w:type="dxa"/>
              <w:right w:w="15" w:type="dxa"/>
            </w:tcMar>
            <w:vAlign w:val="center"/>
          </w:tcPr>
          <w:p w14:paraId="7BFF4A18" w14:textId="77777777" w:rsidR="006556E5" w:rsidRPr="00124BCA" w:rsidRDefault="006556E5" w:rsidP="00124B83">
            <w:pPr>
              <w:jc w:val="center"/>
              <w:rPr>
                <w:rFonts w:eastAsia="Arial Unicode MS"/>
                <w:b/>
                <w:bCs/>
                <w:sz w:val="16"/>
                <w:szCs w:val="16"/>
              </w:rPr>
            </w:pPr>
            <w:r w:rsidRPr="00124BCA">
              <w:rPr>
                <w:b/>
                <w:bCs/>
                <w:sz w:val="16"/>
                <w:szCs w:val="16"/>
              </w:rPr>
              <w:t>All Partners Combined</w:t>
            </w:r>
          </w:p>
        </w:tc>
        <w:tc>
          <w:tcPr>
            <w:tcW w:w="1170" w:type="dxa"/>
            <w:tcBorders>
              <w:top w:val="nil"/>
              <w:left w:val="nil"/>
              <w:bottom w:val="single" w:sz="4" w:space="0" w:color="auto"/>
              <w:right w:val="single" w:sz="4" w:space="0" w:color="auto"/>
            </w:tcBorders>
            <w:tcMar>
              <w:top w:w="15" w:type="dxa"/>
              <w:left w:w="15" w:type="dxa"/>
              <w:bottom w:w="0" w:type="dxa"/>
              <w:right w:w="15" w:type="dxa"/>
            </w:tcMar>
            <w:vAlign w:val="center"/>
          </w:tcPr>
          <w:p w14:paraId="0BCA7395" w14:textId="77777777" w:rsidR="006556E5" w:rsidRPr="00124BCA" w:rsidRDefault="006556E5" w:rsidP="00124B83">
            <w:pPr>
              <w:jc w:val="center"/>
              <w:rPr>
                <w:rFonts w:eastAsia="Arial Unicode MS"/>
                <w:b/>
                <w:bCs/>
                <w:sz w:val="16"/>
                <w:szCs w:val="16"/>
              </w:rPr>
            </w:pPr>
            <w:r w:rsidRPr="00124BCA">
              <w:rPr>
                <w:b/>
                <w:bCs/>
                <w:sz w:val="16"/>
                <w:szCs w:val="16"/>
              </w:rPr>
              <w:t>Each</w:t>
            </w:r>
            <w:r w:rsidRPr="00124BCA">
              <w:rPr>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70C0CE27" w14:textId="77777777" w:rsidR="006556E5" w:rsidRPr="00124BCA" w:rsidRDefault="006556E5" w:rsidP="00124B83">
            <w:pPr>
              <w:jc w:val="center"/>
              <w:rPr>
                <w:rFonts w:eastAsia="Arial Unicode MS"/>
                <w:b/>
                <w:bCs/>
                <w:sz w:val="16"/>
                <w:szCs w:val="16"/>
              </w:rPr>
            </w:pPr>
            <w:r w:rsidRPr="00124BCA">
              <w:rPr>
                <w:b/>
                <w:bCs/>
                <w:sz w:val="16"/>
                <w:szCs w:val="16"/>
              </w:rPr>
              <w:t>One</w:t>
            </w:r>
            <w:r w:rsidRPr="00124BCA">
              <w:rPr>
                <w:b/>
                <w:bCs/>
                <w:sz w:val="16"/>
                <w:szCs w:val="16"/>
              </w:rPr>
              <w:br/>
              <w:t>Partner</w:t>
            </w:r>
          </w:p>
        </w:tc>
        <w:tc>
          <w:tcPr>
            <w:tcW w:w="1805" w:type="dxa"/>
            <w:vMerge/>
            <w:tcBorders>
              <w:top w:val="nil"/>
              <w:left w:val="single" w:sz="12" w:space="0" w:color="auto"/>
              <w:bottom w:val="single" w:sz="4" w:space="0" w:color="auto"/>
              <w:right w:val="single" w:sz="4" w:space="0" w:color="auto"/>
            </w:tcBorders>
            <w:vAlign w:val="center"/>
          </w:tcPr>
          <w:p w14:paraId="2FB1A2C2" w14:textId="77777777" w:rsidR="006556E5" w:rsidRPr="00124BCA" w:rsidRDefault="006556E5" w:rsidP="00124B83">
            <w:pPr>
              <w:rPr>
                <w:rFonts w:eastAsia="Arial Unicode MS"/>
                <w:b/>
                <w:bCs/>
              </w:rPr>
            </w:pPr>
          </w:p>
        </w:tc>
      </w:tr>
    </w:tbl>
    <w:tbl>
      <w:tblPr>
        <w:tblW w:w="9285" w:type="dxa"/>
        <w:tblLayout w:type="fixed"/>
        <w:tblCellMar>
          <w:left w:w="0" w:type="dxa"/>
          <w:right w:w="0" w:type="dxa"/>
        </w:tblCellMar>
        <w:tblLook w:val="0000" w:firstRow="0" w:lastRow="0" w:firstColumn="0" w:lastColumn="0" w:noHBand="0" w:noVBand="0"/>
      </w:tblPr>
      <w:tblGrid>
        <w:gridCol w:w="3080"/>
        <w:gridCol w:w="1100"/>
        <w:gridCol w:w="1145"/>
        <w:gridCol w:w="1170"/>
        <w:gridCol w:w="985"/>
        <w:gridCol w:w="1805"/>
      </w:tblGrid>
      <w:tr w:rsidR="006556E5" w:rsidRPr="00124BCA" w14:paraId="25F7DD8D" w14:textId="77777777" w:rsidTr="00124B83">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5517B6A" w14:textId="5AFD3622" w:rsidR="006556E5" w:rsidRPr="00124BCA" w:rsidRDefault="006556E5" w:rsidP="00124B83">
            <w:pPr>
              <w:spacing w:before="60" w:after="60"/>
              <w:ind w:left="72" w:right="72"/>
              <w:rPr>
                <w:rFonts w:ascii="Ideal Sans Light" w:eastAsia="Arial Unicode MS" w:hAnsi="Ideal Sans Light"/>
                <w:szCs w:val="21"/>
              </w:rPr>
            </w:pPr>
            <w:bookmarkStart w:id="88" w:name="_Toc325722841"/>
            <w:r w:rsidRPr="005B249F">
              <w:rPr>
                <w:rFonts w:eastAsia="Arial Unicode MS"/>
                <w:szCs w:val="18"/>
              </w:rPr>
              <w:t xml:space="preserve">Nonperformance of a </w:t>
            </w:r>
            <w:proofErr w:type="spellStart"/>
            <w:r w:rsidRPr="005B249F">
              <w:rPr>
                <w:rFonts w:eastAsia="Arial Unicode MS"/>
                <w:szCs w:val="18"/>
              </w:rPr>
              <w:t>contract</w:t>
            </w:r>
            <w:r w:rsidRPr="00691C44">
              <w:rPr>
                <w:rFonts w:eastAsia="Arial Unicode MS"/>
                <w:szCs w:val="18"/>
                <w:vertAlign w:val="superscript"/>
              </w:rPr>
              <w:t>a</w:t>
            </w:r>
            <w:proofErr w:type="spellEnd"/>
            <w:r w:rsidRPr="005B249F">
              <w:rPr>
                <w:rFonts w:eastAsia="Arial Unicode MS"/>
                <w:szCs w:val="18"/>
              </w:rPr>
              <w:t xml:space="preserve"> did not occur as a result of contractor default since </w:t>
            </w:r>
            <w:r w:rsidRPr="00E8383C">
              <w:rPr>
                <w:rFonts w:eastAsia="Arial Unicode MS"/>
                <w:szCs w:val="18"/>
              </w:rPr>
              <w:t xml:space="preserve">1 January </w:t>
            </w:r>
            <w:bookmarkEnd w:id="88"/>
            <w:r w:rsidR="00E34C1A" w:rsidRPr="00E8383C">
              <w:rPr>
                <w:rFonts w:eastAsia="Arial Unicode MS"/>
                <w:szCs w:val="18"/>
              </w:rPr>
              <w:t>2020</w:t>
            </w:r>
            <w:r w:rsidRPr="00124BCA">
              <w:rPr>
                <w:rFonts w:ascii="Ideal Sans Light" w:eastAsia="Calibri" w:hAnsi="Ideal Sans Light"/>
                <w:szCs w:val="21"/>
              </w:rPr>
              <w:t xml:space="preser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1F84C07" w14:textId="77777777" w:rsidR="006556E5" w:rsidRPr="002057BE" w:rsidRDefault="006556E5" w:rsidP="00124B83">
            <w:pPr>
              <w:spacing w:before="60" w:after="60"/>
              <w:ind w:left="72" w:right="72"/>
              <w:jc w:val="center"/>
              <w:rPr>
                <w:sz w:val="16"/>
                <w:szCs w:val="16"/>
              </w:rPr>
            </w:pPr>
            <w:r>
              <w:rPr>
                <w:sz w:val="16"/>
                <w:szCs w:val="16"/>
              </w:rPr>
              <w:t>M</w:t>
            </w:r>
            <w:r w:rsidRPr="00BD09CE">
              <w:rPr>
                <w:sz w:val="16"/>
                <w:szCs w:val="16"/>
              </w:rPr>
              <w:t>ust meet requirement</w:t>
            </w:r>
          </w:p>
        </w:tc>
        <w:tc>
          <w:tcPr>
            <w:tcW w:w="1145"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6D897D0F" w14:textId="77777777" w:rsidR="006556E5" w:rsidRPr="002057BE" w:rsidRDefault="006556E5" w:rsidP="00124B83">
            <w:pPr>
              <w:spacing w:before="60" w:after="60"/>
              <w:ind w:left="72" w:right="72"/>
              <w:jc w:val="center"/>
              <w:rPr>
                <w:sz w:val="16"/>
                <w:szCs w:val="16"/>
              </w:rPr>
            </w:pPr>
            <w:r>
              <w:rPr>
                <w:sz w:val="16"/>
                <w:szCs w:val="16"/>
              </w:rPr>
              <w:t>M</w:t>
            </w:r>
            <w:r w:rsidRPr="00BD09CE">
              <w:rPr>
                <w:sz w:val="16"/>
                <w:szCs w:val="16"/>
              </w:rPr>
              <w:t>ust meet requirement</w:t>
            </w:r>
          </w:p>
        </w:tc>
        <w:tc>
          <w:tcPr>
            <w:tcW w:w="117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E8FA474" w14:textId="77777777" w:rsidR="006556E5" w:rsidRPr="002057BE" w:rsidRDefault="006556E5" w:rsidP="00124B83">
            <w:pPr>
              <w:spacing w:before="60" w:after="60"/>
              <w:ind w:left="72" w:right="72"/>
              <w:jc w:val="center"/>
              <w:rPr>
                <w:sz w:val="16"/>
                <w:szCs w:val="16"/>
              </w:rPr>
            </w:pPr>
            <w:r>
              <w:rPr>
                <w:sz w:val="16"/>
                <w:szCs w:val="16"/>
              </w:rPr>
              <w:t>M</w:t>
            </w:r>
            <w:r w:rsidRPr="00BD09CE">
              <w:rPr>
                <w:sz w:val="16"/>
                <w:szCs w:val="16"/>
              </w:rPr>
              <w:t xml:space="preserve">ust meet </w:t>
            </w:r>
            <w:proofErr w:type="spellStart"/>
            <w:r w:rsidRPr="00BD09CE">
              <w:rPr>
                <w:sz w:val="16"/>
                <w:szCs w:val="16"/>
              </w:rPr>
              <w:t>requirement</w:t>
            </w:r>
            <w:r w:rsidRPr="00691C44">
              <w:rPr>
                <w:szCs w:val="16"/>
                <w:vertAlign w:val="superscript"/>
              </w:rPr>
              <w:t>b</w:t>
            </w:r>
            <w:proofErr w:type="spellEnd"/>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77A4E7A7" w14:textId="77777777" w:rsidR="006556E5" w:rsidRPr="002057BE" w:rsidRDefault="006556E5" w:rsidP="00124B83">
            <w:pPr>
              <w:spacing w:before="60" w:after="60"/>
              <w:ind w:left="72" w:right="72"/>
              <w:jc w:val="center"/>
              <w:rPr>
                <w:sz w:val="16"/>
                <w:szCs w:val="16"/>
              </w:rPr>
            </w:pPr>
            <w:r>
              <w:rPr>
                <w:sz w:val="16"/>
                <w:szCs w:val="16"/>
              </w:rPr>
              <w:t>N</w:t>
            </w:r>
            <w:r w:rsidRPr="00BD09CE">
              <w:rPr>
                <w:sz w:val="16"/>
                <w:szCs w:val="16"/>
              </w:rPr>
              <w:t>ot applicable</w:t>
            </w:r>
          </w:p>
        </w:tc>
        <w:tc>
          <w:tcPr>
            <w:tcW w:w="1805"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C57F8FE" w14:textId="77777777" w:rsidR="006556E5" w:rsidRPr="002057BE" w:rsidRDefault="006556E5" w:rsidP="00124B83">
            <w:pPr>
              <w:spacing w:before="60" w:after="60"/>
              <w:ind w:left="72" w:right="72"/>
              <w:jc w:val="center"/>
              <w:rPr>
                <w:sz w:val="16"/>
                <w:szCs w:val="16"/>
              </w:rPr>
            </w:pPr>
            <w:bookmarkStart w:id="89" w:name="_Toc325722846"/>
            <w:r w:rsidRPr="002057BE">
              <w:rPr>
                <w:sz w:val="16"/>
                <w:szCs w:val="16"/>
              </w:rPr>
              <w:t>Form CON-1</w:t>
            </w:r>
            <w:bookmarkEnd w:id="89"/>
          </w:p>
        </w:tc>
      </w:tr>
    </w:tbl>
    <w:p w14:paraId="30FB2352" w14:textId="77777777" w:rsidR="006556E5" w:rsidRPr="000D79C3" w:rsidRDefault="006556E5" w:rsidP="006556E5">
      <w:pPr>
        <w:spacing w:before="60" w:after="60"/>
        <w:ind w:left="180" w:right="378" w:hanging="108"/>
        <w:rPr>
          <w:rFonts w:eastAsia="Arial Unicode MS"/>
          <w:szCs w:val="18"/>
        </w:rPr>
      </w:pPr>
      <w:r w:rsidRPr="000D79C3">
        <w:rPr>
          <w:rFonts w:eastAsia="Arial Unicode MS"/>
          <w:szCs w:val="18"/>
          <w:vertAlign w:val="superscript"/>
        </w:rPr>
        <w:t xml:space="preserve">a </w:t>
      </w:r>
      <w:r w:rsidRPr="000D79C3">
        <w:rPr>
          <w:rFonts w:ascii="Comic Sans MS" w:eastAsia="Arial Unicode MS" w:hAnsi="Comic Sans MS"/>
          <w:i/>
          <w:sz w:val="16"/>
          <w:szCs w:val="16"/>
        </w:rPr>
        <w:t>Nonperformance, as decided by the Employer,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Employers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p w14:paraId="261A0B38" w14:textId="233A01C0" w:rsidR="006556E5" w:rsidRPr="00122553" w:rsidRDefault="006556E5" w:rsidP="00122553">
      <w:pPr>
        <w:spacing w:before="60" w:after="60"/>
        <w:ind w:left="72" w:right="72"/>
        <w:rPr>
          <w:rFonts w:ascii="Comic Sans MS" w:eastAsia="Arial Unicode MS" w:hAnsi="Comic Sans MS"/>
          <w:i/>
          <w:sz w:val="16"/>
          <w:szCs w:val="16"/>
        </w:rPr>
      </w:pPr>
      <w:r w:rsidRPr="000D79C3">
        <w:rPr>
          <w:rFonts w:eastAsia="Arial Unicode MS"/>
          <w:szCs w:val="18"/>
          <w:vertAlign w:val="superscript"/>
        </w:rPr>
        <w:t xml:space="preserve">b </w:t>
      </w:r>
      <w:r w:rsidRPr="000D79C3">
        <w:rPr>
          <w:rFonts w:ascii="Comic Sans MS" w:eastAsia="Arial Unicode MS" w:hAnsi="Comic Sans MS"/>
          <w:i/>
          <w:sz w:val="16"/>
          <w:szCs w:val="16"/>
        </w:rPr>
        <w:t>This requirement also applies to contracts executed by the Bidder as Joint Venture</w:t>
      </w:r>
      <w:r>
        <w:rPr>
          <w:rFonts w:ascii="Comic Sans MS" w:eastAsia="Arial Unicode MS" w:hAnsi="Comic Sans MS"/>
          <w:i/>
          <w:sz w:val="16"/>
          <w:szCs w:val="16"/>
        </w:rPr>
        <w:t xml:space="preserve"> partner</w:t>
      </w:r>
      <w:r w:rsidRPr="000D79C3">
        <w:rPr>
          <w:rFonts w:ascii="Comic Sans MS" w:eastAsia="Arial Unicode MS" w:hAnsi="Comic Sans MS"/>
          <w:i/>
          <w:sz w:val="16"/>
          <w:szCs w:val="16"/>
        </w:rPr>
        <w:t>.</w:t>
      </w:r>
    </w:p>
    <w:p w14:paraId="4268537B" w14:textId="127D8890" w:rsidR="006556E5" w:rsidRDefault="006556E5" w:rsidP="006556E5">
      <w:pPr>
        <w:pStyle w:val="Heading3"/>
        <w:tabs>
          <w:tab w:val="clear" w:pos="851"/>
          <w:tab w:val="num" w:pos="630"/>
        </w:tabs>
        <w:rPr>
          <w:noProof/>
        </w:rPr>
      </w:pPr>
      <w:bookmarkStart w:id="90" w:name="_Toc118305036"/>
      <w:r w:rsidRPr="006556E5">
        <w:rPr>
          <w:noProof/>
        </w:rPr>
        <w:t>Suspension Based on Execution of Bid-Securing Declaration</w:t>
      </w:r>
      <w:bookmarkEnd w:id="90"/>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556E5" w:rsidRPr="00124BCA" w14:paraId="29DFB862" w14:textId="77777777" w:rsidTr="00124B83">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3AD53F61" w14:textId="77777777" w:rsidR="006556E5" w:rsidRPr="00124BCA" w:rsidRDefault="006556E5" w:rsidP="00124B83">
            <w:pPr>
              <w:jc w:val="center"/>
              <w:rPr>
                <w:rFonts w:eastAsia="Arial Unicode MS"/>
                <w:b/>
                <w:bCs/>
                <w:color w:val="FFFFFF"/>
              </w:rPr>
            </w:pPr>
            <w:r w:rsidRPr="00124BCA">
              <w:rPr>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1ED3465" w14:textId="77777777" w:rsidR="006556E5" w:rsidRPr="00124BCA" w:rsidRDefault="006556E5" w:rsidP="00124B83">
            <w:pPr>
              <w:jc w:val="center"/>
              <w:rPr>
                <w:rFonts w:eastAsia="Arial Unicode MS"/>
                <w:b/>
                <w:bCs/>
                <w:color w:val="FFFFFF"/>
              </w:rPr>
            </w:pPr>
            <w:r w:rsidRPr="00124BCA">
              <w:rPr>
                <w:b/>
                <w:bCs/>
                <w:color w:val="FFFFFF"/>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23FFDD76" w14:textId="77777777" w:rsidR="006556E5" w:rsidRPr="00124BCA" w:rsidRDefault="006556E5" w:rsidP="00124B83">
            <w:pPr>
              <w:jc w:val="center"/>
              <w:rPr>
                <w:rFonts w:eastAsia="Arial Unicode MS"/>
                <w:b/>
                <w:bCs/>
                <w:color w:val="FFFFFF"/>
              </w:rPr>
            </w:pPr>
            <w:r w:rsidRPr="00124BCA">
              <w:rPr>
                <w:b/>
                <w:bCs/>
                <w:color w:val="FFFFFF"/>
              </w:rPr>
              <w:t>Documents</w:t>
            </w:r>
          </w:p>
        </w:tc>
      </w:tr>
      <w:tr w:rsidR="006556E5" w:rsidRPr="00124BCA" w14:paraId="6693AF44" w14:textId="77777777" w:rsidTr="00124B83">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06B14A24" w14:textId="77777777" w:rsidR="006556E5" w:rsidRPr="00124BCA" w:rsidRDefault="006556E5" w:rsidP="00124B83">
            <w:pPr>
              <w:jc w:val="center"/>
              <w:rPr>
                <w:rFonts w:eastAsia="Arial Unicode MS"/>
                <w:b/>
                <w:bCs/>
              </w:rPr>
            </w:pPr>
            <w:r w:rsidRPr="00124BCA">
              <w:rPr>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5A7605F1" w14:textId="77777777" w:rsidR="006556E5" w:rsidRPr="00124BCA" w:rsidRDefault="006556E5" w:rsidP="00124B83">
            <w:pPr>
              <w:jc w:val="center"/>
              <w:rPr>
                <w:rFonts w:eastAsia="Arial Unicode MS"/>
                <w:b/>
                <w:bCs/>
              </w:rPr>
            </w:pPr>
            <w:r w:rsidRPr="00124BCA">
              <w:rPr>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CCED799" w14:textId="77777777" w:rsidR="006556E5" w:rsidRPr="00124BCA" w:rsidRDefault="006556E5" w:rsidP="00124B83">
            <w:pPr>
              <w:jc w:val="center"/>
              <w:rPr>
                <w:rFonts w:eastAsia="Arial Unicode MS"/>
                <w:b/>
                <w:bCs/>
              </w:rPr>
            </w:pPr>
            <w:r w:rsidRPr="00124BCA">
              <w:rPr>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2631FBC0" w14:textId="77777777" w:rsidR="006556E5" w:rsidRPr="00124BCA" w:rsidRDefault="006556E5" w:rsidP="00124B83">
            <w:pPr>
              <w:jc w:val="center"/>
              <w:rPr>
                <w:rFonts w:eastAsia="Arial Unicode MS"/>
                <w:b/>
                <w:bCs/>
              </w:rPr>
            </w:pPr>
            <w:r w:rsidRPr="00124BCA">
              <w:rPr>
                <w:b/>
                <w:bCs/>
              </w:rPr>
              <w:t>Submission Requirements</w:t>
            </w:r>
          </w:p>
        </w:tc>
      </w:tr>
      <w:tr w:rsidR="006556E5" w:rsidRPr="00124BCA" w14:paraId="4BB85EEF" w14:textId="77777777" w:rsidTr="00124B83">
        <w:trPr>
          <w:cantSplit/>
          <w:trHeight w:val="465"/>
        </w:trPr>
        <w:tc>
          <w:tcPr>
            <w:tcW w:w="3080" w:type="dxa"/>
            <w:vMerge/>
            <w:tcBorders>
              <w:top w:val="nil"/>
              <w:left w:val="single" w:sz="4" w:space="0" w:color="auto"/>
              <w:bottom w:val="single" w:sz="4" w:space="0" w:color="auto"/>
              <w:right w:val="nil"/>
            </w:tcBorders>
            <w:vAlign w:val="center"/>
          </w:tcPr>
          <w:p w14:paraId="4AB7BE96" w14:textId="77777777" w:rsidR="006556E5" w:rsidRPr="00124BCA" w:rsidRDefault="006556E5" w:rsidP="00124B83">
            <w:pPr>
              <w:rPr>
                <w:rFonts w:eastAsia="Arial Unicode MS"/>
                <w:b/>
                <w:bCs/>
              </w:rPr>
            </w:pPr>
          </w:p>
        </w:tc>
        <w:tc>
          <w:tcPr>
            <w:tcW w:w="1100" w:type="dxa"/>
            <w:vMerge/>
            <w:tcBorders>
              <w:top w:val="nil"/>
              <w:left w:val="single" w:sz="12" w:space="0" w:color="auto"/>
              <w:bottom w:val="single" w:sz="4" w:space="0" w:color="auto"/>
              <w:right w:val="double" w:sz="6" w:space="0" w:color="auto"/>
            </w:tcBorders>
            <w:vAlign w:val="center"/>
          </w:tcPr>
          <w:p w14:paraId="06175624" w14:textId="77777777" w:rsidR="006556E5" w:rsidRPr="00124BCA" w:rsidRDefault="006556E5" w:rsidP="00124B83">
            <w:pPr>
              <w:rPr>
                <w:rFonts w:eastAsia="Arial Unicode MS"/>
                <w:b/>
                <w:bCs/>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85047CB" w14:textId="77777777" w:rsidR="006556E5" w:rsidRPr="00124BCA" w:rsidRDefault="006556E5" w:rsidP="00124B83">
            <w:pPr>
              <w:jc w:val="center"/>
              <w:rPr>
                <w:rFonts w:eastAsia="Arial Unicode MS"/>
                <w:b/>
                <w:bCs/>
                <w:sz w:val="16"/>
                <w:szCs w:val="16"/>
              </w:rPr>
            </w:pPr>
            <w:r w:rsidRPr="00124BCA">
              <w:rPr>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ADF10BC" w14:textId="77777777" w:rsidR="006556E5" w:rsidRPr="00124BCA" w:rsidRDefault="006556E5" w:rsidP="00124B83">
            <w:pPr>
              <w:jc w:val="center"/>
              <w:rPr>
                <w:rFonts w:eastAsia="Arial Unicode MS"/>
                <w:b/>
                <w:bCs/>
                <w:sz w:val="16"/>
                <w:szCs w:val="16"/>
              </w:rPr>
            </w:pPr>
            <w:r w:rsidRPr="00124BCA">
              <w:rPr>
                <w:b/>
                <w:bCs/>
                <w:sz w:val="16"/>
                <w:szCs w:val="16"/>
              </w:rPr>
              <w:t>Each</w:t>
            </w:r>
            <w:r w:rsidRPr="00124BCA">
              <w:rPr>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6A91DBE7" w14:textId="77777777" w:rsidR="006556E5" w:rsidRPr="00124BCA" w:rsidRDefault="006556E5" w:rsidP="00124B83">
            <w:pPr>
              <w:jc w:val="center"/>
              <w:rPr>
                <w:rFonts w:eastAsia="Arial Unicode MS"/>
                <w:b/>
                <w:bCs/>
                <w:sz w:val="16"/>
                <w:szCs w:val="16"/>
              </w:rPr>
            </w:pPr>
            <w:r w:rsidRPr="00124BCA">
              <w:rPr>
                <w:b/>
                <w:bCs/>
                <w:sz w:val="16"/>
                <w:szCs w:val="16"/>
              </w:rPr>
              <w:t>One</w:t>
            </w:r>
            <w:r w:rsidRPr="00124BCA">
              <w:rPr>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78AE246D" w14:textId="77777777" w:rsidR="006556E5" w:rsidRPr="00124BCA" w:rsidRDefault="006556E5" w:rsidP="00124B83">
            <w:pPr>
              <w:rPr>
                <w:rFonts w:eastAsia="Arial Unicode MS"/>
                <w:b/>
                <w:bCs/>
              </w:rPr>
            </w:pPr>
          </w:p>
        </w:tc>
      </w:tr>
    </w:tbl>
    <w:p w14:paraId="7B1EE20B" w14:textId="77777777" w:rsidR="006556E5" w:rsidRPr="00124BCA" w:rsidRDefault="006556E5" w:rsidP="006556E5">
      <w:pPr>
        <w:rPr>
          <w:vanish/>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556E5" w:rsidRPr="00124BCA" w14:paraId="227DD4B2" w14:textId="77777777" w:rsidTr="00124B83">
        <w:trPr>
          <w:trHeight w:val="9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AD2BD6C" w14:textId="77777777" w:rsidR="006556E5" w:rsidRPr="00124BCA" w:rsidRDefault="006556E5" w:rsidP="00124B83">
            <w:pPr>
              <w:spacing w:before="60" w:after="60"/>
              <w:ind w:left="72" w:right="72"/>
              <w:rPr>
                <w:rFonts w:eastAsia="Arial Unicode MS"/>
                <w:szCs w:val="18"/>
              </w:rPr>
            </w:pPr>
            <w:r w:rsidRPr="00124BCA">
              <w:rPr>
                <w:rFonts w:eastAsia="Arial Unicode MS"/>
                <w:szCs w:val="18"/>
              </w:rPr>
              <w:t>Not under suspension based on execution of a Bid Securing Declaration pursuant to ITB 4.6.</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31B9DB23" w14:textId="77777777" w:rsidR="006556E5" w:rsidRPr="002057BE" w:rsidRDefault="006556E5" w:rsidP="00124B83">
            <w:pPr>
              <w:spacing w:before="60" w:after="60"/>
              <w:ind w:left="72" w:right="72"/>
              <w:jc w:val="center"/>
              <w:rPr>
                <w:rFonts w:eastAsia="Calibri"/>
                <w:sz w:val="16"/>
                <w:szCs w:val="21"/>
              </w:rPr>
            </w:pPr>
            <w:r>
              <w:rPr>
                <w:sz w:val="16"/>
                <w:szCs w:val="16"/>
              </w:rPr>
              <w:t>M</w:t>
            </w:r>
            <w:r w:rsidRPr="00BD09CE">
              <w:rPr>
                <w:sz w:val="16"/>
                <w:szCs w:val="16"/>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2188DC7" w14:textId="77777777" w:rsidR="006556E5" w:rsidRPr="002057BE" w:rsidRDefault="006556E5" w:rsidP="00124B83">
            <w:pPr>
              <w:spacing w:before="60" w:after="60"/>
              <w:ind w:left="72" w:right="72"/>
              <w:jc w:val="center"/>
              <w:rPr>
                <w:rFonts w:eastAsia="Calibri"/>
                <w:sz w:val="16"/>
                <w:szCs w:val="21"/>
              </w:rPr>
            </w:pPr>
            <w:r>
              <w:rPr>
                <w:sz w:val="16"/>
                <w:szCs w:val="16"/>
              </w:rPr>
              <w:t>M</w:t>
            </w:r>
            <w:r w:rsidRPr="00BD09CE">
              <w:rPr>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303F0BF" w14:textId="77777777" w:rsidR="006556E5" w:rsidRPr="002057BE" w:rsidRDefault="006556E5" w:rsidP="00124B83">
            <w:pPr>
              <w:spacing w:before="60" w:after="60"/>
              <w:ind w:left="72" w:right="72"/>
              <w:jc w:val="center"/>
              <w:rPr>
                <w:rFonts w:eastAsia="Calibri"/>
                <w:sz w:val="16"/>
                <w:szCs w:val="21"/>
              </w:rPr>
            </w:pPr>
            <w:r>
              <w:rPr>
                <w:sz w:val="16"/>
                <w:szCs w:val="16"/>
              </w:rPr>
              <w:t>M</w:t>
            </w:r>
            <w:r w:rsidRPr="00BD09CE">
              <w:rPr>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0937A6FB" w14:textId="77777777" w:rsidR="006556E5" w:rsidRPr="002057BE" w:rsidRDefault="006556E5" w:rsidP="00124B83">
            <w:pPr>
              <w:spacing w:before="60" w:after="60"/>
              <w:ind w:left="72" w:right="72"/>
              <w:jc w:val="center"/>
              <w:rPr>
                <w:rFonts w:eastAsia="Calibri"/>
                <w:sz w:val="16"/>
                <w:szCs w:val="21"/>
              </w:rPr>
            </w:pPr>
            <w:r>
              <w:rPr>
                <w:sz w:val="16"/>
                <w:szCs w:val="16"/>
              </w:rPr>
              <w:t>N</w:t>
            </w:r>
            <w:r w:rsidRPr="00BD09CE">
              <w:rPr>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70DAB9F" w14:textId="77777777" w:rsidR="006556E5" w:rsidRPr="002057BE" w:rsidRDefault="006556E5" w:rsidP="00124B83">
            <w:pPr>
              <w:spacing w:before="60" w:after="60"/>
              <w:ind w:left="72" w:right="72"/>
              <w:jc w:val="center"/>
              <w:rPr>
                <w:rFonts w:eastAsia="Calibri"/>
                <w:sz w:val="16"/>
                <w:szCs w:val="21"/>
              </w:rPr>
            </w:pPr>
            <w:r w:rsidRPr="002057BE">
              <w:rPr>
                <w:rFonts w:eastAsia="Calibri"/>
                <w:sz w:val="16"/>
                <w:szCs w:val="21"/>
              </w:rPr>
              <w:t>Letter of Technical Bid</w:t>
            </w:r>
          </w:p>
        </w:tc>
      </w:tr>
    </w:tbl>
    <w:p w14:paraId="74ECC883" w14:textId="4498A0CE" w:rsidR="006556E5" w:rsidRPr="006556E5" w:rsidRDefault="006556E5" w:rsidP="006556E5">
      <w:pPr>
        <w:pStyle w:val="Heading3"/>
        <w:tabs>
          <w:tab w:val="clear" w:pos="851"/>
          <w:tab w:val="num" w:pos="630"/>
        </w:tabs>
        <w:rPr>
          <w:noProof/>
        </w:rPr>
      </w:pPr>
      <w:bookmarkStart w:id="91" w:name="_Toc118305037"/>
      <w:r w:rsidRPr="006556E5">
        <w:rPr>
          <w:noProof/>
        </w:rPr>
        <w:t>Pending Litigation and Arbitration</w:t>
      </w:r>
      <w:bookmarkEnd w:id="91"/>
    </w:p>
    <w:p w14:paraId="29B9C03D" w14:textId="3BC7A5FB" w:rsidR="006556E5" w:rsidRPr="00A73237" w:rsidRDefault="00C056E5" w:rsidP="005E4FF2">
      <w:pPr>
        <w:pStyle w:val="E1"/>
      </w:pPr>
      <w:r w:rsidRPr="00A73237">
        <w:t>Pending litigation and arbitration criterion shall not apply.</w:t>
      </w:r>
    </w:p>
    <w:p w14:paraId="4F16AEC4" w14:textId="1EC60E8E" w:rsidR="006556E5" w:rsidRDefault="006556E5" w:rsidP="005E4FF2">
      <w:pPr>
        <w:pStyle w:val="Heading3"/>
        <w:tabs>
          <w:tab w:val="clear" w:pos="851"/>
          <w:tab w:val="num" w:pos="630"/>
        </w:tabs>
        <w:rPr>
          <w:noProof/>
        </w:rPr>
      </w:pPr>
      <w:bookmarkStart w:id="92" w:name="_Toc118305038"/>
      <w:r w:rsidRPr="006556E5">
        <w:rPr>
          <w:noProof/>
        </w:rPr>
        <w:t>Declaration: Environmental, and Health and Safety Past Performance</w:t>
      </w:r>
      <w:bookmarkEnd w:id="92"/>
    </w:p>
    <w:tbl>
      <w:tblPr>
        <w:tblStyle w:val="TableGrid"/>
        <w:tblW w:w="0" w:type="auto"/>
        <w:tblInd w:w="-5" w:type="dxa"/>
        <w:tblLook w:val="04A0" w:firstRow="1" w:lastRow="0" w:firstColumn="1" w:lastColumn="0" w:noHBand="0" w:noVBand="1"/>
      </w:tblPr>
      <w:tblGrid>
        <w:gridCol w:w="2975"/>
        <w:gridCol w:w="1543"/>
        <w:gridCol w:w="1131"/>
        <w:gridCol w:w="1228"/>
        <w:gridCol w:w="1088"/>
        <w:gridCol w:w="1617"/>
      </w:tblGrid>
      <w:tr w:rsidR="006556E5" w:rsidRPr="000269E4" w14:paraId="11927AAC" w14:textId="77777777" w:rsidTr="00124B83">
        <w:tc>
          <w:tcPr>
            <w:tcW w:w="3046" w:type="dxa"/>
          </w:tcPr>
          <w:p w14:paraId="006A4D96" w14:textId="77777777" w:rsidR="006556E5" w:rsidRPr="000269E4" w:rsidRDefault="006556E5" w:rsidP="00124B83">
            <w:pPr>
              <w:jc w:val="center"/>
              <w:rPr>
                <w:bCs/>
                <w:noProof/>
              </w:rPr>
            </w:pPr>
            <w:r w:rsidRPr="000269E4">
              <w:rPr>
                <w:b/>
                <w:bCs/>
                <w:noProof/>
              </w:rPr>
              <w:t>Criteria</w:t>
            </w:r>
          </w:p>
        </w:tc>
        <w:tc>
          <w:tcPr>
            <w:tcW w:w="1568" w:type="dxa"/>
          </w:tcPr>
          <w:p w14:paraId="092F1B22" w14:textId="77777777" w:rsidR="006556E5" w:rsidRPr="000269E4" w:rsidRDefault="006556E5" w:rsidP="00124B83">
            <w:pPr>
              <w:rPr>
                <w:bCs/>
                <w:noProof/>
              </w:rPr>
            </w:pPr>
          </w:p>
        </w:tc>
        <w:tc>
          <w:tcPr>
            <w:tcW w:w="3471" w:type="dxa"/>
            <w:gridSpan w:val="3"/>
          </w:tcPr>
          <w:p w14:paraId="6F309E33" w14:textId="77777777" w:rsidR="006556E5" w:rsidRPr="000269E4" w:rsidRDefault="006556E5" w:rsidP="00124B83">
            <w:pPr>
              <w:rPr>
                <w:bCs/>
                <w:noProof/>
              </w:rPr>
            </w:pPr>
            <w:r w:rsidRPr="000269E4">
              <w:rPr>
                <w:b/>
                <w:bCs/>
                <w:noProof/>
              </w:rPr>
              <w:t>Compliance Requirements</w:t>
            </w:r>
          </w:p>
        </w:tc>
        <w:tc>
          <w:tcPr>
            <w:tcW w:w="1558" w:type="dxa"/>
          </w:tcPr>
          <w:p w14:paraId="3731EE5F" w14:textId="77777777" w:rsidR="006556E5" w:rsidRPr="000269E4" w:rsidRDefault="006556E5" w:rsidP="00124B83">
            <w:pPr>
              <w:rPr>
                <w:bCs/>
                <w:noProof/>
              </w:rPr>
            </w:pPr>
            <w:r w:rsidRPr="000269E4">
              <w:rPr>
                <w:b/>
                <w:bCs/>
                <w:noProof/>
              </w:rPr>
              <w:t>Submission Requirements</w:t>
            </w:r>
          </w:p>
        </w:tc>
      </w:tr>
      <w:tr w:rsidR="006556E5" w:rsidRPr="000269E4" w14:paraId="13586CD5" w14:textId="77777777" w:rsidTr="00124B83">
        <w:tc>
          <w:tcPr>
            <w:tcW w:w="3046" w:type="dxa"/>
          </w:tcPr>
          <w:p w14:paraId="3B78C8E3" w14:textId="77777777" w:rsidR="006556E5" w:rsidRPr="000269E4" w:rsidRDefault="006556E5" w:rsidP="00124B83">
            <w:pPr>
              <w:jc w:val="center"/>
              <w:rPr>
                <w:bCs/>
                <w:noProof/>
              </w:rPr>
            </w:pPr>
            <w:r w:rsidRPr="000269E4">
              <w:rPr>
                <w:b/>
                <w:bCs/>
                <w:noProof/>
              </w:rPr>
              <w:t>Requirement</w:t>
            </w:r>
          </w:p>
        </w:tc>
        <w:tc>
          <w:tcPr>
            <w:tcW w:w="1568" w:type="dxa"/>
          </w:tcPr>
          <w:p w14:paraId="23BF9358" w14:textId="77777777" w:rsidR="006556E5" w:rsidRPr="000269E4" w:rsidRDefault="006556E5" w:rsidP="00124B83">
            <w:pPr>
              <w:jc w:val="center"/>
              <w:rPr>
                <w:b/>
                <w:bCs/>
                <w:noProof/>
              </w:rPr>
            </w:pPr>
            <w:r w:rsidRPr="000269E4">
              <w:rPr>
                <w:b/>
                <w:bCs/>
                <w:noProof/>
              </w:rPr>
              <w:t>Single</w:t>
            </w:r>
          </w:p>
          <w:p w14:paraId="07845982" w14:textId="77777777" w:rsidR="006556E5" w:rsidRPr="000269E4" w:rsidRDefault="006556E5" w:rsidP="00124B83">
            <w:pPr>
              <w:jc w:val="center"/>
              <w:rPr>
                <w:bCs/>
                <w:noProof/>
              </w:rPr>
            </w:pPr>
            <w:r w:rsidRPr="000269E4">
              <w:rPr>
                <w:b/>
                <w:bCs/>
                <w:noProof/>
              </w:rPr>
              <w:t>Entity</w:t>
            </w:r>
          </w:p>
        </w:tc>
        <w:tc>
          <w:tcPr>
            <w:tcW w:w="1138" w:type="dxa"/>
          </w:tcPr>
          <w:p w14:paraId="7B6A8F17" w14:textId="77777777" w:rsidR="006556E5" w:rsidRPr="009722E6" w:rsidRDefault="006556E5" w:rsidP="00124B83">
            <w:pPr>
              <w:jc w:val="center"/>
              <w:rPr>
                <w:b/>
                <w:noProof/>
                <w:sz w:val="16"/>
                <w:szCs w:val="16"/>
              </w:rPr>
            </w:pPr>
            <w:r w:rsidRPr="009722E6">
              <w:rPr>
                <w:b/>
                <w:noProof/>
                <w:sz w:val="16"/>
                <w:szCs w:val="16"/>
              </w:rPr>
              <w:t>All Partners Combined</w:t>
            </w:r>
          </w:p>
        </w:tc>
        <w:tc>
          <w:tcPr>
            <w:tcW w:w="1237" w:type="dxa"/>
          </w:tcPr>
          <w:p w14:paraId="42004E68" w14:textId="77777777" w:rsidR="006556E5" w:rsidRDefault="006556E5" w:rsidP="00124B83">
            <w:pPr>
              <w:jc w:val="center"/>
              <w:rPr>
                <w:b/>
                <w:noProof/>
                <w:sz w:val="16"/>
                <w:szCs w:val="16"/>
              </w:rPr>
            </w:pPr>
            <w:r w:rsidRPr="009722E6">
              <w:rPr>
                <w:b/>
                <w:noProof/>
                <w:sz w:val="16"/>
                <w:szCs w:val="16"/>
              </w:rPr>
              <w:t xml:space="preserve">Each </w:t>
            </w:r>
          </w:p>
          <w:p w14:paraId="20CCB8BC" w14:textId="77777777" w:rsidR="006556E5" w:rsidRPr="009722E6" w:rsidRDefault="006556E5" w:rsidP="00124B83">
            <w:pPr>
              <w:jc w:val="center"/>
              <w:rPr>
                <w:b/>
                <w:noProof/>
                <w:sz w:val="16"/>
                <w:szCs w:val="16"/>
              </w:rPr>
            </w:pPr>
            <w:r w:rsidRPr="009722E6">
              <w:rPr>
                <w:b/>
                <w:noProof/>
                <w:sz w:val="16"/>
                <w:szCs w:val="16"/>
              </w:rPr>
              <w:t>Partner</w:t>
            </w:r>
          </w:p>
        </w:tc>
        <w:tc>
          <w:tcPr>
            <w:tcW w:w="1096" w:type="dxa"/>
          </w:tcPr>
          <w:p w14:paraId="68D7CCAD" w14:textId="77777777" w:rsidR="006556E5" w:rsidRPr="009722E6" w:rsidRDefault="006556E5" w:rsidP="00124B83">
            <w:pPr>
              <w:jc w:val="center"/>
              <w:rPr>
                <w:b/>
                <w:noProof/>
                <w:sz w:val="16"/>
                <w:szCs w:val="16"/>
              </w:rPr>
            </w:pPr>
            <w:r w:rsidRPr="009722E6">
              <w:rPr>
                <w:b/>
                <w:noProof/>
                <w:sz w:val="16"/>
                <w:szCs w:val="16"/>
              </w:rPr>
              <w:t>One Partner</w:t>
            </w:r>
          </w:p>
        </w:tc>
        <w:tc>
          <w:tcPr>
            <w:tcW w:w="1558" w:type="dxa"/>
          </w:tcPr>
          <w:p w14:paraId="39D3F485" w14:textId="77777777" w:rsidR="006556E5" w:rsidRPr="000269E4" w:rsidRDefault="006556E5" w:rsidP="00124B83">
            <w:pPr>
              <w:rPr>
                <w:bCs/>
                <w:noProof/>
              </w:rPr>
            </w:pPr>
          </w:p>
        </w:tc>
      </w:tr>
      <w:tr w:rsidR="006556E5" w:rsidRPr="009722E6" w14:paraId="6B81E844" w14:textId="77777777" w:rsidTr="00124B83">
        <w:tc>
          <w:tcPr>
            <w:tcW w:w="3046" w:type="dxa"/>
          </w:tcPr>
          <w:p w14:paraId="4253EB0A" w14:textId="77777777" w:rsidR="006556E5" w:rsidRPr="000269E4" w:rsidRDefault="006556E5" w:rsidP="00124B83">
            <w:pPr>
              <w:rPr>
                <w:bCs/>
                <w:noProof/>
              </w:rPr>
            </w:pPr>
            <w:r w:rsidRPr="005E4FF2">
              <w:rPr>
                <w:sz w:val="20"/>
                <w:szCs w:val="18"/>
              </w:rPr>
              <w:t>Declare any contracts that have been suspended or terminated and/or performance security called by an employer for reasons related to the non-compliance of any environmental, health and safety contractual obligations in the past five years.</w:t>
            </w:r>
          </w:p>
        </w:tc>
        <w:tc>
          <w:tcPr>
            <w:tcW w:w="1568" w:type="dxa"/>
          </w:tcPr>
          <w:p w14:paraId="286CB94C" w14:textId="5AE99EDD" w:rsidR="006556E5" w:rsidRPr="009722E6" w:rsidRDefault="006556E5" w:rsidP="00124B83">
            <w:pPr>
              <w:rPr>
                <w:bCs/>
                <w:noProof/>
                <w:sz w:val="16"/>
                <w:szCs w:val="16"/>
              </w:rPr>
            </w:pPr>
            <w:r w:rsidRPr="009722E6">
              <w:rPr>
                <w:bCs/>
                <w:noProof/>
                <w:sz w:val="16"/>
                <w:szCs w:val="16"/>
              </w:rPr>
              <w:t xml:space="preserve">Must make the declaration. If the bidder proposes </w:t>
            </w:r>
            <w:r w:rsidRPr="00700BA2">
              <w:rPr>
                <w:bCs/>
                <w:noProof/>
                <w:sz w:val="16"/>
                <w:szCs w:val="16"/>
              </w:rPr>
              <w:t>Specialist</w:t>
            </w:r>
            <w:r w:rsidRPr="00987D4E">
              <w:rPr>
                <w:bCs/>
                <w:noProof/>
                <w:sz w:val="16"/>
                <w:szCs w:val="16"/>
              </w:rPr>
              <w:t xml:space="preserve">  S</w:t>
            </w:r>
            <w:r w:rsidRPr="009722E6">
              <w:rPr>
                <w:bCs/>
                <w:noProof/>
                <w:sz w:val="16"/>
                <w:szCs w:val="16"/>
              </w:rPr>
              <w:t xml:space="preserve">ub-contractor/s to meet EQC </w:t>
            </w:r>
            <w:r w:rsidR="00F83755">
              <w:rPr>
                <w:bCs/>
                <w:noProof/>
                <w:sz w:val="16"/>
                <w:szCs w:val="16"/>
              </w:rPr>
              <w:t>3</w:t>
            </w:r>
            <w:r w:rsidRPr="009722E6">
              <w:rPr>
                <w:bCs/>
                <w:noProof/>
                <w:sz w:val="16"/>
                <w:szCs w:val="16"/>
              </w:rPr>
              <w:t>.4.2, those Specialist Sub-contractor/s must also make the declaration</w:t>
            </w:r>
          </w:p>
        </w:tc>
        <w:tc>
          <w:tcPr>
            <w:tcW w:w="1138" w:type="dxa"/>
          </w:tcPr>
          <w:p w14:paraId="6E0D6A34" w14:textId="77777777" w:rsidR="006556E5" w:rsidRPr="009722E6" w:rsidRDefault="006556E5" w:rsidP="00124B83">
            <w:pPr>
              <w:jc w:val="center"/>
              <w:rPr>
                <w:bCs/>
                <w:noProof/>
                <w:sz w:val="16"/>
                <w:szCs w:val="16"/>
              </w:rPr>
            </w:pPr>
            <w:r w:rsidRPr="009722E6">
              <w:rPr>
                <w:bCs/>
                <w:noProof/>
                <w:sz w:val="16"/>
                <w:szCs w:val="16"/>
              </w:rPr>
              <w:t>Not</w:t>
            </w:r>
          </w:p>
          <w:p w14:paraId="13B045AE" w14:textId="77777777" w:rsidR="006556E5" w:rsidRPr="009722E6" w:rsidRDefault="006556E5" w:rsidP="00124B83">
            <w:pPr>
              <w:jc w:val="center"/>
              <w:rPr>
                <w:bCs/>
                <w:noProof/>
                <w:sz w:val="16"/>
                <w:szCs w:val="16"/>
              </w:rPr>
            </w:pPr>
            <w:r w:rsidRPr="009722E6">
              <w:rPr>
                <w:bCs/>
                <w:noProof/>
                <w:sz w:val="16"/>
                <w:szCs w:val="16"/>
              </w:rPr>
              <w:t>applicable</w:t>
            </w:r>
          </w:p>
        </w:tc>
        <w:tc>
          <w:tcPr>
            <w:tcW w:w="1237" w:type="dxa"/>
          </w:tcPr>
          <w:p w14:paraId="6C6DD031" w14:textId="2BE3BE79" w:rsidR="006556E5" w:rsidRPr="009722E6" w:rsidRDefault="006556E5" w:rsidP="00124B83">
            <w:pPr>
              <w:rPr>
                <w:bCs/>
                <w:noProof/>
                <w:sz w:val="16"/>
                <w:szCs w:val="16"/>
              </w:rPr>
            </w:pPr>
            <w:r w:rsidRPr="009722E6">
              <w:rPr>
                <w:bCs/>
                <w:noProof/>
                <w:sz w:val="16"/>
                <w:szCs w:val="16"/>
              </w:rPr>
              <w:t xml:space="preserve">Each partner must make the declaration. If the bidder proposes Specialist Sub-contractor/s to meet EQC </w:t>
            </w:r>
            <w:r w:rsidR="00F83755">
              <w:rPr>
                <w:bCs/>
                <w:noProof/>
                <w:sz w:val="16"/>
                <w:szCs w:val="16"/>
              </w:rPr>
              <w:t>3</w:t>
            </w:r>
            <w:r w:rsidRPr="009722E6">
              <w:rPr>
                <w:bCs/>
                <w:noProof/>
                <w:sz w:val="16"/>
                <w:szCs w:val="16"/>
              </w:rPr>
              <w:t>.4.2, those Specialist Sub-</w:t>
            </w:r>
            <w:r w:rsidRPr="009722E6">
              <w:rPr>
                <w:bCs/>
                <w:noProof/>
                <w:sz w:val="16"/>
                <w:szCs w:val="16"/>
              </w:rPr>
              <w:lastRenderedPageBreak/>
              <w:t>contractor/s must also make the declaration.</w:t>
            </w:r>
          </w:p>
        </w:tc>
        <w:tc>
          <w:tcPr>
            <w:tcW w:w="1096" w:type="dxa"/>
          </w:tcPr>
          <w:p w14:paraId="4BD8D98B" w14:textId="77777777" w:rsidR="006556E5" w:rsidRPr="009722E6" w:rsidRDefault="006556E5" w:rsidP="00124B83">
            <w:pPr>
              <w:jc w:val="center"/>
              <w:rPr>
                <w:bCs/>
                <w:noProof/>
                <w:sz w:val="16"/>
                <w:szCs w:val="16"/>
              </w:rPr>
            </w:pPr>
            <w:r w:rsidRPr="009722E6">
              <w:rPr>
                <w:bCs/>
                <w:noProof/>
                <w:sz w:val="16"/>
                <w:szCs w:val="16"/>
              </w:rPr>
              <w:lastRenderedPageBreak/>
              <w:t>Not</w:t>
            </w:r>
          </w:p>
          <w:p w14:paraId="591E7925" w14:textId="77777777" w:rsidR="006556E5" w:rsidRPr="009722E6" w:rsidRDefault="006556E5" w:rsidP="00124B83">
            <w:pPr>
              <w:jc w:val="center"/>
              <w:rPr>
                <w:bCs/>
                <w:noProof/>
                <w:sz w:val="16"/>
                <w:szCs w:val="16"/>
              </w:rPr>
            </w:pPr>
            <w:r w:rsidRPr="009722E6">
              <w:rPr>
                <w:bCs/>
                <w:noProof/>
                <w:sz w:val="16"/>
                <w:szCs w:val="16"/>
              </w:rPr>
              <w:t>applicable</w:t>
            </w:r>
          </w:p>
        </w:tc>
        <w:tc>
          <w:tcPr>
            <w:tcW w:w="1558" w:type="dxa"/>
          </w:tcPr>
          <w:p w14:paraId="011A5D82" w14:textId="77777777" w:rsidR="006556E5" w:rsidRPr="009722E6" w:rsidRDefault="006556E5" w:rsidP="00124B83">
            <w:pPr>
              <w:rPr>
                <w:bCs/>
                <w:noProof/>
                <w:sz w:val="16"/>
                <w:szCs w:val="16"/>
              </w:rPr>
            </w:pPr>
            <w:r w:rsidRPr="009722E6">
              <w:rPr>
                <w:bCs/>
                <w:noProof/>
                <w:sz w:val="16"/>
                <w:szCs w:val="16"/>
              </w:rPr>
              <w:t>Form CON-2</w:t>
            </w:r>
          </w:p>
        </w:tc>
      </w:tr>
    </w:tbl>
    <w:p w14:paraId="40C3FA46" w14:textId="5527B489" w:rsidR="00E4654E" w:rsidRDefault="00E4654E" w:rsidP="00D44FC2">
      <w:pPr>
        <w:pStyle w:val="Heading2"/>
        <w:tabs>
          <w:tab w:val="clear" w:pos="851"/>
          <w:tab w:val="num" w:pos="630"/>
        </w:tabs>
        <w:rPr>
          <w:noProof/>
        </w:rPr>
      </w:pPr>
      <w:bookmarkStart w:id="93" w:name="_Toc105992456"/>
      <w:bookmarkStart w:id="94" w:name="_Toc450052750"/>
      <w:bookmarkStart w:id="95" w:name="_Toc118305039"/>
      <w:bookmarkStart w:id="96" w:name="_Toc141096442"/>
      <w:bookmarkStart w:id="97" w:name="_Toc143027717"/>
      <w:r w:rsidRPr="00644E90">
        <w:rPr>
          <w:noProof/>
        </w:rPr>
        <w:t>Financial Situation</w:t>
      </w:r>
      <w:bookmarkEnd w:id="93"/>
      <w:bookmarkEnd w:id="94"/>
      <w:bookmarkEnd w:id="95"/>
      <w:bookmarkEnd w:id="96"/>
      <w:bookmarkEnd w:id="97"/>
    </w:p>
    <w:p w14:paraId="40C3FA47" w14:textId="240FA514" w:rsidR="00876643" w:rsidRDefault="00876643" w:rsidP="00D44FC2">
      <w:pPr>
        <w:pStyle w:val="Heading3"/>
        <w:tabs>
          <w:tab w:val="clear" w:pos="851"/>
          <w:tab w:val="num" w:pos="630"/>
        </w:tabs>
      </w:pPr>
      <w:bookmarkStart w:id="98" w:name="_Toc78774501"/>
      <w:bookmarkStart w:id="99" w:name="_Toc450052751"/>
      <w:bookmarkStart w:id="100" w:name="_Toc118305040"/>
      <w:r w:rsidRPr="00324ADA">
        <w:rPr>
          <w:noProof/>
        </w:rPr>
        <w:t>Historical Financial Performance</w:t>
      </w:r>
      <w:bookmarkEnd w:id="98"/>
      <w:bookmarkEnd w:id="99"/>
      <w:bookmarkEnd w:id="100"/>
      <w:r w:rsidR="0033118A">
        <w:rPr>
          <w:noProof/>
        </w:rPr>
        <w:tab/>
      </w:r>
      <w:r w:rsidR="0033118A">
        <w:rPr>
          <w:noProof/>
        </w:rPr>
        <w:tab/>
      </w:r>
      <w:r w:rsidR="0033118A">
        <w:rPr>
          <w:noProof/>
        </w:rPr>
        <w:tab/>
      </w:r>
      <w:r w:rsidR="0033118A">
        <w:rPr>
          <w:noProof/>
        </w:rPr>
        <w:tab/>
      </w:r>
      <w:r w:rsidR="0033118A">
        <w:rPr>
          <w:noProof/>
        </w:rPr>
        <w:tab/>
      </w:r>
    </w:p>
    <w:tbl>
      <w:tblPr>
        <w:tblW w:w="9090" w:type="dxa"/>
        <w:tblInd w:w="525" w:type="dxa"/>
        <w:tblCellMar>
          <w:left w:w="0" w:type="dxa"/>
          <w:right w:w="0" w:type="dxa"/>
        </w:tblCellMar>
        <w:tblLook w:val="0000" w:firstRow="0" w:lastRow="0" w:firstColumn="0" w:lastColumn="0" w:noHBand="0" w:noVBand="0"/>
      </w:tblPr>
      <w:tblGrid>
        <w:gridCol w:w="3060"/>
        <w:gridCol w:w="1170"/>
        <w:gridCol w:w="1080"/>
        <w:gridCol w:w="1080"/>
        <w:gridCol w:w="1350"/>
        <w:gridCol w:w="1350"/>
      </w:tblGrid>
      <w:tr w:rsidR="00876643" w:rsidRPr="00207067" w14:paraId="40C3FA4B" w14:textId="77777777" w:rsidTr="006872F9">
        <w:trPr>
          <w:trHeight w:val="360"/>
        </w:trPr>
        <w:tc>
          <w:tcPr>
            <w:tcW w:w="306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48" w14:textId="77777777" w:rsidR="00876643" w:rsidRPr="00D44FC2" w:rsidRDefault="00876643" w:rsidP="003B0AC0">
            <w:pPr>
              <w:jc w:val="center"/>
              <w:rPr>
                <w:rFonts w:eastAsia="Arial Unicode MS"/>
                <w:b/>
                <w:bCs/>
                <w:color w:val="FFFFFF"/>
                <w:sz w:val="20"/>
                <w:szCs w:val="18"/>
              </w:rPr>
            </w:pPr>
            <w:r w:rsidRPr="00D44FC2">
              <w:rPr>
                <w:b/>
                <w:bCs/>
                <w:color w:val="FFFFFF"/>
                <w:sz w:val="20"/>
                <w:szCs w:val="18"/>
              </w:rPr>
              <w:t>Criteria</w:t>
            </w:r>
          </w:p>
        </w:tc>
        <w:tc>
          <w:tcPr>
            <w:tcW w:w="468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49" w14:textId="77777777" w:rsidR="00876643" w:rsidRPr="00D44FC2" w:rsidRDefault="00876643" w:rsidP="003B0AC0">
            <w:pPr>
              <w:jc w:val="center"/>
              <w:rPr>
                <w:rFonts w:eastAsia="Arial Unicode MS"/>
                <w:b/>
                <w:bCs/>
                <w:color w:val="FFFFFF"/>
                <w:sz w:val="20"/>
                <w:szCs w:val="18"/>
              </w:rPr>
            </w:pPr>
            <w:r w:rsidRPr="00D44FC2">
              <w:rPr>
                <w:b/>
                <w:bCs/>
                <w:color w:val="FFFFFF"/>
                <w:sz w:val="20"/>
                <w:szCs w:val="18"/>
              </w:rPr>
              <w:t>Compliance Requirements</w:t>
            </w:r>
          </w:p>
        </w:tc>
        <w:tc>
          <w:tcPr>
            <w:tcW w:w="135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4A" w14:textId="77777777" w:rsidR="00876643" w:rsidRPr="00D44FC2" w:rsidRDefault="00876643" w:rsidP="003B0AC0">
            <w:pPr>
              <w:jc w:val="center"/>
              <w:rPr>
                <w:rFonts w:eastAsia="Arial Unicode MS"/>
                <w:b/>
                <w:bCs/>
                <w:color w:val="FFFFFF"/>
                <w:sz w:val="20"/>
                <w:szCs w:val="18"/>
              </w:rPr>
            </w:pPr>
            <w:r w:rsidRPr="00D44FC2">
              <w:rPr>
                <w:b/>
                <w:bCs/>
                <w:color w:val="FFFFFF"/>
                <w:sz w:val="20"/>
                <w:szCs w:val="18"/>
              </w:rPr>
              <w:t>Documents</w:t>
            </w:r>
          </w:p>
        </w:tc>
      </w:tr>
      <w:tr w:rsidR="00876643" w:rsidRPr="00207067" w14:paraId="40C3FA50" w14:textId="77777777" w:rsidTr="006872F9">
        <w:trPr>
          <w:cantSplit/>
          <w:trHeight w:val="255"/>
        </w:trPr>
        <w:tc>
          <w:tcPr>
            <w:tcW w:w="306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4C" w14:textId="77777777" w:rsidR="00876643" w:rsidRPr="006872F9" w:rsidRDefault="00876643" w:rsidP="003B0AC0">
            <w:pPr>
              <w:jc w:val="center"/>
              <w:rPr>
                <w:rFonts w:eastAsia="Arial Unicode MS"/>
                <w:b/>
                <w:bCs/>
                <w:sz w:val="18"/>
                <w:szCs w:val="16"/>
              </w:rPr>
            </w:pPr>
            <w:r w:rsidRPr="006872F9">
              <w:rPr>
                <w:b/>
                <w:bCs/>
                <w:sz w:val="18"/>
                <w:szCs w:val="16"/>
              </w:rPr>
              <w:t>Requirement</w:t>
            </w:r>
          </w:p>
        </w:tc>
        <w:tc>
          <w:tcPr>
            <w:tcW w:w="117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4D" w14:textId="77777777" w:rsidR="00876643" w:rsidRPr="006872F9" w:rsidRDefault="00876643" w:rsidP="003B0AC0">
            <w:pPr>
              <w:jc w:val="center"/>
              <w:rPr>
                <w:rFonts w:eastAsia="Arial Unicode MS"/>
                <w:b/>
                <w:bCs/>
                <w:sz w:val="18"/>
                <w:szCs w:val="16"/>
              </w:rPr>
            </w:pPr>
            <w:r w:rsidRPr="006872F9">
              <w:rPr>
                <w:b/>
                <w:bCs/>
                <w:sz w:val="18"/>
                <w:szCs w:val="16"/>
              </w:rPr>
              <w:t>Single Entity</w:t>
            </w:r>
          </w:p>
        </w:tc>
        <w:tc>
          <w:tcPr>
            <w:tcW w:w="351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4E" w14:textId="77777777" w:rsidR="00876643" w:rsidRPr="006872F9" w:rsidRDefault="00876643" w:rsidP="003B0AC0">
            <w:pPr>
              <w:jc w:val="center"/>
              <w:rPr>
                <w:rFonts w:eastAsia="Arial Unicode MS"/>
                <w:b/>
                <w:bCs/>
                <w:sz w:val="18"/>
                <w:szCs w:val="16"/>
              </w:rPr>
            </w:pPr>
            <w:r w:rsidRPr="006872F9">
              <w:rPr>
                <w:b/>
                <w:bCs/>
                <w:sz w:val="18"/>
                <w:szCs w:val="16"/>
              </w:rPr>
              <w:t>Joint Venture</w:t>
            </w:r>
          </w:p>
        </w:tc>
        <w:tc>
          <w:tcPr>
            <w:tcW w:w="135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4F" w14:textId="77777777" w:rsidR="00876643" w:rsidRPr="006872F9" w:rsidRDefault="00876643" w:rsidP="003B0AC0">
            <w:pPr>
              <w:jc w:val="center"/>
              <w:rPr>
                <w:rFonts w:eastAsia="Arial Unicode MS"/>
                <w:b/>
                <w:bCs/>
                <w:sz w:val="18"/>
                <w:szCs w:val="16"/>
              </w:rPr>
            </w:pPr>
            <w:r w:rsidRPr="006872F9">
              <w:rPr>
                <w:b/>
                <w:bCs/>
                <w:sz w:val="18"/>
                <w:szCs w:val="16"/>
              </w:rPr>
              <w:t>Submission Requirements</w:t>
            </w:r>
          </w:p>
        </w:tc>
      </w:tr>
      <w:tr w:rsidR="00876643" w:rsidRPr="00207067" w14:paraId="40C3FA57" w14:textId="77777777" w:rsidTr="006872F9">
        <w:trPr>
          <w:cantSplit/>
          <w:trHeight w:val="465"/>
        </w:trPr>
        <w:tc>
          <w:tcPr>
            <w:tcW w:w="3060" w:type="dxa"/>
            <w:vMerge/>
            <w:tcBorders>
              <w:top w:val="single" w:sz="4" w:space="0" w:color="auto"/>
              <w:left w:val="single" w:sz="4" w:space="0" w:color="auto"/>
              <w:bottom w:val="single" w:sz="4" w:space="0" w:color="auto"/>
              <w:right w:val="nil"/>
            </w:tcBorders>
            <w:vAlign w:val="center"/>
          </w:tcPr>
          <w:p w14:paraId="40C3FA51" w14:textId="77777777" w:rsidR="00876643" w:rsidRPr="00207067" w:rsidRDefault="00876643" w:rsidP="003B0AC0">
            <w:pPr>
              <w:rPr>
                <w:rFonts w:eastAsia="Arial Unicode MS"/>
                <w:b/>
                <w:bCs/>
                <w:sz w:val="16"/>
              </w:rPr>
            </w:pPr>
          </w:p>
        </w:tc>
        <w:tc>
          <w:tcPr>
            <w:tcW w:w="1170" w:type="dxa"/>
            <w:vMerge/>
            <w:tcBorders>
              <w:top w:val="single" w:sz="4" w:space="0" w:color="auto"/>
              <w:left w:val="single" w:sz="12" w:space="0" w:color="auto"/>
              <w:bottom w:val="single" w:sz="4" w:space="0" w:color="auto"/>
              <w:right w:val="double" w:sz="6" w:space="0" w:color="auto"/>
            </w:tcBorders>
            <w:vAlign w:val="center"/>
          </w:tcPr>
          <w:p w14:paraId="40C3FA52" w14:textId="77777777" w:rsidR="00876643" w:rsidRPr="00207067" w:rsidRDefault="00876643" w:rsidP="003B0AC0">
            <w:pPr>
              <w:rPr>
                <w:rFonts w:eastAsia="Arial Unicode MS"/>
                <w:b/>
                <w:bCs/>
                <w:sz w:val="16"/>
              </w:rPr>
            </w:pP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3" w14:textId="77777777" w:rsidR="00876643" w:rsidRPr="00207067" w:rsidRDefault="00876643" w:rsidP="003B0AC0">
            <w:pPr>
              <w:jc w:val="center"/>
              <w:rPr>
                <w:rFonts w:eastAsia="Arial Unicode MS"/>
                <w:b/>
                <w:bCs/>
                <w:sz w:val="16"/>
                <w:szCs w:val="16"/>
              </w:rPr>
            </w:pPr>
            <w:r w:rsidRPr="00207067">
              <w:rPr>
                <w:b/>
                <w:bCs/>
                <w:sz w:val="16"/>
                <w:szCs w:val="16"/>
              </w:rPr>
              <w:t>All Partners Combined</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4" w14:textId="77777777" w:rsidR="00876643" w:rsidRPr="00207067" w:rsidRDefault="00876643" w:rsidP="003B0AC0">
            <w:pPr>
              <w:jc w:val="center"/>
              <w:rPr>
                <w:rFonts w:eastAsia="Arial Unicode MS"/>
                <w:b/>
                <w:bCs/>
                <w:sz w:val="16"/>
                <w:szCs w:val="16"/>
              </w:rPr>
            </w:pPr>
            <w:r w:rsidRPr="00207067">
              <w:rPr>
                <w:b/>
                <w:bCs/>
                <w:sz w:val="16"/>
                <w:szCs w:val="16"/>
              </w:rPr>
              <w:t>Each       Partner</w:t>
            </w:r>
          </w:p>
        </w:tc>
        <w:tc>
          <w:tcPr>
            <w:tcW w:w="135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55" w14:textId="77777777" w:rsidR="00876643" w:rsidRPr="00207067" w:rsidRDefault="00876643" w:rsidP="003B0AC0">
            <w:pPr>
              <w:jc w:val="center"/>
              <w:rPr>
                <w:rFonts w:eastAsia="Arial Unicode MS"/>
                <w:b/>
                <w:bCs/>
                <w:sz w:val="16"/>
                <w:szCs w:val="16"/>
              </w:rPr>
            </w:pPr>
            <w:r w:rsidRPr="00207067">
              <w:rPr>
                <w:b/>
                <w:bCs/>
                <w:sz w:val="16"/>
                <w:szCs w:val="16"/>
              </w:rPr>
              <w:t>One         Partner</w:t>
            </w:r>
          </w:p>
        </w:tc>
        <w:tc>
          <w:tcPr>
            <w:tcW w:w="1350" w:type="dxa"/>
            <w:vMerge/>
            <w:tcBorders>
              <w:top w:val="single" w:sz="4" w:space="0" w:color="auto"/>
              <w:left w:val="single" w:sz="12" w:space="0" w:color="auto"/>
              <w:bottom w:val="single" w:sz="4" w:space="0" w:color="auto"/>
              <w:right w:val="single" w:sz="4" w:space="0" w:color="auto"/>
            </w:tcBorders>
            <w:vAlign w:val="center"/>
          </w:tcPr>
          <w:p w14:paraId="40C3FA56" w14:textId="77777777" w:rsidR="00876643" w:rsidRPr="00207067" w:rsidRDefault="00876643" w:rsidP="003B0AC0">
            <w:pPr>
              <w:rPr>
                <w:rFonts w:eastAsia="Arial Unicode MS"/>
                <w:b/>
                <w:bCs/>
                <w:sz w:val="16"/>
              </w:rPr>
            </w:pPr>
          </w:p>
        </w:tc>
      </w:tr>
      <w:tr w:rsidR="00876643" w:rsidRPr="00207067" w14:paraId="40C3FA5E" w14:textId="77777777" w:rsidTr="006872F9">
        <w:trPr>
          <w:trHeight w:val="2640"/>
        </w:trPr>
        <w:tc>
          <w:tcPr>
            <w:tcW w:w="306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58" w14:textId="77777777" w:rsidR="00876643" w:rsidRPr="002C6E2D" w:rsidRDefault="00966FBC" w:rsidP="00C65016">
            <w:pPr>
              <w:spacing w:before="60" w:after="60"/>
              <w:ind w:left="72" w:right="72"/>
              <w:rPr>
                <w:rFonts w:eastAsia="Arial Unicode MS"/>
              </w:rPr>
            </w:pPr>
            <w:r w:rsidRPr="00D44FC2">
              <w:rPr>
                <w:sz w:val="20"/>
                <w:szCs w:val="18"/>
              </w:rPr>
              <w:t xml:space="preserve">Submission of audited financial statements or, if not required by the law of the Bidder’s country, other financial statements acceptable to the Employer, for </w:t>
            </w:r>
            <w:r w:rsidRPr="00E8383C">
              <w:rPr>
                <w:sz w:val="20"/>
                <w:szCs w:val="18"/>
              </w:rPr>
              <w:t xml:space="preserve">the last </w:t>
            </w:r>
            <w:r w:rsidR="00C65016" w:rsidRPr="00E8383C">
              <w:rPr>
                <w:sz w:val="20"/>
                <w:szCs w:val="18"/>
              </w:rPr>
              <w:t>three (3)</w:t>
            </w:r>
            <w:r w:rsidRPr="00E8383C">
              <w:rPr>
                <w:sz w:val="20"/>
                <w:szCs w:val="18"/>
              </w:rPr>
              <w:t xml:space="preserve"> years to</w:t>
            </w:r>
            <w:r w:rsidRPr="00D44FC2">
              <w:rPr>
                <w:sz w:val="20"/>
                <w:szCs w:val="18"/>
              </w:rPr>
              <w:t xml:space="preserve"> demonstrate the current soundness of the Bidder’s financial position. As a minimum, the Bidder’s net worth for the last year calculated as the difference between total assets and total liabilities should be positive.</w:t>
            </w:r>
          </w:p>
        </w:tc>
        <w:tc>
          <w:tcPr>
            <w:tcW w:w="117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59" w14:textId="77777777" w:rsidR="00876643" w:rsidRPr="00207067" w:rsidRDefault="00876643" w:rsidP="003B0AC0">
            <w:pPr>
              <w:spacing w:before="60" w:after="60"/>
              <w:ind w:left="72" w:right="72"/>
              <w:jc w:val="center"/>
              <w:rPr>
                <w:rFonts w:eastAsia="Arial Unicode MS"/>
                <w:sz w:val="16"/>
                <w:szCs w:val="18"/>
              </w:rPr>
            </w:pPr>
            <w:r w:rsidRPr="00207067">
              <w:rPr>
                <w:sz w:val="16"/>
                <w:szCs w:val="18"/>
              </w:rPr>
              <w:t>must meet requirement</w:t>
            </w:r>
          </w:p>
        </w:tc>
        <w:tc>
          <w:tcPr>
            <w:tcW w:w="108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5A" w14:textId="77777777" w:rsidR="00876643" w:rsidRPr="00207067" w:rsidRDefault="00876643" w:rsidP="003B0AC0">
            <w:pPr>
              <w:spacing w:before="60" w:after="60"/>
              <w:ind w:left="72" w:right="72"/>
              <w:jc w:val="center"/>
              <w:rPr>
                <w:rFonts w:eastAsia="Arial Unicode MS"/>
                <w:sz w:val="16"/>
                <w:szCs w:val="18"/>
              </w:rPr>
            </w:pPr>
            <w:r w:rsidRPr="00207067">
              <w:rPr>
                <w:sz w:val="16"/>
                <w:szCs w:val="16"/>
              </w:rPr>
              <w:t>not applicable</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5B" w14:textId="77777777" w:rsidR="00876643" w:rsidRPr="00207067" w:rsidRDefault="00876643" w:rsidP="003B0AC0">
            <w:pPr>
              <w:spacing w:before="60" w:after="60"/>
              <w:ind w:left="72" w:right="72"/>
              <w:jc w:val="center"/>
              <w:rPr>
                <w:rFonts w:eastAsia="Arial Unicode MS"/>
                <w:sz w:val="16"/>
                <w:szCs w:val="18"/>
              </w:rPr>
            </w:pPr>
            <w:r w:rsidRPr="00207067">
              <w:rPr>
                <w:sz w:val="16"/>
                <w:szCs w:val="18"/>
              </w:rPr>
              <w:t>must meet requirement</w:t>
            </w:r>
          </w:p>
        </w:tc>
        <w:tc>
          <w:tcPr>
            <w:tcW w:w="1350" w:type="dxa"/>
            <w:tcBorders>
              <w:top w:val="single" w:sz="4" w:space="0" w:color="auto"/>
              <w:left w:val="nil"/>
              <w:bottom w:val="single" w:sz="4" w:space="0" w:color="auto"/>
              <w:right w:val="nil"/>
            </w:tcBorders>
            <w:tcMar>
              <w:top w:w="15" w:type="dxa"/>
              <w:left w:w="15" w:type="dxa"/>
              <w:bottom w:w="0" w:type="dxa"/>
              <w:right w:w="15" w:type="dxa"/>
            </w:tcMar>
          </w:tcPr>
          <w:p w14:paraId="40C3FA5C" w14:textId="77777777" w:rsidR="00876643" w:rsidRPr="00207067" w:rsidRDefault="00876643" w:rsidP="003B0AC0">
            <w:pPr>
              <w:spacing w:before="60" w:after="60"/>
              <w:ind w:left="72" w:right="72"/>
              <w:jc w:val="center"/>
              <w:rPr>
                <w:rFonts w:eastAsia="Arial Unicode MS"/>
                <w:sz w:val="16"/>
                <w:szCs w:val="18"/>
              </w:rPr>
            </w:pPr>
            <w:r w:rsidRPr="00207067">
              <w:rPr>
                <w:sz w:val="16"/>
                <w:szCs w:val="16"/>
              </w:rPr>
              <w:t>not applicable</w:t>
            </w:r>
          </w:p>
        </w:tc>
        <w:tc>
          <w:tcPr>
            <w:tcW w:w="135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5D" w14:textId="77777777" w:rsidR="00876643" w:rsidRPr="00207067" w:rsidRDefault="00876643" w:rsidP="003B0AC0">
            <w:pPr>
              <w:spacing w:before="60" w:after="60"/>
              <w:ind w:left="72" w:right="72"/>
              <w:jc w:val="center"/>
              <w:rPr>
                <w:rFonts w:eastAsia="Arial Unicode MS"/>
                <w:sz w:val="16"/>
                <w:szCs w:val="18"/>
              </w:rPr>
            </w:pPr>
            <w:r w:rsidRPr="00207067">
              <w:rPr>
                <w:sz w:val="16"/>
                <w:szCs w:val="18"/>
              </w:rPr>
              <w:t>Form FIN - 1    with attachments</w:t>
            </w:r>
          </w:p>
        </w:tc>
      </w:tr>
    </w:tbl>
    <w:p w14:paraId="40C3FA5F" w14:textId="073CC756" w:rsidR="00876643" w:rsidRDefault="00876643" w:rsidP="00AA70EB">
      <w:pPr>
        <w:pStyle w:val="Heading3"/>
      </w:pPr>
      <w:bookmarkStart w:id="101" w:name="_Toc450052752"/>
      <w:bookmarkStart w:id="102" w:name="_Toc118305041"/>
      <w:r w:rsidRPr="00AA70EB">
        <w:t>Average</w:t>
      </w:r>
      <w:r w:rsidRPr="00615090">
        <w:t xml:space="preserve"> Annual Turnover</w:t>
      </w:r>
      <w:bookmarkEnd w:id="101"/>
      <w:bookmarkEnd w:id="102"/>
      <w:r w:rsidR="0033118A">
        <w:tab/>
      </w:r>
      <w:r w:rsidR="0033118A">
        <w:tab/>
      </w:r>
      <w:r w:rsidR="0033118A">
        <w:tab/>
      </w:r>
      <w:r w:rsidR="0033118A">
        <w:tab/>
      </w:r>
      <w:r w:rsidR="0033118A">
        <w:tab/>
      </w:r>
      <w:r w:rsidR="0033118A">
        <w:tab/>
      </w:r>
    </w:p>
    <w:tbl>
      <w:tblPr>
        <w:tblW w:w="9090" w:type="dxa"/>
        <w:tblInd w:w="525" w:type="dxa"/>
        <w:tblCellMar>
          <w:left w:w="0" w:type="dxa"/>
          <w:right w:w="0" w:type="dxa"/>
        </w:tblCellMar>
        <w:tblLook w:val="0000" w:firstRow="0" w:lastRow="0" w:firstColumn="0" w:lastColumn="0" w:noHBand="0" w:noVBand="0"/>
      </w:tblPr>
      <w:tblGrid>
        <w:gridCol w:w="3060"/>
        <w:gridCol w:w="1170"/>
        <w:gridCol w:w="1080"/>
        <w:gridCol w:w="1080"/>
        <w:gridCol w:w="1352"/>
        <w:gridCol w:w="1348"/>
      </w:tblGrid>
      <w:tr w:rsidR="00876643" w:rsidRPr="00207067" w14:paraId="40C3FA63" w14:textId="77777777" w:rsidTr="006872F9">
        <w:trPr>
          <w:trHeight w:val="360"/>
        </w:trPr>
        <w:tc>
          <w:tcPr>
            <w:tcW w:w="306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60" w14:textId="77777777" w:rsidR="00876643" w:rsidRPr="00D44FC2" w:rsidRDefault="00876643" w:rsidP="003B0AC0">
            <w:pPr>
              <w:jc w:val="center"/>
              <w:rPr>
                <w:rFonts w:eastAsia="Arial Unicode MS"/>
                <w:b/>
                <w:bCs/>
                <w:color w:val="FFFFFF"/>
                <w:sz w:val="20"/>
                <w:szCs w:val="18"/>
              </w:rPr>
            </w:pPr>
            <w:r w:rsidRPr="00D44FC2">
              <w:rPr>
                <w:b/>
                <w:bCs/>
                <w:color w:val="FFFFFF"/>
                <w:sz w:val="20"/>
                <w:szCs w:val="18"/>
              </w:rPr>
              <w:t>Criteria</w:t>
            </w:r>
          </w:p>
        </w:tc>
        <w:tc>
          <w:tcPr>
            <w:tcW w:w="468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61" w14:textId="77777777" w:rsidR="00876643" w:rsidRPr="00D44FC2" w:rsidRDefault="00876643" w:rsidP="003B0AC0">
            <w:pPr>
              <w:jc w:val="center"/>
              <w:rPr>
                <w:rFonts w:eastAsia="Arial Unicode MS"/>
                <w:b/>
                <w:bCs/>
                <w:color w:val="FFFFFF"/>
                <w:sz w:val="20"/>
                <w:szCs w:val="18"/>
              </w:rPr>
            </w:pPr>
            <w:r w:rsidRPr="00D44FC2">
              <w:rPr>
                <w:b/>
                <w:bCs/>
                <w:color w:val="FFFFFF"/>
                <w:sz w:val="20"/>
                <w:szCs w:val="18"/>
              </w:rPr>
              <w:t>Compliance Requirements</w:t>
            </w:r>
          </w:p>
        </w:tc>
        <w:tc>
          <w:tcPr>
            <w:tcW w:w="1348"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62" w14:textId="77777777" w:rsidR="00876643" w:rsidRPr="00D44FC2" w:rsidRDefault="00876643" w:rsidP="003B0AC0">
            <w:pPr>
              <w:jc w:val="center"/>
              <w:rPr>
                <w:rFonts w:eastAsia="Arial Unicode MS"/>
                <w:b/>
                <w:bCs/>
                <w:color w:val="FFFFFF"/>
                <w:sz w:val="20"/>
                <w:szCs w:val="18"/>
              </w:rPr>
            </w:pPr>
            <w:r w:rsidRPr="00D44FC2">
              <w:rPr>
                <w:b/>
                <w:bCs/>
                <w:color w:val="FFFFFF"/>
                <w:sz w:val="20"/>
                <w:szCs w:val="18"/>
              </w:rPr>
              <w:t>Documents</w:t>
            </w:r>
          </w:p>
        </w:tc>
      </w:tr>
      <w:tr w:rsidR="00876643" w:rsidRPr="00207067" w14:paraId="40C3FA68" w14:textId="77777777" w:rsidTr="006872F9">
        <w:trPr>
          <w:cantSplit/>
          <w:trHeight w:val="255"/>
        </w:trPr>
        <w:tc>
          <w:tcPr>
            <w:tcW w:w="306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64" w14:textId="77777777" w:rsidR="00876643" w:rsidRPr="006872F9" w:rsidRDefault="00876643" w:rsidP="003B0AC0">
            <w:pPr>
              <w:jc w:val="center"/>
              <w:rPr>
                <w:rFonts w:eastAsia="Arial Unicode MS"/>
                <w:b/>
                <w:bCs/>
                <w:sz w:val="18"/>
                <w:szCs w:val="16"/>
              </w:rPr>
            </w:pPr>
            <w:r w:rsidRPr="006872F9">
              <w:rPr>
                <w:b/>
                <w:bCs/>
                <w:sz w:val="18"/>
                <w:szCs w:val="16"/>
              </w:rPr>
              <w:t>Requirement</w:t>
            </w:r>
          </w:p>
        </w:tc>
        <w:tc>
          <w:tcPr>
            <w:tcW w:w="117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65" w14:textId="77777777" w:rsidR="00876643" w:rsidRPr="006872F9" w:rsidRDefault="00876643" w:rsidP="003B0AC0">
            <w:pPr>
              <w:jc w:val="center"/>
              <w:rPr>
                <w:rFonts w:eastAsia="Arial Unicode MS"/>
                <w:b/>
                <w:bCs/>
                <w:sz w:val="18"/>
                <w:szCs w:val="16"/>
              </w:rPr>
            </w:pPr>
            <w:r w:rsidRPr="006872F9">
              <w:rPr>
                <w:b/>
                <w:bCs/>
                <w:sz w:val="18"/>
                <w:szCs w:val="16"/>
              </w:rPr>
              <w:t>Single Entity</w:t>
            </w:r>
          </w:p>
        </w:tc>
        <w:tc>
          <w:tcPr>
            <w:tcW w:w="3512"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66" w14:textId="77777777" w:rsidR="00876643" w:rsidRPr="00D44FC2" w:rsidRDefault="00876643" w:rsidP="003B0AC0">
            <w:pPr>
              <w:jc w:val="center"/>
              <w:rPr>
                <w:rFonts w:eastAsia="Arial Unicode MS"/>
                <w:b/>
                <w:bCs/>
                <w:sz w:val="20"/>
                <w:szCs w:val="18"/>
              </w:rPr>
            </w:pPr>
            <w:r w:rsidRPr="006872F9">
              <w:rPr>
                <w:b/>
                <w:bCs/>
                <w:sz w:val="18"/>
                <w:szCs w:val="16"/>
              </w:rPr>
              <w:t>Joint Venture</w:t>
            </w:r>
          </w:p>
        </w:tc>
        <w:tc>
          <w:tcPr>
            <w:tcW w:w="1348"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67" w14:textId="77777777" w:rsidR="00876643" w:rsidRPr="00D44FC2" w:rsidRDefault="00876643" w:rsidP="003B0AC0">
            <w:pPr>
              <w:jc w:val="center"/>
              <w:rPr>
                <w:rFonts w:eastAsia="Arial Unicode MS"/>
                <w:b/>
                <w:bCs/>
                <w:sz w:val="20"/>
                <w:szCs w:val="18"/>
              </w:rPr>
            </w:pPr>
            <w:r w:rsidRPr="006872F9">
              <w:rPr>
                <w:b/>
                <w:bCs/>
                <w:sz w:val="18"/>
                <w:szCs w:val="16"/>
              </w:rPr>
              <w:t>Submission Requirements</w:t>
            </w:r>
          </w:p>
        </w:tc>
      </w:tr>
      <w:tr w:rsidR="00876643" w:rsidRPr="00207067" w14:paraId="40C3FA6F" w14:textId="77777777" w:rsidTr="006872F9">
        <w:trPr>
          <w:cantSplit/>
          <w:trHeight w:val="465"/>
        </w:trPr>
        <w:tc>
          <w:tcPr>
            <w:tcW w:w="3060" w:type="dxa"/>
            <w:vMerge/>
            <w:tcBorders>
              <w:top w:val="single" w:sz="4" w:space="0" w:color="auto"/>
              <w:left w:val="single" w:sz="4" w:space="0" w:color="auto"/>
              <w:bottom w:val="single" w:sz="4" w:space="0" w:color="auto"/>
              <w:right w:val="nil"/>
            </w:tcBorders>
            <w:vAlign w:val="center"/>
          </w:tcPr>
          <w:p w14:paraId="40C3FA69" w14:textId="77777777" w:rsidR="00876643" w:rsidRPr="00207067" w:rsidRDefault="00876643" w:rsidP="003B0AC0">
            <w:pPr>
              <w:rPr>
                <w:rFonts w:eastAsia="Arial Unicode MS"/>
                <w:b/>
                <w:bCs/>
                <w:sz w:val="16"/>
              </w:rPr>
            </w:pPr>
          </w:p>
        </w:tc>
        <w:tc>
          <w:tcPr>
            <w:tcW w:w="1170" w:type="dxa"/>
            <w:vMerge/>
            <w:tcBorders>
              <w:top w:val="single" w:sz="4" w:space="0" w:color="auto"/>
              <w:left w:val="single" w:sz="12" w:space="0" w:color="auto"/>
              <w:bottom w:val="single" w:sz="4" w:space="0" w:color="auto"/>
              <w:right w:val="double" w:sz="6" w:space="0" w:color="auto"/>
            </w:tcBorders>
            <w:vAlign w:val="center"/>
          </w:tcPr>
          <w:p w14:paraId="40C3FA6A" w14:textId="77777777" w:rsidR="00876643" w:rsidRPr="00207067" w:rsidRDefault="00876643" w:rsidP="003B0AC0">
            <w:pPr>
              <w:rPr>
                <w:rFonts w:eastAsia="Arial Unicode MS"/>
                <w:b/>
                <w:bCs/>
                <w:sz w:val="16"/>
              </w:rPr>
            </w:pP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B" w14:textId="77777777" w:rsidR="00876643" w:rsidRPr="00207067" w:rsidRDefault="00876643" w:rsidP="003B0AC0">
            <w:pPr>
              <w:jc w:val="center"/>
              <w:rPr>
                <w:rFonts w:eastAsia="Arial Unicode MS"/>
                <w:b/>
                <w:bCs/>
                <w:sz w:val="16"/>
                <w:szCs w:val="16"/>
              </w:rPr>
            </w:pPr>
            <w:r w:rsidRPr="00207067">
              <w:rPr>
                <w:b/>
                <w:bCs/>
                <w:sz w:val="16"/>
                <w:szCs w:val="16"/>
              </w:rPr>
              <w:t>All Partners Combined</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C" w14:textId="77777777" w:rsidR="00876643" w:rsidRPr="00207067" w:rsidRDefault="00876643" w:rsidP="003B0AC0">
            <w:pPr>
              <w:jc w:val="center"/>
              <w:rPr>
                <w:rFonts w:eastAsia="Arial Unicode MS"/>
                <w:b/>
                <w:bCs/>
                <w:sz w:val="16"/>
                <w:szCs w:val="16"/>
              </w:rPr>
            </w:pPr>
            <w:r w:rsidRPr="00207067">
              <w:rPr>
                <w:b/>
                <w:bCs/>
                <w:sz w:val="16"/>
                <w:szCs w:val="16"/>
              </w:rPr>
              <w:t>Each       Partner</w:t>
            </w:r>
          </w:p>
        </w:tc>
        <w:tc>
          <w:tcPr>
            <w:tcW w:w="1352"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6D" w14:textId="77777777" w:rsidR="00876643" w:rsidRPr="00207067" w:rsidRDefault="00876643" w:rsidP="003B0AC0">
            <w:pPr>
              <w:jc w:val="center"/>
              <w:rPr>
                <w:rFonts w:eastAsia="Arial Unicode MS"/>
                <w:b/>
                <w:bCs/>
                <w:sz w:val="16"/>
                <w:szCs w:val="16"/>
              </w:rPr>
            </w:pPr>
            <w:r w:rsidRPr="00207067">
              <w:rPr>
                <w:b/>
                <w:bCs/>
                <w:sz w:val="16"/>
                <w:szCs w:val="16"/>
              </w:rPr>
              <w:t>One         Partner</w:t>
            </w:r>
          </w:p>
        </w:tc>
        <w:tc>
          <w:tcPr>
            <w:tcW w:w="1348" w:type="dxa"/>
            <w:vMerge/>
            <w:tcBorders>
              <w:top w:val="single" w:sz="4" w:space="0" w:color="auto"/>
              <w:left w:val="single" w:sz="12" w:space="0" w:color="auto"/>
              <w:bottom w:val="single" w:sz="4" w:space="0" w:color="auto"/>
              <w:right w:val="single" w:sz="4" w:space="0" w:color="auto"/>
            </w:tcBorders>
            <w:vAlign w:val="center"/>
          </w:tcPr>
          <w:p w14:paraId="40C3FA6E" w14:textId="77777777" w:rsidR="00876643" w:rsidRPr="00207067" w:rsidRDefault="00876643" w:rsidP="003B0AC0">
            <w:pPr>
              <w:rPr>
                <w:rFonts w:eastAsia="Arial Unicode MS"/>
                <w:b/>
                <w:bCs/>
                <w:sz w:val="16"/>
              </w:rPr>
            </w:pPr>
          </w:p>
        </w:tc>
      </w:tr>
      <w:tr w:rsidR="00876643" w:rsidRPr="00207067" w14:paraId="40C3FA7A" w14:textId="77777777" w:rsidTr="006872F9">
        <w:trPr>
          <w:trHeight w:val="1676"/>
        </w:trPr>
        <w:tc>
          <w:tcPr>
            <w:tcW w:w="306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70" w14:textId="2EB6503A" w:rsidR="00876643" w:rsidRPr="002C6E2D" w:rsidRDefault="00DF5389" w:rsidP="00A63BD8">
            <w:pPr>
              <w:spacing w:before="60" w:after="60"/>
              <w:ind w:left="72" w:right="72"/>
              <w:rPr>
                <w:rFonts w:eastAsia="Arial Unicode MS"/>
              </w:rPr>
            </w:pPr>
            <w:r w:rsidRPr="00D44FC2">
              <w:rPr>
                <w:sz w:val="20"/>
                <w:szCs w:val="18"/>
              </w:rPr>
              <w:t xml:space="preserve">Minimum average annual </w:t>
            </w:r>
            <w:r w:rsidRPr="00E8383C">
              <w:rPr>
                <w:sz w:val="20"/>
                <w:szCs w:val="18"/>
              </w:rPr>
              <w:t xml:space="preserve">turnover of </w:t>
            </w:r>
            <w:r w:rsidR="00555139">
              <w:rPr>
                <w:sz w:val="20"/>
                <w:szCs w:val="18"/>
              </w:rPr>
              <w:t>USD</w:t>
            </w:r>
            <w:r w:rsidR="0023169B">
              <w:rPr>
                <w:rFonts w:ascii="MS Mincho" w:eastAsia="MS Mincho" w:hAnsi="MS Mincho" w:hint="eastAsia"/>
                <w:sz w:val="20"/>
                <w:szCs w:val="18"/>
                <w:lang w:eastAsia="ja-JP"/>
              </w:rPr>
              <w:t xml:space="preserve"> </w:t>
            </w:r>
            <w:r w:rsidR="00F5676A">
              <w:rPr>
                <w:sz w:val="20"/>
                <w:szCs w:val="18"/>
              </w:rPr>
              <w:t>14</w:t>
            </w:r>
            <w:r w:rsidR="00764AD5" w:rsidRPr="004F5F3B">
              <w:rPr>
                <w:sz w:val="20"/>
                <w:szCs w:val="18"/>
              </w:rPr>
              <w:t>,</w:t>
            </w:r>
            <w:r w:rsidR="00317795" w:rsidRPr="004F5F3B">
              <w:rPr>
                <w:sz w:val="20"/>
                <w:szCs w:val="18"/>
              </w:rPr>
              <w:t>0</w:t>
            </w:r>
            <w:r w:rsidR="00764AD5" w:rsidRPr="004F5F3B">
              <w:rPr>
                <w:sz w:val="20"/>
                <w:szCs w:val="18"/>
              </w:rPr>
              <w:t>00,000</w:t>
            </w:r>
            <w:r w:rsidRPr="00D44FC2">
              <w:rPr>
                <w:sz w:val="20"/>
                <w:szCs w:val="18"/>
              </w:rPr>
              <w:t xml:space="preserve"> calculated as total certified payments received for contracts in progress or completed, within the last </w:t>
            </w:r>
            <w:r w:rsidR="00C65016" w:rsidRPr="00D44FC2">
              <w:rPr>
                <w:sz w:val="20"/>
                <w:szCs w:val="18"/>
              </w:rPr>
              <w:t>three (3)</w:t>
            </w:r>
            <w:r w:rsidRPr="00D44FC2">
              <w:rPr>
                <w:iCs/>
                <w:sz w:val="20"/>
                <w:szCs w:val="18"/>
              </w:rPr>
              <w:t xml:space="preserve"> </w:t>
            </w:r>
            <w:r w:rsidRPr="00D44FC2">
              <w:rPr>
                <w:sz w:val="20"/>
                <w:szCs w:val="18"/>
              </w:rPr>
              <w:t>years</w:t>
            </w:r>
            <w:r w:rsidR="00876643" w:rsidRPr="00D44FC2">
              <w:rPr>
                <w:sz w:val="20"/>
                <w:szCs w:val="18"/>
              </w:rPr>
              <w:t>.</w:t>
            </w:r>
          </w:p>
        </w:tc>
        <w:tc>
          <w:tcPr>
            <w:tcW w:w="117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71" w14:textId="77777777" w:rsidR="00876643" w:rsidRPr="00207067" w:rsidRDefault="00876643" w:rsidP="003B0AC0">
            <w:pPr>
              <w:spacing w:before="60" w:after="60"/>
              <w:ind w:left="72" w:right="72"/>
              <w:jc w:val="center"/>
              <w:rPr>
                <w:rFonts w:eastAsia="Arial Unicode MS"/>
                <w:sz w:val="16"/>
                <w:szCs w:val="18"/>
              </w:rPr>
            </w:pPr>
            <w:r w:rsidRPr="00207067">
              <w:rPr>
                <w:sz w:val="16"/>
                <w:szCs w:val="18"/>
              </w:rPr>
              <w:t>must meet requirement</w:t>
            </w:r>
          </w:p>
        </w:tc>
        <w:tc>
          <w:tcPr>
            <w:tcW w:w="108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72" w14:textId="77777777" w:rsidR="00876643" w:rsidRPr="00207067" w:rsidRDefault="00876643" w:rsidP="003B0AC0">
            <w:pPr>
              <w:spacing w:before="60" w:after="60"/>
              <w:ind w:left="72" w:right="72"/>
              <w:jc w:val="center"/>
              <w:rPr>
                <w:rFonts w:eastAsia="Arial Unicode MS"/>
                <w:sz w:val="16"/>
                <w:szCs w:val="18"/>
              </w:rPr>
            </w:pPr>
            <w:r w:rsidRPr="00207067">
              <w:rPr>
                <w:sz w:val="16"/>
                <w:szCs w:val="18"/>
              </w:rPr>
              <w:t>must meet requirement</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73" w14:textId="77777777" w:rsidR="00876643" w:rsidRPr="00207067" w:rsidRDefault="00876643" w:rsidP="003B0AC0">
            <w:pPr>
              <w:spacing w:before="60" w:after="60"/>
              <w:ind w:left="72" w:right="72"/>
              <w:jc w:val="center"/>
              <w:rPr>
                <w:sz w:val="16"/>
                <w:szCs w:val="18"/>
              </w:rPr>
            </w:pPr>
            <w:r w:rsidRPr="00207067">
              <w:rPr>
                <w:sz w:val="16"/>
                <w:szCs w:val="18"/>
              </w:rPr>
              <w:t>must meet</w:t>
            </w:r>
          </w:p>
          <w:p w14:paraId="40C3FA74" w14:textId="77777777" w:rsidR="00876643" w:rsidRPr="00764AD5" w:rsidRDefault="00C63B65" w:rsidP="00C63B65">
            <w:pPr>
              <w:spacing w:after="60"/>
              <w:ind w:left="74" w:right="74"/>
              <w:jc w:val="center"/>
              <w:rPr>
                <w:color w:val="000000"/>
                <w:sz w:val="16"/>
                <w:szCs w:val="18"/>
              </w:rPr>
            </w:pPr>
            <w:r w:rsidRPr="00764AD5">
              <w:rPr>
                <w:sz w:val="16"/>
                <w:szCs w:val="18"/>
              </w:rPr>
              <w:t>twenty five percent (25%)</w:t>
            </w:r>
          </w:p>
          <w:p w14:paraId="40C3FA75" w14:textId="77777777" w:rsidR="00876643" w:rsidRPr="00207067" w:rsidRDefault="00876643" w:rsidP="003B0AC0">
            <w:pPr>
              <w:spacing w:before="60" w:after="60"/>
              <w:ind w:left="72" w:right="72"/>
              <w:jc w:val="center"/>
              <w:rPr>
                <w:rFonts w:eastAsia="Arial Unicode MS"/>
                <w:sz w:val="16"/>
                <w:szCs w:val="18"/>
              </w:rPr>
            </w:pPr>
            <w:r w:rsidRPr="00207067">
              <w:rPr>
                <w:sz w:val="16"/>
                <w:szCs w:val="18"/>
              </w:rPr>
              <w:t xml:space="preserve"> of the requirement</w:t>
            </w:r>
          </w:p>
        </w:tc>
        <w:tc>
          <w:tcPr>
            <w:tcW w:w="1352" w:type="dxa"/>
            <w:tcBorders>
              <w:top w:val="single" w:sz="4" w:space="0" w:color="auto"/>
              <w:left w:val="nil"/>
              <w:bottom w:val="single" w:sz="4" w:space="0" w:color="auto"/>
              <w:right w:val="nil"/>
            </w:tcBorders>
            <w:tcMar>
              <w:top w:w="15" w:type="dxa"/>
              <w:left w:w="15" w:type="dxa"/>
              <w:bottom w:w="0" w:type="dxa"/>
              <w:right w:w="15" w:type="dxa"/>
            </w:tcMar>
          </w:tcPr>
          <w:p w14:paraId="40C3FA76" w14:textId="77777777" w:rsidR="00876643" w:rsidRPr="00207067" w:rsidRDefault="00876643" w:rsidP="003B0AC0">
            <w:pPr>
              <w:spacing w:before="60" w:after="60"/>
              <w:ind w:left="72" w:right="72"/>
              <w:jc w:val="center"/>
              <w:rPr>
                <w:color w:val="000000"/>
                <w:sz w:val="16"/>
                <w:szCs w:val="18"/>
              </w:rPr>
            </w:pPr>
            <w:r w:rsidRPr="00207067">
              <w:rPr>
                <w:sz w:val="16"/>
                <w:szCs w:val="18"/>
              </w:rPr>
              <w:t xml:space="preserve">must meet </w:t>
            </w:r>
          </w:p>
          <w:p w14:paraId="40C3FA77" w14:textId="77777777" w:rsidR="00876643" w:rsidRPr="00CE10F4" w:rsidRDefault="00764AD5" w:rsidP="003B0AC0">
            <w:pPr>
              <w:spacing w:before="60" w:after="60"/>
              <w:ind w:left="72" w:right="72"/>
              <w:jc w:val="center"/>
              <w:rPr>
                <w:color w:val="000000"/>
                <w:sz w:val="16"/>
                <w:szCs w:val="18"/>
                <w:highlight w:val="yellow"/>
              </w:rPr>
            </w:pPr>
            <w:r w:rsidRPr="00764AD5">
              <w:rPr>
                <w:color w:val="000000"/>
                <w:sz w:val="16"/>
                <w:szCs w:val="18"/>
              </w:rPr>
              <w:t xml:space="preserve">forty </w:t>
            </w:r>
            <w:r w:rsidR="00C63B65" w:rsidRPr="00764AD5">
              <w:rPr>
                <w:color w:val="000000"/>
                <w:sz w:val="16"/>
                <w:szCs w:val="18"/>
              </w:rPr>
              <w:t>percent (</w:t>
            </w:r>
            <w:r w:rsidRPr="00764AD5">
              <w:rPr>
                <w:color w:val="000000"/>
                <w:sz w:val="16"/>
                <w:szCs w:val="18"/>
              </w:rPr>
              <w:t>4</w:t>
            </w:r>
            <w:r w:rsidR="009E79CF" w:rsidRPr="00764AD5">
              <w:rPr>
                <w:color w:val="000000"/>
                <w:sz w:val="16"/>
                <w:szCs w:val="18"/>
              </w:rPr>
              <w:t>0%</w:t>
            </w:r>
            <w:r w:rsidR="00C63B65" w:rsidRPr="00764AD5">
              <w:rPr>
                <w:color w:val="000000"/>
                <w:sz w:val="16"/>
                <w:szCs w:val="18"/>
              </w:rPr>
              <w:t>)</w:t>
            </w:r>
          </w:p>
          <w:p w14:paraId="40C3FA78" w14:textId="77777777" w:rsidR="00876643" w:rsidRPr="00207067" w:rsidRDefault="00876643" w:rsidP="003B0AC0">
            <w:pPr>
              <w:spacing w:before="60" w:after="60"/>
              <w:ind w:left="72" w:right="72"/>
              <w:jc w:val="center"/>
              <w:rPr>
                <w:rFonts w:eastAsia="Arial Unicode MS"/>
                <w:sz w:val="16"/>
                <w:szCs w:val="18"/>
              </w:rPr>
            </w:pPr>
            <w:r w:rsidRPr="00207067">
              <w:rPr>
                <w:sz w:val="16"/>
                <w:szCs w:val="18"/>
              </w:rPr>
              <w:t>of the requirement</w:t>
            </w:r>
          </w:p>
        </w:tc>
        <w:tc>
          <w:tcPr>
            <w:tcW w:w="1348"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79" w14:textId="77777777" w:rsidR="00876643" w:rsidRPr="00207067" w:rsidRDefault="00876643" w:rsidP="003B0AC0">
            <w:pPr>
              <w:spacing w:before="60" w:after="60"/>
              <w:ind w:left="72" w:right="72"/>
              <w:jc w:val="center"/>
              <w:rPr>
                <w:rFonts w:eastAsia="Arial Unicode MS"/>
                <w:sz w:val="16"/>
                <w:szCs w:val="18"/>
              </w:rPr>
            </w:pPr>
            <w:r w:rsidRPr="00207067">
              <w:rPr>
                <w:sz w:val="16"/>
                <w:szCs w:val="18"/>
              </w:rPr>
              <w:t>Form FIN - 2</w:t>
            </w:r>
          </w:p>
        </w:tc>
      </w:tr>
    </w:tbl>
    <w:p w14:paraId="7A3F6F8D" w14:textId="145DC0D6" w:rsidR="003F2B74" w:rsidRDefault="00876643" w:rsidP="0070469B">
      <w:pPr>
        <w:pStyle w:val="Heading3"/>
      </w:pPr>
      <w:bookmarkStart w:id="103" w:name="_Toc78774503"/>
      <w:bookmarkStart w:id="104" w:name="_Toc450052753"/>
      <w:bookmarkStart w:id="105" w:name="_Toc118305042"/>
      <w:r w:rsidRPr="0070469B">
        <w:t>Financial Resources</w:t>
      </w:r>
      <w:bookmarkEnd w:id="103"/>
      <w:bookmarkEnd w:id="104"/>
      <w:bookmarkEnd w:id="105"/>
      <w:r w:rsidR="0033118A">
        <w:tab/>
      </w:r>
    </w:p>
    <w:p w14:paraId="6C5D5806" w14:textId="7123FB8C" w:rsidR="003F2B74" w:rsidRDefault="003F2B74" w:rsidP="002257F1">
      <w:pPr>
        <w:pStyle w:val="E1"/>
        <w:rPr>
          <w:rFonts w:eastAsia="Arial Unicode MS"/>
          <w:bCs/>
        </w:rPr>
      </w:pPr>
      <w:r w:rsidRPr="00A73237">
        <w:t>If the bid evaluation process and the decision for the award of the Contract takes more than 1 year from the date of bid submission, Bidders may be asked to resubmit their current contract commitments and latest information on financial resources supported by latest audited accounts or audited financial statements, or if not required by the law of the Bidder’s country, other financial statements acceptable to the Employer, and the Bidders’ financial capacity, will be reassessed on this basis.</w:t>
      </w:r>
    </w:p>
    <w:tbl>
      <w:tblPr>
        <w:tblW w:w="8709" w:type="dxa"/>
        <w:jc w:val="center"/>
        <w:tblCellMar>
          <w:left w:w="0" w:type="dxa"/>
          <w:right w:w="0" w:type="dxa"/>
        </w:tblCellMar>
        <w:tblLook w:val="0000" w:firstRow="0" w:lastRow="0" w:firstColumn="0" w:lastColumn="0" w:noHBand="0" w:noVBand="0"/>
      </w:tblPr>
      <w:tblGrid>
        <w:gridCol w:w="2640"/>
        <w:gridCol w:w="10"/>
        <w:gridCol w:w="1089"/>
        <w:gridCol w:w="10"/>
        <w:gridCol w:w="1089"/>
        <w:gridCol w:w="10"/>
        <w:gridCol w:w="1116"/>
        <w:gridCol w:w="10"/>
        <w:gridCol w:w="1088"/>
        <w:gridCol w:w="10"/>
        <w:gridCol w:w="1627"/>
        <w:gridCol w:w="10"/>
      </w:tblGrid>
      <w:tr w:rsidR="003F2B74" w:rsidRPr="00207067" w14:paraId="2DC04798" w14:textId="77777777" w:rsidTr="002C19BB">
        <w:trPr>
          <w:trHeight w:val="360"/>
          <w:jc w:val="center"/>
        </w:trPr>
        <w:tc>
          <w:tcPr>
            <w:tcW w:w="2650" w:type="dxa"/>
            <w:gridSpan w:val="2"/>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10B8735B" w14:textId="77777777" w:rsidR="003F2B74" w:rsidRPr="002C6E2D" w:rsidRDefault="003F2B74" w:rsidP="00124B83">
            <w:pPr>
              <w:jc w:val="center"/>
              <w:rPr>
                <w:rFonts w:eastAsia="Arial Unicode MS"/>
                <w:b/>
                <w:bCs/>
                <w:color w:val="FFFFFF"/>
              </w:rPr>
            </w:pPr>
            <w:r w:rsidRPr="002C6E2D">
              <w:rPr>
                <w:b/>
                <w:bCs/>
                <w:color w:val="FFFFFF"/>
              </w:rPr>
              <w:t>Criteria</w:t>
            </w:r>
          </w:p>
        </w:tc>
        <w:tc>
          <w:tcPr>
            <w:tcW w:w="4422" w:type="dxa"/>
            <w:gridSpan w:val="8"/>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0F2E36CA" w14:textId="77777777" w:rsidR="003F2B74" w:rsidRPr="002C6E2D" w:rsidRDefault="003F2B74" w:rsidP="00124B83">
            <w:pPr>
              <w:jc w:val="center"/>
              <w:rPr>
                <w:rFonts w:eastAsia="Arial Unicode MS"/>
                <w:b/>
                <w:bCs/>
                <w:color w:val="FFFFFF"/>
              </w:rPr>
            </w:pPr>
            <w:r w:rsidRPr="002C6E2D">
              <w:rPr>
                <w:b/>
                <w:bCs/>
                <w:color w:val="FFFFFF"/>
              </w:rPr>
              <w:t>Compliance Requirements</w:t>
            </w:r>
          </w:p>
        </w:tc>
        <w:tc>
          <w:tcPr>
            <w:tcW w:w="1637" w:type="dxa"/>
            <w:gridSpan w:val="2"/>
            <w:tcBorders>
              <w:top w:val="nil"/>
              <w:left w:val="nil"/>
              <w:bottom w:val="single" w:sz="4" w:space="0" w:color="auto"/>
              <w:right w:val="nil"/>
            </w:tcBorders>
            <w:shd w:val="clear" w:color="auto" w:fill="000000"/>
            <w:tcMar>
              <w:top w:w="15" w:type="dxa"/>
              <w:left w:w="15" w:type="dxa"/>
              <w:bottom w:w="0" w:type="dxa"/>
              <w:right w:w="15" w:type="dxa"/>
            </w:tcMar>
            <w:vAlign w:val="center"/>
          </w:tcPr>
          <w:p w14:paraId="7AF896DB" w14:textId="77777777" w:rsidR="003F2B74" w:rsidRPr="002C6E2D" w:rsidRDefault="003F2B74" w:rsidP="00124B83">
            <w:pPr>
              <w:jc w:val="center"/>
              <w:rPr>
                <w:rFonts w:eastAsia="Arial Unicode MS"/>
                <w:b/>
                <w:bCs/>
                <w:color w:val="FFFFFF"/>
              </w:rPr>
            </w:pPr>
            <w:r w:rsidRPr="002C6E2D">
              <w:rPr>
                <w:b/>
                <w:bCs/>
                <w:color w:val="FFFFFF"/>
              </w:rPr>
              <w:t>Documents</w:t>
            </w:r>
          </w:p>
        </w:tc>
      </w:tr>
      <w:tr w:rsidR="003F2B74" w:rsidRPr="00207067" w14:paraId="663A3277" w14:textId="77777777" w:rsidTr="002C19BB">
        <w:trPr>
          <w:cantSplit/>
          <w:trHeight w:val="255"/>
          <w:jc w:val="center"/>
        </w:trPr>
        <w:tc>
          <w:tcPr>
            <w:tcW w:w="2650" w:type="dxa"/>
            <w:gridSpan w:val="2"/>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4876BC2" w14:textId="77777777" w:rsidR="003F2B74" w:rsidRPr="002C19BB" w:rsidRDefault="003F2B74" w:rsidP="00124B83">
            <w:pPr>
              <w:jc w:val="center"/>
              <w:rPr>
                <w:rFonts w:eastAsia="Arial Unicode MS"/>
                <w:b/>
                <w:bCs/>
                <w:sz w:val="18"/>
                <w:szCs w:val="20"/>
              </w:rPr>
            </w:pPr>
            <w:r w:rsidRPr="002C19BB">
              <w:rPr>
                <w:b/>
                <w:bCs/>
                <w:sz w:val="18"/>
                <w:szCs w:val="20"/>
              </w:rPr>
              <w:t>Requirement</w:t>
            </w:r>
          </w:p>
        </w:tc>
        <w:tc>
          <w:tcPr>
            <w:tcW w:w="1099" w:type="dxa"/>
            <w:gridSpan w:val="2"/>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1A3DCDA4" w14:textId="77777777" w:rsidR="003F2B74" w:rsidRPr="002C19BB" w:rsidRDefault="003F2B74" w:rsidP="00124B83">
            <w:pPr>
              <w:jc w:val="center"/>
              <w:rPr>
                <w:rFonts w:eastAsia="Arial Unicode MS"/>
                <w:b/>
                <w:bCs/>
                <w:sz w:val="18"/>
                <w:szCs w:val="20"/>
              </w:rPr>
            </w:pPr>
            <w:r w:rsidRPr="002C19BB">
              <w:rPr>
                <w:b/>
                <w:bCs/>
                <w:sz w:val="18"/>
                <w:szCs w:val="20"/>
              </w:rPr>
              <w:t xml:space="preserve">Single </w:t>
            </w:r>
            <w:r w:rsidRPr="002C19BB">
              <w:rPr>
                <w:b/>
                <w:bCs/>
                <w:sz w:val="18"/>
                <w:szCs w:val="20"/>
              </w:rPr>
              <w:lastRenderedPageBreak/>
              <w:t>Entity</w:t>
            </w:r>
          </w:p>
        </w:tc>
        <w:tc>
          <w:tcPr>
            <w:tcW w:w="3323" w:type="dxa"/>
            <w:gridSpan w:val="6"/>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006D016" w14:textId="77777777" w:rsidR="003F2B74" w:rsidRPr="002C19BB" w:rsidRDefault="003F2B74" w:rsidP="00124B83">
            <w:pPr>
              <w:jc w:val="center"/>
              <w:rPr>
                <w:rFonts w:eastAsia="Arial Unicode MS"/>
                <w:b/>
                <w:bCs/>
                <w:sz w:val="18"/>
                <w:szCs w:val="20"/>
              </w:rPr>
            </w:pPr>
            <w:r w:rsidRPr="002C19BB">
              <w:rPr>
                <w:b/>
                <w:bCs/>
                <w:sz w:val="18"/>
                <w:szCs w:val="20"/>
              </w:rPr>
              <w:lastRenderedPageBreak/>
              <w:t>Joint Venture</w:t>
            </w:r>
          </w:p>
        </w:tc>
        <w:tc>
          <w:tcPr>
            <w:tcW w:w="1637" w:type="dxa"/>
            <w:gridSpan w:val="2"/>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3069CF15" w14:textId="77777777" w:rsidR="003F2B74" w:rsidRPr="002C19BB" w:rsidRDefault="003F2B74" w:rsidP="00124B83">
            <w:pPr>
              <w:jc w:val="center"/>
              <w:rPr>
                <w:rFonts w:eastAsia="Arial Unicode MS"/>
                <w:b/>
                <w:bCs/>
                <w:sz w:val="18"/>
                <w:szCs w:val="20"/>
              </w:rPr>
            </w:pPr>
            <w:r w:rsidRPr="002C19BB">
              <w:rPr>
                <w:b/>
                <w:bCs/>
                <w:sz w:val="18"/>
                <w:szCs w:val="20"/>
              </w:rPr>
              <w:t xml:space="preserve">Submission </w:t>
            </w:r>
            <w:r w:rsidRPr="002C19BB">
              <w:rPr>
                <w:b/>
                <w:bCs/>
                <w:sz w:val="18"/>
                <w:szCs w:val="20"/>
              </w:rPr>
              <w:lastRenderedPageBreak/>
              <w:t>Requirements</w:t>
            </w:r>
          </w:p>
        </w:tc>
      </w:tr>
      <w:tr w:rsidR="003F2B74" w:rsidRPr="00207067" w14:paraId="26495940" w14:textId="77777777" w:rsidTr="002C19BB">
        <w:trPr>
          <w:cantSplit/>
          <w:trHeight w:val="465"/>
          <w:jc w:val="center"/>
        </w:trPr>
        <w:tc>
          <w:tcPr>
            <w:tcW w:w="2650" w:type="dxa"/>
            <w:gridSpan w:val="2"/>
            <w:vMerge/>
            <w:tcBorders>
              <w:top w:val="single" w:sz="4" w:space="0" w:color="auto"/>
              <w:left w:val="single" w:sz="4" w:space="0" w:color="auto"/>
              <w:bottom w:val="single" w:sz="4" w:space="0" w:color="auto"/>
              <w:right w:val="nil"/>
            </w:tcBorders>
            <w:vAlign w:val="center"/>
          </w:tcPr>
          <w:p w14:paraId="61AEF744" w14:textId="77777777" w:rsidR="003F2B74" w:rsidRPr="00207067" w:rsidRDefault="003F2B74" w:rsidP="00124B83">
            <w:pPr>
              <w:rPr>
                <w:rFonts w:eastAsia="Arial Unicode MS"/>
                <w:b/>
                <w:bCs/>
                <w:sz w:val="16"/>
              </w:rPr>
            </w:pPr>
          </w:p>
        </w:tc>
        <w:tc>
          <w:tcPr>
            <w:tcW w:w="0" w:type="auto"/>
            <w:gridSpan w:val="2"/>
            <w:vMerge/>
            <w:tcBorders>
              <w:top w:val="single" w:sz="4" w:space="0" w:color="auto"/>
              <w:left w:val="single" w:sz="12" w:space="0" w:color="auto"/>
              <w:bottom w:val="single" w:sz="4" w:space="0" w:color="auto"/>
              <w:right w:val="double" w:sz="6" w:space="0" w:color="auto"/>
            </w:tcBorders>
            <w:vAlign w:val="center"/>
          </w:tcPr>
          <w:p w14:paraId="1050C519" w14:textId="77777777" w:rsidR="003F2B74" w:rsidRPr="00207067" w:rsidRDefault="003F2B74" w:rsidP="00124B83">
            <w:pPr>
              <w:rPr>
                <w:rFonts w:eastAsia="Arial Unicode MS"/>
                <w:b/>
                <w:bCs/>
                <w:sz w:val="16"/>
              </w:rPr>
            </w:pPr>
          </w:p>
        </w:tc>
        <w:tc>
          <w:tcPr>
            <w:tcW w:w="109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5A5F7F3" w14:textId="77777777" w:rsidR="003F2B74" w:rsidRPr="00207067" w:rsidRDefault="003F2B74" w:rsidP="00124B83">
            <w:pPr>
              <w:jc w:val="center"/>
              <w:rPr>
                <w:rFonts w:eastAsia="Arial Unicode MS"/>
                <w:b/>
                <w:bCs/>
                <w:sz w:val="16"/>
                <w:szCs w:val="16"/>
              </w:rPr>
            </w:pPr>
            <w:r w:rsidRPr="00207067">
              <w:rPr>
                <w:b/>
                <w:bCs/>
                <w:sz w:val="16"/>
                <w:szCs w:val="16"/>
              </w:rPr>
              <w:t>All Partners Combined</w:t>
            </w:r>
          </w:p>
        </w:tc>
        <w:tc>
          <w:tcPr>
            <w:tcW w:w="11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B25CAAB" w14:textId="77777777" w:rsidR="003F2B74" w:rsidRPr="00207067" w:rsidRDefault="003F2B74" w:rsidP="00124B83">
            <w:pPr>
              <w:jc w:val="center"/>
              <w:rPr>
                <w:rFonts w:eastAsia="Arial Unicode MS"/>
                <w:b/>
                <w:bCs/>
                <w:sz w:val="16"/>
                <w:szCs w:val="16"/>
              </w:rPr>
            </w:pPr>
            <w:r w:rsidRPr="00207067">
              <w:rPr>
                <w:b/>
                <w:bCs/>
                <w:sz w:val="16"/>
                <w:szCs w:val="16"/>
              </w:rPr>
              <w:t>Each       Partner</w:t>
            </w:r>
          </w:p>
        </w:tc>
        <w:tc>
          <w:tcPr>
            <w:tcW w:w="1098" w:type="dxa"/>
            <w:gridSpan w:val="2"/>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03DCCE1A" w14:textId="77777777" w:rsidR="003F2B74" w:rsidRPr="00207067" w:rsidRDefault="003F2B74" w:rsidP="00124B83">
            <w:pPr>
              <w:jc w:val="center"/>
              <w:rPr>
                <w:rFonts w:eastAsia="Arial Unicode MS"/>
                <w:b/>
                <w:bCs/>
                <w:sz w:val="16"/>
                <w:szCs w:val="16"/>
              </w:rPr>
            </w:pPr>
            <w:r w:rsidRPr="00207067">
              <w:rPr>
                <w:b/>
                <w:bCs/>
                <w:sz w:val="16"/>
                <w:szCs w:val="16"/>
              </w:rPr>
              <w:t>One         Partner</w:t>
            </w:r>
          </w:p>
        </w:tc>
        <w:tc>
          <w:tcPr>
            <w:tcW w:w="0" w:type="auto"/>
            <w:gridSpan w:val="2"/>
            <w:vMerge/>
            <w:tcBorders>
              <w:top w:val="single" w:sz="4" w:space="0" w:color="auto"/>
              <w:left w:val="single" w:sz="12" w:space="0" w:color="auto"/>
              <w:bottom w:val="single" w:sz="4" w:space="0" w:color="auto"/>
              <w:right w:val="single" w:sz="4" w:space="0" w:color="auto"/>
            </w:tcBorders>
            <w:vAlign w:val="center"/>
          </w:tcPr>
          <w:p w14:paraId="48DB75F7" w14:textId="77777777" w:rsidR="003F2B74" w:rsidRPr="00207067" w:rsidRDefault="003F2B74" w:rsidP="00124B83">
            <w:pPr>
              <w:rPr>
                <w:rFonts w:eastAsia="Arial Unicode MS"/>
                <w:b/>
                <w:bCs/>
                <w:sz w:val="16"/>
              </w:rPr>
            </w:pPr>
          </w:p>
        </w:tc>
      </w:tr>
      <w:tr w:rsidR="003F2B74" w:rsidRPr="00545B10" w14:paraId="36FE7257" w14:textId="77777777" w:rsidTr="002C19BB">
        <w:trPr>
          <w:trHeight w:val="866"/>
          <w:jc w:val="center"/>
        </w:trPr>
        <w:tc>
          <w:tcPr>
            <w:tcW w:w="2650" w:type="dxa"/>
            <w:gridSpan w:val="2"/>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66F1C1E4" w14:textId="303F552E" w:rsidR="003F2B74" w:rsidRPr="00433EB7" w:rsidRDefault="00A73237" w:rsidP="00A73237">
            <w:pPr>
              <w:spacing w:before="60" w:after="60"/>
              <w:ind w:left="72" w:right="72"/>
              <w:rPr>
                <w:sz w:val="20"/>
                <w:szCs w:val="18"/>
              </w:rPr>
            </w:pPr>
            <w:r w:rsidRPr="00433EB7">
              <w:rPr>
                <w:sz w:val="20"/>
                <w:szCs w:val="18"/>
              </w:rPr>
              <w:t xml:space="preserve">For </w:t>
            </w:r>
            <w:r w:rsidR="003F2B74" w:rsidRPr="00433EB7">
              <w:rPr>
                <w:sz w:val="20"/>
                <w:szCs w:val="18"/>
              </w:rPr>
              <w:t>Single Entities:</w:t>
            </w:r>
          </w:p>
          <w:p w14:paraId="63A83945" w14:textId="3BD76346" w:rsidR="003F2B74" w:rsidRPr="00433EB7" w:rsidRDefault="003F2B74" w:rsidP="00A73237">
            <w:pPr>
              <w:spacing w:before="60" w:after="60"/>
              <w:ind w:left="72" w:right="72"/>
            </w:pPr>
            <w:r w:rsidRPr="00433EB7">
              <w:rPr>
                <w:sz w:val="20"/>
                <w:szCs w:val="18"/>
              </w:rPr>
              <w:t xml:space="preserve">The Bidder must demonstrate that its financial resources defined in </w:t>
            </w:r>
            <w:r w:rsidR="001810E7" w:rsidRPr="00433EB7">
              <w:rPr>
                <w:sz w:val="20"/>
                <w:szCs w:val="18"/>
              </w:rPr>
              <w:t>FIN - 3</w:t>
            </w:r>
            <w:r w:rsidRPr="00433EB7">
              <w:rPr>
                <w:sz w:val="20"/>
                <w:szCs w:val="18"/>
              </w:rPr>
              <w:t xml:space="preserve">, less its financial obligations for its current contract commitments defined in FIN - 4, meet or exceed the total requirement for the Subject Contract </w:t>
            </w:r>
            <w:r w:rsidR="0003272F" w:rsidRPr="00433EB7">
              <w:rPr>
                <w:sz w:val="20"/>
                <w:szCs w:val="18"/>
              </w:rPr>
              <w:t xml:space="preserve">of </w:t>
            </w:r>
            <w:r w:rsidR="00F752AD">
              <w:rPr>
                <w:sz w:val="20"/>
                <w:szCs w:val="18"/>
              </w:rPr>
              <w:t xml:space="preserve">USD </w:t>
            </w:r>
            <w:r w:rsidR="00F5676A">
              <w:rPr>
                <w:sz w:val="20"/>
                <w:szCs w:val="18"/>
              </w:rPr>
              <w:t>2</w:t>
            </w:r>
            <w:r w:rsidR="005031A7" w:rsidRPr="00433EB7">
              <w:rPr>
                <w:sz w:val="20"/>
                <w:szCs w:val="18"/>
              </w:rPr>
              <w:t>,</w:t>
            </w:r>
            <w:r w:rsidR="00F5676A">
              <w:rPr>
                <w:sz w:val="20"/>
                <w:szCs w:val="18"/>
              </w:rPr>
              <w:t>3</w:t>
            </w:r>
            <w:r w:rsidR="00F5676A" w:rsidRPr="00433EB7">
              <w:rPr>
                <w:sz w:val="20"/>
                <w:szCs w:val="18"/>
              </w:rPr>
              <w:t>00</w:t>
            </w:r>
            <w:r w:rsidR="005031A7" w:rsidRPr="00433EB7">
              <w:rPr>
                <w:sz w:val="20"/>
                <w:szCs w:val="18"/>
              </w:rPr>
              <w:t>,000</w:t>
            </w:r>
          </w:p>
        </w:tc>
        <w:tc>
          <w:tcPr>
            <w:tcW w:w="1099" w:type="dxa"/>
            <w:gridSpan w:val="2"/>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7A9E60E" w14:textId="77777777" w:rsidR="003F2B74" w:rsidRPr="008C70A2" w:rsidRDefault="003F2B74" w:rsidP="00124B83">
            <w:pPr>
              <w:spacing w:before="60" w:after="60"/>
              <w:ind w:left="72" w:right="72"/>
              <w:jc w:val="center"/>
              <w:rPr>
                <w:sz w:val="16"/>
                <w:szCs w:val="18"/>
              </w:rPr>
            </w:pPr>
            <w:r>
              <w:rPr>
                <w:sz w:val="16"/>
                <w:szCs w:val="18"/>
              </w:rPr>
              <w:t>M</w:t>
            </w:r>
            <w:r w:rsidRPr="00287625">
              <w:rPr>
                <w:sz w:val="16"/>
                <w:szCs w:val="18"/>
              </w:rPr>
              <w:t>ust meet requirement</w:t>
            </w:r>
          </w:p>
        </w:tc>
        <w:tc>
          <w:tcPr>
            <w:tcW w:w="1099" w:type="dxa"/>
            <w:gridSpan w:val="2"/>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BEB86B1" w14:textId="77777777" w:rsidR="003F2B74" w:rsidRPr="008C70A2" w:rsidRDefault="003F2B74" w:rsidP="00124B83">
            <w:pPr>
              <w:spacing w:before="60" w:after="60"/>
              <w:ind w:left="72" w:right="72"/>
              <w:jc w:val="center"/>
              <w:rPr>
                <w:sz w:val="16"/>
                <w:szCs w:val="18"/>
              </w:rPr>
            </w:pPr>
            <w:r>
              <w:rPr>
                <w:sz w:val="16"/>
                <w:szCs w:val="18"/>
              </w:rPr>
              <w:t>N</w:t>
            </w:r>
            <w:r w:rsidRPr="00287625">
              <w:rPr>
                <w:sz w:val="16"/>
                <w:szCs w:val="18"/>
              </w:rPr>
              <w:t>ot applicable</w:t>
            </w:r>
          </w:p>
        </w:tc>
        <w:tc>
          <w:tcPr>
            <w:tcW w:w="11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759B2BCF" w14:textId="77777777" w:rsidR="003F2B74" w:rsidRPr="008C70A2" w:rsidRDefault="003F2B74" w:rsidP="00124B83">
            <w:pPr>
              <w:spacing w:before="60" w:after="60"/>
              <w:ind w:left="72" w:right="72"/>
              <w:jc w:val="center"/>
              <w:rPr>
                <w:sz w:val="16"/>
                <w:szCs w:val="16"/>
              </w:rPr>
            </w:pPr>
            <w:r>
              <w:rPr>
                <w:sz w:val="16"/>
                <w:szCs w:val="18"/>
              </w:rPr>
              <w:t>N</w:t>
            </w:r>
            <w:r w:rsidRPr="00287625">
              <w:rPr>
                <w:sz w:val="16"/>
                <w:szCs w:val="18"/>
              </w:rPr>
              <w:t>ot applicable</w:t>
            </w:r>
          </w:p>
        </w:tc>
        <w:tc>
          <w:tcPr>
            <w:tcW w:w="1098" w:type="dxa"/>
            <w:gridSpan w:val="2"/>
            <w:tcBorders>
              <w:top w:val="single" w:sz="4" w:space="0" w:color="auto"/>
              <w:left w:val="nil"/>
              <w:bottom w:val="single" w:sz="4" w:space="0" w:color="auto"/>
              <w:right w:val="nil"/>
            </w:tcBorders>
            <w:tcMar>
              <w:top w:w="15" w:type="dxa"/>
              <w:left w:w="15" w:type="dxa"/>
              <w:bottom w:w="0" w:type="dxa"/>
              <w:right w:w="15" w:type="dxa"/>
            </w:tcMar>
          </w:tcPr>
          <w:p w14:paraId="5CEC9989" w14:textId="77777777" w:rsidR="003F2B74" w:rsidRPr="008C70A2" w:rsidRDefault="003F2B74" w:rsidP="00124B83">
            <w:pPr>
              <w:spacing w:before="60" w:after="60"/>
              <w:ind w:left="72" w:right="72"/>
              <w:jc w:val="center"/>
              <w:rPr>
                <w:sz w:val="16"/>
                <w:szCs w:val="16"/>
              </w:rPr>
            </w:pPr>
            <w:r>
              <w:rPr>
                <w:sz w:val="16"/>
                <w:szCs w:val="18"/>
              </w:rPr>
              <w:t>N</w:t>
            </w:r>
            <w:r w:rsidRPr="00287625">
              <w:rPr>
                <w:sz w:val="16"/>
                <w:szCs w:val="18"/>
              </w:rPr>
              <w:t>ot applicable</w:t>
            </w:r>
          </w:p>
        </w:tc>
        <w:tc>
          <w:tcPr>
            <w:tcW w:w="1637"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7BCB07FD" w14:textId="6082ED6D" w:rsidR="003F2B74" w:rsidRPr="008C70A2" w:rsidRDefault="003F2B74" w:rsidP="00124B83">
            <w:pPr>
              <w:spacing w:before="60" w:after="60"/>
              <w:ind w:left="72" w:right="72"/>
              <w:jc w:val="center"/>
              <w:rPr>
                <w:sz w:val="16"/>
                <w:szCs w:val="18"/>
              </w:rPr>
            </w:pPr>
            <w:r w:rsidRPr="00287625">
              <w:rPr>
                <w:sz w:val="16"/>
                <w:szCs w:val="18"/>
              </w:rPr>
              <w:t xml:space="preserve">Form </w:t>
            </w:r>
            <w:r w:rsidR="001810E7">
              <w:rPr>
                <w:sz w:val="16"/>
                <w:szCs w:val="18"/>
              </w:rPr>
              <w:t>FIN - 3</w:t>
            </w:r>
            <w:r w:rsidRPr="00287625">
              <w:rPr>
                <w:sz w:val="16"/>
                <w:szCs w:val="18"/>
              </w:rPr>
              <w:t xml:space="preserve"> and Form FIN - 4</w:t>
            </w:r>
          </w:p>
        </w:tc>
      </w:tr>
      <w:tr w:rsidR="003F2B74" w:rsidRPr="00545B10" w14:paraId="72DAF9D7" w14:textId="77777777" w:rsidTr="002C19BB">
        <w:trPr>
          <w:trHeight w:val="866"/>
          <w:jc w:val="center"/>
        </w:trPr>
        <w:tc>
          <w:tcPr>
            <w:tcW w:w="2650" w:type="dxa"/>
            <w:gridSpan w:val="2"/>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5A755024" w14:textId="77777777" w:rsidR="003F2B74" w:rsidRPr="00433EB7" w:rsidRDefault="003F2B74" w:rsidP="00124B83">
            <w:pPr>
              <w:spacing w:before="60" w:after="60"/>
              <w:ind w:left="81" w:right="72"/>
              <w:rPr>
                <w:sz w:val="20"/>
                <w:szCs w:val="18"/>
              </w:rPr>
            </w:pPr>
            <w:r w:rsidRPr="00433EB7">
              <w:rPr>
                <w:sz w:val="20"/>
                <w:szCs w:val="18"/>
              </w:rPr>
              <w:t>For Joint Ventures:</w:t>
            </w:r>
          </w:p>
          <w:p w14:paraId="61905B6E" w14:textId="560F0DC3" w:rsidR="003F2B74" w:rsidRPr="00433EB7" w:rsidRDefault="003F2B74" w:rsidP="003F2B74">
            <w:pPr>
              <w:numPr>
                <w:ilvl w:val="0"/>
                <w:numId w:val="37"/>
              </w:numPr>
              <w:spacing w:before="60" w:after="60"/>
              <w:ind w:right="72"/>
              <w:rPr>
                <w:sz w:val="20"/>
                <w:szCs w:val="18"/>
              </w:rPr>
            </w:pPr>
            <w:r w:rsidRPr="00433EB7">
              <w:rPr>
                <w:sz w:val="20"/>
                <w:szCs w:val="18"/>
              </w:rPr>
              <w:t xml:space="preserve">One partner must demonstrate that its financial resources defined in </w:t>
            </w:r>
            <w:r w:rsidR="001810E7" w:rsidRPr="00433EB7">
              <w:rPr>
                <w:sz w:val="20"/>
                <w:szCs w:val="18"/>
              </w:rPr>
              <w:t>FIN - 3</w:t>
            </w:r>
            <w:r w:rsidRPr="00433EB7">
              <w:rPr>
                <w:sz w:val="20"/>
                <w:szCs w:val="18"/>
              </w:rPr>
              <w:t xml:space="preserve">, less its financial obligations for its own current contract commitments defined in FIN - 4, meet or exceed its required share of </w:t>
            </w:r>
            <w:r w:rsidR="00F752AD">
              <w:rPr>
                <w:sz w:val="20"/>
                <w:szCs w:val="18"/>
              </w:rPr>
              <w:t>USD 920</w:t>
            </w:r>
            <w:r w:rsidR="004F5201" w:rsidRPr="00433EB7">
              <w:rPr>
                <w:sz w:val="20"/>
                <w:szCs w:val="18"/>
              </w:rPr>
              <w:t>,000</w:t>
            </w:r>
            <w:r w:rsidR="00B558D1" w:rsidRPr="00433EB7">
              <w:rPr>
                <w:sz w:val="20"/>
                <w:szCs w:val="18"/>
              </w:rPr>
              <w:t xml:space="preserve"> </w:t>
            </w:r>
            <w:r w:rsidRPr="00433EB7">
              <w:rPr>
                <w:sz w:val="20"/>
                <w:szCs w:val="18"/>
              </w:rPr>
              <w:t>from the total requirement for the Subject Contract.</w:t>
            </w:r>
          </w:p>
          <w:p w14:paraId="7A106971" w14:textId="77777777" w:rsidR="003F2B74" w:rsidRPr="00433EB7" w:rsidRDefault="003F2B74" w:rsidP="00124B83">
            <w:pPr>
              <w:ind w:left="441"/>
              <w:rPr>
                <w:bCs/>
              </w:rPr>
            </w:pPr>
            <w:r w:rsidRPr="00433EB7">
              <w:rPr>
                <w:sz w:val="20"/>
                <w:szCs w:val="18"/>
              </w:rPr>
              <w:t>AND</w:t>
            </w:r>
          </w:p>
        </w:tc>
        <w:tc>
          <w:tcPr>
            <w:tcW w:w="1099" w:type="dxa"/>
            <w:gridSpan w:val="2"/>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62AA1620" w14:textId="77777777" w:rsidR="003F2B74" w:rsidRPr="00287625" w:rsidRDefault="003F2B74" w:rsidP="00124B83">
            <w:pPr>
              <w:spacing w:before="60" w:after="60"/>
              <w:ind w:left="72" w:right="72"/>
              <w:jc w:val="center"/>
              <w:rPr>
                <w:sz w:val="16"/>
                <w:szCs w:val="18"/>
              </w:rPr>
            </w:pPr>
            <w:r w:rsidRPr="00287625">
              <w:rPr>
                <w:sz w:val="16"/>
                <w:szCs w:val="18"/>
              </w:rPr>
              <w:t xml:space="preserve"> </w:t>
            </w:r>
            <w:r>
              <w:rPr>
                <w:sz w:val="16"/>
                <w:szCs w:val="18"/>
              </w:rPr>
              <w:t>N</w:t>
            </w:r>
            <w:r w:rsidRPr="00287625">
              <w:rPr>
                <w:sz w:val="16"/>
                <w:szCs w:val="18"/>
              </w:rPr>
              <w:t>ot applicable</w:t>
            </w:r>
          </w:p>
        </w:tc>
        <w:tc>
          <w:tcPr>
            <w:tcW w:w="1099" w:type="dxa"/>
            <w:gridSpan w:val="2"/>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21FB00E" w14:textId="77777777" w:rsidR="003F2B74" w:rsidRPr="00287625" w:rsidRDefault="003F2B74" w:rsidP="00124B83">
            <w:pPr>
              <w:spacing w:before="60" w:after="60"/>
              <w:ind w:left="72" w:right="72"/>
              <w:jc w:val="center"/>
              <w:rPr>
                <w:sz w:val="16"/>
                <w:szCs w:val="18"/>
              </w:rPr>
            </w:pPr>
            <w:r>
              <w:rPr>
                <w:sz w:val="16"/>
                <w:szCs w:val="18"/>
              </w:rPr>
              <w:t>N</w:t>
            </w:r>
            <w:r w:rsidRPr="00287625">
              <w:rPr>
                <w:sz w:val="16"/>
                <w:szCs w:val="18"/>
              </w:rPr>
              <w:t>ot applicable</w:t>
            </w:r>
          </w:p>
        </w:tc>
        <w:tc>
          <w:tcPr>
            <w:tcW w:w="11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4B1C82E" w14:textId="77777777" w:rsidR="003F2B74" w:rsidRPr="00287625" w:rsidRDefault="003F2B74" w:rsidP="00124B83">
            <w:pPr>
              <w:spacing w:before="60" w:after="60"/>
              <w:ind w:left="72" w:right="72"/>
              <w:jc w:val="center"/>
              <w:rPr>
                <w:sz w:val="16"/>
                <w:szCs w:val="18"/>
              </w:rPr>
            </w:pPr>
            <w:r>
              <w:rPr>
                <w:sz w:val="16"/>
                <w:szCs w:val="18"/>
              </w:rPr>
              <w:t>N</w:t>
            </w:r>
            <w:r w:rsidRPr="00287625">
              <w:rPr>
                <w:sz w:val="16"/>
                <w:szCs w:val="18"/>
              </w:rPr>
              <w:t>ot applicable</w:t>
            </w:r>
          </w:p>
        </w:tc>
        <w:tc>
          <w:tcPr>
            <w:tcW w:w="1098" w:type="dxa"/>
            <w:gridSpan w:val="2"/>
            <w:tcBorders>
              <w:top w:val="single" w:sz="4" w:space="0" w:color="auto"/>
              <w:left w:val="nil"/>
              <w:bottom w:val="single" w:sz="4" w:space="0" w:color="auto"/>
              <w:right w:val="nil"/>
            </w:tcBorders>
            <w:tcMar>
              <w:top w:w="15" w:type="dxa"/>
              <w:left w:w="15" w:type="dxa"/>
              <w:bottom w:w="0" w:type="dxa"/>
              <w:right w:w="15" w:type="dxa"/>
            </w:tcMar>
          </w:tcPr>
          <w:p w14:paraId="33593DF1" w14:textId="77777777" w:rsidR="003F2B74" w:rsidRPr="00287625" w:rsidRDefault="003F2B74" w:rsidP="00124B83">
            <w:pPr>
              <w:spacing w:before="60" w:after="60"/>
              <w:ind w:left="72" w:right="72"/>
              <w:jc w:val="center"/>
              <w:rPr>
                <w:sz w:val="16"/>
                <w:szCs w:val="18"/>
              </w:rPr>
            </w:pPr>
            <w:r>
              <w:rPr>
                <w:sz w:val="16"/>
                <w:szCs w:val="18"/>
              </w:rPr>
              <w:t>M</w:t>
            </w:r>
            <w:r w:rsidRPr="00287625">
              <w:rPr>
                <w:sz w:val="16"/>
                <w:szCs w:val="18"/>
              </w:rPr>
              <w:t>ust meet requirement</w:t>
            </w:r>
          </w:p>
        </w:tc>
        <w:tc>
          <w:tcPr>
            <w:tcW w:w="1637"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1AA06FE" w14:textId="2540A77A" w:rsidR="003F2B74" w:rsidRPr="00287625" w:rsidRDefault="003F2B74" w:rsidP="00124B83">
            <w:pPr>
              <w:spacing w:before="60" w:after="60"/>
              <w:ind w:left="72" w:right="72"/>
              <w:jc w:val="center"/>
              <w:rPr>
                <w:sz w:val="16"/>
                <w:szCs w:val="18"/>
              </w:rPr>
            </w:pPr>
            <w:r w:rsidRPr="00287625">
              <w:rPr>
                <w:sz w:val="16"/>
                <w:szCs w:val="18"/>
              </w:rPr>
              <w:t xml:space="preserve">Form </w:t>
            </w:r>
            <w:r w:rsidR="001810E7">
              <w:rPr>
                <w:sz w:val="16"/>
                <w:szCs w:val="18"/>
              </w:rPr>
              <w:t>FIN - 3</w:t>
            </w:r>
            <w:r w:rsidRPr="00287625">
              <w:rPr>
                <w:sz w:val="16"/>
                <w:szCs w:val="18"/>
              </w:rPr>
              <w:t xml:space="preserve"> and Form FIN - 4</w:t>
            </w:r>
          </w:p>
        </w:tc>
      </w:tr>
      <w:tr w:rsidR="003F2B74" w:rsidRPr="00545B10" w14:paraId="03235821" w14:textId="77777777" w:rsidTr="002C19BB">
        <w:trPr>
          <w:trHeight w:val="866"/>
          <w:jc w:val="center"/>
        </w:trPr>
        <w:tc>
          <w:tcPr>
            <w:tcW w:w="2650" w:type="dxa"/>
            <w:gridSpan w:val="2"/>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55AF9674" w14:textId="29FEDF0E" w:rsidR="003F2B74" w:rsidRPr="00433EB7" w:rsidRDefault="003F2B74" w:rsidP="003F2B74">
            <w:pPr>
              <w:numPr>
                <w:ilvl w:val="0"/>
                <w:numId w:val="37"/>
              </w:numPr>
              <w:spacing w:before="60" w:after="60"/>
              <w:ind w:right="72"/>
              <w:rPr>
                <w:sz w:val="20"/>
                <w:szCs w:val="18"/>
              </w:rPr>
            </w:pPr>
            <w:r w:rsidRPr="00433EB7">
              <w:rPr>
                <w:sz w:val="20"/>
                <w:szCs w:val="18"/>
              </w:rPr>
              <w:t xml:space="preserve">Each partner must demonstrate that its financial resources defined in </w:t>
            </w:r>
            <w:r w:rsidR="001810E7" w:rsidRPr="00433EB7">
              <w:rPr>
                <w:sz w:val="20"/>
                <w:szCs w:val="18"/>
              </w:rPr>
              <w:t>FIN - 3</w:t>
            </w:r>
            <w:r w:rsidRPr="00433EB7">
              <w:rPr>
                <w:sz w:val="20"/>
                <w:szCs w:val="18"/>
              </w:rPr>
              <w:t xml:space="preserve">, less its financial obligations for its own current contract commitments defined in FIN - 4, meet or exceed its required share of </w:t>
            </w:r>
            <w:r w:rsidR="00F752AD">
              <w:rPr>
                <w:sz w:val="20"/>
                <w:szCs w:val="18"/>
              </w:rPr>
              <w:t>USD 575</w:t>
            </w:r>
            <w:r w:rsidR="00B05CDD" w:rsidRPr="00433EB7">
              <w:rPr>
                <w:sz w:val="20"/>
                <w:szCs w:val="18"/>
              </w:rPr>
              <w:t>,</w:t>
            </w:r>
            <w:r w:rsidR="00433EB7" w:rsidRPr="00433EB7">
              <w:rPr>
                <w:sz w:val="20"/>
                <w:szCs w:val="18"/>
              </w:rPr>
              <w:t>000</w:t>
            </w:r>
            <w:r w:rsidR="00B558D1" w:rsidRPr="00433EB7">
              <w:rPr>
                <w:sz w:val="20"/>
                <w:szCs w:val="18"/>
              </w:rPr>
              <w:t xml:space="preserve"> </w:t>
            </w:r>
            <w:r w:rsidRPr="00433EB7">
              <w:rPr>
                <w:sz w:val="20"/>
                <w:szCs w:val="18"/>
              </w:rPr>
              <w:t>from the total requirement for the Subject Contract.</w:t>
            </w:r>
          </w:p>
          <w:p w14:paraId="4C2BD45B" w14:textId="77777777" w:rsidR="003F2B74" w:rsidRPr="00433EB7" w:rsidRDefault="003F2B74" w:rsidP="00124B83">
            <w:pPr>
              <w:ind w:left="441"/>
              <w:rPr>
                <w:bCs/>
              </w:rPr>
            </w:pPr>
            <w:r w:rsidRPr="00433EB7">
              <w:rPr>
                <w:sz w:val="20"/>
                <w:szCs w:val="18"/>
              </w:rPr>
              <w:t>AND</w:t>
            </w:r>
          </w:p>
        </w:tc>
        <w:tc>
          <w:tcPr>
            <w:tcW w:w="1099" w:type="dxa"/>
            <w:gridSpan w:val="2"/>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87E7655" w14:textId="77777777" w:rsidR="003F2B74" w:rsidRPr="00287625" w:rsidRDefault="003F2B74" w:rsidP="00124B83">
            <w:pPr>
              <w:spacing w:before="60" w:after="60"/>
              <w:ind w:left="72" w:right="72"/>
              <w:jc w:val="center"/>
              <w:rPr>
                <w:sz w:val="16"/>
                <w:szCs w:val="18"/>
              </w:rPr>
            </w:pPr>
            <w:r>
              <w:rPr>
                <w:sz w:val="16"/>
                <w:szCs w:val="18"/>
              </w:rPr>
              <w:t>N</w:t>
            </w:r>
            <w:r w:rsidRPr="00287625">
              <w:rPr>
                <w:sz w:val="16"/>
                <w:szCs w:val="18"/>
              </w:rPr>
              <w:t>ot applicable</w:t>
            </w:r>
          </w:p>
        </w:tc>
        <w:tc>
          <w:tcPr>
            <w:tcW w:w="1099" w:type="dxa"/>
            <w:gridSpan w:val="2"/>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68E7B76" w14:textId="77777777" w:rsidR="003F2B74" w:rsidRPr="00287625" w:rsidRDefault="003F2B74" w:rsidP="00124B83">
            <w:pPr>
              <w:spacing w:before="60" w:after="60"/>
              <w:ind w:left="72" w:right="72"/>
              <w:jc w:val="center"/>
              <w:rPr>
                <w:sz w:val="16"/>
                <w:szCs w:val="18"/>
              </w:rPr>
            </w:pPr>
            <w:r>
              <w:rPr>
                <w:sz w:val="16"/>
                <w:szCs w:val="18"/>
              </w:rPr>
              <w:t>N</w:t>
            </w:r>
            <w:r w:rsidRPr="00287625">
              <w:rPr>
                <w:sz w:val="16"/>
                <w:szCs w:val="18"/>
              </w:rPr>
              <w:t>ot applicable</w:t>
            </w:r>
          </w:p>
        </w:tc>
        <w:tc>
          <w:tcPr>
            <w:tcW w:w="11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13233CE1" w14:textId="77777777" w:rsidR="003F2B74" w:rsidRPr="00287625" w:rsidRDefault="003F2B74" w:rsidP="00124B83">
            <w:pPr>
              <w:spacing w:before="60" w:after="60"/>
              <w:ind w:left="72" w:right="72"/>
              <w:jc w:val="center"/>
              <w:rPr>
                <w:sz w:val="16"/>
                <w:szCs w:val="18"/>
              </w:rPr>
            </w:pPr>
            <w:r>
              <w:rPr>
                <w:sz w:val="16"/>
                <w:szCs w:val="18"/>
              </w:rPr>
              <w:t>M</w:t>
            </w:r>
            <w:r w:rsidRPr="00287625">
              <w:rPr>
                <w:sz w:val="16"/>
                <w:szCs w:val="18"/>
              </w:rPr>
              <w:t>ust meet requirement</w:t>
            </w:r>
          </w:p>
        </w:tc>
        <w:tc>
          <w:tcPr>
            <w:tcW w:w="1098" w:type="dxa"/>
            <w:gridSpan w:val="2"/>
            <w:tcBorders>
              <w:top w:val="single" w:sz="4" w:space="0" w:color="auto"/>
              <w:left w:val="nil"/>
              <w:bottom w:val="single" w:sz="4" w:space="0" w:color="auto"/>
              <w:right w:val="nil"/>
            </w:tcBorders>
            <w:tcMar>
              <w:top w:w="15" w:type="dxa"/>
              <w:left w:w="15" w:type="dxa"/>
              <w:bottom w:w="0" w:type="dxa"/>
              <w:right w:w="15" w:type="dxa"/>
            </w:tcMar>
          </w:tcPr>
          <w:p w14:paraId="49E34381" w14:textId="77777777" w:rsidR="003F2B74" w:rsidRPr="00287625" w:rsidRDefault="003F2B74" w:rsidP="00124B83">
            <w:pPr>
              <w:spacing w:before="60" w:after="60"/>
              <w:ind w:left="72" w:right="72"/>
              <w:jc w:val="center"/>
              <w:rPr>
                <w:sz w:val="16"/>
                <w:szCs w:val="18"/>
              </w:rPr>
            </w:pPr>
            <w:r>
              <w:rPr>
                <w:sz w:val="16"/>
                <w:szCs w:val="18"/>
              </w:rPr>
              <w:t>N</w:t>
            </w:r>
            <w:r w:rsidRPr="00287625">
              <w:rPr>
                <w:sz w:val="16"/>
                <w:szCs w:val="18"/>
              </w:rPr>
              <w:t>ot applicable</w:t>
            </w:r>
          </w:p>
        </w:tc>
        <w:tc>
          <w:tcPr>
            <w:tcW w:w="1637"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EA17572" w14:textId="4A46A69A" w:rsidR="003F2B74" w:rsidRPr="00287625" w:rsidRDefault="003F2B74" w:rsidP="00124B83">
            <w:pPr>
              <w:spacing w:before="60" w:after="60"/>
              <w:ind w:left="72" w:right="72"/>
              <w:jc w:val="center"/>
              <w:rPr>
                <w:sz w:val="16"/>
                <w:szCs w:val="18"/>
              </w:rPr>
            </w:pPr>
            <w:r w:rsidRPr="00287625">
              <w:rPr>
                <w:sz w:val="16"/>
                <w:szCs w:val="18"/>
              </w:rPr>
              <w:t xml:space="preserve">Form </w:t>
            </w:r>
            <w:r w:rsidR="001810E7">
              <w:rPr>
                <w:sz w:val="16"/>
                <w:szCs w:val="18"/>
              </w:rPr>
              <w:t>FIN - 3</w:t>
            </w:r>
            <w:r w:rsidRPr="00287625">
              <w:rPr>
                <w:sz w:val="16"/>
                <w:szCs w:val="18"/>
              </w:rPr>
              <w:t xml:space="preserve"> and Form FIN - 4</w:t>
            </w:r>
          </w:p>
        </w:tc>
      </w:tr>
      <w:tr w:rsidR="003F2B74" w:rsidRPr="00545B10" w14:paraId="4982AFF3" w14:textId="77777777" w:rsidTr="002C19BB">
        <w:trPr>
          <w:gridAfter w:val="1"/>
          <w:wAfter w:w="10" w:type="dxa"/>
          <w:trHeight w:val="605"/>
          <w:jc w:val="center"/>
        </w:trPr>
        <w:tc>
          <w:tcPr>
            <w:tcW w:w="264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7757C1E" w14:textId="086BE38A" w:rsidR="003F2B74" w:rsidRPr="00287625" w:rsidRDefault="003F2B74" w:rsidP="003F2B74">
            <w:pPr>
              <w:numPr>
                <w:ilvl w:val="0"/>
                <w:numId w:val="37"/>
              </w:numPr>
              <w:spacing w:before="60" w:after="60"/>
              <w:ind w:right="72"/>
              <w:rPr>
                <w:bCs/>
              </w:rPr>
            </w:pPr>
            <w:r w:rsidRPr="00A73237">
              <w:rPr>
                <w:sz w:val="20"/>
                <w:szCs w:val="18"/>
              </w:rPr>
              <w:t xml:space="preserve">The Joint Venture must demonstrate that the combined financial resources of all partners defined in </w:t>
            </w:r>
            <w:r w:rsidR="001810E7">
              <w:rPr>
                <w:sz w:val="20"/>
                <w:szCs w:val="18"/>
              </w:rPr>
              <w:t>FIN - 3</w:t>
            </w:r>
            <w:r w:rsidRPr="00A73237">
              <w:rPr>
                <w:sz w:val="20"/>
                <w:szCs w:val="18"/>
              </w:rPr>
              <w:t xml:space="preserve">, less all the partners’ total financial obligations for the current contract commitments defined in FIN - 4, meet or exceed the total requirement for the Subject Contract </w:t>
            </w:r>
            <w:r w:rsidRPr="00433EB7">
              <w:rPr>
                <w:sz w:val="20"/>
                <w:szCs w:val="18"/>
              </w:rPr>
              <w:t xml:space="preserve">of </w:t>
            </w:r>
            <w:r w:rsidR="00F752AD">
              <w:rPr>
                <w:sz w:val="20"/>
                <w:szCs w:val="18"/>
              </w:rPr>
              <w:t xml:space="preserve">USD </w:t>
            </w:r>
            <w:r w:rsidR="00F5676A">
              <w:rPr>
                <w:sz w:val="20"/>
                <w:szCs w:val="18"/>
              </w:rPr>
              <w:t>2,3</w:t>
            </w:r>
            <w:r w:rsidR="00433EB7" w:rsidRPr="00433EB7">
              <w:rPr>
                <w:sz w:val="20"/>
                <w:szCs w:val="18"/>
              </w:rPr>
              <w:t>00</w:t>
            </w:r>
            <w:r w:rsidR="005031A7" w:rsidRPr="00433EB7">
              <w:rPr>
                <w:sz w:val="20"/>
                <w:szCs w:val="18"/>
              </w:rPr>
              <w:t>,000</w:t>
            </w:r>
          </w:p>
        </w:tc>
        <w:tc>
          <w:tcPr>
            <w:tcW w:w="1099" w:type="dxa"/>
            <w:gridSpan w:val="2"/>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01276A96" w14:textId="77777777" w:rsidR="003F2B74" w:rsidRPr="00287625" w:rsidRDefault="003F2B74" w:rsidP="00124B83">
            <w:pPr>
              <w:spacing w:before="60" w:after="60"/>
              <w:ind w:left="72" w:right="72"/>
              <w:jc w:val="center"/>
              <w:rPr>
                <w:sz w:val="16"/>
                <w:szCs w:val="18"/>
              </w:rPr>
            </w:pPr>
            <w:r>
              <w:rPr>
                <w:sz w:val="16"/>
                <w:szCs w:val="18"/>
              </w:rPr>
              <w:t>N</w:t>
            </w:r>
            <w:r w:rsidRPr="00287625">
              <w:rPr>
                <w:sz w:val="16"/>
                <w:szCs w:val="18"/>
              </w:rPr>
              <w:t>ot applicable</w:t>
            </w:r>
          </w:p>
        </w:tc>
        <w:tc>
          <w:tcPr>
            <w:tcW w:w="1099" w:type="dxa"/>
            <w:gridSpan w:val="2"/>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6030AE3E" w14:textId="77777777" w:rsidR="003F2B74" w:rsidRPr="00287625" w:rsidRDefault="003F2B74" w:rsidP="00124B83">
            <w:pPr>
              <w:spacing w:before="60" w:after="60"/>
              <w:ind w:left="72" w:right="72"/>
              <w:jc w:val="center"/>
              <w:rPr>
                <w:sz w:val="16"/>
                <w:szCs w:val="18"/>
              </w:rPr>
            </w:pPr>
            <w:r>
              <w:rPr>
                <w:sz w:val="16"/>
                <w:szCs w:val="18"/>
              </w:rPr>
              <w:t>M</w:t>
            </w:r>
            <w:r w:rsidRPr="00287625">
              <w:rPr>
                <w:sz w:val="16"/>
                <w:szCs w:val="18"/>
              </w:rPr>
              <w:t>ust meet requirement</w:t>
            </w:r>
          </w:p>
        </w:tc>
        <w:tc>
          <w:tcPr>
            <w:tcW w:w="1126"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469971BE" w14:textId="77777777" w:rsidR="003F2B74" w:rsidRPr="00287625" w:rsidRDefault="003F2B74" w:rsidP="00124B83">
            <w:pPr>
              <w:spacing w:before="60" w:after="60"/>
              <w:ind w:left="72" w:right="72"/>
              <w:jc w:val="center"/>
              <w:rPr>
                <w:sz w:val="16"/>
                <w:szCs w:val="18"/>
              </w:rPr>
            </w:pPr>
            <w:r>
              <w:rPr>
                <w:sz w:val="16"/>
                <w:szCs w:val="18"/>
              </w:rPr>
              <w:t>N</w:t>
            </w:r>
            <w:r w:rsidRPr="00287625">
              <w:rPr>
                <w:sz w:val="16"/>
                <w:szCs w:val="18"/>
              </w:rPr>
              <w:t>ot applicable</w:t>
            </w:r>
          </w:p>
        </w:tc>
        <w:tc>
          <w:tcPr>
            <w:tcW w:w="1098" w:type="dxa"/>
            <w:gridSpan w:val="2"/>
            <w:tcBorders>
              <w:top w:val="single" w:sz="4" w:space="0" w:color="auto"/>
              <w:left w:val="nil"/>
              <w:bottom w:val="single" w:sz="4" w:space="0" w:color="auto"/>
              <w:right w:val="nil"/>
            </w:tcBorders>
            <w:tcMar>
              <w:top w:w="15" w:type="dxa"/>
              <w:left w:w="15" w:type="dxa"/>
              <w:bottom w:w="0" w:type="dxa"/>
              <w:right w:w="15" w:type="dxa"/>
            </w:tcMar>
          </w:tcPr>
          <w:p w14:paraId="07AD5693" w14:textId="77777777" w:rsidR="003F2B74" w:rsidRPr="00287625" w:rsidRDefault="003F2B74" w:rsidP="00124B83">
            <w:pPr>
              <w:spacing w:before="60" w:after="60"/>
              <w:ind w:left="72" w:right="72"/>
              <w:jc w:val="center"/>
              <w:rPr>
                <w:sz w:val="16"/>
                <w:szCs w:val="18"/>
              </w:rPr>
            </w:pPr>
            <w:r>
              <w:rPr>
                <w:sz w:val="16"/>
                <w:szCs w:val="18"/>
              </w:rPr>
              <w:t>N</w:t>
            </w:r>
            <w:r w:rsidRPr="00287625">
              <w:rPr>
                <w:sz w:val="16"/>
                <w:szCs w:val="18"/>
              </w:rPr>
              <w:t>ot applicable</w:t>
            </w:r>
          </w:p>
        </w:tc>
        <w:tc>
          <w:tcPr>
            <w:tcW w:w="1637" w:type="dxa"/>
            <w:gridSpan w:val="2"/>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FDF02FF" w14:textId="0077AFCE" w:rsidR="003F2B74" w:rsidRPr="00287625" w:rsidRDefault="003F2B74" w:rsidP="00124B83">
            <w:pPr>
              <w:spacing w:before="60" w:after="60"/>
              <w:ind w:left="72" w:right="72"/>
              <w:jc w:val="center"/>
              <w:rPr>
                <w:sz w:val="16"/>
                <w:szCs w:val="18"/>
              </w:rPr>
            </w:pPr>
            <w:r w:rsidRPr="00287625">
              <w:rPr>
                <w:sz w:val="16"/>
                <w:szCs w:val="18"/>
              </w:rPr>
              <w:t xml:space="preserve">Form </w:t>
            </w:r>
            <w:r w:rsidR="001810E7">
              <w:rPr>
                <w:sz w:val="16"/>
                <w:szCs w:val="18"/>
              </w:rPr>
              <w:t>FIN - 3</w:t>
            </w:r>
            <w:r w:rsidRPr="00287625">
              <w:rPr>
                <w:sz w:val="16"/>
                <w:szCs w:val="18"/>
              </w:rPr>
              <w:t xml:space="preserve"> and Form FIN - 4</w:t>
            </w:r>
          </w:p>
        </w:tc>
      </w:tr>
    </w:tbl>
    <w:p w14:paraId="6E677125" w14:textId="77777777" w:rsidR="003F2B74" w:rsidRDefault="003F2B74" w:rsidP="003F2B74">
      <w:pPr>
        <w:ind w:left="630"/>
        <w:rPr>
          <w:rFonts w:eastAsia="Arial Unicode MS"/>
          <w:bCs/>
        </w:rPr>
      </w:pPr>
    </w:p>
    <w:p w14:paraId="40C3FAA3" w14:textId="12858AB3" w:rsidR="00641C57" w:rsidRPr="00A73237" w:rsidRDefault="0033118A" w:rsidP="00A73237">
      <w:pPr>
        <w:ind w:left="630"/>
        <w:rPr>
          <w:rFonts w:eastAsia="Arial Unicode MS"/>
          <w:bCs/>
        </w:rPr>
      </w:pPr>
      <w:r>
        <w:tab/>
      </w:r>
      <w:r>
        <w:tab/>
      </w:r>
      <w:r>
        <w:tab/>
      </w:r>
      <w:r>
        <w:tab/>
      </w:r>
    </w:p>
    <w:p w14:paraId="40C3FAA4" w14:textId="77777777" w:rsidR="00E4654E" w:rsidRPr="00644E90" w:rsidRDefault="00E4654E" w:rsidP="0070469B">
      <w:pPr>
        <w:pStyle w:val="Heading2"/>
        <w:rPr>
          <w:noProof/>
        </w:rPr>
      </w:pPr>
      <w:r w:rsidRPr="00AA273E">
        <w:rPr>
          <w:sz w:val="16"/>
          <w:szCs w:val="28"/>
        </w:rPr>
        <w:br w:type="page"/>
      </w:r>
      <w:bookmarkStart w:id="106" w:name="_Toc105992460"/>
      <w:bookmarkStart w:id="107" w:name="_Toc450052754"/>
      <w:bookmarkStart w:id="108" w:name="_Toc118305043"/>
      <w:bookmarkStart w:id="109" w:name="_Toc141096443"/>
      <w:bookmarkStart w:id="110" w:name="_Toc143027718"/>
      <w:bookmarkStart w:id="111" w:name="_Toc438266927"/>
      <w:bookmarkStart w:id="112" w:name="_Toc438267901"/>
      <w:bookmarkStart w:id="113" w:name="_Toc438366667"/>
      <w:bookmarkStart w:id="114" w:name="_Toc470507660"/>
      <w:bookmarkStart w:id="115" w:name="_Toc473868299"/>
      <w:bookmarkStart w:id="116" w:name="_Toc496006436"/>
      <w:bookmarkStart w:id="117" w:name="_Toc496006837"/>
      <w:bookmarkStart w:id="118" w:name="_Toc496113488"/>
      <w:bookmarkStart w:id="119" w:name="_Toc496359160"/>
      <w:bookmarkStart w:id="120" w:name="_Toc496414656"/>
      <w:bookmarkStart w:id="121" w:name="_Toc496618515"/>
      <w:bookmarkStart w:id="122" w:name="_Toc496965962"/>
      <w:bookmarkStart w:id="123" w:name="_Toc496966085"/>
      <w:bookmarkStart w:id="124" w:name="_Toc496966412"/>
      <w:bookmarkStart w:id="125" w:name="_Toc498849202"/>
      <w:bookmarkStart w:id="126" w:name="_Toc498849456"/>
      <w:bookmarkStart w:id="127" w:name="_Toc498850079"/>
      <w:bookmarkStart w:id="128" w:name="_Toc498851684"/>
      <w:bookmarkStart w:id="129" w:name="_Toc499021790"/>
      <w:bookmarkStart w:id="130" w:name="_Toc499023473"/>
      <w:bookmarkStart w:id="131" w:name="_Toc501529955"/>
      <w:bookmarkStart w:id="132" w:name="_Toc503874232"/>
      <w:r w:rsidR="00FC5494">
        <w:rPr>
          <w:noProof/>
        </w:rPr>
        <w:lastRenderedPageBreak/>
        <w:t xml:space="preserve">Bidder’s </w:t>
      </w:r>
      <w:r w:rsidRPr="00644E90">
        <w:rPr>
          <w:noProof/>
        </w:rPr>
        <w:t>Experience</w:t>
      </w:r>
      <w:bookmarkEnd w:id="106"/>
      <w:bookmarkEnd w:id="107"/>
      <w:bookmarkEnd w:id="108"/>
      <w:bookmarkEnd w:id="109"/>
      <w:bookmarkEnd w:id="110"/>
    </w:p>
    <w:p w14:paraId="72434FC3" w14:textId="77777777" w:rsidR="00947A6F" w:rsidRDefault="00697FBD" w:rsidP="00947A6F">
      <w:pPr>
        <w:pStyle w:val="Heading3"/>
        <w:rPr>
          <w:noProof/>
        </w:rPr>
      </w:pPr>
      <w:bookmarkStart w:id="133" w:name="_Toc450052755"/>
      <w:bookmarkStart w:id="134" w:name="_Toc118305044"/>
      <w:r w:rsidRPr="00AA4F4E">
        <w:rPr>
          <w:noProof/>
        </w:rPr>
        <w:t>Contracts of Similar Size and Nature</w:t>
      </w:r>
      <w:bookmarkEnd w:id="133"/>
      <w:bookmarkEnd w:id="134"/>
      <w:r w:rsidR="00A64445">
        <w:rPr>
          <w:noProof/>
        </w:rPr>
        <w:tab/>
      </w:r>
    </w:p>
    <w:tbl>
      <w:tblPr>
        <w:tblW w:w="9130" w:type="dxa"/>
        <w:jc w:val="center"/>
        <w:tblCellMar>
          <w:left w:w="0" w:type="dxa"/>
          <w:right w:w="0" w:type="dxa"/>
        </w:tblCellMar>
        <w:tblLook w:val="0000" w:firstRow="0" w:lastRow="0" w:firstColumn="0" w:lastColumn="0" w:noHBand="0" w:noVBand="0"/>
      </w:tblPr>
      <w:tblGrid>
        <w:gridCol w:w="3080"/>
        <w:gridCol w:w="1195"/>
        <w:gridCol w:w="1144"/>
        <w:gridCol w:w="1144"/>
        <w:gridCol w:w="1001"/>
        <w:gridCol w:w="1556"/>
        <w:gridCol w:w="10"/>
      </w:tblGrid>
      <w:tr w:rsidR="00947A6F" w:rsidRPr="00207067" w14:paraId="2835D941" w14:textId="77777777" w:rsidTr="00FE36B0">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616C556C" w14:textId="77777777" w:rsidR="00947A6F" w:rsidRPr="00B74490" w:rsidRDefault="00947A6F" w:rsidP="00CF02F9">
            <w:pPr>
              <w:jc w:val="center"/>
              <w:rPr>
                <w:rFonts w:eastAsia="Arial Unicode MS"/>
                <w:b/>
                <w:bCs/>
                <w:color w:val="FFFFFF"/>
              </w:rPr>
            </w:pPr>
            <w:r w:rsidRPr="00B74490">
              <w:rPr>
                <w:b/>
                <w:bCs/>
                <w:color w:val="FFFFFF"/>
              </w:rPr>
              <w:t>Criteria</w:t>
            </w:r>
          </w:p>
        </w:tc>
        <w:tc>
          <w:tcPr>
            <w:tcW w:w="4484"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415F8D6" w14:textId="77777777" w:rsidR="00947A6F" w:rsidRPr="00B74490" w:rsidRDefault="00947A6F" w:rsidP="00CF02F9">
            <w:pPr>
              <w:jc w:val="center"/>
              <w:rPr>
                <w:rFonts w:eastAsia="Arial Unicode MS"/>
                <w:b/>
                <w:bCs/>
                <w:color w:val="FFFFFF"/>
              </w:rPr>
            </w:pPr>
            <w:r w:rsidRPr="00B74490">
              <w:rPr>
                <w:b/>
                <w:bCs/>
                <w:color w:val="FFFFFF"/>
              </w:rPr>
              <w:t>Compliance Requirements</w:t>
            </w:r>
          </w:p>
        </w:tc>
        <w:tc>
          <w:tcPr>
            <w:tcW w:w="1566" w:type="dxa"/>
            <w:gridSpan w:val="2"/>
            <w:tcBorders>
              <w:top w:val="nil"/>
              <w:left w:val="nil"/>
              <w:bottom w:val="single" w:sz="4" w:space="0" w:color="auto"/>
              <w:right w:val="nil"/>
            </w:tcBorders>
            <w:shd w:val="clear" w:color="auto" w:fill="000000"/>
            <w:tcMar>
              <w:top w:w="15" w:type="dxa"/>
              <w:left w:w="15" w:type="dxa"/>
              <w:bottom w:w="0" w:type="dxa"/>
              <w:right w:w="15" w:type="dxa"/>
            </w:tcMar>
            <w:vAlign w:val="center"/>
          </w:tcPr>
          <w:p w14:paraId="29F7F319" w14:textId="77777777" w:rsidR="00947A6F" w:rsidRPr="00B74490" w:rsidRDefault="00947A6F" w:rsidP="00CF02F9">
            <w:pPr>
              <w:jc w:val="center"/>
              <w:rPr>
                <w:rFonts w:eastAsia="Arial Unicode MS"/>
                <w:b/>
                <w:bCs/>
                <w:color w:val="FFFFFF"/>
              </w:rPr>
            </w:pPr>
            <w:r w:rsidRPr="00B74490">
              <w:rPr>
                <w:b/>
                <w:bCs/>
                <w:color w:val="FFFFFF"/>
              </w:rPr>
              <w:t>Documents</w:t>
            </w:r>
          </w:p>
        </w:tc>
      </w:tr>
      <w:tr w:rsidR="00947A6F" w:rsidRPr="00207067" w14:paraId="1A884FD2" w14:textId="77777777" w:rsidTr="00FE36B0">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34DC5DEB" w14:textId="77777777" w:rsidR="00947A6F" w:rsidRPr="002C19BB" w:rsidRDefault="00947A6F" w:rsidP="00CF02F9">
            <w:pPr>
              <w:jc w:val="center"/>
              <w:rPr>
                <w:rFonts w:eastAsia="Arial Unicode MS"/>
                <w:b/>
                <w:bCs/>
                <w:sz w:val="18"/>
                <w:szCs w:val="20"/>
              </w:rPr>
            </w:pPr>
            <w:r w:rsidRPr="002C19BB">
              <w:rPr>
                <w:b/>
                <w:bCs/>
                <w:sz w:val="18"/>
                <w:szCs w:val="20"/>
              </w:rPr>
              <w:t>Requirement</w:t>
            </w:r>
          </w:p>
        </w:tc>
        <w:tc>
          <w:tcPr>
            <w:tcW w:w="1195"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050BC8E8" w14:textId="77777777" w:rsidR="00947A6F" w:rsidRPr="002C19BB" w:rsidRDefault="00947A6F" w:rsidP="00CF02F9">
            <w:pPr>
              <w:jc w:val="center"/>
              <w:rPr>
                <w:rFonts w:eastAsia="Arial Unicode MS"/>
                <w:b/>
                <w:bCs/>
                <w:sz w:val="18"/>
                <w:szCs w:val="20"/>
              </w:rPr>
            </w:pPr>
            <w:r w:rsidRPr="002C19BB">
              <w:rPr>
                <w:b/>
                <w:bCs/>
                <w:sz w:val="18"/>
                <w:szCs w:val="20"/>
              </w:rPr>
              <w:t>Single Entity</w:t>
            </w:r>
          </w:p>
        </w:tc>
        <w:tc>
          <w:tcPr>
            <w:tcW w:w="3289"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027192A" w14:textId="77777777" w:rsidR="00947A6F" w:rsidRPr="002C19BB" w:rsidRDefault="00947A6F" w:rsidP="00CF02F9">
            <w:pPr>
              <w:jc w:val="center"/>
              <w:rPr>
                <w:rFonts w:eastAsia="Arial Unicode MS"/>
                <w:b/>
                <w:bCs/>
                <w:sz w:val="18"/>
                <w:szCs w:val="20"/>
              </w:rPr>
            </w:pPr>
            <w:r w:rsidRPr="002C19BB">
              <w:rPr>
                <w:b/>
                <w:bCs/>
                <w:sz w:val="18"/>
                <w:szCs w:val="20"/>
              </w:rPr>
              <w:t>Joint Venture</w:t>
            </w:r>
          </w:p>
        </w:tc>
        <w:tc>
          <w:tcPr>
            <w:tcW w:w="1566" w:type="dxa"/>
            <w:gridSpan w:val="2"/>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66FD3287" w14:textId="77777777" w:rsidR="00947A6F" w:rsidRPr="002C19BB" w:rsidRDefault="00947A6F" w:rsidP="00CF02F9">
            <w:pPr>
              <w:jc w:val="center"/>
              <w:rPr>
                <w:rFonts w:eastAsia="Arial Unicode MS"/>
                <w:b/>
                <w:bCs/>
                <w:sz w:val="18"/>
                <w:szCs w:val="20"/>
              </w:rPr>
            </w:pPr>
            <w:r w:rsidRPr="002C19BB">
              <w:rPr>
                <w:b/>
                <w:bCs/>
                <w:sz w:val="18"/>
                <w:szCs w:val="20"/>
              </w:rPr>
              <w:t>Submission Requirements</w:t>
            </w:r>
          </w:p>
        </w:tc>
      </w:tr>
      <w:tr w:rsidR="00947A6F" w:rsidRPr="00207067" w14:paraId="034EA3F5" w14:textId="77777777" w:rsidTr="00FE36B0">
        <w:trPr>
          <w:cantSplit/>
          <w:trHeight w:val="465"/>
          <w:jc w:val="center"/>
        </w:trPr>
        <w:tc>
          <w:tcPr>
            <w:tcW w:w="3080" w:type="dxa"/>
            <w:vMerge/>
            <w:tcBorders>
              <w:top w:val="nil"/>
              <w:left w:val="single" w:sz="4" w:space="0" w:color="auto"/>
              <w:bottom w:val="single" w:sz="4" w:space="0" w:color="auto"/>
              <w:right w:val="nil"/>
            </w:tcBorders>
            <w:vAlign w:val="center"/>
          </w:tcPr>
          <w:p w14:paraId="7A6AD88B" w14:textId="77777777" w:rsidR="00947A6F" w:rsidRPr="00207067" w:rsidRDefault="00947A6F" w:rsidP="00CF02F9">
            <w:pPr>
              <w:rPr>
                <w:rFonts w:eastAsia="Arial Unicode MS"/>
                <w:b/>
                <w:bCs/>
                <w:sz w:val="16"/>
              </w:rPr>
            </w:pPr>
          </w:p>
        </w:tc>
        <w:tc>
          <w:tcPr>
            <w:tcW w:w="1195" w:type="dxa"/>
            <w:vMerge/>
            <w:tcBorders>
              <w:top w:val="nil"/>
              <w:left w:val="single" w:sz="12" w:space="0" w:color="auto"/>
              <w:bottom w:val="single" w:sz="4" w:space="0" w:color="auto"/>
              <w:right w:val="double" w:sz="6" w:space="0" w:color="auto"/>
            </w:tcBorders>
            <w:vAlign w:val="center"/>
          </w:tcPr>
          <w:p w14:paraId="7002419B" w14:textId="77777777" w:rsidR="00947A6F" w:rsidRPr="00207067" w:rsidRDefault="00947A6F" w:rsidP="00CF02F9">
            <w:pPr>
              <w:rPr>
                <w:rFonts w:eastAsia="Arial Unicode MS"/>
                <w:b/>
                <w:bCs/>
                <w:sz w:val="16"/>
              </w:rPr>
            </w:pPr>
          </w:p>
        </w:tc>
        <w:tc>
          <w:tcPr>
            <w:tcW w:w="1144" w:type="dxa"/>
            <w:tcBorders>
              <w:top w:val="nil"/>
              <w:left w:val="nil"/>
              <w:bottom w:val="single" w:sz="4" w:space="0" w:color="auto"/>
              <w:right w:val="single" w:sz="4" w:space="0" w:color="auto"/>
            </w:tcBorders>
            <w:tcMar>
              <w:top w:w="15" w:type="dxa"/>
              <w:left w:w="15" w:type="dxa"/>
              <w:bottom w:w="0" w:type="dxa"/>
              <w:right w:w="15" w:type="dxa"/>
            </w:tcMar>
            <w:vAlign w:val="center"/>
          </w:tcPr>
          <w:p w14:paraId="219BD3EB" w14:textId="77777777" w:rsidR="00947A6F" w:rsidRPr="00207067" w:rsidRDefault="00947A6F" w:rsidP="00CF02F9">
            <w:pPr>
              <w:jc w:val="center"/>
              <w:rPr>
                <w:rFonts w:eastAsia="Arial Unicode MS"/>
                <w:b/>
                <w:bCs/>
                <w:sz w:val="16"/>
                <w:szCs w:val="16"/>
              </w:rPr>
            </w:pPr>
            <w:r w:rsidRPr="00207067">
              <w:rPr>
                <w:b/>
                <w:bCs/>
                <w:sz w:val="16"/>
                <w:szCs w:val="16"/>
              </w:rPr>
              <w:t>All Partners Combined</w:t>
            </w:r>
          </w:p>
        </w:tc>
        <w:tc>
          <w:tcPr>
            <w:tcW w:w="1144" w:type="dxa"/>
            <w:tcBorders>
              <w:top w:val="nil"/>
              <w:left w:val="nil"/>
              <w:bottom w:val="single" w:sz="4" w:space="0" w:color="auto"/>
              <w:right w:val="single" w:sz="4" w:space="0" w:color="auto"/>
            </w:tcBorders>
            <w:tcMar>
              <w:top w:w="15" w:type="dxa"/>
              <w:left w:w="15" w:type="dxa"/>
              <w:bottom w:w="0" w:type="dxa"/>
              <w:right w:w="15" w:type="dxa"/>
            </w:tcMar>
            <w:vAlign w:val="center"/>
          </w:tcPr>
          <w:p w14:paraId="721D948B" w14:textId="77777777" w:rsidR="00947A6F" w:rsidRPr="00207067" w:rsidRDefault="00947A6F" w:rsidP="00CF02F9">
            <w:pPr>
              <w:jc w:val="center"/>
              <w:rPr>
                <w:rFonts w:eastAsia="Arial Unicode MS"/>
                <w:b/>
                <w:bCs/>
                <w:sz w:val="16"/>
                <w:szCs w:val="16"/>
              </w:rPr>
            </w:pPr>
            <w:r w:rsidRPr="00207067">
              <w:rPr>
                <w:b/>
                <w:bCs/>
                <w:sz w:val="16"/>
                <w:szCs w:val="16"/>
              </w:rPr>
              <w:t>Each       Partner</w:t>
            </w:r>
          </w:p>
        </w:tc>
        <w:tc>
          <w:tcPr>
            <w:tcW w:w="1001" w:type="dxa"/>
            <w:tcBorders>
              <w:top w:val="nil"/>
              <w:left w:val="nil"/>
              <w:bottom w:val="single" w:sz="4" w:space="0" w:color="auto"/>
              <w:right w:val="single" w:sz="12" w:space="0" w:color="auto"/>
            </w:tcBorders>
            <w:tcMar>
              <w:top w:w="15" w:type="dxa"/>
              <w:left w:w="15" w:type="dxa"/>
              <w:bottom w:w="0" w:type="dxa"/>
              <w:right w:w="15" w:type="dxa"/>
            </w:tcMar>
            <w:vAlign w:val="center"/>
          </w:tcPr>
          <w:p w14:paraId="73D87ED8" w14:textId="77777777" w:rsidR="00947A6F" w:rsidRPr="00207067" w:rsidRDefault="00947A6F" w:rsidP="00CF02F9">
            <w:pPr>
              <w:jc w:val="center"/>
              <w:rPr>
                <w:rFonts w:eastAsia="Arial Unicode MS"/>
                <w:b/>
                <w:bCs/>
                <w:sz w:val="16"/>
                <w:szCs w:val="16"/>
              </w:rPr>
            </w:pPr>
            <w:r w:rsidRPr="00207067">
              <w:rPr>
                <w:b/>
                <w:bCs/>
                <w:sz w:val="16"/>
                <w:szCs w:val="16"/>
              </w:rPr>
              <w:t>One         Partner</w:t>
            </w:r>
          </w:p>
        </w:tc>
        <w:tc>
          <w:tcPr>
            <w:tcW w:w="1566" w:type="dxa"/>
            <w:gridSpan w:val="2"/>
            <w:vMerge/>
            <w:tcBorders>
              <w:top w:val="nil"/>
              <w:left w:val="single" w:sz="12" w:space="0" w:color="auto"/>
              <w:bottom w:val="single" w:sz="4" w:space="0" w:color="auto"/>
              <w:right w:val="single" w:sz="4" w:space="0" w:color="auto"/>
            </w:tcBorders>
            <w:vAlign w:val="center"/>
          </w:tcPr>
          <w:p w14:paraId="53872977" w14:textId="77777777" w:rsidR="00947A6F" w:rsidRPr="00207067" w:rsidRDefault="00947A6F" w:rsidP="00CF02F9">
            <w:pPr>
              <w:rPr>
                <w:rFonts w:eastAsia="Arial Unicode MS"/>
                <w:b/>
                <w:bCs/>
                <w:sz w:val="16"/>
              </w:rPr>
            </w:pPr>
          </w:p>
        </w:tc>
      </w:tr>
      <w:tr w:rsidR="00947A6F" w:rsidRPr="00207067" w14:paraId="64BE1A33" w14:textId="77777777" w:rsidTr="00FE36B0">
        <w:trPr>
          <w:gridAfter w:val="1"/>
          <w:wAfter w:w="10" w:type="dxa"/>
          <w:trHeight w:val="33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86CB1F0" w14:textId="7420489E" w:rsidR="00947A6F" w:rsidRPr="00947A6F" w:rsidRDefault="00947A6F" w:rsidP="00CF02F9">
            <w:pPr>
              <w:suppressAutoHyphens/>
              <w:autoSpaceDE w:val="0"/>
              <w:autoSpaceDN w:val="0"/>
              <w:adjustRightInd w:val="0"/>
              <w:textAlignment w:val="center"/>
              <w:rPr>
                <w:sz w:val="20"/>
                <w:szCs w:val="18"/>
              </w:rPr>
            </w:pPr>
            <w:r w:rsidRPr="00F53249">
              <w:rPr>
                <w:sz w:val="20"/>
                <w:szCs w:val="18"/>
              </w:rPr>
              <w:t xml:space="preserve">Participation as a contractor, Joint Venture partner, or Subcontractor, in at least two contracts that have been satisfactorily and substantially completed within the last 5 years and that are similar to the proposed contract, where the value of the Bidder’s participation under each contract exceeds </w:t>
            </w:r>
            <w:r w:rsidRPr="00F53249">
              <w:rPr>
                <w:sz w:val="20"/>
                <w:szCs w:val="18"/>
              </w:rPr>
              <w:br/>
            </w:r>
            <w:r w:rsidR="00F752AD">
              <w:rPr>
                <w:sz w:val="20"/>
                <w:szCs w:val="18"/>
              </w:rPr>
              <w:t>USD</w:t>
            </w:r>
            <w:r w:rsidRPr="00F53249">
              <w:rPr>
                <w:sz w:val="20"/>
                <w:szCs w:val="18"/>
              </w:rPr>
              <w:t xml:space="preserve"> </w:t>
            </w:r>
            <w:r w:rsidR="00CB4AE9" w:rsidRPr="00F53249">
              <w:rPr>
                <w:sz w:val="20"/>
                <w:szCs w:val="18"/>
              </w:rPr>
              <w:t>5</w:t>
            </w:r>
            <w:r w:rsidRPr="00F53249">
              <w:rPr>
                <w:sz w:val="20"/>
                <w:szCs w:val="18"/>
              </w:rPr>
              <w:t>,</w:t>
            </w:r>
            <w:r w:rsidR="004F5F3B" w:rsidRPr="00F53249">
              <w:rPr>
                <w:sz w:val="20"/>
                <w:szCs w:val="18"/>
              </w:rPr>
              <w:t>0</w:t>
            </w:r>
            <w:r w:rsidRPr="00F53249">
              <w:rPr>
                <w:sz w:val="20"/>
                <w:szCs w:val="18"/>
              </w:rPr>
              <w:t>00,000</w:t>
            </w:r>
            <w:r w:rsidR="001D5FC7" w:rsidRPr="00F53249">
              <w:rPr>
                <w:sz w:val="20"/>
                <w:szCs w:val="18"/>
              </w:rPr>
              <w:t>.</w:t>
            </w:r>
            <w:r w:rsidRPr="00F53249">
              <w:rPr>
                <w:sz w:val="20"/>
                <w:szCs w:val="18"/>
              </w:rPr>
              <w:t xml:space="preserve"> The similarity of the Bidder’s participation shall be based on:</w:t>
            </w:r>
          </w:p>
          <w:p w14:paraId="2CF341EB" w14:textId="77777777" w:rsidR="00947A6F" w:rsidRPr="00947A6F" w:rsidRDefault="00947A6F" w:rsidP="00CF02F9">
            <w:pPr>
              <w:spacing w:before="60" w:after="60"/>
              <w:ind w:left="72" w:right="72"/>
              <w:jc w:val="left"/>
              <w:rPr>
                <w:sz w:val="20"/>
                <w:szCs w:val="18"/>
              </w:rPr>
            </w:pPr>
            <w:r w:rsidRPr="00947A6F">
              <w:rPr>
                <w:sz w:val="20"/>
                <w:szCs w:val="18"/>
              </w:rPr>
              <w:t xml:space="preserve"> 1. Physical Size of work</w:t>
            </w:r>
          </w:p>
          <w:p w14:paraId="0B34A645" w14:textId="77777777" w:rsidR="00947A6F" w:rsidRPr="00947A6F" w:rsidRDefault="00947A6F" w:rsidP="00CF02F9">
            <w:pPr>
              <w:spacing w:before="60" w:after="60"/>
              <w:ind w:left="72" w:right="72"/>
              <w:jc w:val="left"/>
              <w:rPr>
                <w:sz w:val="20"/>
                <w:szCs w:val="18"/>
              </w:rPr>
            </w:pPr>
            <w:r w:rsidRPr="00947A6F">
              <w:rPr>
                <w:sz w:val="20"/>
                <w:szCs w:val="18"/>
              </w:rPr>
              <w:t xml:space="preserve"> 2. Nature of Work</w:t>
            </w:r>
          </w:p>
          <w:p w14:paraId="7DDB6CFE" w14:textId="77777777" w:rsidR="00947A6F" w:rsidRPr="00947A6F" w:rsidRDefault="00947A6F" w:rsidP="00CF02F9">
            <w:pPr>
              <w:spacing w:before="60" w:after="60"/>
              <w:ind w:left="72" w:right="72"/>
              <w:jc w:val="left"/>
              <w:rPr>
                <w:sz w:val="20"/>
                <w:szCs w:val="18"/>
              </w:rPr>
            </w:pPr>
            <w:r w:rsidRPr="00947A6F">
              <w:rPr>
                <w:sz w:val="20"/>
                <w:szCs w:val="18"/>
              </w:rPr>
              <w:t xml:space="preserve"> 3. Complexity of work</w:t>
            </w:r>
          </w:p>
          <w:p w14:paraId="65F15ADC" w14:textId="77777777" w:rsidR="00947A6F" w:rsidRPr="00947A6F" w:rsidRDefault="00947A6F" w:rsidP="00CF02F9">
            <w:pPr>
              <w:spacing w:before="60" w:after="60"/>
              <w:ind w:left="72" w:right="72"/>
              <w:jc w:val="left"/>
              <w:rPr>
                <w:sz w:val="20"/>
                <w:szCs w:val="18"/>
              </w:rPr>
            </w:pPr>
            <w:r w:rsidRPr="00947A6F">
              <w:rPr>
                <w:sz w:val="20"/>
                <w:szCs w:val="18"/>
              </w:rPr>
              <w:t xml:space="preserve"> 4. Methods</w:t>
            </w:r>
          </w:p>
          <w:p w14:paraId="08335A79" w14:textId="0E9A7DF4" w:rsidR="0053121A" w:rsidRDefault="00947A6F" w:rsidP="00CF02F9">
            <w:pPr>
              <w:spacing w:before="60" w:after="60"/>
              <w:ind w:left="72" w:right="72"/>
              <w:jc w:val="left"/>
              <w:rPr>
                <w:sz w:val="20"/>
                <w:szCs w:val="18"/>
              </w:rPr>
            </w:pPr>
            <w:r w:rsidRPr="00947A6F">
              <w:rPr>
                <w:sz w:val="20"/>
                <w:szCs w:val="18"/>
              </w:rPr>
              <w:t xml:space="preserve"> 5.</w:t>
            </w:r>
            <w:r w:rsidR="00433EB7">
              <w:rPr>
                <w:sz w:val="20"/>
                <w:szCs w:val="18"/>
              </w:rPr>
              <w:t xml:space="preserve"> </w:t>
            </w:r>
            <w:r w:rsidRPr="00947A6F">
              <w:rPr>
                <w:sz w:val="20"/>
                <w:szCs w:val="18"/>
              </w:rPr>
              <w:t xml:space="preserve">Technology or other characteristics as described in Section </w:t>
            </w:r>
          </w:p>
          <w:p w14:paraId="284C6B18" w14:textId="6DEF50AE" w:rsidR="00947A6F" w:rsidRPr="00317042" w:rsidRDefault="00947A6F" w:rsidP="00CF02F9">
            <w:pPr>
              <w:spacing w:before="60" w:after="60"/>
              <w:ind w:left="72" w:right="72"/>
              <w:jc w:val="left"/>
              <w:rPr>
                <w:rFonts w:ascii="Comic Sans MS" w:hAnsi="Comic Sans MS"/>
                <w:i/>
                <w:sz w:val="16"/>
                <w:szCs w:val="16"/>
              </w:rPr>
            </w:pPr>
            <w:r w:rsidRPr="00947A6F">
              <w:rPr>
                <w:sz w:val="20"/>
                <w:szCs w:val="18"/>
              </w:rPr>
              <w:t xml:space="preserve">6 (Employer`s Requirements). </w:t>
            </w:r>
          </w:p>
        </w:tc>
        <w:tc>
          <w:tcPr>
            <w:tcW w:w="1195"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16B5334A" w14:textId="77777777" w:rsidR="00947A6F" w:rsidRPr="00207067" w:rsidRDefault="00947A6F" w:rsidP="00CF02F9">
            <w:pPr>
              <w:spacing w:before="60" w:after="60"/>
              <w:ind w:left="72" w:right="72"/>
              <w:jc w:val="center"/>
              <w:rPr>
                <w:rFonts w:eastAsia="Arial Unicode MS"/>
                <w:sz w:val="16"/>
                <w:szCs w:val="18"/>
              </w:rPr>
            </w:pPr>
            <w:r>
              <w:rPr>
                <w:sz w:val="16"/>
                <w:szCs w:val="18"/>
              </w:rPr>
              <w:t>M</w:t>
            </w:r>
            <w:r w:rsidRPr="00207067">
              <w:rPr>
                <w:sz w:val="16"/>
                <w:szCs w:val="18"/>
              </w:rPr>
              <w:t>ust meet requirement</w:t>
            </w:r>
          </w:p>
        </w:tc>
        <w:tc>
          <w:tcPr>
            <w:tcW w:w="1144"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7D60DE" w14:textId="77777777" w:rsidR="00947A6F" w:rsidRPr="00953BF9" w:rsidRDefault="00947A6F" w:rsidP="00CF02F9">
            <w:pPr>
              <w:spacing w:before="60" w:after="60"/>
              <w:ind w:left="72" w:right="72"/>
              <w:jc w:val="center"/>
              <w:rPr>
                <w:sz w:val="16"/>
                <w:szCs w:val="18"/>
              </w:rPr>
            </w:pPr>
            <w:r>
              <w:rPr>
                <w:sz w:val="16"/>
                <w:szCs w:val="18"/>
              </w:rPr>
              <w:t>M</w:t>
            </w:r>
            <w:r w:rsidRPr="00953BF9">
              <w:rPr>
                <w:sz w:val="16"/>
                <w:szCs w:val="18"/>
              </w:rPr>
              <w:t>ust meet requirement as follows:</w:t>
            </w:r>
          </w:p>
          <w:p w14:paraId="24FA0D53" w14:textId="77777777" w:rsidR="00947A6F" w:rsidRPr="00953BF9" w:rsidRDefault="00947A6F" w:rsidP="00CF02F9">
            <w:pPr>
              <w:spacing w:before="60" w:after="60"/>
              <w:ind w:left="72" w:right="72"/>
              <w:jc w:val="center"/>
              <w:rPr>
                <w:sz w:val="16"/>
                <w:szCs w:val="18"/>
              </w:rPr>
            </w:pPr>
            <w:r>
              <w:rPr>
                <w:sz w:val="16"/>
                <w:szCs w:val="18"/>
              </w:rPr>
              <w:t xml:space="preserve">(i) </w:t>
            </w:r>
            <w:r w:rsidRPr="00953BF9">
              <w:rPr>
                <w:sz w:val="16"/>
                <w:szCs w:val="18"/>
              </w:rPr>
              <w:t>Either one partner must meet requirement Or</w:t>
            </w:r>
          </w:p>
          <w:p w14:paraId="27DDF97A" w14:textId="77777777" w:rsidR="00947A6F" w:rsidRPr="00207067" w:rsidRDefault="00947A6F" w:rsidP="00CF02F9">
            <w:pPr>
              <w:spacing w:before="60" w:after="60"/>
              <w:ind w:left="72" w:right="72"/>
              <w:jc w:val="center"/>
              <w:rPr>
                <w:rFonts w:eastAsia="Arial Unicode MS"/>
                <w:sz w:val="16"/>
                <w:szCs w:val="18"/>
              </w:rPr>
            </w:pPr>
            <w:r>
              <w:rPr>
                <w:sz w:val="16"/>
                <w:szCs w:val="18"/>
              </w:rPr>
              <w:t xml:space="preserve">(ii) </w:t>
            </w:r>
            <w:r w:rsidRPr="00953BF9">
              <w:rPr>
                <w:sz w:val="16"/>
                <w:szCs w:val="18"/>
              </w:rPr>
              <w:t>any two partners must each demonstrate one (1</w:t>
            </w:r>
            <w:r>
              <w:rPr>
                <w:sz w:val="16"/>
                <w:szCs w:val="18"/>
              </w:rPr>
              <w:t>) satisfactorily and substantially</w:t>
            </w:r>
            <w:r w:rsidRPr="00953BF9">
              <w:rPr>
                <w:sz w:val="16"/>
                <w:szCs w:val="18"/>
              </w:rPr>
              <w:t xml:space="preserve"> completed contract of similar size and nature</w:t>
            </w:r>
          </w:p>
        </w:tc>
        <w:tc>
          <w:tcPr>
            <w:tcW w:w="1144"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9B88C60" w14:textId="77777777" w:rsidR="00947A6F" w:rsidRPr="00207067" w:rsidRDefault="00947A6F" w:rsidP="00CF02F9">
            <w:pPr>
              <w:spacing w:before="60" w:after="60"/>
              <w:ind w:left="72" w:right="72"/>
              <w:jc w:val="center"/>
              <w:rPr>
                <w:rFonts w:eastAsia="Arial Unicode MS"/>
                <w:sz w:val="16"/>
                <w:szCs w:val="18"/>
              </w:rPr>
            </w:pPr>
            <w:r>
              <w:rPr>
                <w:sz w:val="16"/>
                <w:szCs w:val="16"/>
              </w:rPr>
              <w:t>N</w:t>
            </w:r>
            <w:r w:rsidRPr="00207067">
              <w:rPr>
                <w:sz w:val="16"/>
                <w:szCs w:val="16"/>
              </w:rPr>
              <w:t xml:space="preserve">ot </w:t>
            </w:r>
            <w:proofErr w:type="spellStart"/>
            <w:r w:rsidRPr="00207067">
              <w:rPr>
                <w:sz w:val="16"/>
                <w:szCs w:val="16"/>
              </w:rPr>
              <w:t>applicable</w:t>
            </w:r>
            <w:r>
              <w:rPr>
                <w:sz w:val="16"/>
                <w:szCs w:val="16"/>
                <w:vertAlign w:val="superscript"/>
              </w:rPr>
              <w:t>c</w:t>
            </w:r>
            <w:proofErr w:type="spellEnd"/>
          </w:p>
        </w:tc>
        <w:tc>
          <w:tcPr>
            <w:tcW w:w="1001" w:type="dxa"/>
            <w:tcBorders>
              <w:top w:val="single" w:sz="4" w:space="0" w:color="auto"/>
              <w:left w:val="nil"/>
              <w:bottom w:val="single" w:sz="4" w:space="0" w:color="auto"/>
              <w:right w:val="nil"/>
            </w:tcBorders>
            <w:tcMar>
              <w:top w:w="15" w:type="dxa"/>
              <w:left w:w="15" w:type="dxa"/>
              <w:bottom w:w="0" w:type="dxa"/>
              <w:right w:w="15" w:type="dxa"/>
            </w:tcMar>
          </w:tcPr>
          <w:p w14:paraId="07EDE431" w14:textId="77777777" w:rsidR="00947A6F" w:rsidRPr="00207067" w:rsidRDefault="00947A6F" w:rsidP="00CF02F9">
            <w:pPr>
              <w:spacing w:before="60" w:after="60"/>
              <w:ind w:left="72" w:right="72"/>
              <w:jc w:val="center"/>
              <w:rPr>
                <w:rFonts w:eastAsia="Arial Unicode MS"/>
                <w:sz w:val="16"/>
                <w:szCs w:val="18"/>
              </w:rPr>
            </w:pPr>
            <w:r>
              <w:rPr>
                <w:sz w:val="16"/>
                <w:szCs w:val="16"/>
              </w:rPr>
              <w:t>N</w:t>
            </w:r>
            <w:r w:rsidRPr="00207067">
              <w:rPr>
                <w:sz w:val="16"/>
                <w:szCs w:val="16"/>
              </w:rPr>
              <w:t>ot applicable</w:t>
            </w:r>
          </w:p>
        </w:tc>
        <w:tc>
          <w:tcPr>
            <w:tcW w:w="1556"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C57F0CF" w14:textId="77777777" w:rsidR="00947A6F" w:rsidRPr="00207067" w:rsidRDefault="00947A6F" w:rsidP="00CF02F9">
            <w:pPr>
              <w:spacing w:before="60" w:after="60"/>
              <w:ind w:left="72" w:right="72"/>
              <w:jc w:val="center"/>
              <w:rPr>
                <w:rFonts w:eastAsia="Arial Unicode MS"/>
                <w:sz w:val="16"/>
                <w:szCs w:val="18"/>
              </w:rPr>
            </w:pPr>
            <w:r w:rsidRPr="00207067">
              <w:rPr>
                <w:sz w:val="16"/>
                <w:szCs w:val="18"/>
              </w:rPr>
              <w:t xml:space="preserve">Form EXP </w:t>
            </w:r>
            <w:r>
              <w:rPr>
                <w:sz w:val="16"/>
                <w:szCs w:val="18"/>
              </w:rPr>
              <w:t>–</w:t>
            </w:r>
            <w:r w:rsidRPr="00207067">
              <w:rPr>
                <w:sz w:val="16"/>
                <w:szCs w:val="18"/>
              </w:rPr>
              <w:t xml:space="preserve"> 1</w:t>
            </w:r>
            <w:r>
              <w:rPr>
                <w:sz w:val="16"/>
                <w:szCs w:val="18"/>
                <w:vertAlign w:val="superscript"/>
              </w:rPr>
              <w:t>d</w:t>
            </w:r>
          </w:p>
        </w:tc>
      </w:tr>
    </w:tbl>
    <w:p w14:paraId="6C001108" w14:textId="77777777" w:rsidR="00947A6F" w:rsidRPr="003912B8" w:rsidRDefault="00947A6F" w:rsidP="00947A6F">
      <w:pPr>
        <w:spacing w:before="20"/>
        <w:ind w:left="540" w:right="-50" w:hanging="180"/>
        <w:rPr>
          <w:rFonts w:ascii="Comic Sans MS" w:hAnsi="Comic Sans MS" w:cs="Ideal Sans Light"/>
          <w:i/>
          <w:iCs/>
          <w:color w:val="231F20"/>
          <w:sz w:val="16"/>
          <w:szCs w:val="16"/>
        </w:rPr>
      </w:pPr>
    </w:p>
    <w:p w14:paraId="599A5F6F" w14:textId="77777777" w:rsidR="00947A6F" w:rsidRPr="003912B8" w:rsidRDefault="00947A6F" w:rsidP="00947A6F">
      <w:pPr>
        <w:spacing w:before="20"/>
        <w:ind w:left="540" w:right="-50" w:hanging="180"/>
        <w:rPr>
          <w:rFonts w:ascii="Comic Sans MS" w:hAnsi="Comic Sans MS" w:cs="Ideal Sans Light"/>
          <w:i/>
          <w:iCs/>
          <w:color w:val="231F20"/>
          <w:sz w:val="16"/>
          <w:szCs w:val="16"/>
        </w:rPr>
      </w:pPr>
      <w:proofErr w:type="spellStart"/>
      <w:r>
        <w:rPr>
          <w:rFonts w:ascii="Comic Sans MS" w:hAnsi="Comic Sans MS" w:cs="Ideal Sans Light"/>
          <w:i/>
          <w:iCs/>
          <w:color w:val="231F20"/>
          <w:sz w:val="16"/>
          <w:szCs w:val="16"/>
          <w:vertAlign w:val="superscript"/>
        </w:rPr>
        <w:t>a</w:t>
      </w:r>
      <w:proofErr w:type="spellEnd"/>
      <w:r w:rsidRPr="009722E6">
        <w:rPr>
          <w:rFonts w:ascii="Comic Sans MS" w:hAnsi="Comic Sans MS" w:cs="Ideal Sans Light"/>
          <w:i/>
          <w:iCs/>
          <w:color w:val="231F20"/>
          <w:sz w:val="16"/>
          <w:szCs w:val="16"/>
          <w:vertAlign w:val="superscript"/>
        </w:rPr>
        <w:t xml:space="preserve"> </w:t>
      </w:r>
      <w:r w:rsidRPr="003912B8">
        <w:rPr>
          <w:rFonts w:ascii="Comic Sans MS" w:hAnsi="Comic Sans MS" w:cs="Ideal Sans Light"/>
          <w:i/>
          <w:iCs/>
          <w:color w:val="231F20"/>
          <w:sz w:val="16"/>
          <w:szCs w:val="16"/>
        </w:rPr>
        <w:t xml:space="preserve"> </w:t>
      </w:r>
      <w:r>
        <w:rPr>
          <w:rFonts w:ascii="Comic Sans MS" w:hAnsi="Comic Sans MS" w:cs="Ideal Sans Light"/>
          <w:i/>
          <w:iCs/>
          <w:color w:val="231F20"/>
          <w:sz w:val="16"/>
          <w:szCs w:val="16"/>
        </w:rPr>
        <w:t xml:space="preserve"> </w:t>
      </w:r>
      <w:r w:rsidRPr="003912B8">
        <w:rPr>
          <w:rFonts w:ascii="Comic Sans MS" w:hAnsi="Comic Sans MS" w:cs="Ideal Sans Light"/>
          <w:i/>
          <w:iCs/>
          <w:color w:val="231F20"/>
          <w:sz w:val="16"/>
          <w:szCs w:val="16"/>
        </w:rPr>
        <w:t>For contracts under which the Bidder participated as a Joint Venture partner or Subcontractor, only the Bidder’s share, by</w:t>
      </w:r>
      <w:r>
        <w:rPr>
          <w:rFonts w:ascii="Comic Sans MS" w:hAnsi="Comic Sans MS" w:cs="Ideal Sans Light"/>
          <w:i/>
          <w:iCs/>
          <w:color w:val="231F20"/>
          <w:sz w:val="16"/>
          <w:szCs w:val="16"/>
        </w:rPr>
        <w:t xml:space="preserve"> </w:t>
      </w:r>
      <w:r w:rsidRPr="003912B8">
        <w:rPr>
          <w:rFonts w:ascii="Comic Sans MS" w:hAnsi="Comic Sans MS" w:cs="Ideal Sans Light"/>
          <w:i/>
          <w:iCs/>
          <w:color w:val="231F20"/>
          <w:sz w:val="16"/>
          <w:szCs w:val="16"/>
        </w:rPr>
        <w:t>value, shall be considered to meet this requirement.</w:t>
      </w:r>
    </w:p>
    <w:p w14:paraId="124C0529" w14:textId="77777777" w:rsidR="00947A6F" w:rsidRPr="003912B8" w:rsidRDefault="00947A6F" w:rsidP="00947A6F">
      <w:pPr>
        <w:spacing w:before="20"/>
        <w:ind w:left="540" w:right="-50" w:hanging="180"/>
        <w:rPr>
          <w:rFonts w:ascii="Comic Sans MS" w:hAnsi="Comic Sans MS" w:cs="Ideal Sans Light"/>
          <w:i/>
          <w:iCs/>
          <w:color w:val="231F20"/>
          <w:sz w:val="16"/>
          <w:szCs w:val="16"/>
        </w:rPr>
      </w:pPr>
      <w:r>
        <w:rPr>
          <w:rFonts w:ascii="Comic Sans MS" w:hAnsi="Comic Sans MS" w:cs="Ideal Sans Light"/>
          <w:i/>
          <w:iCs/>
          <w:color w:val="231F20"/>
          <w:sz w:val="16"/>
          <w:szCs w:val="16"/>
          <w:vertAlign w:val="superscript"/>
        </w:rPr>
        <w:t>b</w:t>
      </w:r>
      <w:r w:rsidRPr="003912B8">
        <w:rPr>
          <w:rFonts w:ascii="Comic Sans MS" w:hAnsi="Comic Sans MS" w:cs="Ideal Sans Light"/>
          <w:i/>
          <w:iCs/>
          <w:color w:val="231F20"/>
          <w:sz w:val="16"/>
          <w:szCs w:val="16"/>
        </w:rPr>
        <w:t xml:space="preserve">  For contracts implemented by a Joint Venture contractor, if the Bidder comprises the same Joint Venture, the 'Single Entity‘</w:t>
      </w:r>
      <w:r>
        <w:rPr>
          <w:rFonts w:ascii="Comic Sans MS" w:hAnsi="Comic Sans MS" w:cs="Ideal Sans Light"/>
          <w:i/>
          <w:iCs/>
          <w:color w:val="231F20"/>
          <w:sz w:val="16"/>
          <w:szCs w:val="16"/>
        </w:rPr>
        <w:t xml:space="preserve"> </w:t>
      </w:r>
      <w:r w:rsidRPr="003912B8">
        <w:rPr>
          <w:rFonts w:ascii="Comic Sans MS" w:hAnsi="Comic Sans MS" w:cs="Ideal Sans Light"/>
          <w:i/>
          <w:iCs/>
          <w:color w:val="231F20"/>
          <w:sz w:val="16"/>
          <w:szCs w:val="16"/>
        </w:rPr>
        <w:t>requirements will apply.</w:t>
      </w:r>
    </w:p>
    <w:p w14:paraId="096EB596" w14:textId="77777777" w:rsidR="00947A6F" w:rsidRPr="003912B8" w:rsidRDefault="00947A6F" w:rsidP="00947A6F">
      <w:pPr>
        <w:spacing w:before="20"/>
        <w:ind w:left="540" w:right="-50" w:hanging="180"/>
        <w:rPr>
          <w:rFonts w:ascii="Comic Sans MS" w:hAnsi="Comic Sans MS" w:cs="Ideal Sans Light"/>
          <w:i/>
          <w:iCs/>
          <w:color w:val="231F20"/>
          <w:sz w:val="16"/>
          <w:szCs w:val="16"/>
        </w:rPr>
      </w:pPr>
      <w:r>
        <w:rPr>
          <w:rFonts w:ascii="Comic Sans MS" w:hAnsi="Comic Sans MS" w:cs="Ideal Sans Light"/>
          <w:i/>
          <w:iCs/>
          <w:color w:val="231F20"/>
          <w:sz w:val="16"/>
          <w:szCs w:val="16"/>
          <w:vertAlign w:val="superscript"/>
        </w:rPr>
        <w:t>c</w:t>
      </w:r>
      <w:r w:rsidRPr="003912B8">
        <w:rPr>
          <w:rFonts w:ascii="Comic Sans MS" w:hAnsi="Comic Sans MS" w:cs="Ideal Sans Light"/>
          <w:i/>
          <w:iCs/>
          <w:color w:val="231F20"/>
          <w:sz w:val="16"/>
          <w:szCs w:val="16"/>
        </w:rPr>
        <w:t xml:space="preserve"> In case of complex works, the Employer may require each partner to demonstrate one satisfactorily and substantially completed contract of similar nature where such partner’s value of participation exceeds 25% of the subject contract value.</w:t>
      </w:r>
    </w:p>
    <w:p w14:paraId="7738FE1A" w14:textId="77777777" w:rsidR="00947A6F" w:rsidRPr="003912B8" w:rsidRDefault="00947A6F" w:rsidP="00947A6F">
      <w:pPr>
        <w:spacing w:before="20"/>
        <w:ind w:left="360" w:right="-50"/>
        <w:rPr>
          <w:rFonts w:ascii="Comic Sans MS" w:hAnsi="Comic Sans MS" w:cs="Ideal Sans Light"/>
          <w:i/>
          <w:iCs/>
          <w:color w:val="231F20"/>
          <w:sz w:val="16"/>
          <w:szCs w:val="16"/>
        </w:rPr>
      </w:pPr>
      <w:r>
        <w:rPr>
          <w:rFonts w:ascii="Comic Sans MS" w:hAnsi="Comic Sans MS" w:cs="Ideal Sans Light"/>
          <w:i/>
          <w:iCs/>
          <w:color w:val="231F20"/>
          <w:sz w:val="16"/>
          <w:szCs w:val="16"/>
          <w:vertAlign w:val="superscript"/>
        </w:rPr>
        <w:t>d</w:t>
      </w:r>
      <w:r w:rsidRPr="003912B8">
        <w:rPr>
          <w:rFonts w:ascii="Comic Sans MS" w:hAnsi="Comic Sans MS" w:cs="Ideal Sans Light"/>
          <w:i/>
          <w:iCs/>
          <w:color w:val="231F20"/>
          <w:sz w:val="16"/>
          <w:szCs w:val="16"/>
        </w:rPr>
        <w:t xml:space="preserve"> </w:t>
      </w:r>
      <w:r>
        <w:rPr>
          <w:rFonts w:ascii="Comic Sans MS" w:hAnsi="Comic Sans MS" w:cs="Ideal Sans Light"/>
          <w:i/>
          <w:iCs/>
          <w:color w:val="231F20"/>
          <w:sz w:val="16"/>
          <w:szCs w:val="16"/>
        </w:rPr>
        <w:t xml:space="preserve"> </w:t>
      </w:r>
      <w:r w:rsidRPr="003912B8">
        <w:rPr>
          <w:rFonts w:ascii="Comic Sans MS" w:hAnsi="Comic Sans MS" w:cs="Ideal Sans Light"/>
          <w:i/>
          <w:iCs/>
          <w:color w:val="231F20"/>
          <w:sz w:val="16"/>
          <w:szCs w:val="16"/>
        </w:rPr>
        <w:t>In addition to the submission requirement Form EXP – 1, the bidder shall provide the following supporting documents:</w:t>
      </w:r>
    </w:p>
    <w:p w14:paraId="607917A4" w14:textId="0F0873AD" w:rsidR="00947A6F" w:rsidRDefault="00947A6F" w:rsidP="00947A6F">
      <w:pPr>
        <w:spacing w:before="20"/>
        <w:ind w:left="270" w:right="-50"/>
        <w:rPr>
          <w:rFonts w:ascii="Comic Sans MS" w:hAnsi="Comic Sans MS" w:cs="Ideal Sans Light"/>
          <w:i/>
          <w:iCs/>
          <w:color w:val="231F20"/>
          <w:sz w:val="16"/>
          <w:szCs w:val="16"/>
        </w:rPr>
      </w:pPr>
    </w:p>
    <w:p w14:paraId="4425D132" w14:textId="77777777" w:rsidR="00C75DE7" w:rsidRPr="00C75DE7" w:rsidRDefault="00C75DE7" w:rsidP="00C75DE7">
      <w:pPr>
        <w:spacing w:before="20"/>
        <w:ind w:left="270" w:right="-50"/>
        <w:rPr>
          <w:rFonts w:ascii="Comic Sans MS" w:hAnsi="Comic Sans MS" w:cs="Ideal Sans Light"/>
          <w:i/>
          <w:iCs/>
          <w:color w:val="231F20"/>
          <w:sz w:val="16"/>
          <w:szCs w:val="16"/>
        </w:rPr>
      </w:pPr>
      <w:r w:rsidRPr="00C75DE7">
        <w:rPr>
          <w:rFonts w:ascii="Comic Sans MS" w:hAnsi="Comic Sans MS" w:cs="Ideal Sans Light"/>
          <w:i/>
          <w:iCs/>
          <w:color w:val="231F20"/>
          <w:sz w:val="16"/>
          <w:szCs w:val="16"/>
        </w:rPr>
        <w:t>1. Signed Contract Agreement, and</w:t>
      </w:r>
    </w:p>
    <w:p w14:paraId="79D75230" w14:textId="77777777" w:rsidR="00C75DE7" w:rsidRPr="00C75DE7" w:rsidRDefault="00C75DE7" w:rsidP="00C75DE7">
      <w:pPr>
        <w:spacing w:before="20"/>
        <w:ind w:left="270" w:right="-50"/>
        <w:rPr>
          <w:rFonts w:ascii="Comic Sans MS" w:hAnsi="Comic Sans MS" w:cs="Ideal Sans Light"/>
          <w:i/>
          <w:iCs/>
          <w:color w:val="231F20"/>
          <w:sz w:val="16"/>
          <w:szCs w:val="16"/>
        </w:rPr>
      </w:pPr>
      <w:r w:rsidRPr="00C75DE7">
        <w:rPr>
          <w:rFonts w:ascii="Comic Sans MS" w:hAnsi="Comic Sans MS" w:cs="Ideal Sans Light"/>
          <w:i/>
          <w:iCs/>
          <w:color w:val="231F20"/>
          <w:sz w:val="16"/>
          <w:szCs w:val="16"/>
        </w:rPr>
        <w:t>2. Contract Completion Certificate or Performance Certificate,</w:t>
      </w:r>
    </w:p>
    <w:p w14:paraId="524A782E" w14:textId="5478F246" w:rsidR="00C75DE7" w:rsidRDefault="00C75DE7" w:rsidP="00C75DE7">
      <w:pPr>
        <w:spacing w:before="20"/>
        <w:ind w:left="270" w:right="-50"/>
        <w:rPr>
          <w:rFonts w:ascii="Comic Sans MS" w:hAnsi="Comic Sans MS" w:cs="Ideal Sans Light"/>
          <w:i/>
          <w:iCs/>
          <w:color w:val="231F20"/>
          <w:sz w:val="16"/>
          <w:szCs w:val="16"/>
        </w:rPr>
      </w:pPr>
      <w:r w:rsidRPr="00C75DE7">
        <w:rPr>
          <w:rFonts w:ascii="Comic Sans MS" w:hAnsi="Comic Sans MS" w:cs="Ideal Sans Light"/>
          <w:i/>
          <w:iCs/>
          <w:color w:val="231F20"/>
          <w:sz w:val="16"/>
          <w:szCs w:val="16"/>
        </w:rPr>
        <w:t xml:space="preserve">in sufficient detail to verify the contract name, value and completion time. If the documents are </w:t>
      </w:r>
      <w:r w:rsidRPr="002E0C58">
        <w:rPr>
          <w:rFonts w:ascii="Comic Sans MS" w:hAnsi="Comic Sans MS" w:cs="Ideal Sans Light"/>
          <w:i/>
          <w:iCs/>
          <w:color w:val="231F20"/>
          <w:sz w:val="16"/>
          <w:szCs w:val="16"/>
        </w:rPr>
        <w:t>other</w:t>
      </w:r>
      <w:r w:rsidRPr="00C75DE7">
        <w:rPr>
          <w:rFonts w:ascii="Comic Sans MS" w:hAnsi="Comic Sans MS" w:cs="Ideal Sans Light"/>
          <w:i/>
          <w:iCs/>
          <w:color w:val="231F20"/>
          <w:sz w:val="16"/>
          <w:szCs w:val="16"/>
        </w:rPr>
        <w:t xml:space="preserve"> than in English, an accurate certified translation of these documents in English shall be provided.</w:t>
      </w:r>
      <w:r w:rsidRPr="00C75DE7">
        <w:rPr>
          <w:rFonts w:ascii="Comic Sans MS" w:hAnsi="Comic Sans MS" w:cs="Ideal Sans Light"/>
          <w:i/>
          <w:iCs/>
          <w:color w:val="231F20"/>
          <w:sz w:val="16"/>
          <w:szCs w:val="16"/>
        </w:rPr>
        <w:tab/>
      </w:r>
    </w:p>
    <w:p w14:paraId="3883654B" w14:textId="2A25D8C4" w:rsidR="00C75DE7" w:rsidRDefault="00C75DE7" w:rsidP="00947A6F">
      <w:pPr>
        <w:spacing w:before="20"/>
        <w:ind w:left="270" w:right="-50"/>
        <w:rPr>
          <w:rFonts w:ascii="Comic Sans MS" w:hAnsi="Comic Sans MS" w:cs="Ideal Sans Light"/>
          <w:i/>
          <w:iCs/>
          <w:color w:val="231F20"/>
          <w:sz w:val="16"/>
          <w:szCs w:val="16"/>
        </w:rPr>
      </w:pPr>
    </w:p>
    <w:p w14:paraId="08F9995E" w14:textId="77777777" w:rsidR="00C75DE7" w:rsidRPr="003912B8" w:rsidRDefault="00C75DE7" w:rsidP="00947A6F">
      <w:pPr>
        <w:spacing w:before="20"/>
        <w:ind w:left="270" w:right="-50"/>
        <w:rPr>
          <w:rFonts w:ascii="Comic Sans MS" w:hAnsi="Comic Sans MS" w:cs="Ideal Sans Light"/>
          <w:i/>
          <w:iCs/>
          <w:color w:val="231F20"/>
          <w:sz w:val="16"/>
          <w:szCs w:val="16"/>
        </w:rPr>
      </w:pPr>
    </w:p>
    <w:p w14:paraId="40C3FAA5" w14:textId="3E3A34D7" w:rsidR="00697FBD" w:rsidRPr="00947A6F" w:rsidRDefault="00947A6F" w:rsidP="00947A6F">
      <w:pPr>
        <w:spacing w:before="20"/>
        <w:ind w:left="540" w:right="-50"/>
        <w:rPr>
          <w:rFonts w:ascii="Comic Sans MS" w:hAnsi="Comic Sans MS" w:cs="Ideal Sans Light"/>
          <w:i/>
          <w:iCs/>
          <w:color w:val="231F20"/>
          <w:sz w:val="16"/>
          <w:szCs w:val="16"/>
          <w:lang w:val="en-PH"/>
        </w:rPr>
      </w:pPr>
      <w:r w:rsidRPr="003912B8">
        <w:rPr>
          <w:rFonts w:ascii="Comic Sans MS" w:hAnsi="Comic Sans MS" w:cs="Ideal Sans Light"/>
          <w:i/>
          <w:iCs/>
          <w:color w:val="231F20"/>
          <w:sz w:val="16"/>
          <w:szCs w:val="16"/>
          <w:lang w:val="en-PH"/>
        </w:rPr>
        <w:t>.</w:t>
      </w:r>
      <w:r w:rsidR="00223F28">
        <w:rPr>
          <w:noProof/>
        </w:rPr>
        <w:tab/>
      </w:r>
      <w:r w:rsidR="00A64445" w:rsidRPr="00947A6F">
        <w:rPr>
          <w:noProof/>
        </w:rPr>
        <w:t xml:space="preserve"> </w:t>
      </w:r>
    </w:p>
    <w:p w14:paraId="3AEFF85F" w14:textId="77777777" w:rsidR="004F5F3B" w:rsidRDefault="004F5F3B">
      <w:bookmarkStart w:id="135" w:name="_Toc78774508"/>
      <w:bookmarkStart w:id="136" w:name="_Toc450052756"/>
      <w:bookmarkStart w:id="137" w:name="_Toc118305045"/>
      <w:r>
        <w:br w:type="page"/>
      </w:r>
    </w:p>
    <w:p w14:paraId="40C3FABF" w14:textId="00438FCA" w:rsidR="00465D62" w:rsidRPr="00AA70EB" w:rsidRDefault="00697FBD" w:rsidP="0070469B">
      <w:pPr>
        <w:pStyle w:val="Heading3"/>
      </w:pPr>
      <w:r w:rsidRPr="00BD6329">
        <w:lastRenderedPageBreak/>
        <w:t>Experience in Key Activities</w:t>
      </w:r>
      <w:bookmarkEnd w:id="135"/>
      <w:bookmarkEnd w:id="136"/>
      <w:bookmarkEnd w:id="137"/>
      <w:r w:rsidRPr="00AA70EB">
        <w:t xml:space="preserve"> </w:t>
      </w:r>
      <w:r w:rsidR="009107FC">
        <w:rPr>
          <w:noProof/>
        </w:rPr>
        <w:t xml:space="preserve"> </w:t>
      </w:r>
    </w:p>
    <w:p w14:paraId="40C3FAC1" w14:textId="32A6656B" w:rsidR="00697FBD" w:rsidRPr="00122553" w:rsidRDefault="00E156E6" w:rsidP="00FE36B0">
      <w:pPr>
        <w:pStyle w:val="E1"/>
        <w:ind w:left="0"/>
      </w:pPr>
      <w:r>
        <w:t>2</w:t>
      </w:r>
      <w:r w:rsidR="005E4FF2" w:rsidRPr="00122553">
        <w:t xml:space="preserve">.4.2(a) Must be complied with by the Bidder. In case of a Joint Venture Bidder, the Bidder or at least one of the partners must meet the requirement in the key activity. For contracts under which the Bidder participated as a Joint </w:t>
      </w:r>
      <w:bookmarkStart w:id="138" w:name="_Hlk118303232"/>
      <w:r w:rsidR="005E4FF2" w:rsidRPr="00122553">
        <w:t>Venture partner, only the Bidder’s designated scope of works under the contracts shall be considered to meet this requirement.</w:t>
      </w:r>
      <w:bookmarkEnd w:id="138"/>
    </w:p>
    <w:p w14:paraId="5E9E19CE" w14:textId="69EE98B1" w:rsidR="005E4FF2" w:rsidRDefault="005E4FF2" w:rsidP="0070469B">
      <w:pPr>
        <w:pStyle w:val="i"/>
        <w:suppressAutoHyphens w:val="0"/>
        <w:ind w:left="851"/>
        <w:rPr>
          <w:rFonts w:ascii="Arial" w:hAnsi="Arial"/>
          <w:i/>
          <w:iCs/>
          <w:sz w:val="20"/>
          <w:szCs w:val="16"/>
        </w:rPr>
      </w:pPr>
    </w:p>
    <w:p w14:paraId="536FB150" w14:textId="77777777" w:rsidR="005E4FF2" w:rsidRDefault="005E4FF2" w:rsidP="005E4FF2">
      <w:pPr>
        <w:pStyle w:val="SBDBTnospace"/>
        <w:ind w:firstLine="540"/>
        <w:rPr>
          <w:rFonts w:ascii="Arial" w:eastAsia="Times New Roman" w:hAnsi="Arial" w:cs="Arial"/>
          <w:color w:val="auto"/>
          <w:w w:val="100"/>
          <w:sz w:val="20"/>
          <w:szCs w:val="24"/>
        </w:rPr>
      </w:pPr>
      <w:r>
        <w:rPr>
          <w:rFonts w:ascii="Arial" w:eastAsia="Times New Roman" w:hAnsi="Arial" w:cs="Arial"/>
          <w:color w:val="auto"/>
          <w:w w:val="100"/>
          <w:sz w:val="20"/>
          <w:szCs w:val="24"/>
        </w:rPr>
        <w:t>Table A</w:t>
      </w:r>
    </w:p>
    <w:tbl>
      <w:tblPr>
        <w:tblStyle w:val="TableGrid"/>
        <w:tblW w:w="9180" w:type="dxa"/>
        <w:jc w:val="right"/>
        <w:tblLook w:val="04A0" w:firstRow="1" w:lastRow="0" w:firstColumn="1" w:lastColumn="0" w:noHBand="0" w:noVBand="1"/>
      </w:tblPr>
      <w:tblGrid>
        <w:gridCol w:w="3150"/>
        <w:gridCol w:w="2086"/>
        <w:gridCol w:w="2394"/>
        <w:gridCol w:w="1550"/>
      </w:tblGrid>
      <w:tr w:rsidR="005E4FF2" w14:paraId="452A0BE8" w14:textId="77777777" w:rsidTr="00124B83">
        <w:trPr>
          <w:jc w:val="right"/>
        </w:trPr>
        <w:tc>
          <w:tcPr>
            <w:tcW w:w="315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7EF23774" w14:textId="77777777" w:rsidR="005E4FF2" w:rsidRDefault="005E4FF2" w:rsidP="00124B83">
            <w:pPr>
              <w:pStyle w:val="SBDBTnospace"/>
              <w:spacing w:before="60" w:after="60"/>
              <w:jc w:val="center"/>
              <w:rPr>
                <w:rFonts w:ascii="Arial" w:eastAsia="Times New Roman" w:hAnsi="Arial" w:cs="Arial"/>
                <w:b/>
                <w:color w:val="FFFFFF" w:themeColor="background1"/>
                <w:w w:val="100"/>
                <w:sz w:val="20"/>
                <w:szCs w:val="24"/>
              </w:rPr>
            </w:pPr>
            <w:r>
              <w:rPr>
                <w:rFonts w:ascii="Arial" w:eastAsia="Times New Roman" w:hAnsi="Arial" w:cs="Arial"/>
                <w:b/>
                <w:color w:val="FFFFFF" w:themeColor="background1"/>
                <w:w w:val="100"/>
                <w:sz w:val="20"/>
                <w:szCs w:val="24"/>
              </w:rPr>
              <w:t>Criteria</w:t>
            </w:r>
          </w:p>
        </w:tc>
        <w:tc>
          <w:tcPr>
            <w:tcW w:w="4480" w:type="dxa"/>
            <w:gridSpan w:val="2"/>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2D4664D6" w14:textId="77777777" w:rsidR="005E4FF2" w:rsidRDefault="005E4FF2" w:rsidP="00124B83">
            <w:pPr>
              <w:pStyle w:val="SBDBTnospace"/>
              <w:spacing w:before="60" w:after="60"/>
              <w:jc w:val="center"/>
              <w:rPr>
                <w:rFonts w:ascii="Arial" w:eastAsia="Times New Roman" w:hAnsi="Arial" w:cs="Arial"/>
                <w:b/>
                <w:color w:val="FFFFFF" w:themeColor="background1"/>
                <w:w w:val="100"/>
                <w:sz w:val="20"/>
                <w:szCs w:val="24"/>
              </w:rPr>
            </w:pPr>
            <w:r>
              <w:rPr>
                <w:rFonts w:ascii="Arial" w:eastAsia="Times New Roman" w:hAnsi="Arial" w:cs="Arial"/>
                <w:b/>
                <w:color w:val="FFFFFF" w:themeColor="background1"/>
                <w:w w:val="100"/>
                <w:sz w:val="20"/>
                <w:szCs w:val="24"/>
              </w:rPr>
              <w:t>Compliance Requirements</w:t>
            </w:r>
          </w:p>
        </w:tc>
        <w:tc>
          <w:tcPr>
            <w:tcW w:w="155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0973DCA" w14:textId="77777777" w:rsidR="005E4FF2" w:rsidRDefault="005E4FF2" w:rsidP="00124B83">
            <w:pPr>
              <w:pStyle w:val="SBDBTnospace"/>
              <w:spacing w:before="60" w:after="60"/>
              <w:jc w:val="center"/>
              <w:rPr>
                <w:rFonts w:ascii="Arial" w:eastAsia="Times New Roman" w:hAnsi="Arial" w:cs="Arial"/>
                <w:b/>
                <w:color w:val="FFFFFF" w:themeColor="background1"/>
                <w:w w:val="100"/>
                <w:sz w:val="20"/>
                <w:szCs w:val="24"/>
              </w:rPr>
            </w:pPr>
            <w:r>
              <w:rPr>
                <w:rFonts w:ascii="Arial" w:eastAsia="Times New Roman" w:hAnsi="Arial" w:cs="Arial"/>
                <w:b/>
                <w:color w:val="FFFFFF" w:themeColor="background1"/>
                <w:w w:val="100"/>
                <w:sz w:val="20"/>
                <w:szCs w:val="24"/>
              </w:rPr>
              <w:t>Documents</w:t>
            </w:r>
          </w:p>
        </w:tc>
      </w:tr>
      <w:tr w:rsidR="005E4FF2" w14:paraId="3F9AA301" w14:textId="77777777" w:rsidTr="00124B83">
        <w:trPr>
          <w:jc w:val="right"/>
        </w:trPr>
        <w:tc>
          <w:tcPr>
            <w:tcW w:w="3150" w:type="dxa"/>
            <w:tcBorders>
              <w:top w:val="single" w:sz="4" w:space="0" w:color="auto"/>
              <w:left w:val="single" w:sz="4" w:space="0" w:color="auto"/>
              <w:bottom w:val="single" w:sz="4" w:space="0" w:color="auto"/>
              <w:right w:val="single" w:sz="4" w:space="0" w:color="auto"/>
            </w:tcBorders>
            <w:vAlign w:val="center"/>
            <w:hideMark/>
          </w:tcPr>
          <w:p w14:paraId="79178C7C" w14:textId="77777777" w:rsidR="005E4FF2" w:rsidRDefault="005E4FF2" w:rsidP="00124B83">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Requirement</w:t>
            </w:r>
          </w:p>
        </w:tc>
        <w:tc>
          <w:tcPr>
            <w:tcW w:w="2086" w:type="dxa"/>
            <w:tcBorders>
              <w:top w:val="single" w:sz="4" w:space="0" w:color="auto"/>
              <w:left w:val="single" w:sz="4" w:space="0" w:color="auto"/>
              <w:bottom w:val="single" w:sz="4" w:space="0" w:color="auto"/>
              <w:right w:val="single" w:sz="4" w:space="0" w:color="auto"/>
            </w:tcBorders>
            <w:vAlign w:val="center"/>
            <w:hideMark/>
          </w:tcPr>
          <w:p w14:paraId="1775681C" w14:textId="77777777" w:rsidR="005E4FF2" w:rsidRDefault="005E4FF2" w:rsidP="00124B83">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Single Entity</w:t>
            </w:r>
          </w:p>
        </w:tc>
        <w:tc>
          <w:tcPr>
            <w:tcW w:w="2394" w:type="dxa"/>
            <w:tcBorders>
              <w:top w:val="single" w:sz="4" w:space="0" w:color="auto"/>
              <w:left w:val="single" w:sz="4" w:space="0" w:color="auto"/>
              <w:bottom w:val="single" w:sz="4" w:space="0" w:color="auto"/>
              <w:right w:val="single" w:sz="4" w:space="0" w:color="auto"/>
            </w:tcBorders>
            <w:vAlign w:val="center"/>
            <w:hideMark/>
          </w:tcPr>
          <w:p w14:paraId="0E27C5C7" w14:textId="77777777" w:rsidR="005E4FF2" w:rsidRDefault="005E4FF2" w:rsidP="00124B83">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Joint Venture</w:t>
            </w:r>
          </w:p>
        </w:tc>
        <w:tc>
          <w:tcPr>
            <w:tcW w:w="1550" w:type="dxa"/>
            <w:tcBorders>
              <w:top w:val="single" w:sz="4" w:space="0" w:color="auto"/>
              <w:left w:val="single" w:sz="4" w:space="0" w:color="auto"/>
              <w:bottom w:val="single" w:sz="4" w:space="0" w:color="auto"/>
              <w:right w:val="single" w:sz="4" w:space="0" w:color="auto"/>
            </w:tcBorders>
            <w:vAlign w:val="center"/>
            <w:hideMark/>
          </w:tcPr>
          <w:p w14:paraId="26DB2156" w14:textId="77777777" w:rsidR="005E4FF2" w:rsidRDefault="005E4FF2" w:rsidP="00124B83">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Submission Requirements</w:t>
            </w:r>
          </w:p>
        </w:tc>
      </w:tr>
      <w:tr w:rsidR="005E4FF2" w14:paraId="69B1DFCF" w14:textId="77777777" w:rsidTr="00124B83">
        <w:trPr>
          <w:jc w:val="right"/>
        </w:trPr>
        <w:tc>
          <w:tcPr>
            <w:tcW w:w="3150" w:type="dxa"/>
            <w:tcBorders>
              <w:top w:val="single" w:sz="4" w:space="0" w:color="auto"/>
              <w:left w:val="single" w:sz="4" w:space="0" w:color="auto"/>
              <w:bottom w:val="single" w:sz="4" w:space="0" w:color="auto"/>
              <w:right w:val="single" w:sz="4" w:space="0" w:color="auto"/>
            </w:tcBorders>
            <w:hideMark/>
          </w:tcPr>
          <w:p w14:paraId="2A6C3122" w14:textId="27F1C0DA" w:rsidR="005E4FF2" w:rsidRDefault="005E4FF2" w:rsidP="00124B83">
            <w:pPr>
              <w:pStyle w:val="SBDBTnospace"/>
              <w:spacing w:before="40" w:after="40"/>
              <w:rPr>
                <w:rFonts w:cs="Arial"/>
                <w:w w:val="100"/>
                <w:sz w:val="20"/>
                <w:szCs w:val="24"/>
              </w:rPr>
            </w:pPr>
            <w:r>
              <w:rPr>
                <w:rFonts w:ascii="Arial" w:eastAsia="Times New Roman" w:hAnsi="Arial" w:cs="Arial"/>
                <w:color w:val="auto"/>
                <w:w w:val="100"/>
                <w:sz w:val="20"/>
                <w:szCs w:val="24"/>
              </w:rPr>
              <w:t xml:space="preserve">For the above or other contracts executed during the period stipulated in </w:t>
            </w:r>
            <w:r w:rsidR="00E156E6">
              <w:rPr>
                <w:rFonts w:ascii="Arial" w:eastAsia="Times New Roman" w:hAnsi="Arial" w:cs="Arial"/>
                <w:color w:val="auto"/>
                <w:w w:val="100"/>
                <w:sz w:val="20"/>
                <w:szCs w:val="24"/>
              </w:rPr>
              <w:t>2</w:t>
            </w:r>
            <w:r>
              <w:rPr>
                <w:rFonts w:ascii="Arial" w:eastAsia="Times New Roman" w:hAnsi="Arial" w:cs="Arial"/>
                <w:color w:val="auto"/>
                <w:w w:val="100"/>
                <w:sz w:val="20"/>
                <w:szCs w:val="24"/>
              </w:rPr>
              <w:t>.4.1, a minimum experience in the following key activities:</w:t>
            </w:r>
          </w:p>
        </w:tc>
        <w:tc>
          <w:tcPr>
            <w:tcW w:w="2086" w:type="dxa"/>
            <w:tcBorders>
              <w:top w:val="single" w:sz="4" w:space="0" w:color="auto"/>
              <w:left w:val="single" w:sz="4" w:space="0" w:color="auto"/>
              <w:bottom w:val="single" w:sz="4" w:space="0" w:color="auto"/>
              <w:right w:val="single" w:sz="4" w:space="0" w:color="auto"/>
            </w:tcBorders>
            <w:hideMark/>
          </w:tcPr>
          <w:p w14:paraId="13A5C20A" w14:textId="77777777" w:rsidR="005E4FF2" w:rsidRPr="00F54436" w:rsidRDefault="005E4FF2" w:rsidP="00124B83">
            <w:pPr>
              <w:pStyle w:val="SBDBTnospace"/>
              <w:spacing w:before="40" w:after="40"/>
              <w:jc w:val="center"/>
              <w:rPr>
                <w:rFonts w:ascii="Arial" w:eastAsia="Times New Roman" w:hAnsi="Arial" w:cs="Arial"/>
                <w:color w:val="auto"/>
                <w:w w:val="100"/>
                <w:sz w:val="18"/>
                <w:szCs w:val="18"/>
              </w:rPr>
            </w:pPr>
            <w:r w:rsidRPr="00F54436">
              <w:rPr>
                <w:rFonts w:ascii="Arial" w:eastAsia="Times New Roman" w:hAnsi="Arial" w:cs="Arial"/>
                <w:color w:val="auto"/>
                <w:w w:val="100"/>
                <w:sz w:val="18"/>
                <w:szCs w:val="18"/>
              </w:rPr>
              <w:t>Must meet requirement</w:t>
            </w:r>
          </w:p>
        </w:tc>
        <w:tc>
          <w:tcPr>
            <w:tcW w:w="2394" w:type="dxa"/>
            <w:tcBorders>
              <w:top w:val="single" w:sz="4" w:space="0" w:color="auto"/>
              <w:left w:val="single" w:sz="4" w:space="0" w:color="auto"/>
              <w:bottom w:val="single" w:sz="4" w:space="0" w:color="auto"/>
              <w:right w:val="single" w:sz="4" w:space="0" w:color="auto"/>
            </w:tcBorders>
          </w:tcPr>
          <w:p w14:paraId="5911C78F" w14:textId="77777777" w:rsidR="005E4FF2" w:rsidRPr="00F54436" w:rsidRDefault="005E4FF2" w:rsidP="00124B83">
            <w:pPr>
              <w:pStyle w:val="SBDBTnospace"/>
              <w:spacing w:before="40" w:after="40"/>
              <w:jc w:val="center"/>
              <w:rPr>
                <w:rFonts w:ascii="Arial" w:hAnsi="Arial" w:cs="Arial"/>
                <w:color w:val="auto"/>
                <w:w w:val="100"/>
                <w:sz w:val="18"/>
                <w:szCs w:val="18"/>
              </w:rPr>
            </w:pPr>
            <w:r w:rsidRPr="00F54436">
              <w:rPr>
                <w:rFonts w:ascii="Arial" w:eastAsia="Times New Roman" w:hAnsi="Arial" w:cs="Arial"/>
                <w:color w:val="auto"/>
                <w:w w:val="100"/>
                <w:sz w:val="18"/>
                <w:szCs w:val="18"/>
              </w:rPr>
              <w:t>Must meet requirement</w:t>
            </w:r>
          </w:p>
          <w:p w14:paraId="1A218F32" w14:textId="77777777" w:rsidR="005E4FF2" w:rsidRPr="00F54436" w:rsidRDefault="005E4FF2" w:rsidP="00124B83">
            <w:pPr>
              <w:pStyle w:val="SBDBTnospace"/>
              <w:spacing w:before="40" w:after="40"/>
              <w:jc w:val="center"/>
              <w:rPr>
                <w:rFonts w:ascii="Arial" w:hAnsi="Arial" w:cs="Arial"/>
                <w:color w:val="auto"/>
                <w:w w:val="100"/>
                <w:sz w:val="18"/>
                <w:szCs w:val="18"/>
              </w:rPr>
            </w:pPr>
          </w:p>
          <w:p w14:paraId="147F2744" w14:textId="77777777" w:rsidR="005E4FF2" w:rsidRPr="00F54436" w:rsidRDefault="005E4FF2" w:rsidP="00124B83">
            <w:pPr>
              <w:pStyle w:val="SBDBTnospace"/>
              <w:spacing w:before="40" w:after="40"/>
              <w:jc w:val="center"/>
              <w:rPr>
                <w:rFonts w:ascii="Arial" w:eastAsia="Times New Roman" w:hAnsi="Arial" w:cs="Arial"/>
                <w:color w:val="auto"/>
                <w:w w:val="100"/>
                <w:sz w:val="18"/>
                <w:szCs w:val="18"/>
              </w:rPr>
            </w:pPr>
          </w:p>
        </w:tc>
        <w:tc>
          <w:tcPr>
            <w:tcW w:w="1550" w:type="dxa"/>
            <w:tcBorders>
              <w:top w:val="single" w:sz="4" w:space="0" w:color="auto"/>
              <w:left w:val="single" w:sz="4" w:space="0" w:color="auto"/>
              <w:bottom w:val="single" w:sz="4" w:space="0" w:color="auto"/>
              <w:right w:val="single" w:sz="4" w:space="0" w:color="auto"/>
            </w:tcBorders>
            <w:hideMark/>
          </w:tcPr>
          <w:p w14:paraId="6D1214B9" w14:textId="77777777" w:rsidR="005E4FF2" w:rsidRDefault="005E4FF2" w:rsidP="00124B83">
            <w:pPr>
              <w:pStyle w:val="SBDBTnospace"/>
              <w:spacing w:before="40" w:after="40"/>
              <w:jc w:val="center"/>
              <w:rPr>
                <w:rFonts w:ascii="Arial" w:eastAsia="Times New Roman" w:hAnsi="Arial" w:cs="Arial"/>
                <w:color w:val="auto"/>
                <w:w w:val="100"/>
                <w:sz w:val="16"/>
                <w:szCs w:val="16"/>
              </w:rPr>
            </w:pPr>
            <w:r>
              <w:rPr>
                <w:rFonts w:ascii="Arial" w:eastAsia="Times New Roman" w:hAnsi="Arial" w:cs="Arial"/>
                <w:color w:val="auto"/>
                <w:w w:val="100"/>
                <w:sz w:val="16"/>
                <w:szCs w:val="16"/>
              </w:rPr>
              <w:t>Form EXP – 2</w:t>
            </w:r>
            <w:r>
              <w:rPr>
                <w:rFonts w:ascii="Arial" w:eastAsia="Times New Roman" w:hAnsi="Arial" w:cs="Arial"/>
                <w:color w:val="auto"/>
                <w:w w:val="100"/>
                <w:sz w:val="16"/>
                <w:szCs w:val="16"/>
                <w:vertAlign w:val="superscript"/>
              </w:rPr>
              <w:t>a</w:t>
            </w:r>
          </w:p>
        </w:tc>
      </w:tr>
      <w:tr w:rsidR="005E4FF2" w14:paraId="779BE928" w14:textId="77777777" w:rsidTr="00124B83">
        <w:trPr>
          <w:jc w:val="right"/>
        </w:trPr>
        <w:tc>
          <w:tcPr>
            <w:tcW w:w="3150" w:type="dxa"/>
            <w:tcBorders>
              <w:top w:val="single" w:sz="4" w:space="0" w:color="auto"/>
              <w:left w:val="single" w:sz="4" w:space="0" w:color="auto"/>
              <w:bottom w:val="single" w:sz="4" w:space="0" w:color="auto"/>
              <w:right w:val="single" w:sz="4" w:space="0" w:color="auto"/>
            </w:tcBorders>
          </w:tcPr>
          <w:p w14:paraId="276C768F" w14:textId="53817DBE" w:rsidR="005E4FF2" w:rsidRDefault="00FE36B0" w:rsidP="00F54436">
            <w:pPr>
              <w:pStyle w:val="SBDBTnospace"/>
              <w:spacing w:before="40" w:after="40"/>
              <w:rPr>
                <w:rFonts w:ascii="Arial" w:eastAsia="Times New Roman" w:hAnsi="Arial" w:cs="Arial"/>
                <w:color w:val="auto"/>
                <w:w w:val="100"/>
                <w:sz w:val="20"/>
                <w:szCs w:val="24"/>
              </w:rPr>
            </w:pPr>
            <w:r w:rsidRPr="00F53249">
              <w:rPr>
                <w:rFonts w:ascii="Arial" w:eastAsia="Times New Roman" w:hAnsi="Arial" w:cs="Arial"/>
                <w:color w:val="auto"/>
                <w:w w:val="100"/>
                <w:sz w:val="20"/>
                <w:szCs w:val="24"/>
              </w:rPr>
              <w:t xml:space="preserve">Supply and installation of electric equipment </w:t>
            </w:r>
            <w:r w:rsidR="00BE78FE">
              <w:rPr>
                <w:rFonts w:ascii="Arial" w:eastAsia="Times New Roman" w:hAnsi="Arial" w:cs="Arial"/>
                <w:color w:val="auto"/>
                <w:w w:val="100"/>
                <w:sz w:val="20"/>
                <w:szCs w:val="24"/>
              </w:rPr>
              <w:t xml:space="preserve">to the electricity grid of 11 kV or more </w:t>
            </w:r>
            <w:r w:rsidRPr="00F53249">
              <w:rPr>
                <w:rFonts w:ascii="Arial" w:eastAsia="Times New Roman" w:hAnsi="Arial" w:cs="Arial"/>
                <w:color w:val="auto"/>
                <w:w w:val="100"/>
                <w:sz w:val="20"/>
                <w:szCs w:val="24"/>
              </w:rPr>
              <w:t xml:space="preserve">in the project of which amount exceeds </w:t>
            </w:r>
            <w:r w:rsidR="00F53249" w:rsidRPr="00F53249">
              <w:rPr>
                <w:rFonts w:ascii="Arial" w:eastAsia="Times New Roman" w:hAnsi="Arial" w:cs="Arial"/>
                <w:color w:val="auto"/>
                <w:w w:val="100"/>
                <w:sz w:val="20"/>
                <w:szCs w:val="24"/>
              </w:rPr>
              <w:t>two</w:t>
            </w:r>
            <w:r w:rsidR="002C19BB" w:rsidRPr="00F53249">
              <w:rPr>
                <w:rFonts w:ascii="Arial" w:eastAsia="Times New Roman" w:hAnsi="Arial" w:cs="Arial"/>
                <w:color w:val="auto"/>
                <w:w w:val="100"/>
                <w:sz w:val="20"/>
                <w:szCs w:val="24"/>
              </w:rPr>
              <w:t xml:space="preserve"> (</w:t>
            </w:r>
            <w:r w:rsidR="00F53249" w:rsidRPr="00F53249">
              <w:rPr>
                <w:rFonts w:ascii="Arial" w:eastAsia="Times New Roman" w:hAnsi="Arial" w:cs="Arial"/>
                <w:color w:val="auto"/>
                <w:w w:val="100"/>
                <w:sz w:val="20"/>
                <w:szCs w:val="24"/>
              </w:rPr>
              <w:t>2</w:t>
            </w:r>
            <w:r w:rsidR="002C19BB" w:rsidRPr="00F53249">
              <w:rPr>
                <w:rFonts w:ascii="Arial" w:eastAsia="Times New Roman" w:hAnsi="Arial" w:cs="Arial"/>
                <w:color w:val="auto"/>
                <w:w w:val="100"/>
                <w:sz w:val="20"/>
                <w:szCs w:val="24"/>
              </w:rPr>
              <w:t>)</w:t>
            </w:r>
            <w:r w:rsidRPr="00F53249">
              <w:rPr>
                <w:rFonts w:ascii="Arial" w:eastAsia="Times New Roman" w:hAnsi="Arial" w:cs="Arial"/>
                <w:color w:val="auto"/>
                <w:w w:val="100"/>
                <w:sz w:val="20"/>
                <w:szCs w:val="24"/>
              </w:rPr>
              <w:t xml:space="preserve"> million USD, financed </w:t>
            </w:r>
            <w:r w:rsidR="00F53249" w:rsidRPr="00F53249">
              <w:rPr>
                <w:rFonts w:ascii="Arial" w:eastAsia="Times New Roman" w:hAnsi="Arial" w:cs="Arial"/>
                <w:color w:val="auto"/>
                <w:w w:val="100"/>
                <w:sz w:val="20"/>
                <w:szCs w:val="24"/>
              </w:rPr>
              <w:t xml:space="preserve">by </w:t>
            </w:r>
            <w:r w:rsidRPr="00F53249">
              <w:rPr>
                <w:rFonts w:ascii="Arial" w:eastAsia="Times New Roman" w:hAnsi="Arial" w:cs="Arial"/>
                <w:color w:val="auto"/>
                <w:w w:val="100"/>
                <w:sz w:val="20"/>
                <w:szCs w:val="24"/>
              </w:rPr>
              <w:t xml:space="preserve">international or bilateral development agencies, at least </w:t>
            </w:r>
            <w:r w:rsidR="00F53249" w:rsidRPr="00F53249">
              <w:rPr>
                <w:rFonts w:ascii="Arial" w:eastAsia="Times New Roman" w:hAnsi="Arial" w:cs="Arial"/>
                <w:color w:val="auto"/>
                <w:w w:val="100"/>
                <w:sz w:val="20"/>
                <w:szCs w:val="24"/>
              </w:rPr>
              <w:t>three (</w:t>
            </w:r>
            <w:r w:rsidR="001F3AE2" w:rsidRPr="00F53249">
              <w:rPr>
                <w:rFonts w:ascii="Arial" w:eastAsia="Times New Roman" w:hAnsi="Arial" w:cs="Arial"/>
                <w:color w:val="auto"/>
                <w:w w:val="100"/>
                <w:sz w:val="20"/>
                <w:szCs w:val="24"/>
              </w:rPr>
              <w:t>3</w:t>
            </w:r>
            <w:r w:rsidR="00F53249" w:rsidRPr="00F53249">
              <w:rPr>
                <w:rFonts w:ascii="Arial" w:eastAsia="Times New Roman" w:hAnsi="Arial" w:cs="Arial"/>
                <w:color w:val="auto"/>
                <w:w w:val="100"/>
                <w:sz w:val="20"/>
                <w:szCs w:val="24"/>
              </w:rPr>
              <w:t>)</w:t>
            </w:r>
            <w:r w:rsidRPr="00F53249">
              <w:rPr>
                <w:rFonts w:ascii="Arial" w:eastAsia="Times New Roman" w:hAnsi="Arial" w:cs="Arial"/>
                <w:color w:val="auto"/>
                <w:w w:val="100"/>
                <w:sz w:val="20"/>
                <w:szCs w:val="24"/>
              </w:rPr>
              <w:t xml:space="preserve"> completed projects within </w:t>
            </w:r>
            <w:r w:rsidR="002C19BB" w:rsidRPr="00F53249">
              <w:rPr>
                <w:rFonts w:ascii="Arial" w:eastAsia="Times New Roman" w:hAnsi="Arial" w:cs="Arial"/>
                <w:color w:val="auto"/>
                <w:w w:val="100"/>
                <w:sz w:val="20"/>
                <w:szCs w:val="24"/>
              </w:rPr>
              <w:t xml:space="preserve">the past </w:t>
            </w:r>
            <w:r w:rsidR="00F53249" w:rsidRPr="00F53249">
              <w:rPr>
                <w:rFonts w:ascii="Arial" w:eastAsia="Times New Roman" w:hAnsi="Arial" w:cs="Arial"/>
                <w:color w:val="auto"/>
                <w:w w:val="100"/>
                <w:sz w:val="20"/>
                <w:szCs w:val="24"/>
              </w:rPr>
              <w:t>ten (10)</w:t>
            </w:r>
            <w:r w:rsidRPr="00F53249">
              <w:rPr>
                <w:rFonts w:ascii="Arial" w:eastAsia="Times New Roman" w:hAnsi="Arial" w:cs="Arial"/>
                <w:color w:val="auto"/>
                <w:w w:val="100"/>
                <w:sz w:val="20"/>
                <w:szCs w:val="24"/>
              </w:rPr>
              <w:t xml:space="preserve"> years</w:t>
            </w:r>
          </w:p>
        </w:tc>
        <w:tc>
          <w:tcPr>
            <w:tcW w:w="2086" w:type="dxa"/>
            <w:tcBorders>
              <w:top w:val="single" w:sz="4" w:space="0" w:color="auto"/>
              <w:left w:val="single" w:sz="4" w:space="0" w:color="auto"/>
              <w:bottom w:val="single" w:sz="4" w:space="0" w:color="auto"/>
              <w:right w:val="single" w:sz="4" w:space="0" w:color="auto"/>
            </w:tcBorders>
          </w:tcPr>
          <w:p w14:paraId="070D21AC" w14:textId="77777777" w:rsidR="005E4FF2" w:rsidRPr="00F54436" w:rsidRDefault="005E4FF2" w:rsidP="00124B83">
            <w:pPr>
              <w:pStyle w:val="SBDBTnospace"/>
              <w:spacing w:before="40" w:after="40"/>
              <w:jc w:val="center"/>
              <w:rPr>
                <w:rFonts w:ascii="Arial" w:eastAsia="Times New Roman" w:hAnsi="Arial" w:cs="Arial"/>
                <w:color w:val="auto"/>
                <w:w w:val="100"/>
                <w:sz w:val="18"/>
                <w:szCs w:val="18"/>
              </w:rPr>
            </w:pPr>
            <w:r w:rsidRPr="00F54436">
              <w:rPr>
                <w:rFonts w:ascii="Arial" w:eastAsia="Times New Roman" w:hAnsi="Arial" w:cs="Arial"/>
                <w:color w:val="auto"/>
                <w:w w:val="100"/>
                <w:sz w:val="18"/>
                <w:szCs w:val="18"/>
              </w:rPr>
              <w:t>Must meet requirement</w:t>
            </w:r>
          </w:p>
        </w:tc>
        <w:tc>
          <w:tcPr>
            <w:tcW w:w="2394" w:type="dxa"/>
            <w:tcBorders>
              <w:top w:val="single" w:sz="4" w:space="0" w:color="auto"/>
              <w:left w:val="single" w:sz="4" w:space="0" w:color="auto"/>
              <w:bottom w:val="single" w:sz="4" w:space="0" w:color="auto"/>
              <w:right w:val="single" w:sz="4" w:space="0" w:color="auto"/>
            </w:tcBorders>
          </w:tcPr>
          <w:p w14:paraId="1DD16F2C" w14:textId="77777777" w:rsidR="005E4FF2" w:rsidRPr="00F54436" w:rsidRDefault="005E4FF2" w:rsidP="00124B83">
            <w:pPr>
              <w:pStyle w:val="SBDBTnospace"/>
              <w:spacing w:before="40" w:after="40"/>
              <w:jc w:val="center"/>
              <w:rPr>
                <w:rFonts w:ascii="Arial" w:hAnsi="Arial" w:cs="Arial"/>
                <w:color w:val="auto"/>
                <w:w w:val="100"/>
                <w:sz w:val="18"/>
                <w:szCs w:val="18"/>
              </w:rPr>
            </w:pPr>
            <w:r w:rsidRPr="00F54436">
              <w:rPr>
                <w:rFonts w:ascii="Arial" w:eastAsia="Times New Roman" w:hAnsi="Arial" w:cs="Arial"/>
                <w:color w:val="auto"/>
                <w:w w:val="100"/>
                <w:sz w:val="18"/>
                <w:szCs w:val="18"/>
              </w:rPr>
              <w:t>Must meet requirement</w:t>
            </w:r>
          </w:p>
          <w:p w14:paraId="06A29A7E" w14:textId="77777777" w:rsidR="005E4FF2" w:rsidRPr="00F54436" w:rsidRDefault="005E4FF2" w:rsidP="00124B83">
            <w:pPr>
              <w:pStyle w:val="SBDBTnospace"/>
              <w:spacing w:before="40" w:after="40"/>
              <w:jc w:val="center"/>
              <w:rPr>
                <w:rFonts w:ascii="Arial" w:hAnsi="Arial" w:cs="Arial"/>
                <w:color w:val="auto"/>
                <w:w w:val="100"/>
                <w:sz w:val="18"/>
                <w:szCs w:val="18"/>
              </w:rPr>
            </w:pPr>
          </w:p>
          <w:p w14:paraId="270D8D65" w14:textId="77777777" w:rsidR="005E4FF2" w:rsidRPr="00F54436" w:rsidRDefault="005E4FF2" w:rsidP="00124B83">
            <w:pPr>
              <w:pStyle w:val="SBDBTnospace"/>
              <w:spacing w:before="40" w:after="40"/>
              <w:jc w:val="center"/>
              <w:rPr>
                <w:rFonts w:ascii="Arial" w:eastAsia="Times New Roman" w:hAnsi="Arial" w:cs="Arial"/>
                <w:color w:val="auto"/>
                <w:w w:val="100"/>
                <w:sz w:val="18"/>
                <w:szCs w:val="18"/>
              </w:rPr>
            </w:pPr>
          </w:p>
        </w:tc>
        <w:tc>
          <w:tcPr>
            <w:tcW w:w="1550" w:type="dxa"/>
            <w:tcBorders>
              <w:top w:val="single" w:sz="4" w:space="0" w:color="auto"/>
              <w:left w:val="single" w:sz="4" w:space="0" w:color="auto"/>
              <w:bottom w:val="single" w:sz="4" w:space="0" w:color="auto"/>
              <w:right w:val="single" w:sz="4" w:space="0" w:color="auto"/>
            </w:tcBorders>
          </w:tcPr>
          <w:p w14:paraId="4DF62951" w14:textId="77777777" w:rsidR="005E4FF2" w:rsidRDefault="005E4FF2" w:rsidP="00124B83">
            <w:pPr>
              <w:pStyle w:val="SBDBTnospace"/>
              <w:spacing w:before="40" w:after="40"/>
              <w:jc w:val="center"/>
              <w:rPr>
                <w:rFonts w:ascii="Arial" w:eastAsia="Times New Roman" w:hAnsi="Arial" w:cs="Arial"/>
                <w:color w:val="auto"/>
                <w:w w:val="100"/>
                <w:sz w:val="16"/>
                <w:szCs w:val="16"/>
              </w:rPr>
            </w:pPr>
          </w:p>
        </w:tc>
      </w:tr>
    </w:tbl>
    <w:p w14:paraId="090DB381" w14:textId="77777777" w:rsidR="005E4FF2" w:rsidRDefault="005E4FF2" w:rsidP="005E4FF2">
      <w:pPr>
        <w:pStyle w:val="SBDBTnospace"/>
      </w:pPr>
    </w:p>
    <w:p w14:paraId="4EA9D8B0" w14:textId="18523D8B" w:rsidR="005E4FF2" w:rsidRPr="00122553" w:rsidRDefault="33C2B68D" w:rsidP="33C2B68D">
      <w:pPr>
        <w:pStyle w:val="SBDBTnospace"/>
        <w:ind w:left="720" w:hanging="180"/>
        <w:rPr>
          <w:rFonts w:ascii="Arial" w:hAnsi="Arial" w:cs="Arial"/>
          <w:sz w:val="16"/>
          <w:szCs w:val="16"/>
        </w:rPr>
      </w:pPr>
      <w:r w:rsidRPr="33C2B68D">
        <w:rPr>
          <w:rFonts w:ascii="Comic Sans MS" w:hAnsi="Comic Sans MS" w:cs="Arial"/>
          <w:i/>
          <w:iCs/>
          <w:color w:val="231F20"/>
          <w:sz w:val="16"/>
          <w:szCs w:val="16"/>
          <w:vertAlign w:val="superscript"/>
        </w:rPr>
        <w:t>a</w:t>
      </w:r>
      <w:r w:rsidRPr="33C2B68D">
        <w:rPr>
          <w:rFonts w:ascii="Comic Sans MS" w:hAnsi="Comic Sans MS" w:cs="Arial"/>
          <w:i/>
          <w:iCs/>
          <w:color w:val="231F20"/>
          <w:sz w:val="16"/>
          <w:szCs w:val="16"/>
        </w:rPr>
        <w:t xml:space="preserve"> </w:t>
      </w:r>
      <w:r w:rsidRPr="33C2B68D">
        <w:rPr>
          <w:rFonts w:ascii="Comic Sans MS" w:hAnsi="Comic Sans MS"/>
          <w:i/>
          <w:iCs/>
          <w:color w:val="231F20"/>
          <w:sz w:val="16"/>
          <w:szCs w:val="16"/>
        </w:rPr>
        <w:t xml:space="preserve">  </w:t>
      </w:r>
      <w:r w:rsidRPr="33C2B68D">
        <w:rPr>
          <w:rFonts w:ascii="Comic Sans MS" w:hAnsi="Comic Sans MS" w:cs="Arial"/>
          <w:i/>
          <w:iCs/>
          <w:color w:val="231F20"/>
          <w:sz w:val="16"/>
          <w:szCs w:val="16"/>
        </w:rPr>
        <w:t>Submission requirements: Form EXP – 2 shall be supported by documents such as Signed Contract Agreement, Taking-Over Certificate or Contract Completion Certificate indicating the contract name, value, completion date (or percentage of substantial completion), activities performed by Joint Venture partners, and other relevant details sufficient to demonstrate compliance with the requirements.</w:t>
      </w:r>
      <w:bookmarkStart w:id="139" w:name="_Toc105992467"/>
      <w:bookmarkStart w:id="140" w:name="_Toc450052757"/>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69CFD863" w14:textId="77777777" w:rsidR="00122553" w:rsidRDefault="00122553" w:rsidP="005E4FF2">
      <w:pPr>
        <w:pStyle w:val="E1"/>
      </w:pPr>
    </w:p>
    <w:p w14:paraId="2E09FFA3" w14:textId="303A1E2A" w:rsidR="005E4FF2" w:rsidRDefault="00E156E6" w:rsidP="00FE36B0">
      <w:pPr>
        <w:pStyle w:val="E1"/>
        <w:ind w:left="0"/>
      </w:pPr>
      <w:r>
        <w:t>2</w:t>
      </w:r>
      <w:r w:rsidR="005E4FF2" w:rsidRPr="00E8383C">
        <w:t>.4.2(b) The Employer accepts any of the following activities to be subcontracted. They may be complied with by the Bidder or by its proposed specialist subcontractor.</w:t>
      </w:r>
      <w:r w:rsidR="005E4FF2">
        <w:t xml:space="preserve"> </w:t>
      </w:r>
    </w:p>
    <w:p w14:paraId="48BFC63F" w14:textId="47CF2A54" w:rsidR="005E4FF2" w:rsidRDefault="005E4FF2" w:rsidP="00E53749">
      <w:pPr>
        <w:pStyle w:val="E1"/>
        <w:ind w:left="0"/>
      </w:pPr>
      <w:r>
        <w:t>If the key activity is to be undertaken by a Specialist Subcontractor, the Employer shall require evidence of the subcontracting agreement from the Bidder.</w:t>
      </w:r>
      <w:r w:rsidR="00002976">
        <w:t xml:space="preserve"> </w:t>
      </w:r>
    </w:p>
    <w:p w14:paraId="61ECA27E" w14:textId="77777777" w:rsidR="00E53749" w:rsidRDefault="00E53749" w:rsidP="00F54436">
      <w:pPr>
        <w:pStyle w:val="E1"/>
        <w:ind w:left="0"/>
      </w:pPr>
    </w:p>
    <w:p w14:paraId="31271904" w14:textId="77777777" w:rsidR="00122553" w:rsidRDefault="00122553" w:rsidP="00122553">
      <w:pPr>
        <w:pStyle w:val="SBDBTnospace"/>
        <w:ind w:firstLine="720"/>
        <w:rPr>
          <w:rFonts w:ascii="Arial" w:eastAsia="Times New Roman" w:hAnsi="Arial" w:cs="Arial"/>
          <w:color w:val="auto"/>
          <w:w w:val="100"/>
          <w:sz w:val="20"/>
          <w:szCs w:val="24"/>
        </w:rPr>
      </w:pPr>
      <w:r w:rsidRPr="00F54436">
        <w:rPr>
          <w:rFonts w:ascii="Arial" w:eastAsia="Times New Roman" w:hAnsi="Arial" w:cs="Arial"/>
          <w:color w:val="auto"/>
          <w:w w:val="100"/>
          <w:sz w:val="20"/>
          <w:szCs w:val="24"/>
        </w:rPr>
        <w:t>Table B</w:t>
      </w:r>
    </w:p>
    <w:tbl>
      <w:tblPr>
        <w:tblStyle w:val="TableGrid"/>
        <w:tblW w:w="9192" w:type="dxa"/>
        <w:jc w:val="right"/>
        <w:tblLayout w:type="fixed"/>
        <w:tblLook w:val="04A0" w:firstRow="1" w:lastRow="0" w:firstColumn="1" w:lastColumn="0" w:noHBand="0" w:noVBand="1"/>
      </w:tblPr>
      <w:tblGrid>
        <w:gridCol w:w="3141"/>
        <w:gridCol w:w="2288"/>
        <w:gridCol w:w="2288"/>
        <w:gridCol w:w="1475"/>
      </w:tblGrid>
      <w:tr w:rsidR="00122553" w14:paraId="0D9878EC" w14:textId="77777777" w:rsidTr="008003D6">
        <w:trPr>
          <w:jc w:val="right"/>
        </w:trPr>
        <w:tc>
          <w:tcPr>
            <w:tcW w:w="3141"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43F76932" w14:textId="77777777" w:rsidR="00122553" w:rsidRDefault="00122553" w:rsidP="00124B83">
            <w:pPr>
              <w:pStyle w:val="SBDBTnospace"/>
              <w:spacing w:before="60" w:after="60"/>
              <w:jc w:val="center"/>
              <w:rPr>
                <w:rFonts w:ascii="Arial" w:eastAsia="Times New Roman" w:hAnsi="Arial" w:cs="Arial"/>
                <w:b/>
                <w:color w:val="FFFFFF" w:themeColor="background1"/>
                <w:w w:val="100"/>
                <w:sz w:val="20"/>
                <w:szCs w:val="24"/>
              </w:rPr>
            </w:pPr>
            <w:r>
              <w:rPr>
                <w:rFonts w:ascii="Arial" w:eastAsia="Times New Roman" w:hAnsi="Arial" w:cs="Arial"/>
                <w:b/>
                <w:color w:val="FFFFFF" w:themeColor="background1"/>
                <w:w w:val="100"/>
                <w:sz w:val="20"/>
                <w:szCs w:val="24"/>
              </w:rPr>
              <w:t>Criteria</w:t>
            </w:r>
          </w:p>
        </w:tc>
        <w:tc>
          <w:tcPr>
            <w:tcW w:w="4576" w:type="dxa"/>
            <w:gridSpan w:val="2"/>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58B8C98" w14:textId="77777777" w:rsidR="00122553" w:rsidRDefault="00122553" w:rsidP="00124B83">
            <w:pPr>
              <w:pStyle w:val="SBDBTnospace"/>
              <w:spacing w:before="60" w:after="60"/>
              <w:jc w:val="center"/>
              <w:rPr>
                <w:rFonts w:ascii="Arial" w:eastAsia="Times New Roman" w:hAnsi="Arial" w:cs="Arial"/>
                <w:b/>
                <w:color w:val="FFFFFF" w:themeColor="background1"/>
                <w:w w:val="100"/>
                <w:sz w:val="20"/>
                <w:szCs w:val="24"/>
              </w:rPr>
            </w:pPr>
            <w:r>
              <w:rPr>
                <w:rFonts w:ascii="Arial" w:eastAsia="Times New Roman" w:hAnsi="Arial" w:cs="Arial"/>
                <w:b/>
                <w:color w:val="FFFFFF" w:themeColor="background1"/>
                <w:w w:val="100"/>
                <w:sz w:val="20"/>
                <w:szCs w:val="24"/>
              </w:rPr>
              <w:t>Compliance Requirements</w:t>
            </w:r>
          </w:p>
        </w:tc>
        <w:tc>
          <w:tcPr>
            <w:tcW w:w="1475"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559D4622" w14:textId="77777777" w:rsidR="00122553" w:rsidRDefault="00122553" w:rsidP="00124B83">
            <w:pPr>
              <w:pStyle w:val="SBDBTnospace"/>
              <w:spacing w:before="60" w:after="60"/>
              <w:jc w:val="center"/>
              <w:rPr>
                <w:rFonts w:ascii="Arial" w:eastAsia="Times New Roman" w:hAnsi="Arial" w:cs="Arial"/>
                <w:b/>
                <w:color w:val="FFFFFF" w:themeColor="background1"/>
                <w:w w:val="100"/>
                <w:sz w:val="20"/>
                <w:szCs w:val="24"/>
              </w:rPr>
            </w:pPr>
            <w:r>
              <w:rPr>
                <w:rFonts w:ascii="Arial" w:eastAsia="Times New Roman" w:hAnsi="Arial" w:cs="Arial"/>
                <w:b/>
                <w:color w:val="FFFFFF" w:themeColor="background1"/>
                <w:w w:val="100"/>
                <w:sz w:val="20"/>
                <w:szCs w:val="24"/>
              </w:rPr>
              <w:t>Documents</w:t>
            </w:r>
          </w:p>
        </w:tc>
      </w:tr>
      <w:tr w:rsidR="00122553" w14:paraId="00313D93" w14:textId="77777777" w:rsidTr="008003D6">
        <w:trPr>
          <w:jc w:val="right"/>
        </w:trPr>
        <w:tc>
          <w:tcPr>
            <w:tcW w:w="3141" w:type="dxa"/>
            <w:tcBorders>
              <w:top w:val="single" w:sz="4" w:space="0" w:color="auto"/>
              <w:left w:val="single" w:sz="4" w:space="0" w:color="auto"/>
              <w:bottom w:val="single" w:sz="4" w:space="0" w:color="auto"/>
              <w:right w:val="single" w:sz="4" w:space="0" w:color="auto"/>
            </w:tcBorders>
            <w:vAlign w:val="center"/>
            <w:hideMark/>
          </w:tcPr>
          <w:p w14:paraId="2D639ECC" w14:textId="77777777" w:rsidR="00122553" w:rsidRDefault="00122553" w:rsidP="00124B83">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Requirement</w:t>
            </w:r>
          </w:p>
        </w:tc>
        <w:tc>
          <w:tcPr>
            <w:tcW w:w="2288" w:type="dxa"/>
            <w:tcBorders>
              <w:top w:val="single" w:sz="4" w:space="0" w:color="auto"/>
              <w:left w:val="single" w:sz="4" w:space="0" w:color="auto"/>
              <w:bottom w:val="single" w:sz="4" w:space="0" w:color="auto"/>
              <w:right w:val="single" w:sz="4" w:space="0" w:color="auto"/>
            </w:tcBorders>
            <w:vAlign w:val="center"/>
            <w:hideMark/>
          </w:tcPr>
          <w:p w14:paraId="61CFC043" w14:textId="77777777" w:rsidR="00122553" w:rsidRDefault="00122553" w:rsidP="00124B83">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Single Entity or its Specialist Subcontractors</w:t>
            </w:r>
          </w:p>
        </w:tc>
        <w:tc>
          <w:tcPr>
            <w:tcW w:w="2288" w:type="dxa"/>
            <w:tcBorders>
              <w:top w:val="single" w:sz="4" w:space="0" w:color="auto"/>
              <w:left w:val="single" w:sz="4" w:space="0" w:color="auto"/>
              <w:bottom w:val="single" w:sz="4" w:space="0" w:color="auto"/>
              <w:right w:val="single" w:sz="4" w:space="0" w:color="auto"/>
            </w:tcBorders>
            <w:vAlign w:val="center"/>
            <w:hideMark/>
          </w:tcPr>
          <w:p w14:paraId="7A0FC778" w14:textId="77777777" w:rsidR="00122553" w:rsidRDefault="00122553" w:rsidP="00124B83">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Joint Venture or its Specialist Subcontractors</w:t>
            </w:r>
          </w:p>
        </w:tc>
        <w:tc>
          <w:tcPr>
            <w:tcW w:w="1475" w:type="dxa"/>
            <w:tcBorders>
              <w:top w:val="single" w:sz="4" w:space="0" w:color="auto"/>
              <w:left w:val="single" w:sz="4" w:space="0" w:color="auto"/>
              <w:bottom w:val="single" w:sz="4" w:space="0" w:color="auto"/>
              <w:right w:val="single" w:sz="4" w:space="0" w:color="auto"/>
            </w:tcBorders>
            <w:vAlign w:val="center"/>
            <w:hideMark/>
          </w:tcPr>
          <w:p w14:paraId="4A642D78" w14:textId="77777777" w:rsidR="00122553" w:rsidRDefault="00122553" w:rsidP="00124B83">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Submission Requirements</w:t>
            </w:r>
          </w:p>
        </w:tc>
      </w:tr>
      <w:tr w:rsidR="00122553" w14:paraId="436E0E32" w14:textId="77777777" w:rsidTr="008003D6">
        <w:trPr>
          <w:jc w:val="right"/>
        </w:trPr>
        <w:tc>
          <w:tcPr>
            <w:tcW w:w="3141" w:type="dxa"/>
            <w:tcBorders>
              <w:top w:val="single" w:sz="4" w:space="0" w:color="auto"/>
              <w:left w:val="single" w:sz="4" w:space="0" w:color="auto"/>
              <w:bottom w:val="single" w:sz="4" w:space="0" w:color="auto"/>
              <w:right w:val="single" w:sz="4" w:space="0" w:color="auto"/>
            </w:tcBorders>
            <w:hideMark/>
          </w:tcPr>
          <w:p w14:paraId="7C13CFDE" w14:textId="66CA032E" w:rsidR="00122553" w:rsidRDefault="00122553" w:rsidP="00124B83">
            <w:pPr>
              <w:pStyle w:val="SBDBTnospace"/>
              <w:spacing w:before="40" w:after="40"/>
              <w:rPr>
                <w:rFonts w:cs="Arial"/>
                <w:w w:val="100"/>
                <w:sz w:val="20"/>
                <w:szCs w:val="24"/>
              </w:rPr>
            </w:pPr>
            <w:r>
              <w:rPr>
                <w:rFonts w:ascii="Arial" w:eastAsia="Times New Roman" w:hAnsi="Arial" w:cs="Arial"/>
                <w:color w:val="auto"/>
                <w:w w:val="100"/>
                <w:sz w:val="20"/>
                <w:szCs w:val="24"/>
              </w:rPr>
              <w:t xml:space="preserve">For the above or other contracts executed during the period stipulated in </w:t>
            </w:r>
            <w:r w:rsidR="00E156E6">
              <w:rPr>
                <w:rFonts w:ascii="Arial" w:eastAsia="Times New Roman" w:hAnsi="Arial" w:cs="Arial"/>
                <w:color w:val="auto"/>
                <w:w w:val="100"/>
                <w:sz w:val="20"/>
                <w:szCs w:val="24"/>
              </w:rPr>
              <w:t>2</w:t>
            </w:r>
            <w:r>
              <w:rPr>
                <w:rFonts w:ascii="Arial" w:eastAsia="Times New Roman" w:hAnsi="Arial" w:cs="Arial"/>
                <w:color w:val="auto"/>
                <w:w w:val="100"/>
                <w:sz w:val="20"/>
                <w:szCs w:val="24"/>
              </w:rPr>
              <w:t>.4.1, a minimum experience in the following key activities:</w:t>
            </w:r>
          </w:p>
        </w:tc>
        <w:tc>
          <w:tcPr>
            <w:tcW w:w="2288" w:type="dxa"/>
            <w:tcBorders>
              <w:top w:val="single" w:sz="4" w:space="0" w:color="auto"/>
              <w:left w:val="single" w:sz="4" w:space="0" w:color="auto"/>
              <w:bottom w:val="single" w:sz="4" w:space="0" w:color="auto"/>
              <w:right w:val="single" w:sz="4" w:space="0" w:color="auto"/>
            </w:tcBorders>
            <w:hideMark/>
          </w:tcPr>
          <w:p w14:paraId="1F1A82F2" w14:textId="77777777" w:rsidR="00122553" w:rsidRDefault="00122553" w:rsidP="00EF481E">
            <w:pPr>
              <w:pStyle w:val="SBDBTnospace"/>
              <w:spacing w:before="40" w:after="40"/>
              <w:jc w:val="left"/>
              <w:rPr>
                <w:rFonts w:ascii="Arial" w:eastAsia="Times New Roman" w:hAnsi="Arial" w:cs="Arial"/>
                <w:color w:val="auto"/>
                <w:w w:val="100"/>
                <w:sz w:val="16"/>
                <w:szCs w:val="16"/>
              </w:rPr>
            </w:pPr>
            <w:r>
              <w:rPr>
                <w:rFonts w:ascii="Arial" w:eastAsia="Times New Roman" w:hAnsi="Arial" w:cs="Arial"/>
                <w:color w:val="auto"/>
                <w:w w:val="100"/>
                <w:sz w:val="16"/>
                <w:szCs w:val="16"/>
              </w:rPr>
              <w:t>One must meet requirement</w:t>
            </w:r>
          </w:p>
        </w:tc>
        <w:tc>
          <w:tcPr>
            <w:tcW w:w="2288" w:type="dxa"/>
            <w:tcBorders>
              <w:top w:val="single" w:sz="4" w:space="0" w:color="auto"/>
              <w:left w:val="single" w:sz="4" w:space="0" w:color="auto"/>
              <w:bottom w:val="single" w:sz="4" w:space="0" w:color="auto"/>
              <w:right w:val="single" w:sz="4" w:space="0" w:color="auto"/>
            </w:tcBorders>
          </w:tcPr>
          <w:p w14:paraId="571E3330" w14:textId="77777777" w:rsidR="00122553" w:rsidRDefault="00122553" w:rsidP="00EF481E">
            <w:pPr>
              <w:pStyle w:val="SBDBTnospace"/>
              <w:spacing w:before="40" w:after="40"/>
              <w:jc w:val="left"/>
              <w:rPr>
                <w:rFonts w:ascii="Arial" w:hAnsi="Arial" w:cs="Arial"/>
                <w:color w:val="auto"/>
                <w:w w:val="100"/>
                <w:sz w:val="16"/>
                <w:szCs w:val="16"/>
              </w:rPr>
            </w:pPr>
            <w:r>
              <w:rPr>
                <w:rFonts w:ascii="Arial" w:eastAsia="Times New Roman" w:hAnsi="Arial" w:cs="Arial"/>
                <w:color w:val="auto"/>
                <w:w w:val="100"/>
                <w:sz w:val="16"/>
                <w:szCs w:val="16"/>
              </w:rPr>
              <w:t>One must meet requirement</w:t>
            </w:r>
          </w:p>
          <w:p w14:paraId="3C9E97E6" w14:textId="77777777" w:rsidR="00122553" w:rsidRDefault="00122553" w:rsidP="00124B83">
            <w:pPr>
              <w:pStyle w:val="SBDBTnospace"/>
              <w:spacing w:before="40" w:after="40"/>
              <w:jc w:val="center"/>
              <w:rPr>
                <w:rFonts w:ascii="Arial" w:hAnsi="Arial" w:cs="Arial"/>
                <w:color w:val="auto"/>
                <w:w w:val="100"/>
                <w:sz w:val="16"/>
                <w:szCs w:val="16"/>
              </w:rPr>
            </w:pPr>
          </w:p>
          <w:p w14:paraId="2B3615C4" w14:textId="77777777" w:rsidR="00122553" w:rsidRDefault="00122553" w:rsidP="00124B83">
            <w:pPr>
              <w:pStyle w:val="SBDBTnospace"/>
              <w:spacing w:before="40" w:after="40"/>
              <w:jc w:val="center"/>
              <w:rPr>
                <w:rFonts w:ascii="Arial" w:eastAsia="Times New Roman" w:hAnsi="Arial" w:cs="Arial"/>
                <w:color w:val="auto"/>
                <w:w w:val="100"/>
                <w:sz w:val="16"/>
                <w:szCs w:val="16"/>
              </w:rPr>
            </w:pPr>
          </w:p>
        </w:tc>
        <w:tc>
          <w:tcPr>
            <w:tcW w:w="1475" w:type="dxa"/>
            <w:tcBorders>
              <w:top w:val="single" w:sz="4" w:space="0" w:color="auto"/>
              <w:left w:val="single" w:sz="4" w:space="0" w:color="auto"/>
              <w:bottom w:val="single" w:sz="4" w:space="0" w:color="auto"/>
              <w:right w:val="single" w:sz="4" w:space="0" w:color="auto"/>
            </w:tcBorders>
            <w:hideMark/>
          </w:tcPr>
          <w:p w14:paraId="54EDD76B" w14:textId="77777777" w:rsidR="00122553" w:rsidRDefault="00122553" w:rsidP="00124B83">
            <w:pPr>
              <w:pStyle w:val="SBDBTnospace"/>
              <w:spacing w:before="40" w:after="40"/>
              <w:rPr>
                <w:rFonts w:ascii="Arial" w:eastAsia="Times New Roman" w:hAnsi="Arial" w:cs="Arial"/>
                <w:color w:val="auto"/>
                <w:w w:val="100"/>
                <w:sz w:val="16"/>
                <w:szCs w:val="16"/>
              </w:rPr>
            </w:pPr>
            <w:r>
              <w:rPr>
                <w:rFonts w:ascii="Arial" w:eastAsia="Times New Roman" w:hAnsi="Arial" w:cs="Arial"/>
                <w:color w:val="auto"/>
                <w:w w:val="100"/>
                <w:sz w:val="16"/>
                <w:szCs w:val="16"/>
              </w:rPr>
              <w:t>Form EXP – 2</w:t>
            </w:r>
            <w:r>
              <w:rPr>
                <w:rFonts w:ascii="Arial" w:eastAsia="Times New Roman" w:hAnsi="Arial" w:cs="Arial"/>
                <w:color w:val="auto"/>
                <w:w w:val="100"/>
                <w:sz w:val="16"/>
                <w:szCs w:val="16"/>
                <w:vertAlign w:val="superscript"/>
              </w:rPr>
              <w:t>a</w:t>
            </w:r>
          </w:p>
        </w:tc>
      </w:tr>
      <w:tr w:rsidR="00FA6FDA" w14:paraId="5E5D67CE" w14:textId="77777777" w:rsidTr="008003D6">
        <w:trPr>
          <w:jc w:val="right"/>
        </w:trPr>
        <w:tc>
          <w:tcPr>
            <w:tcW w:w="3141" w:type="dxa"/>
            <w:tcBorders>
              <w:top w:val="single" w:sz="4" w:space="0" w:color="auto"/>
              <w:left w:val="single" w:sz="4" w:space="0" w:color="auto"/>
              <w:bottom w:val="single" w:sz="4" w:space="0" w:color="auto"/>
              <w:right w:val="single" w:sz="4" w:space="0" w:color="auto"/>
            </w:tcBorders>
            <w:hideMark/>
          </w:tcPr>
          <w:p w14:paraId="0847567C" w14:textId="7197ABFC" w:rsidR="00FA6FDA" w:rsidRPr="00E53749" w:rsidRDefault="00A740F7" w:rsidP="00FA6FDA">
            <w:pPr>
              <w:pStyle w:val="SBDBTnospace"/>
              <w:spacing w:before="40" w:after="40"/>
              <w:rPr>
                <w:rFonts w:ascii="Arial" w:hAnsi="Arial" w:cs="Arial"/>
                <w:color w:val="auto"/>
                <w:w w:val="100"/>
                <w:sz w:val="20"/>
                <w:szCs w:val="20"/>
              </w:rPr>
            </w:pPr>
            <w:r w:rsidRPr="00E53749">
              <w:rPr>
                <w:rFonts w:ascii="Arial" w:hAnsi="Arial" w:cs="Arial"/>
                <w:color w:val="auto"/>
                <w:w w:val="100"/>
                <w:sz w:val="20"/>
                <w:szCs w:val="20"/>
              </w:rPr>
              <w:t xml:space="preserve">Flow </w:t>
            </w:r>
            <w:r w:rsidR="00E53749">
              <w:rPr>
                <w:rFonts w:ascii="Arial" w:hAnsi="Arial" w:cs="Arial"/>
                <w:color w:val="auto"/>
                <w:w w:val="100"/>
                <w:sz w:val="20"/>
                <w:szCs w:val="20"/>
              </w:rPr>
              <w:t>BESS</w:t>
            </w:r>
          </w:p>
          <w:p w14:paraId="3571545D" w14:textId="62ADC9B9" w:rsidR="00CC30B3" w:rsidRDefault="00CC30B3">
            <w:pPr>
              <w:pStyle w:val="SBDBTnospace"/>
              <w:numPr>
                <w:ilvl w:val="0"/>
                <w:numId w:val="58"/>
              </w:numPr>
              <w:spacing w:before="40" w:after="40"/>
              <w:ind w:left="174" w:hanging="174"/>
              <w:jc w:val="left"/>
              <w:rPr>
                <w:rFonts w:ascii="Arial" w:eastAsia="Times New Roman" w:hAnsi="Arial" w:cs="Arial"/>
                <w:color w:val="auto"/>
                <w:w w:val="100"/>
                <w:sz w:val="20"/>
                <w:szCs w:val="20"/>
              </w:rPr>
            </w:pPr>
            <w:r w:rsidRPr="00F54436">
              <w:rPr>
                <w:rFonts w:ascii="Arial" w:eastAsia="Times New Roman" w:hAnsi="Arial" w:cs="Arial"/>
                <w:color w:val="auto"/>
                <w:w w:val="100"/>
                <w:sz w:val="20"/>
                <w:szCs w:val="20"/>
              </w:rPr>
              <w:lastRenderedPageBreak/>
              <w:t>Must be in the relevant manufacturing business within the last ten (10) years</w:t>
            </w:r>
          </w:p>
          <w:p w14:paraId="79D5AFBB" w14:textId="753FF651" w:rsidR="00F54436" w:rsidRPr="00F54436" w:rsidRDefault="00F54436" w:rsidP="00F54436">
            <w:pPr>
              <w:pStyle w:val="SBDBTnospace"/>
              <w:numPr>
                <w:ilvl w:val="0"/>
                <w:numId w:val="58"/>
              </w:numPr>
              <w:spacing w:before="40" w:after="40"/>
              <w:ind w:left="174" w:hanging="174"/>
              <w:jc w:val="left"/>
              <w:rPr>
                <w:rFonts w:ascii="Arial" w:eastAsia="Times New Roman" w:hAnsi="Arial" w:cs="Arial"/>
                <w:color w:val="auto"/>
                <w:w w:val="100"/>
                <w:sz w:val="20"/>
                <w:szCs w:val="20"/>
              </w:rPr>
            </w:pPr>
            <w:r w:rsidRPr="00F54436">
              <w:rPr>
                <w:rFonts w:ascii="Arial" w:eastAsia="Times New Roman" w:hAnsi="Arial" w:cs="Arial"/>
                <w:color w:val="auto"/>
                <w:w w:val="100"/>
                <w:sz w:val="20"/>
                <w:szCs w:val="20"/>
              </w:rPr>
              <w:t>Must have shipped at least one (1) MWh outside of manufacturer´s country within the last ten (10) years</w:t>
            </w:r>
          </w:p>
          <w:p w14:paraId="70236456" w14:textId="5A916D5F" w:rsidR="00FA6FDA" w:rsidRPr="00E53749" w:rsidRDefault="00FA6FDA" w:rsidP="00F54436">
            <w:pPr>
              <w:pStyle w:val="SBDBTnospace"/>
              <w:spacing w:before="40" w:after="40"/>
              <w:jc w:val="left"/>
              <w:rPr>
                <w:rFonts w:ascii="Arial" w:hAnsi="Arial" w:cs="Arial"/>
                <w:color w:val="auto"/>
                <w:w w:val="100"/>
                <w:sz w:val="20"/>
                <w:szCs w:val="20"/>
              </w:rPr>
            </w:pPr>
          </w:p>
        </w:tc>
        <w:tc>
          <w:tcPr>
            <w:tcW w:w="2288" w:type="dxa"/>
            <w:tcBorders>
              <w:top w:val="single" w:sz="4" w:space="0" w:color="auto"/>
              <w:left w:val="single" w:sz="4" w:space="0" w:color="auto"/>
              <w:bottom w:val="single" w:sz="4" w:space="0" w:color="auto"/>
              <w:right w:val="single" w:sz="4" w:space="0" w:color="auto"/>
            </w:tcBorders>
          </w:tcPr>
          <w:p w14:paraId="4DBE2254" w14:textId="77777777" w:rsidR="00FA6FDA" w:rsidRPr="0031378E" w:rsidRDefault="00FA6FDA" w:rsidP="0031378E">
            <w:pPr>
              <w:pStyle w:val="SBDBTnospace"/>
              <w:spacing w:before="40" w:after="40"/>
              <w:jc w:val="left"/>
              <w:rPr>
                <w:rFonts w:ascii="Arial" w:eastAsia="Times New Roman" w:hAnsi="Arial" w:cs="Arial"/>
                <w:color w:val="auto"/>
                <w:w w:val="100"/>
                <w:sz w:val="16"/>
                <w:szCs w:val="16"/>
              </w:rPr>
            </w:pPr>
            <w:r w:rsidRPr="0031378E">
              <w:rPr>
                <w:rFonts w:ascii="Arial" w:eastAsia="Times New Roman" w:hAnsi="Arial" w:cs="Arial"/>
                <w:color w:val="auto"/>
                <w:w w:val="100"/>
                <w:sz w:val="16"/>
                <w:szCs w:val="16"/>
              </w:rPr>
              <w:lastRenderedPageBreak/>
              <w:t>One must meet requirement</w:t>
            </w:r>
          </w:p>
          <w:p w14:paraId="18CD1EB9" w14:textId="7E9EE9CB" w:rsidR="0061427D" w:rsidRPr="001F3AE2" w:rsidRDefault="0061427D" w:rsidP="0031378E">
            <w:pPr>
              <w:pStyle w:val="SBDBTnospace"/>
              <w:spacing w:before="40" w:after="40"/>
              <w:jc w:val="left"/>
              <w:rPr>
                <w:rFonts w:ascii="Arial" w:eastAsia="Times New Roman" w:hAnsi="Arial" w:cs="Arial"/>
                <w:color w:val="auto"/>
                <w:w w:val="100"/>
                <w:sz w:val="20"/>
                <w:szCs w:val="24"/>
              </w:rPr>
            </w:pPr>
          </w:p>
        </w:tc>
        <w:tc>
          <w:tcPr>
            <w:tcW w:w="2288" w:type="dxa"/>
            <w:tcBorders>
              <w:top w:val="single" w:sz="4" w:space="0" w:color="auto"/>
              <w:left w:val="single" w:sz="4" w:space="0" w:color="auto"/>
              <w:bottom w:val="single" w:sz="4" w:space="0" w:color="auto"/>
              <w:right w:val="single" w:sz="4" w:space="0" w:color="auto"/>
            </w:tcBorders>
          </w:tcPr>
          <w:p w14:paraId="40EF2213" w14:textId="77777777" w:rsidR="008003D6" w:rsidRPr="0031378E" w:rsidRDefault="008003D6" w:rsidP="008003D6">
            <w:pPr>
              <w:pStyle w:val="SBDBTnospace"/>
              <w:spacing w:before="40" w:after="40"/>
              <w:jc w:val="left"/>
              <w:rPr>
                <w:rFonts w:ascii="Arial" w:eastAsia="Times New Roman" w:hAnsi="Arial" w:cs="Arial"/>
                <w:color w:val="auto"/>
                <w:w w:val="100"/>
                <w:sz w:val="16"/>
                <w:szCs w:val="16"/>
              </w:rPr>
            </w:pPr>
            <w:r w:rsidRPr="0031378E">
              <w:rPr>
                <w:rFonts w:ascii="Arial" w:eastAsia="Times New Roman" w:hAnsi="Arial" w:cs="Arial"/>
                <w:color w:val="auto"/>
                <w:w w:val="100"/>
                <w:sz w:val="16"/>
                <w:szCs w:val="16"/>
              </w:rPr>
              <w:lastRenderedPageBreak/>
              <w:t>One must meet requirement</w:t>
            </w:r>
          </w:p>
          <w:p w14:paraId="10204CD7" w14:textId="294B2069" w:rsidR="00FA6FDA" w:rsidRPr="001F3AE2" w:rsidRDefault="00FA6FDA" w:rsidP="008003D6">
            <w:pPr>
              <w:pStyle w:val="SBDBTnospace"/>
              <w:spacing w:before="40" w:after="40"/>
              <w:jc w:val="left"/>
              <w:rPr>
                <w:rFonts w:ascii="Arial" w:hAnsi="Arial" w:cs="Arial"/>
                <w:color w:val="auto"/>
                <w:w w:val="100"/>
                <w:sz w:val="20"/>
                <w:szCs w:val="24"/>
              </w:rPr>
            </w:pPr>
          </w:p>
        </w:tc>
        <w:tc>
          <w:tcPr>
            <w:tcW w:w="1475" w:type="dxa"/>
            <w:tcBorders>
              <w:top w:val="single" w:sz="4" w:space="0" w:color="auto"/>
              <w:left w:val="single" w:sz="4" w:space="0" w:color="auto"/>
              <w:bottom w:val="single" w:sz="4" w:space="0" w:color="auto"/>
              <w:right w:val="single" w:sz="4" w:space="0" w:color="auto"/>
            </w:tcBorders>
          </w:tcPr>
          <w:p w14:paraId="42309F55" w14:textId="77777777" w:rsidR="00FA6FDA" w:rsidRDefault="00FA6FDA" w:rsidP="00FA6FDA">
            <w:pPr>
              <w:pStyle w:val="SBDBTnospace"/>
              <w:spacing w:before="40" w:after="40"/>
              <w:rPr>
                <w:rFonts w:ascii="Arial" w:eastAsia="Times New Roman" w:hAnsi="Arial" w:cs="Arial"/>
                <w:color w:val="auto"/>
                <w:w w:val="100"/>
                <w:sz w:val="20"/>
                <w:szCs w:val="24"/>
              </w:rPr>
            </w:pPr>
          </w:p>
        </w:tc>
      </w:tr>
      <w:tr w:rsidR="00FA6FDA" w14:paraId="25D446C3" w14:textId="77777777" w:rsidTr="008003D6">
        <w:trPr>
          <w:trHeight w:val="65"/>
          <w:jc w:val="right"/>
        </w:trPr>
        <w:tc>
          <w:tcPr>
            <w:tcW w:w="3141" w:type="dxa"/>
            <w:tcBorders>
              <w:top w:val="single" w:sz="4" w:space="0" w:color="auto"/>
              <w:left w:val="single" w:sz="4" w:space="0" w:color="auto"/>
              <w:bottom w:val="single" w:sz="4" w:space="0" w:color="auto"/>
              <w:right w:val="single" w:sz="4" w:space="0" w:color="auto"/>
            </w:tcBorders>
            <w:hideMark/>
          </w:tcPr>
          <w:p w14:paraId="382DC2E9" w14:textId="42272C52" w:rsidR="00FA6FDA" w:rsidRPr="00E53749" w:rsidRDefault="00FA6FDA" w:rsidP="00FA6FDA">
            <w:pPr>
              <w:pStyle w:val="SBDBTnospace"/>
              <w:spacing w:before="40" w:after="40"/>
              <w:rPr>
                <w:rFonts w:ascii="Arial" w:hAnsi="Arial" w:cs="Arial"/>
                <w:color w:val="auto"/>
                <w:w w:val="100"/>
                <w:sz w:val="20"/>
                <w:szCs w:val="20"/>
              </w:rPr>
            </w:pPr>
            <w:r w:rsidRPr="00E53749">
              <w:rPr>
                <w:rFonts w:ascii="Arial" w:hAnsi="Arial" w:cs="Arial"/>
                <w:color w:val="auto"/>
                <w:w w:val="100"/>
                <w:sz w:val="20"/>
                <w:szCs w:val="20"/>
              </w:rPr>
              <w:t>Energy Management System</w:t>
            </w:r>
          </w:p>
          <w:p w14:paraId="4F2FF169" w14:textId="73DC1267" w:rsidR="00CC30B3" w:rsidRPr="00F54436" w:rsidRDefault="00CC30B3" w:rsidP="00F54436">
            <w:pPr>
              <w:pStyle w:val="SBDBTnospace"/>
              <w:numPr>
                <w:ilvl w:val="0"/>
                <w:numId w:val="59"/>
              </w:numPr>
              <w:spacing w:before="40" w:after="40"/>
              <w:ind w:left="174" w:hanging="174"/>
              <w:jc w:val="left"/>
              <w:rPr>
                <w:rFonts w:ascii="Arial" w:eastAsia="Times New Roman" w:hAnsi="Arial" w:cs="Arial"/>
                <w:color w:val="auto"/>
                <w:w w:val="100"/>
                <w:sz w:val="20"/>
                <w:szCs w:val="20"/>
              </w:rPr>
            </w:pPr>
            <w:r w:rsidRPr="00F54436">
              <w:rPr>
                <w:rFonts w:ascii="Arial" w:eastAsia="Times New Roman" w:hAnsi="Arial" w:cs="Arial"/>
                <w:color w:val="auto"/>
                <w:w w:val="100"/>
                <w:sz w:val="20"/>
                <w:szCs w:val="20"/>
              </w:rPr>
              <w:t>Must be in the relevant manufacturing business within the last five (5) years</w:t>
            </w:r>
          </w:p>
          <w:p w14:paraId="7D4D2A79" w14:textId="5CBADC06" w:rsidR="00CC30B3" w:rsidRPr="00F54436" w:rsidRDefault="00CC30B3" w:rsidP="00F54436">
            <w:pPr>
              <w:pStyle w:val="SBDBTnospace"/>
              <w:numPr>
                <w:ilvl w:val="0"/>
                <w:numId w:val="59"/>
              </w:numPr>
              <w:spacing w:before="40" w:after="40"/>
              <w:ind w:left="174" w:hanging="174"/>
              <w:jc w:val="left"/>
              <w:rPr>
                <w:rFonts w:ascii="Arial" w:eastAsia="Times New Roman" w:hAnsi="Arial" w:cs="Arial"/>
                <w:color w:val="auto"/>
                <w:w w:val="100"/>
                <w:sz w:val="20"/>
                <w:szCs w:val="20"/>
              </w:rPr>
            </w:pPr>
            <w:r w:rsidRPr="00F54436">
              <w:rPr>
                <w:rFonts w:ascii="Arial" w:eastAsia="Times New Roman" w:hAnsi="Arial" w:cs="Arial"/>
                <w:color w:val="auto"/>
                <w:w w:val="100"/>
                <w:sz w:val="20"/>
                <w:szCs w:val="20"/>
              </w:rPr>
              <w:t>Selected products for the project must have been in reliable operation in hybrid systems for at least two (2) years</w:t>
            </w:r>
          </w:p>
          <w:p w14:paraId="1463624A" w14:textId="60E88AE6" w:rsidR="00CC30B3" w:rsidRPr="00F54436" w:rsidRDefault="00CC30B3" w:rsidP="00F54436">
            <w:pPr>
              <w:pStyle w:val="SBDBTnospace"/>
              <w:numPr>
                <w:ilvl w:val="0"/>
                <w:numId w:val="59"/>
              </w:numPr>
              <w:spacing w:before="40" w:after="40"/>
              <w:ind w:left="174" w:hanging="174"/>
              <w:jc w:val="left"/>
              <w:rPr>
                <w:rFonts w:ascii="Arial" w:eastAsia="Times New Roman" w:hAnsi="Arial" w:cs="Arial"/>
                <w:color w:val="auto"/>
                <w:w w:val="100"/>
                <w:sz w:val="20"/>
                <w:szCs w:val="20"/>
              </w:rPr>
            </w:pPr>
            <w:r w:rsidRPr="00F54436">
              <w:rPr>
                <w:rFonts w:ascii="Arial" w:eastAsia="Times New Roman" w:hAnsi="Arial" w:cs="Arial"/>
                <w:color w:val="auto"/>
                <w:w w:val="100"/>
                <w:sz w:val="20"/>
                <w:szCs w:val="20"/>
              </w:rPr>
              <w:t>Selected products for the project shall be industrial grade products suitable for utility environment</w:t>
            </w:r>
          </w:p>
          <w:p w14:paraId="40642134" w14:textId="1B6C8F1A" w:rsidR="00FA6FDA" w:rsidRPr="00E53749" w:rsidRDefault="00FA6FDA" w:rsidP="00FA6FDA">
            <w:pPr>
              <w:pStyle w:val="SBDBTnospace"/>
              <w:spacing w:before="40" w:after="40"/>
              <w:rPr>
                <w:rFonts w:ascii="Arial" w:hAnsi="Arial" w:cs="Arial"/>
                <w:color w:val="auto"/>
                <w:w w:val="100"/>
                <w:sz w:val="20"/>
                <w:szCs w:val="20"/>
              </w:rPr>
            </w:pPr>
          </w:p>
        </w:tc>
        <w:tc>
          <w:tcPr>
            <w:tcW w:w="2288" w:type="dxa"/>
            <w:tcBorders>
              <w:top w:val="single" w:sz="4" w:space="0" w:color="auto"/>
              <w:left w:val="single" w:sz="4" w:space="0" w:color="auto"/>
              <w:bottom w:val="single" w:sz="4" w:space="0" w:color="auto"/>
              <w:right w:val="single" w:sz="4" w:space="0" w:color="auto"/>
            </w:tcBorders>
          </w:tcPr>
          <w:p w14:paraId="7D7B8AA0" w14:textId="590E9529" w:rsidR="00FA6FDA" w:rsidRPr="0031378E" w:rsidRDefault="00D4130E" w:rsidP="00D4130E">
            <w:pPr>
              <w:pStyle w:val="SBDBTnospace"/>
              <w:spacing w:before="40" w:after="40"/>
              <w:jc w:val="left"/>
              <w:rPr>
                <w:rFonts w:ascii="Arial" w:eastAsia="Times New Roman" w:hAnsi="Arial" w:cs="Arial"/>
                <w:color w:val="auto"/>
                <w:w w:val="100"/>
                <w:sz w:val="16"/>
                <w:szCs w:val="16"/>
              </w:rPr>
            </w:pPr>
            <w:r>
              <w:rPr>
                <w:rFonts w:ascii="Arial" w:eastAsia="Times New Roman" w:hAnsi="Arial" w:cs="Arial"/>
                <w:color w:val="auto"/>
                <w:w w:val="100"/>
                <w:sz w:val="16"/>
                <w:szCs w:val="16"/>
              </w:rPr>
              <w:t>One m</w:t>
            </w:r>
            <w:r w:rsidR="00FA6FDA" w:rsidRPr="0031378E">
              <w:rPr>
                <w:rFonts w:ascii="Arial" w:eastAsia="Times New Roman" w:hAnsi="Arial" w:cs="Arial"/>
                <w:color w:val="auto"/>
                <w:w w:val="100"/>
                <w:sz w:val="16"/>
                <w:szCs w:val="16"/>
              </w:rPr>
              <w:t>ust meet requirement</w:t>
            </w:r>
          </w:p>
          <w:p w14:paraId="5C5A99C9" w14:textId="19C6DF91" w:rsidR="0061427D" w:rsidRDefault="0061427D" w:rsidP="00F54436">
            <w:pPr>
              <w:pStyle w:val="SBDBTnospace"/>
              <w:spacing w:before="40" w:after="40"/>
              <w:jc w:val="left"/>
              <w:rPr>
                <w:rFonts w:ascii="Arial" w:eastAsia="Times New Roman" w:hAnsi="Arial" w:cs="Arial"/>
                <w:color w:val="auto"/>
                <w:w w:val="100"/>
                <w:sz w:val="20"/>
                <w:szCs w:val="24"/>
              </w:rPr>
            </w:pPr>
          </w:p>
        </w:tc>
        <w:tc>
          <w:tcPr>
            <w:tcW w:w="2288" w:type="dxa"/>
            <w:tcBorders>
              <w:top w:val="single" w:sz="4" w:space="0" w:color="auto"/>
              <w:left w:val="single" w:sz="4" w:space="0" w:color="auto"/>
              <w:bottom w:val="single" w:sz="4" w:space="0" w:color="auto"/>
              <w:right w:val="single" w:sz="4" w:space="0" w:color="auto"/>
            </w:tcBorders>
          </w:tcPr>
          <w:p w14:paraId="13AD831B" w14:textId="08ECF4CA" w:rsidR="00FA6FDA" w:rsidRPr="0031378E" w:rsidRDefault="00D4130E" w:rsidP="00D4130E">
            <w:pPr>
              <w:pStyle w:val="SBDBTnospace"/>
              <w:spacing w:before="40" w:after="40"/>
              <w:jc w:val="left"/>
              <w:rPr>
                <w:rFonts w:ascii="Arial" w:eastAsia="Times New Roman" w:hAnsi="Arial" w:cs="Arial"/>
                <w:color w:val="auto"/>
                <w:w w:val="100"/>
                <w:sz w:val="16"/>
                <w:szCs w:val="16"/>
              </w:rPr>
            </w:pPr>
            <w:r>
              <w:rPr>
                <w:rFonts w:ascii="Arial" w:eastAsia="Times New Roman" w:hAnsi="Arial" w:cs="Arial"/>
                <w:color w:val="auto"/>
                <w:w w:val="100"/>
                <w:sz w:val="16"/>
                <w:szCs w:val="16"/>
              </w:rPr>
              <w:t>One m</w:t>
            </w:r>
            <w:r w:rsidR="00FA6FDA" w:rsidRPr="0031378E">
              <w:rPr>
                <w:rFonts w:ascii="Arial" w:eastAsia="Times New Roman" w:hAnsi="Arial" w:cs="Arial"/>
                <w:color w:val="auto"/>
                <w:w w:val="100"/>
                <w:sz w:val="16"/>
                <w:szCs w:val="16"/>
              </w:rPr>
              <w:t>ust meet requirement</w:t>
            </w:r>
          </w:p>
          <w:p w14:paraId="1ACAA251" w14:textId="79EB63EE" w:rsidR="00FA6FDA" w:rsidRDefault="00FA6FDA" w:rsidP="0031378E">
            <w:pPr>
              <w:pStyle w:val="SBDBTnospace"/>
              <w:spacing w:before="40" w:after="40"/>
              <w:jc w:val="left"/>
              <w:rPr>
                <w:rFonts w:ascii="Arial" w:hAnsi="Arial" w:cs="Arial"/>
                <w:color w:val="auto"/>
                <w:w w:val="100"/>
                <w:sz w:val="20"/>
                <w:szCs w:val="24"/>
              </w:rPr>
            </w:pPr>
          </w:p>
        </w:tc>
        <w:tc>
          <w:tcPr>
            <w:tcW w:w="1475" w:type="dxa"/>
            <w:tcBorders>
              <w:top w:val="single" w:sz="4" w:space="0" w:color="auto"/>
              <w:left w:val="single" w:sz="4" w:space="0" w:color="auto"/>
              <w:bottom w:val="single" w:sz="4" w:space="0" w:color="auto"/>
              <w:right w:val="single" w:sz="4" w:space="0" w:color="auto"/>
            </w:tcBorders>
          </w:tcPr>
          <w:p w14:paraId="6AC1BF49" w14:textId="77777777" w:rsidR="00FA6FDA" w:rsidRDefault="00FA6FDA" w:rsidP="00FA6FDA">
            <w:pPr>
              <w:pStyle w:val="SBDBTnospace"/>
              <w:spacing w:before="40" w:after="40"/>
              <w:rPr>
                <w:rFonts w:ascii="Arial" w:eastAsia="Times New Roman" w:hAnsi="Arial" w:cs="Arial"/>
                <w:color w:val="auto"/>
                <w:w w:val="100"/>
                <w:sz w:val="20"/>
                <w:szCs w:val="24"/>
              </w:rPr>
            </w:pPr>
          </w:p>
        </w:tc>
      </w:tr>
    </w:tbl>
    <w:p w14:paraId="3E1946E3" w14:textId="77777777" w:rsidR="00122553" w:rsidRDefault="00122553" w:rsidP="00122553">
      <w:pPr>
        <w:pStyle w:val="i"/>
        <w:suppressAutoHyphens w:val="0"/>
        <w:rPr>
          <w:rFonts w:ascii="Arial" w:hAnsi="Arial"/>
          <w:sz w:val="16"/>
        </w:rPr>
      </w:pPr>
    </w:p>
    <w:p w14:paraId="6AC138BF" w14:textId="77777777" w:rsidR="00122553" w:rsidRDefault="00122553" w:rsidP="00122553">
      <w:pPr>
        <w:pStyle w:val="i"/>
        <w:ind w:left="540"/>
        <w:jc w:val="left"/>
        <w:rPr>
          <w:rFonts w:ascii="Comic Sans MS" w:hAnsi="Comic Sans MS"/>
          <w:i/>
          <w:iCs/>
          <w:sz w:val="16"/>
          <w:szCs w:val="16"/>
        </w:rPr>
      </w:pPr>
    </w:p>
    <w:p w14:paraId="11AADFC4" w14:textId="77777777" w:rsidR="00122553" w:rsidRPr="009722E6" w:rsidRDefault="00122553" w:rsidP="00122553">
      <w:pPr>
        <w:pStyle w:val="i"/>
        <w:ind w:left="720" w:hanging="180"/>
        <w:rPr>
          <w:rFonts w:ascii="Comic Sans MS" w:hAnsi="Comic Sans MS"/>
          <w:i/>
          <w:iCs/>
          <w:sz w:val="16"/>
          <w:szCs w:val="16"/>
        </w:rPr>
      </w:pPr>
      <w:r>
        <w:rPr>
          <w:rFonts w:ascii="Comic Sans MS" w:hAnsi="Comic Sans MS"/>
          <w:i/>
          <w:iCs/>
          <w:sz w:val="16"/>
          <w:szCs w:val="16"/>
          <w:vertAlign w:val="superscript"/>
        </w:rPr>
        <w:t>a</w:t>
      </w:r>
      <w:r w:rsidRPr="009722E6">
        <w:rPr>
          <w:rFonts w:ascii="Comic Sans MS" w:hAnsi="Comic Sans MS"/>
          <w:i/>
          <w:iCs/>
          <w:sz w:val="16"/>
          <w:szCs w:val="16"/>
          <w:vertAlign w:val="superscript"/>
        </w:rPr>
        <w:t xml:space="preserve"> </w:t>
      </w:r>
      <w:r>
        <w:rPr>
          <w:rFonts w:ascii="Comic Sans MS" w:hAnsi="Comic Sans MS"/>
          <w:i/>
          <w:iCs/>
          <w:sz w:val="16"/>
          <w:szCs w:val="16"/>
          <w:vertAlign w:val="superscript"/>
        </w:rPr>
        <w:t xml:space="preserve">  </w:t>
      </w:r>
      <w:r w:rsidRPr="009722E6">
        <w:rPr>
          <w:rFonts w:ascii="Comic Sans MS" w:hAnsi="Comic Sans MS"/>
          <w:i/>
          <w:iCs/>
          <w:sz w:val="16"/>
          <w:szCs w:val="16"/>
        </w:rPr>
        <w:t>Submission requirements: Form EXP – 2 shall be supported by documents such as Signed Contract Agreement, Taking-Over Certificate or Contract Completion Certificate indicating the contract name, value</w:t>
      </w:r>
      <w:r>
        <w:rPr>
          <w:rFonts w:ascii="Comic Sans MS" w:hAnsi="Comic Sans MS"/>
          <w:i/>
          <w:iCs/>
          <w:sz w:val="16"/>
          <w:szCs w:val="16"/>
        </w:rPr>
        <w:t xml:space="preserve">, </w:t>
      </w:r>
      <w:r w:rsidRPr="009722E6">
        <w:rPr>
          <w:rFonts w:ascii="Comic Sans MS" w:hAnsi="Comic Sans MS"/>
          <w:i/>
          <w:iCs/>
          <w:sz w:val="16"/>
          <w:szCs w:val="16"/>
        </w:rPr>
        <w:t>completion date (or percentage of substantial completion), activities performed by Joint Venture partners, and other relevant details sufficient to demonstrate</w:t>
      </w:r>
      <w:r>
        <w:rPr>
          <w:rFonts w:ascii="Comic Sans MS" w:hAnsi="Comic Sans MS"/>
          <w:i/>
          <w:iCs/>
          <w:sz w:val="16"/>
          <w:szCs w:val="16"/>
        </w:rPr>
        <w:t xml:space="preserve"> </w:t>
      </w:r>
      <w:r w:rsidRPr="009722E6">
        <w:rPr>
          <w:rFonts w:ascii="Comic Sans MS" w:hAnsi="Comic Sans MS"/>
          <w:i/>
          <w:iCs/>
          <w:sz w:val="16"/>
          <w:szCs w:val="16"/>
        </w:rPr>
        <w:t>compliance with the requirements.</w:t>
      </w:r>
    </w:p>
    <w:p w14:paraId="349FDD6E" w14:textId="6F553D6C" w:rsidR="00002976" w:rsidRPr="00002976" w:rsidRDefault="00002976" w:rsidP="00E8383C">
      <w:pPr>
        <w:pStyle w:val="Heading3"/>
      </w:pPr>
      <w:bookmarkStart w:id="141" w:name="_Toc118305046"/>
      <w:r w:rsidRPr="00002976">
        <w:t>Specific Experience in Managing Environmental, Health and Safety Aspect</w:t>
      </w:r>
      <w:bookmarkEnd w:id="141"/>
      <w:r>
        <w:rPr>
          <w:noProof/>
        </w:rPr>
        <w:t xml:space="preserve"> </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002976" w:rsidRPr="00FB7B61" w14:paraId="1BC4B3BF" w14:textId="77777777" w:rsidTr="33C2B68D">
        <w:trPr>
          <w:trHeight w:val="323"/>
          <w:jc w:val="center"/>
        </w:trPr>
        <w:tc>
          <w:tcPr>
            <w:tcW w:w="3535" w:type="dxa"/>
            <w:tcBorders>
              <w:top w:val="nil"/>
              <w:left w:val="nil"/>
              <w:bottom w:val="nil"/>
            </w:tcBorders>
            <w:shd w:val="clear" w:color="auto" w:fill="636466"/>
          </w:tcPr>
          <w:p w14:paraId="5CD0C1D4" w14:textId="77777777" w:rsidR="00002976" w:rsidRPr="009722E6" w:rsidRDefault="00002976" w:rsidP="00124B83">
            <w:pPr>
              <w:pStyle w:val="TableParagraph"/>
              <w:spacing w:before="46"/>
              <w:ind w:left="565" w:right="404"/>
              <w:jc w:val="center"/>
              <w:rPr>
                <w:rFonts w:ascii="Arial" w:hAnsi="Arial" w:cs="Arial"/>
                <w:b/>
                <w:bCs/>
                <w:sz w:val="20"/>
                <w:szCs w:val="20"/>
              </w:rPr>
            </w:pPr>
            <w:r w:rsidRPr="009722E6">
              <w:rPr>
                <w:rFonts w:ascii="Arial" w:hAnsi="Arial" w:cs="Arial"/>
                <w:b/>
                <w:bCs/>
                <w:color w:val="FFFFFF"/>
                <w:sz w:val="20"/>
                <w:szCs w:val="20"/>
              </w:rPr>
              <w:t>Criteria</w:t>
            </w:r>
          </w:p>
        </w:tc>
        <w:tc>
          <w:tcPr>
            <w:tcW w:w="4320" w:type="dxa"/>
            <w:gridSpan w:val="2"/>
            <w:tcBorders>
              <w:top w:val="nil"/>
              <w:bottom w:val="nil"/>
            </w:tcBorders>
            <w:shd w:val="clear" w:color="auto" w:fill="636466"/>
          </w:tcPr>
          <w:p w14:paraId="4FA8D960" w14:textId="77777777" w:rsidR="00002976" w:rsidRPr="009722E6" w:rsidRDefault="00002976" w:rsidP="00124B83">
            <w:pPr>
              <w:pStyle w:val="TableParagraph"/>
              <w:spacing w:before="46"/>
              <w:ind w:left="1089"/>
              <w:rPr>
                <w:rFonts w:ascii="Arial" w:hAnsi="Arial" w:cs="Arial"/>
                <w:b/>
                <w:bCs/>
                <w:sz w:val="20"/>
                <w:szCs w:val="20"/>
              </w:rPr>
            </w:pPr>
            <w:r w:rsidRPr="009722E6">
              <w:rPr>
                <w:rFonts w:ascii="Arial" w:hAnsi="Arial" w:cs="Arial"/>
                <w:b/>
                <w:bCs/>
                <w:color w:val="FFFFFF"/>
                <w:sz w:val="20"/>
                <w:szCs w:val="20"/>
              </w:rPr>
              <w:t>Compliance Requirements</w:t>
            </w:r>
          </w:p>
        </w:tc>
        <w:tc>
          <w:tcPr>
            <w:tcW w:w="1502" w:type="dxa"/>
            <w:tcBorders>
              <w:top w:val="nil"/>
              <w:bottom w:val="nil"/>
              <w:right w:val="nil"/>
            </w:tcBorders>
            <w:shd w:val="clear" w:color="auto" w:fill="636466"/>
          </w:tcPr>
          <w:p w14:paraId="1BA81F47" w14:textId="77777777" w:rsidR="00002976" w:rsidRPr="009722E6" w:rsidRDefault="00002976" w:rsidP="00124B83">
            <w:pPr>
              <w:pStyle w:val="TableParagraph"/>
              <w:spacing w:before="46"/>
              <w:ind w:left="185"/>
              <w:rPr>
                <w:rFonts w:ascii="Arial" w:hAnsi="Arial" w:cs="Arial"/>
                <w:b/>
                <w:bCs/>
                <w:sz w:val="20"/>
                <w:szCs w:val="20"/>
              </w:rPr>
            </w:pPr>
            <w:r w:rsidRPr="009722E6">
              <w:rPr>
                <w:rFonts w:ascii="Arial" w:hAnsi="Arial" w:cs="Arial"/>
                <w:b/>
                <w:bCs/>
                <w:color w:val="FFFFFF"/>
                <w:sz w:val="20"/>
                <w:szCs w:val="20"/>
              </w:rPr>
              <w:t>Documents</w:t>
            </w:r>
          </w:p>
        </w:tc>
      </w:tr>
      <w:tr w:rsidR="00002976" w:rsidRPr="00FB7B61" w14:paraId="7B604F12" w14:textId="77777777" w:rsidTr="33C2B68D">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64306EC4" w14:textId="77777777" w:rsidR="00002976" w:rsidRPr="009722E6" w:rsidRDefault="00002976" w:rsidP="002C19BB">
            <w:pPr>
              <w:pStyle w:val="TableParagraph"/>
              <w:spacing w:before="227"/>
              <w:jc w:val="center"/>
              <w:rPr>
                <w:rFonts w:ascii="Arial" w:hAnsi="Arial" w:cs="Arial"/>
                <w:b/>
                <w:bCs/>
                <w:sz w:val="20"/>
                <w:szCs w:val="20"/>
              </w:rPr>
            </w:pPr>
            <w:r w:rsidRPr="009722E6">
              <w:rPr>
                <w:rFonts w:ascii="Arial" w:hAnsi="Arial" w:cs="Arial"/>
                <w:b/>
                <w:bCs/>
                <w:color w:val="231F20"/>
                <w:sz w:val="20"/>
                <w:szCs w:val="20"/>
              </w:rPr>
              <w:t>Requirement</w:t>
            </w:r>
          </w:p>
        </w:tc>
        <w:tc>
          <w:tcPr>
            <w:tcW w:w="2160" w:type="dxa"/>
            <w:tcBorders>
              <w:top w:val="single" w:sz="4" w:space="0" w:color="636466"/>
              <w:left w:val="single" w:sz="4" w:space="0" w:color="636466"/>
              <w:bottom w:val="single" w:sz="4" w:space="0" w:color="636466"/>
              <w:right w:val="single" w:sz="4" w:space="0" w:color="636466"/>
            </w:tcBorders>
          </w:tcPr>
          <w:p w14:paraId="311640E0" w14:textId="77777777" w:rsidR="00002976" w:rsidRPr="009722E6" w:rsidRDefault="00002976" w:rsidP="00124B83">
            <w:pPr>
              <w:pStyle w:val="TableParagraph"/>
              <w:spacing w:before="23" w:line="260" w:lineRule="atLeast"/>
              <w:ind w:hanging="1"/>
              <w:jc w:val="center"/>
              <w:rPr>
                <w:rFonts w:ascii="Arial" w:hAnsi="Arial" w:cs="Arial"/>
                <w:b/>
                <w:bCs/>
                <w:color w:val="231F20"/>
                <w:sz w:val="20"/>
                <w:szCs w:val="20"/>
              </w:rPr>
            </w:pPr>
            <w:r w:rsidRPr="009722E6">
              <w:rPr>
                <w:rFonts w:ascii="Arial" w:hAnsi="Arial" w:cs="Arial"/>
                <w:b/>
                <w:bCs/>
                <w:color w:val="231F20"/>
                <w:sz w:val="20"/>
                <w:szCs w:val="20"/>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3DC3ABE4" w14:textId="77777777" w:rsidR="00002976" w:rsidRPr="009722E6" w:rsidRDefault="00002976" w:rsidP="00124B83">
            <w:pPr>
              <w:pStyle w:val="TableParagraph"/>
              <w:spacing w:before="23" w:line="260" w:lineRule="atLeast"/>
              <w:ind w:firstLine="76"/>
              <w:jc w:val="center"/>
              <w:rPr>
                <w:rFonts w:ascii="Arial" w:hAnsi="Arial" w:cs="Arial"/>
                <w:b/>
                <w:bCs/>
                <w:color w:val="231F20"/>
                <w:sz w:val="20"/>
                <w:szCs w:val="20"/>
              </w:rPr>
            </w:pPr>
            <w:r w:rsidRPr="009722E6">
              <w:rPr>
                <w:rFonts w:ascii="Arial" w:hAnsi="Arial" w:cs="Arial"/>
                <w:b/>
                <w:bCs/>
                <w:color w:val="231F20"/>
                <w:sz w:val="20"/>
                <w:szCs w:val="20"/>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16A60D7E" w14:textId="77777777" w:rsidR="00002976" w:rsidRPr="009722E6" w:rsidRDefault="00002976" w:rsidP="00124B83">
            <w:pPr>
              <w:pStyle w:val="TableParagraph"/>
              <w:spacing w:before="1" w:line="260" w:lineRule="atLeast"/>
              <w:ind w:left="95" w:right="51" w:firstLine="110"/>
              <w:rPr>
                <w:rFonts w:ascii="Arial" w:hAnsi="Arial" w:cs="Arial"/>
                <w:b/>
                <w:bCs/>
                <w:sz w:val="20"/>
                <w:szCs w:val="20"/>
              </w:rPr>
            </w:pPr>
            <w:r w:rsidRPr="009722E6">
              <w:rPr>
                <w:rFonts w:ascii="Arial" w:hAnsi="Arial" w:cs="Arial"/>
                <w:b/>
                <w:bCs/>
                <w:color w:val="231F20"/>
                <w:sz w:val="20"/>
                <w:szCs w:val="20"/>
              </w:rPr>
              <w:t xml:space="preserve">Submission </w:t>
            </w:r>
            <w:r w:rsidRPr="009722E6">
              <w:rPr>
                <w:rFonts w:ascii="Arial" w:hAnsi="Arial" w:cs="Arial"/>
                <w:b/>
                <w:bCs/>
                <w:color w:val="231F20"/>
                <w:w w:val="95"/>
                <w:sz w:val="20"/>
                <w:szCs w:val="20"/>
              </w:rPr>
              <w:t>Requirements</w:t>
            </w:r>
          </w:p>
        </w:tc>
      </w:tr>
      <w:tr w:rsidR="00002976" w:rsidRPr="00FB7B61" w14:paraId="7F31ED90" w14:textId="77777777" w:rsidTr="33C2B68D">
        <w:trPr>
          <w:trHeight w:val="2396"/>
          <w:jc w:val="center"/>
        </w:trPr>
        <w:tc>
          <w:tcPr>
            <w:tcW w:w="3535" w:type="dxa"/>
            <w:tcBorders>
              <w:top w:val="single" w:sz="4" w:space="0" w:color="636466"/>
              <w:left w:val="single" w:sz="4" w:space="0" w:color="636466"/>
              <w:bottom w:val="single" w:sz="4" w:space="0" w:color="636466"/>
              <w:right w:val="single" w:sz="4" w:space="0" w:color="636466"/>
            </w:tcBorders>
          </w:tcPr>
          <w:p w14:paraId="7D0363B2" w14:textId="0AC16273" w:rsidR="00323005" w:rsidRPr="007E6668" w:rsidRDefault="33C2B68D" w:rsidP="33C2B68D">
            <w:pPr>
              <w:pStyle w:val="TableParagraph"/>
              <w:spacing w:before="43"/>
              <w:ind w:left="80" w:right="19"/>
              <w:rPr>
                <w:rFonts w:ascii="Arial" w:hAnsi="Arial" w:cs="Arial"/>
              </w:rPr>
            </w:pPr>
            <w:r w:rsidRPr="33C2B68D">
              <w:rPr>
                <w:rFonts w:ascii="Arial" w:hAnsi="Arial" w:cs="Arial"/>
              </w:rPr>
              <w:t>For the contracts in 2.4.1 and 2.4.2 above and/or any other contracts [substantially completed and under implementation] as prime contractor, Joint Venture partner, or Subcontractor between 1st January 2020 and Bid submission deadline, experience in managing EHS risks and impacts in the following aspects:</w:t>
            </w:r>
          </w:p>
          <w:p w14:paraId="56685D29" w14:textId="5EFC7724" w:rsidR="00323005" w:rsidRDefault="003B7741" w:rsidP="00AB77A6">
            <w:pPr>
              <w:pStyle w:val="TableParagraph"/>
              <w:spacing w:before="43"/>
              <w:ind w:leftChars="138" w:left="290" w:rightChars="9" w:right="19"/>
              <w:jc w:val="left"/>
              <w:rPr>
                <w:rFonts w:ascii="Arial" w:hAnsi="Arial" w:cs="Arial"/>
              </w:rPr>
            </w:pPr>
            <w:r w:rsidRPr="007E6668">
              <w:rPr>
                <w:rFonts w:ascii="Arial" w:hAnsi="Arial" w:cs="Arial"/>
              </w:rPr>
              <w:t>-</w:t>
            </w:r>
            <w:r w:rsidR="00323005" w:rsidRPr="007E6668">
              <w:rPr>
                <w:rFonts w:ascii="Arial" w:hAnsi="Arial" w:cs="Arial"/>
              </w:rPr>
              <w:t xml:space="preserve">The bidder must have experience in developing </w:t>
            </w:r>
            <w:r w:rsidR="00661EF5">
              <w:rPr>
                <w:rFonts w:ascii="Arial" w:hAnsi="Arial" w:cs="Arial"/>
              </w:rPr>
              <w:t xml:space="preserve">and implementing environmental </w:t>
            </w:r>
            <w:r w:rsidR="00323005" w:rsidRPr="007E6668">
              <w:rPr>
                <w:rFonts w:ascii="Arial" w:hAnsi="Arial" w:cs="Arial"/>
              </w:rPr>
              <w:t>management plans to address potential environmental impacts of the project.</w:t>
            </w:r>
          </w:p>
          <w:p w14:paraId="0858E598" w14:textId="4A71FFEF" w:rsidR="009A20DD" w:rsidRPr="007E6668" w:rsidRDefault="009A20DD" w:rsidP="00AB77A6">
            <w:pPr>
              <w:pStyle w:val="TableParagraph"/>
              <w:spacing w:before="43"/>
              <w:ind w:leftChars="138" w:left="290" w:rightChars="9" w:right="19"/>
              <w:jc w:val="left"/>
              <w:rPr>
                <w:rFonts w:ascii="Arial" w:hAnsi="Arial" w:cs="Arial"/>
              </w:rPr>
            </w:pPr>
            <w:r w:rsidRPr="007E6668">
              <w:rPr>
                <w:rFonts w:ascii="Arial" w:hAnsi="Arial" w:cs="Arial"/>
              </w:rPr>
              <w:t>-</w:t>
            </w:r>
            <w:r>
              <w:rPr>
                <w:rFonts w:ascii="Arial" w:hAnsi="Arial" w:cs="Arial"/>
              </w:rPr>
              <w:t xml:space="preserve"> The bidder must have experience of hazardous waste management, including transboundary waste management movement</w:t>
            </w:r>
            <w:r w:rsidR="003A6EE4">
              <w:rPr>
                <w:rFonts w:ascii="Arial" w:hAnsi="Arial" w:cs="Arial"/>
              </w:rPr>
              <w:t xml:space="preserve"> to address the management of defunct flow batteries etc</w:t>
            </w:r>
            <w:r>
              <w:rPr>
                <w:rFonts w:ascii="Arial" w:hAnsi="Arial" w:cs="Arial"/>
              </w:rPr>
              <w:t xml:space="preserve">. </w:t>
            </w:r>
          </w:p>
          <w:p w14:paraId="38C65D80" w14:textId="16738635" w:rsidR="00002976" w:rsidRPr="009722E6" w:rsidRDefault="00323005" w:rsidP="00AB77A6">
            <w:pPr>
              <w:pStyle w:val="TableParagraph"/>
              <w:spacing w:before="43"/>
              <w:ind w:leftChars="138" w:left="290" w:rightChars="9" w:right="19"/>
              <w:jc w:val="left"/>
              <w:rPr>
                <w:rFonts w:ascii="Arial" w:hAnsi="Arial" w:cs="Arial"/>
                <w:sz w:val="20"/>
                <w:szCs w:val="20"/>
              </w:rPr>
            </w:pPr>
            <w:r w:rsidRPr="007E6668">
              <w:rPr>
                <w:rFonts w:ascii="Arial" w:hAnsi="Arial" w:cs="Arial"/>
              </w:rPr>
              <w:lastRenderedPageBreak/>
              <w:t>-</w:t>
            </w:r>
            <w:r w:rsidR="00002976" w:rsidRPr="007E6668">
              <w:rPr>
                <w:rFonts w:ascii="Arial" w:hAnsi="Arial" w:cs="Arial"/>
              </w:rPr>
              <w:t xml:space="preserve"> </w:t>
            </w:r>
            <w:r w:rsidR="003B7741" w:rsidRPr="007E6668">
              <w:rPr>
                <w:rFonts w:ascii="Arial" w:hAnsi="Arial" w:cs="Arial"/>
              </w:rPr>
              <w:t xml:space="preserve">The bidder must have experience in </w:t>
            </w:r>
            <w:r w:rsidR="003B6112">
              <w:rPr>
                <w:rFonts w:ascii="Arial" w:hAnsi="Arial" w:cs="Arial"/>
              </w:rPr>
              <w:t xml:space="preserve">conducting risk assessment and </w:t>
            </w:r>
            <w:r w:rsidR="003B7741" w:rsidRPr="007E6668">
              <w:rPr>
                <w:rFonts w:ascii="Arial" w:hAnsi="Arial" w:cs="Arial"/>
              </w:rPr>
              <w:t xml:space="preserve">developing and implementing health and safety </w:t>
            </w:r>
            <w:r w:rsidR="0005441B">
              <w:rPr>
                <w:rFonts w:ascii="Arial" w:hAnsi="Arial" w:cs="Arial"/>
              </w:rPr>
              <w:t xml:space="preserve">management </w:t>
            </w:r>
            <w:r w:rsidR="003B7741" w:rsidRPr="007E6668">
              <w:rPr>
                <w:rFonts w:ascii="Arial" w:hAnsi="Arial" w:cs="Arial"/>
              </w:rPr>
              <w:t>plans to protect workers, communities, and other stakeholders from potential hazards associated with the project.</w:t>
            </w:r>
          </w:p>
        </w:tc>
        <w:tc>
          <w:tcPr>
            <w:tcW w:w="2160" w:type="dxa"/>
            <w:tcBorders>
              <w:top w:val="single" w:sz="4" w:space="0" w:color="636466"/>
              <w:left w:val="single" w:sz="4" w:space="0" w:color="636466"/>
              <w:bottom w:val="single" w:sz="4" w:space="0" w:color="636466"/>
              <w:right w:val="single" w:sz="4" w:space="0" w:color="636466"/>
            </w:tcBorders>
          </w:tcPr>
          <w:p w14:paraId="2CFDC9FF" w14:textId="77777777" w:rsidR="00002976" w:rsidRPr="00FB7B61" w:rsidRDefault="00002976" w:rsidP="00124B83">
            <w:pPr>
              <w:spacing w:before="31" w:after="31"/>
              <w:jc w:val="center"/>
              <w:rPr>
                <w:sz w:val="16"/>
                <w:szCs w:val="16"/>
              </w:rPr>
            </w:pPr>
            <w:r w:rsidRPr="00FB7B61">
              <w:rPr>
                <w:sz w:val="16"/>
                <w:szCs w:val="16"/>
              </w:rPr>
              <w:lastRenderedPageBreak/>
              <w:t>Must meet requirements</w:t>
            </w:r>
          </w:p>
          <w:p w14:paraId="1F3B14F4" w14:textId="77777777" w:rsidR="00002976" w:rsidRPr="009722E6" w:rsidRDefault="00002976" w:rsidP="00124B83">
            <w:pPr>
              <w:pStyle w:val="TableParagraph"/>
              <w:spacing w:before="43"/>
              <w:ind w:left="166"/>
              <w:jc w:val="center"/>
              <w:rPr>
                <w:rFonts w:ascii="Arial" w:hAnsi="Arial" w:cs="Arial"/>
                <w:sz w:val="16"/>
                <w:szCs w:val="16"/>
              </w:rPr>
            </w:pPr>
          </w:p>
        </w:tc>
        <w:tc>
          <w:tcPr>
            <w:tcW w:w="2160" w:type="dxa"/>
            <w:tcBorders>
              <w:top w:val="single" w:sz="4" w:space="0" w:color="636466"/>
              <w:left w:val="single" w:sz="4" w:space="0" w:color="636466"/>
              <w:bottom w:val="single" w:sz="4" w:space="0" w:color="636466"/>
              <w:right w:val="single" w:sz="4" w:space="0" w:color="636466"/>
            </w:tcBorders>
          </w:tcPr>
          <w:p w14:paraId="389F9BE6" w14:textId="77777777" w:rsidR="00002976" w:rsidRDefault="00002976" w:rsidP="00124B83">
            <w:pPr>
              <w:pStyle w:val="TableParagraph"/>
              <w:spacing w:before="52"/>
              <w:ind w:left="214"/>
              <w:jc w:val="center"/>
              <w:rPr>
                <w:rFonts w:ascii="Arial" w:hAnsi="Arial" w:cs="Arial"/>
                <w:sz w:val="16"/>
                <w:szCs w:val="16"/>
              </w:rPr>
            </w:pPr>
            <w:r w:rsidRPr="009722E6">
              <w:rPr>
                <w:rFonts w:ascii="Arial" w:hAnsi="Arial" w:cs="Arial"/>
                <w:sz w:val="16"/>
                <w:szCs w:val="16"/>
              </w:rPr>
              <w:t>One member must meet requirements</w:t>
            </w:r>
          </w:p>
          <w:p w14:paraId="3CDC0014" w14:textId="77777777" w:rsidR="00002976" w:rsidRPr="009722E6" w:rsidRDefault="00002976" w:rsidP="00D15FD0">
            <w:pPr>
              <w:pStyle w:val="TableParagraph"/>
              <w:spacing w:before="52"/>
              <w:ind w:left="214"/>
              <w:jc w:val="center"/>
              <w:rPr>
                <w:rFonts w:ascii="Arial" w:hAnsi="Arial" w:cs="Arial"/>
                <w:sz w:val="16"/>
                <w:szCs w:val="16"/>
              </w:rPr>
            </w:pPr>
          </w:p>
        </w:tc>
        <w:tc>
          <w:tcPr>
            <w:tcW w:w="1502" w:type="dxa"/>
            <w:tcBorders>
              <w:top w:val="single" w:sz="4" w:space="0" w:color="636466"/>
              <w:left w:val="single" w:sz="4" w:space="0" w:color="636466"/>
              <w:bottom w:val="single" w:sz="4" w:space="0" w:color="636466"/>
              <w:right w:val="single" w:sz="4" w:space="0" w:color="636466"/>
            </w:tcBorders>
          </w:tcPr>
          <w:p w14:paraId="5EFBDBF3" w14:textId="77777777" w:rsidR="00002976" w:rsidRPr="009722E6" w:rsidRDefault="00002976" w:rsidP="00124B83">
            <w:pPr>
              <w:pStyle w:val="TableParagraph"/>
              <w:spacing w:before="43"/>
              <w:ind w:left="185"/>
              <w:jc w:val="center"/>
              <w:rPr>
                <w:rFonts w:ascii="Arial" w:hAnsi="Arial" w:cs="Arial"/>
                <w:sz w:val="16"/>
                <w:szCs w:val="16"/>
              </w:rPr>
            </w:pPr>
            <w:r w:rsidRPr="006B3587">
              <w:rPr>
                <w:rFonts w:ascii="Arial" w:hAnsi="Arial" w:cs="Arial"/>
                <w:sz w:val="16"/>
                <w:szCs w:val="16"/>
              </w:rPr>
              <w:t>Form EXP – 3</w:t>
            </w:r>
          </w:p>
        </w:tc>
      </w:tr>
    </w:tbl>
    <w:p w14:paraId="79CB8D44" w14:textId="77777777" w:rsidR="00002976" w:rsidRDefault="00002976" w:rsidP="00122553">
      <w:pPr>
        <w:pStyle w:val="E1"/>
      </w:pPr>
    </w:p>
    <w:p w14:paraId="58887026" w14:textId="65BF6B44" w:rsidR="00002976" w:rsidRPr="00AB77A6" w:rsidRDefault="00002976" w:rsidP="00002976">
      <w:pPr>
        <w:pStyle w:val="Heading2"/>
      </w:pPr>
      <w:bookmarkStart w:id="142" w:name="_Toc118305047"/>
      <w:bookmarkStart w:id="143" w:name="_Toc141096444"/>
      <w:bookmarkStart w:id="144" w:name="_Toc143027719"/>
      <w:bookmarkEnd w:id="139"/>
      <w:bookmarkEnd w:id="140"/>
      <w:r w:rsidRPr="00AB77A6">
        <w:t>Organizational Environmental, Health and Safety System</w:t>
      </w:r>
      <w:bookmarkEnd w:id="142"/>
      <w:bookmarkEnd w:id="143"/>
      <w:bookmarkEnd w:id="144"/>
    </w:p>
    <w:p w14:paraId="55C83398" w14:textId="7B82E9B0" w:rsidR="00002976" w:rsidRDefault="00002976" w:rsidP="00002976">
      <w:pPr>
        <w:pStyle w:val="Heading3"/>
      </w:pPr>
      <w:bookmarkStart w:id="145" w:name="_Toc118305048"/>
      <w:r w:rsidRPr="00002976">
        <w:t>Environmental, Health and Safety Certification</w:t>
      </w:r>
      <w:bookmarkEnd w:id="145"/>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119"/>
        <w:gridCol w:w="2126"/>
        <w:gridCol w:w="2126"/>
        <w:gridCol w:w="1986"/>
      </w:tblGrid>
      <w:tr w:rsidR="00002976" w:rsidRPr="00EB5A75" w14:paraId="0F5103B1" w14:textId="77777777" w:rsidTr="004F5F3B">
        <w:trPr>
          <w:trHeight w:val="323"/>
          <w:jc w:val="center"/>
        </w:trPr>
        <w:tc>
          <w:tcPr>
            <w:tcW w:w="3119" w:type="dxa"/>
            <w:tcBorders>
              <w:top w:val="nil"/>
              <w:left w:val="nil"/>
              <w:bottom w:val="nil"/>
            </w:tcBorders>
            <w:shd w:val="clear" w:color="auto" w:fill="636466"/>
          </w:tcPr>
          <w:p w14:paraId="7EC72F3E" w14:textId="77777777" w:rsidR="00002976" w:rsidRPr="00EB5A75" w:rsidRDefault="00002976" w:rsidP="00124B83">
            <w:pPr>
              <w:autoSpaceDE w:val="0"/>
              <w:autoSpaceDN w:val="0"/>
              <w:spacing w:before="46"/>
              <w:ind w:left="565" w:right="404"/>
              <w:jc w:val="center"/>
              <w:rPr>
                <w:rFonts w:eastAsia="Ideal Sans Light"/>
                <w:b/>
                <w:bCs/>
              </w:rPr>
            </w:pPr>
            <w:r w:rsidRPr="00EB5A75">
              <w:rPr>
                <w:rFonts w:eastAsia="Ideal Sans Light"/>
                <w:b/>
                <w:bCs/>
                <w:color w:val="FFFFFF"/>
              </w:rPr>
              <w:t>Criteria</w:t>
            </w:r>
          </w:p>
        </w:tc>
        <w:tc>
          <w:tcPr>
            <w:tcW w:w="4252" w:type="dxa"/>
            <w:gridSpan w:val="2"/>
            <w:tcBorders>
              <w:top w:val="nil"/>
              <w:bottom w:val="nil"/>
            </w:tcBorders>
            <w:shd w:val="clear" w:color="auto" w:fill="636466"/>
          </w:tcPr>
          <w:p w14:paraId="3A6C47C6" w14:textId="77777777" w:rsidR="00002976" w:rsidRPr="00EB5A75" w:rsidRDefault="00002976" w:rsidP="00124B83">
            <w:pPr>
              <w:autoSpaceDE w:val="0"/>
              <w:autoSpaceDN w:val="0"/>
              <w:spacing w:before="46"/>
              <w:ind w:left="1089"/>
              <w:rPr>
                <w:rFonts w:eastAsia="Ideal Sans Light"/>
                <w:b/>
                <w:bCs/>
              </w:rPr>
            </w:pPr>
            <w:r w:rsidRPr="00EB5A75">
              <w:rPr>
                <w:rFonts w:eastAsia="Ideal Sans Light"/>
                <w:b/>
                <w:bCs/>
                <w:color w:val="FFFFFF"/>
              </w:rPr>
              <w:t>Compliance Requirements</w:t>
            </w:r>
          </w:p>
        </w:tc>
        <w:tc>
          <w:tcPr>
            <w:tcW w:w="1986" w:type="dxa"/>
            <w:tcBorders>
              <w:top w:val="nil"/>
              <w:bottom w:val="nil"/>
              <w:right w:val="nil"/>
            </w:tcBorders>
            <w:shd w:val="clear" w:color="auto" w:fill="636466"/>
          </w:tcPr>
          <w:p w14:paraId="670A4048" w14:textId="77777777" w:rsidR="00002976" w:rsidRPr="00EB5A75" w:rsidRDefault="00002976" w:rsidP="00124B83">
            <w:pPr>
              <w:autoSpaceDE w:val="0"/>
              <w:autoSpaceDN w:val="0"/>
              <w:spacing w:before="46"/>
              <w:ind w:left="185"/>
              <w:rPr>
                <w:rFonts w:eastAsia="Ideal Sans Light"/>
                <w:b/>
                <w:bCs/>
              </w:rPr>
            </w:pPr>
            <w:r w:rsidRPr="00EB5A75">
              <w:rPr>
                <w:rFonts w:eastAsia="Ideal Sans Light"/>
                <w:b/>
                <w:bCs/>
                <w:color w:val="FFFFFF"/>
              </w:rPr>
              <w:t>Documents</w:t>
            </w:r>
          </w:p>
        </w:tc>
      </w:tr>
      <w:tr w:rsidR="00002976" w:rsidRPr="00EB5A75" w14:paraId="49F8D981" w14:textId="77777777" w:rsidTr="004F5F3B">
        <w:trPr>
          <w:trHeight w:val="829"/>
          <w:jc w:val="center"/>
        </w:trPr>
        <w:tc>
          <w:tcPr>
            <w:tcW w:w="3119" w:type="dxa"/>
            <w:tcBorders>
              <w:top w:val="single" w:sz="4" w:space="0" w:color="636466"/>
              <w:left w:val="single" w:sz="4" w:space="0" w:color="636466"/>
              <w:bottom w:val="single" w:sz="4" w:space="0" w:color="636466"/>
              <w:right w:val="single" w:sz="4" w:space="0" w:color="636466"/>
            </w:tcBorders>
          </w:tcPr>
          <w:p w14:paraId="3207689B" w14:textId="77777777" w:rsidR="00002976" w:rsidRPr="00EB5A75" w:rsidRDefault="00002976" w:rsidP="00124B83">
            <w:pPr>
              <w:autoSpaceDE w:val="0"/>
              <w:autoSpaceDN w:val="0"/>
              <w:spacing w:before="227"/>
              <w:ind w:left="745"/>
              <w:rPr>
                <w:rFonts w:eastAsia="Ideal Sans Light"/>
                <w:b/>
                <w:bCs/>
              </w:rPr>
            </w:pPr>
            <w:r w:rsidRPr="00EB5A75">
              <w:rPr>
                <w:rFonts w:eastAsia="Ideal Sans Light"/>
                <w:b/>
                <w:bCs/>
                <w:color w:val="231F20"/>
              </w:rPr>
              <w:t>Requirement</w:t>
            </w:r>
          </w:p>
        </w:tc>
        <w:tc>
          <w:tcPr>
            <w:tcW w:w="2126" w:type="dxa"/>
            <w:tcBorders>
              <w:top w:val="single" w:sz="4" w:space="0" w:color="636466"/>
              <w:left w:val="single" w:sz="4" w:space="0" w:color="636466"/>
              <w:bottom w:val="single" w:sz="4" w:space="0" w:color="636466"/>
              <w:right w:val="single" w:sz="4" w:space="0" w:color="636466"/>
            </w:tcBorders>
          </w:tcPr>
          <w:p w14:paraId="6144CAD6" w14:textId="77777777" w:rsidR="00002976" w:rsidRPr="00EB5A75" w:rsidRDefault="00002976" w:rsidP="00124B83">
            <w:pPr>
              <w:autoSpaceDE w:val="0"/>
              <w:autoSpaceDN w:val="0"/>
              <w:spacing w:before="23" w:line="260" w:lineRule="atLeast"/>
              <w:ind w:hanging="1"/>
              <w:jc w:val="center"/>
              <w:rPr>
                <w:rFonts w:eastAsia="Ideal Sans Light"/>
                <w:b/>
                <w:bCs/>
                <w:color w:val="231F20"/>
              </w:rPr>
            </w:pPr>
            <w:r w:rsidRPr="00EB5A75">
              <w:rPr>
                <w:rFonts w:eastAsia="Ideal Sans Light"/>
                <w:b/>
                <w:bCs/>
                <w:color w:val="231F20"/>
              </w:rPr>
              <w:t>Single Entity or Its Specialist Subcontractors</w:t>
            </w:r>
          </w:p>
        </w:tc>
        <w:tc>
          <w:tcPr>
            <w:tcW w:w="2126" w:type="dxa"/>
            <w:tcBorders>
              <w:top w:val="single" w:sz="4" w:space="0" w:color="636466"/>
              <w:left w:val="single" w:sz="4" w:space="0" w:color="636466"/>
              <w:bottom w:val="single" w:sz="4" w:space="0" w:color="636466"/>
              <w:right w:val="single" w:sz="4" w:space="0" w:color="636466"/>
            </w:tcBorders>
          </w:tcPr>
          <w:p w14:paraId="27266D5A" w14:textId="77777777" w:rsidR="00002976" w:rsidRPr="00EB5A75" w:rsidRDefault="00002976" w:rsidP="00124B83">
            <w:pPr>
              <w:autoSpaceDE w:val="0"/>
              <w:autoSpaceDN w:val="0"/>
              <w:spacing w:before="23" w:line="260" w:lineRule="atLeast"/>
              <w:ind w:firstLine="76"/>
              <w:jc w:val="center"/>
              <w:rPr>
                <w:rFonts w:eastAsia="Ideal Sans Light"/>
                <w:b/>
                <w:bCs/>
                <w:color w:val="231F20"/>
              </w:rPr>
            </w:pPr>
            <w:r w:rsidRPr="00EB5A75">
              <w:rPr>
                <w:rFonts w:eastAsia="Ideal Sans Light"/>
                <w:b/>
                <w:bCs/>
                <w:color w:val="231F20"/>
              </w:rPr>
              <w:t>Joint Venture or Its Specialist Subcontractors</w:t>
            </w:r>
          </w:p>
        </w:tc>
        <w:tc>
          <w:tcPr>
            <w:tcW w:w="1986" w:type="dxa"/>
            <w:tcBorders>
              <w:top w:val="single" w:sz="4" w:space="0" w:color="636466"/>
              <w:left w:val="single" w:sz="4" w:space="0" w:color="636466"/>
              <w:bottom w:val="single" w:sz="4" w:space="0" w:color="636466"/>
              <w:right w:val="single" w:sz="4" w:space="0" w:color="636466"/>
            </w:tcBorders>
          </w:tcPr>
          <w:p w14:paraId="083DE7F8" w14:textId="77777777" w:rsidR="00002976" w:rsidRPr="00EB5A75" w:rsidRDefault="00002976" w:rsidP="00124B83">
            <w:pPr>
              <w:autoSpaceDE w:val="0"/>
              <w:autoSpaceDN w:val="0"/>
              <w:spacing w:before="1" w:line="260" w:lineRule="atLeast"/>
              <w:ind w:left="95" w:right="51" w:firstLine="110"/>
              <w:rPr>
                <w:rFonts w:eastAsia="Ideal Sans Light"/>
                <w:b/>
                <w:bCs/>
              </w:rPr>
            </w:pPr>
            <w:r w:rsidRPr="00EB5A75">
              <w:rPr>
                <w:rFonts w:eastAsia="Ideal Sans Light"/>
                <w:b/>
                <w:bCs/>
                <w:color w:val="231F20"/>
              </w:rPr>
              <w:t xml:space="preserve">Submission </w:t>
            </w:r>
            <w:r w:rsidRPr="00EB5A75">
              <w:rPr>
                <w:rFonts w:eastAsia="Ideal Sans Light"/>
                <w:b/>
                <w:bCs/>
                <w:color w:val="231F20"/>
                <w:w w:val="95"/>
              </w:rPr>
              <w:t>Requirements</w:t>
            </w:r>
          </w:p>
        </w:tc>
      </w:tr>
      <w:tr w:rsidR="00002976" w:rsidRPr="00EB5A75" w14:paraId="12841355" w14:textId="77777777" w:rsidTr="004F5F3B">
        <w:trPr>
          <w:trHeight w:val="557"/>
          <w:jc w:val="center"/>
        </w:trPr>
        <w:tc>
          <w:tcPr>
            <w:tcW w:w="3119" w:type="dxa"/>
            <w:tcBorders>
              <w:top w:val="single" w:sz="4" w:space="0" w:color="636466"/>
              <w:left w:val="single" w:sz="4" w:space="0" w:color="636466"/>
              <w:bottom w:val="single" w:sz="4" w:space="0" w:color="636466"/>
              <w:right w:val="single" w:sz="4" w:space="0" w:color="636466"/>
            </w:tcBorders>
          </w:tcPr>
          <w:p w14:paraId="65525274" w14:textId="77777777" w:rsidR="004F5F3B" w:rsidRDefault="00002976" w:rsidP="00002717">
            <w:pPr>
              <w:tabs>
                <w:tab w:val="left" w:leader="dot" w:pos="4380"/>
              </w:tabs>
              <w:spacing w:after="120"/>
              <w:ind w:left="115" w:right="92"/>
            </w:pPr>
            <w:r w:rsidRPr="00EB5A75">
              <w:t>Availability of a valid ISO certification or internationally recognized equivalent (equivalency to be demonstrated by the Bidder), and applicable to the worksite:</w:t>
            </w:r>
          </w:p>
          <w:p w14:paraId="350844FB" w14:textId="32979749" w:rsidR="004F5F3B" w:rsidRDefault="004F5F3B" w:rsidP="004F5F3B">
            <w:pPr>
              <w:tabs>
                <w:tab w:val="left" w:leader="dot" w:pos="4380"/>
              </w:tabs>
              <w:spacing w:after="120"/>
              <w:ind w:left="115" w:right="92"/>
            </w:pPr>
            <w:r>
              <w:t xml:space="preserve">- </w:t>
            </w:r>
            <w:r w:rsidR="0012035E">
              <w:t>ISO 14001</w:t>
            </w:r>
            <w:r w:rsidR="0091698C">
              <w:t>: Environmental Management System</w:t>
            </w:r>
          </w:p>
          <w:p w14:paraId="746C9AFD" w14:textId="34C797A5" w:rsidR="004F5F3B" w:rsidRDefault="004F5F3B" w:rsidP="004F5F3B">
            <w:pPr>
              <w:tabs>
                <w:tab w:val="left" w:leader="dot" w:pos="4380"/>
              </w:tabs>
              <w:spacing w:after="120"/>
              <w:ind w:left="115" w:right="92"/>
            </w:pPr>
            <w:r>
              <w:t xml:space="preserve">- </w:t>
            </w:r>
            <w:r w:rsidR="0012035E">
              <w:t>ISO 45001</w:t>
            </w:r>
            <w:r>
              <w:t>:</w:t>
            </w:r>
            <w:r w:rsidR="0091698C">
              <w:t xml:space="preserve"> Occupational Health and Safety (OH&amp;S) Management System</w:t>
            </w:r>
            <w:r w:rsidR="00315218">
              <w:t xml:space="preserve"> </w:t>
            </w:r>
          </w:p>
          <w:p w14:paraId="0260ED71" w14:textId="18F748D5" w:rsidR="00002976" w:rsidRPr="00EB5A75" w:rsidRDefault="004F5F3B" w:rsidP="004F5F3B">
            <w:pPr>
              <w:tabs>
                <w:tab w:val="left" w:leader="dot" w:pos="4380"/>
              </w:tabs>
              <w:spacing w:after="120"/>
              <w:ind w:left="115" w:right="92"/>
            </w:pPr>
            <w:r>
              <w:t xml:space="preserve">- </w:t>
            </w:r>
            <w:r w:rsidR="006C47B2">
              <w:t>ISO 9001</w:t>
            </w:r>
            <w:r>
              <w:t>:</w:t>
            </w:r>
            <w:r w:rsidR="006C47B2" w:rsidRPr="00EB5A75" w:rsidDel="006C47B2">
              <w:t xml:space="preserve"> </w:t>
            </w:r>
            <w:r w:rsidR="000E4CB9">
              <w:t>Quality Management System</w:t>
            </w:r>
          </w:p>
        </w:tc>
        <w:tc>
          <w:tcPr>
            <w:tcW w:w="2126" w:type="dxa"/>
            <w:tcBorders>
              <w:top w:val="single" w:sz="4" w:space="0" w:color="636466"/>
              <w:left w:val="single" w:sz="4" w:space="0" w:color="636466"/>
              <w:bottom w:val="single" w:sz="4" w:space="0" w:color="636466"/>
              <w:right w:val="single" w:sz="4" w:space="0" w:color="636466"/>
            </w:tcBorders>
          </w:tcPr>
          <w:p w14:paraId="5B81ACC4" w14:textId="77777777" w:rsidR="00002976" w:rsidRPr="00EB5A75" w:rsidRDefault="00002976" w:rsidP="00124B83">
            <w:pPr>
              <w:spacing w:before="31" w:after="31"/>
              <w:jc w:val="center"/>
              <w:rPr>
                <w:sz w:val="16"/>
                <w:szCs w:val="16"/>
              </w:rPr>
            </w:pPr>
            <w:r w:rsidRPr="00EB5A75">
              <w:rPr>
                <w:sz w:val="16"/>
                <w:szCs w:val="16"/>
              </w:rPr>
              <w:t>Must meet requirements</w:t>
            </w:r>
          </w:p>
          <w:p w14:paraId="18CDB532" w14:textId="77777777" w:rsidR="00002976" w:rsidRPr="00EB5A75" w:rsidRDefault="00002976" w:rsidP="00124B83">
            <w:pPr>
              <w:autoSpaceDE w:val="0"/>
              <w:autoSpaceDN w:val="0"/>
              <w:spacing w:before="43"/>
              <w:ind w:left="166"/>
              <w:jc w:val="center"/>
              <w:rPr>
                <w:rFonts w:eastAsia="Ideal Sans Light"/>
                <w:sz w:val="16"/>
                <w:szCs w:val="16"/>
              </w:rPr>
            </w:pPr>
          </w:p>
        </w:tc>
        <w:tc>
          <w:tcPr>
            <w:tcW w:w="2126" w:type="dxa"/>
            <w:tcBorders>
              <w:top w:val="single" w:sz="4" w:space="0" w:color="636466"/>
              <w:left w:val="single" w:sz="4" w:space="0" w:color="636466"/>
              <w:bottom w:val="single" w:sz="4" w:space="0" w:color="636466"/>
              <w:right w:val="single" w:sz="4" w:space="0" w:color="636466"/>
            </w:tcBorders>
          </w:tcPr>
          <w:p w14:paraId="26AD0F6A" w14:textId="77777777" w:rsidR="00002976" w:rsidRPr="00EB5A75" w:rsidRDefault="00002976" w:rsidP="00124B83">
            <w:pPr>
              <w:autoSpaceDE w:val="0"/>
              <w:autoSpaceDN w:val="0"/>
              <w:spacing w:before="52"/>
              <w:ind w:left="214"/>
              <w:jc w:val="center"/>
              <w:rPr>
                <w:rFonts w:eastAsia="Ideal Sans Light"/>
                <w:sz w:val="16"/>
                <w:szCs w:val="16"/>
              </w:rPr>
            </w:pPr>
            <w:r w:rsidRPr="00EB5A75">
              <w:rPr>
                <w:rFonts w:eastAsia="Ideal Sans Light"/>
                <w:sz w:val="16"/>
                <w:szCs w:val="16"/>
              </w:rPr>
              <w:t>One member must meet requirements</w:t>
            </w:r>
          </w:p>
          <w:p w14:paraId="568562E8" w14:textId="77777777" w:rsidR="00002976" w:rsidRPr="00EB5A75" w:rsidRDefault="00002976" w:rsidP="00002717">
            <w:pPr>
              <w:autoSpaceDE w:val="0"/>
              <w:autoSpaceDN w:val="0"/>
              <w:spacing w:before="52"/>
              <w:ind w:left="214"/>
              <w:jc w:val="center"/>
              <w:rPr>
                <w:rFonts w:eastAsia="Ideal Sans Light"/>
                <w:sz w:val="16"/>
                <w:szCs w:val="16"/>
              </w:rPr>
            </w:pPr>
          </w:p>
        </w:tc>
        <w:tc>
          <w:tcPr>
            <w:tcW w:w="1986" w:type="dxa"/>
            <w:tcBorders>
              <w:top w:val="single" w:sz="4" w:space="0" w:color="636466"/>
              <w:left w:val="single" w:sz="4" w:space="0" w:color="636466"/>
              <w:bottom w:val="single" w:sz="4" w:space="0" w:color="636466"/>
              <w:right w:val="single" w:sz="4" w:space="0" w:color="636466"/>
            </w:tcBorders>
          </w:tcPr>
          <w:p w14:paraId="56303592" w14:textId="77777777" w:rsidR="00002976" w:rsidRPr="00EB5A75" w:rsidRDefault="00002976" w:rsidP="00124B83">
            <w:pPr>
              <w:autoSpaceDE w:val="0"/>
              <w:autoSpaceDN w:val="0"/>
              <w:spacing w:before="43"/>
              <w:ind w:left="185"/>
              <w:jc w:val="center"/>
              <w:rPr>
                <w:rFonts w:eastAsia="Ideal Sans Light"/>
                <w:sz w:val="16"/>
                <w:szCs w:val="16"/>
              </w:rPr>
            </w:pPr>
            <w:r w:rsidRPr="006B3587">
              <w:rPr>
                <w:rFonts w:eastAsia="Ideal Sans Light"/>
                <w:sz w:val="16"/>
                <w:szCs w:val="16"/>
              </w:rPr>
              <w:t>Form EXP – 4</w:t>
            </w:r>
          </w:p>
        </w:tc>
      </w:tr>
    </w:tbl>
    <w:p w14:paraId="7F009E5C" w14:textId="5AC892DB" w:rsidR="00002976" w:rsidRPr="00002976" w:rsidRDefault="00002976" w:rsidP="00A740F7">
      <w:pPr>
        <w:pStyle w:val="Heading3"/>
      </w:pPr>
      <w:bookmarkStart w:id="146" w:name="_Toc118305049"/>
      <w:r w:rsidRPr="00002976">
        <w:t>Environmental, Health and Safety Documentation</w:t>
      </w:r>
      <w:bookmarkEnd w:id="146"/>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2977"/>
        <w:gridCol w:w="2268"/>
        <w:gridCol w:w="2410"/>
        <w:gridCol w:w="1702"/>
      </w:tblGrid>
      <w:tr w:rsidR="00002976" w:rsidRPr="00EB5A75" w14:paraId="04450EDB" w14:textId="77777777" w:rsidTr="004F5F3B">
        <w:trPr>
          <w:trHeight w:val="323"/>
          <w:jc w:val="center"/>
        </w:trPr>
        <w:tc>
          <w:tcPr>
            <w:tcW w:w="2977" w:type="dxa"/>
            <w:tcBorders>
              <w:top w:val="nil"/>
              <w:left w:val="nil"/>
              <w:bottom w:val="nil"/>
            </w:tcBorders>
            <w:shd w:val="clear" w:color="auto" w:fill="636466"/>
          </w:tcPr>
          <w:p w14:paraId="739620B2" w14:textId="77777777" w:rsidR="00002976" w:rsidRPr="00EB5A75" w:rsidRDefault="00002976" w:rsidP="00124B83">
            <w:pPr>
              <w:autoSpaceDE w:val="0"/>
              <w:autoSpaceDN w:val="0"/>
              <w:spacing w:before="46"/>
              <w:ind w:left="565" w:right="404"/>
              <w:jc w:val="center"/>
              <w:rPr>
                <w:rFonts w:eastAsia="Ideal Sans Light"/>
                <w:b/>
                <w:bCs/>
              </w:rPr>
            </w:pPr>
            <w:r w:rsidRPr="00EB5A75">
              <w:rPr>
                <w:rFonts w:eastAsia="Ideal Sans Light"/>
                <w:b/>
                <w:bCs/>
                <w:color w:val="FFFFFF"/>
              </w:rPr>
              <w:t>Criteria</w:t>
            </w:r>
          </w:p>
        </w:tc>
        <w:tc>
          <w:tcPr>
            <w:tcW w:w="4678" w:type="dxa"/>
            <w:gridSpan w:val="2"/>
            <w:tcBorders>
              <w:top w:val="nil"/>
              <w:bottom w:val="nil"/>
            </w:tcBorders>
            <w:shd w:val="clear" w:color="auto" w:fill="636466"/>
          </w:tcPr>
          <w:p w14:paraId="61713B2E" w14:textId="77777777" w:rsidR="00002976" w:rsidRPr="00EB5A75" w:rsidRDefault="00002976" w:rsidP="00124B83">
            <w:pPr>
              <w:autoSpaceDE w:val="0"/>
              <w:autoSpaceDN w:val="0"/>
              <w:spacing w:before="46"/>
              <w:ind w:left="1089"/>
              <w:rPr>
                <w:rFonts w:eastAsia="Ideal Sans Light"/>
                <w:b/>
                <w:bCs/>
              </w:rPr>
            </w:pPr>
            <w:r w:rsidRPr="00EB5A75">
              <w:rPr>
                <w:rFonts w:eastAsia="Ideal Sans Light"/>
                <w:b/>
                <w:bCs/>
                <w:color w:val="FFFFFF"/>
              </w:rPr>
              <w:t>Compliance Requirements</w:t>
            </w:r>
          </w:p>
        </w:tc>
        <w:tc>
          <w:tcPr>
            <w:tcW w:w="1702" w:type="dxa"/>
            <w:tcBorders>
              <w:top w:val="nil"/>
              <w:bottom w:val="nil"/>
              <w:right w:val="nil"/>
            </w:tcBorders>
            <w:shd w:val="clear" w:color="auto" w:fill="636466"/>
          </w:tcPr>
          <w:p w14:paraId="4FF850EA" w14:textId="77777777" w:rsidR="00002976" w:rsidRPr="00EB5A75" w:rsidRDefault="00002976" w:rsidP="00124B83">
            <w:pPr>
              <w:autoSpaceDE w:val="0"/>
              <w:autoSpaceDN w:val="0"/>
              <w:spacing w:before="46"/>
              <w:ind w:left="185"/>
              <w:rPr>
                <w:rFonts w:eastAsia="Ideal Sans Light"/>
                <w:b/>
                <w:bCs/>
              </w:rPr>
            </w:pPr>
            <w:r w:rsidRPr="00EB5A75">
              <w:rPr>
                <w:rFonts w:eastAsia="Ideal Sans Light"/>
                <w:b/>
                <w:bCs/>
                <w:color w:val="FFFFFF"/>
              </w:rPr>
              <w:t>Documents</w:t>
            </w:r>
          </w:p>
        </w:tc>
      </w:tr>
      <w:tr w:rsidR="00002976" w:rsidRPr="00EB5A75" w14:paraId="149553EC" w14:textId="77777777" w:rsidTr="002C19BB">
        <w:trPr>
          <w:trHeight w:val="829"/>
          <w:jc w:val="center"/>
        </w:trPr>
        <w:tc>
          <w:tcPr>
            <w:tcW w:w="2977" w:type="dxa"/>
            <w:tcBorders>
              <w:top w:val="single" w:sz="4" w:space="0" w:color="636466"/>
              <w:left w:val="single" w:sz="4" w:space="0" w:color="636466"/>
              <w:bottom w:val="single" w:sz="4" w:space="0" w:color="636466"/>
              <w:right w:val="single" w:sz="4" w:space="0" w:color="636466"/>
            </w:tcBorders>
            <w:vAlign w:val="center"/>
          </w:tcPr>
          <w:p w14:paraId="6857A5F9" w14:textId="77777777" w:rsidR="00002976" w:rsidRPr="00EB5A75" w:rsidRDefault="00002976" w:rsidP="00124B83">
            <w:pPr>
              <w:autoSpaceDE w:val="0"/>
              <w:autoSpaceDN w:val="0"/>
              <w:spacing w:before="227"/>
              <w:ind w:left="745"/>
              <w:rPr>
                <w:rFonts w:eastAsia="Ideal Sans Light"/>
                <w:b/>
                <w:bCs/>
              </w:rPr>
            </w:pPr>
            <w:r w:rsidRPr="00EB5A75">
              <w:rPr>
                <w:rFonts w:eastAsia="Ideal Sans Light"/>
                <w:b/>
                <w:bCs/>
                <w:color w:val="231F20"/>
              </w:rPr>
              <w:t>Requirement</w:t>
            </w:r>
          </w:p>
        </w:tc>
        <w:tc>
          <w:tcPr>
            <w:tcW w:w="2268" w:type="dxa"/>
            <w:tcBorders>
              <w:top w:val="single" w:sz="4" w:space="0" w:color="636466"/>
              <w:left w:val="single" w:sz="4" w:space="0" w:color="636466"/>
              <w:bottom w:val="single" w:sz="4" w:space="0" w:color="636466"/>
              <w:right w:val="single" w:sz="4" w:space="0" w:color="636466"/>
            </w:tcBorders>
            <w:vAlign w:val="center"/>
          </w:tcPr>
          <w:p w14:paraId="05872710" w14:textId="77777777" w:rsidR="00002976" w:rsidRPr="00EB5A75" w:rsidRDefault="00002976" w:rsidP="00124B83">
            <w:pPr>
              <w:autoSpaceDE w:val="0"/>
              <w:autoSpaceDN w:val="0"/>
              <w:spacing w:before="23" w:line="260" w:lineRule="atLeast"/>
              <w:ind w:hanging="1"/>
              <w:jc w:val="center"/>
              <w:rPr>
                <w:rFonts w:eastAsia="Ideal Sans Light"/>
                <w:b/>
                <w:bCs/>
                <w:color w:val="231F20"/>
              </w:rPr>
            </w:pPr>
            <w:r w:rsidRPr="00EB5A75">
              <w:rPr>
                <w:rFonts w:eastAsia="Ideal Sans Light"/>
                <w:b/>
                <w:bCs/>
                <w:color w:val="231F20"/>
              </w:rPr>
              <w:t>Single Entity or Its Specialist Subcontractors</w:t>
            </w:r>
          </w:p>
        </w:tc>
        <w:tc>
          <w:tcPr>
            <w:tcW w:w="2410" w:type="dxa"/>
            <w:tcBorders>
              <w:top w:val="single" w:sz="4" w:space="0" w:color="636466"/>
              <w:left w:val="single" w:sz="4" w:space="0" w:color="636466"/>
              <w:bottom w:val="single" w:sz="4" w:space="0" w:color="636466"/>
              <w:right w:val="single" w:sz="4" w:space="0" w:color="636466"/>
            </w:tcBorders>
            <w:vAlign w:val="center"/>
          </w:tcPr>
          <w:p w14:paraId="2CF24FFB" w14:textId="77777777" w:rsidR="00002976" w:rsidRPr="00EB5A75" w:rsidRDefault="00002976" w:rsidP="00124B83">
            <w:pPr>
              <w:autoSpaceDE w:val="0"/>
              <w:autoSpaceDN w:val="0"/>
              <w:spacing w:before="23" w:line="260" w:lineRule="atLeast"/>
              <w:ind w:firstLine="76"/>
              <w:jc w:val="center"/>
              <w:rPr>
                <w:rFonts w:eastAsia="Ideal Sans Light"/>
                <w:b/>
                <w:bCs/>
                <w:color w:val="231F20"/>
              </w:rPr>
            </w:pPr>
            <w:r w:rsidRPr="00EB5A75">
              <w:rPr>
                <w:rFonts w:eastAsia="Ideal Sans Light"/>
                <w:b/>
                <w:bCs/>
                <w:color w:val="231F20"/>
              </w:rPr>
              <w:t>Joint Venture or Its Specialist Subcontractors</w:t>
            </w:r>
          </w:p>
        </w:tc>
        <w:tc>
          <w:tcPr>
            <w:tcW w:w="1702" w:type="dxa"/>
            <w:tcBorders>
              <w:top w:val="single" w:sz="4" w:space="0" w:color="636466"/>
              <w:left w:val="single" w:sz="4" w:space="0" w:color="636466"/>
              <w:bottom w:val="single" w:sz="4" w:space="0" w:color="636466"/>
              <w:right w:val="single" w:sz="4" w:space="0" w:color="636466"/>
            </w:tcBorders>
            <w:vAlign w:val="center"/>
          </w:tcPr>
          <w:p w14:paraId="66F30861" w14:textId="77777777" w:rsidR="00002976" w:rsidRPr="00EB5A75" w:rsidRDefault="00002976" w:rsidP="00124B83">
            <w:pPr>
              <w:autoSpaceDE w:val="0"/>
              <w:autoSpaceDN w:val="0"/>
              <w:spacing w:before="1" w:line="260" w:lineRule="atLeast"/>
              <w:ind w:left="95" w:right="51" w:firstLine="110"/>
              <w:rPr>
                <w:rFonts w:eastAsia="Ideal Sans Light"/>
                <w:b/>
                <w:bCs/>
              </w:rPr>
            </w:pPr>
            <w:r w:rsidRPr="00EB5A75">
              <w:rPr>
                <w:rFonts w:eastAsia="Ideal Sans Light"/>
                <w:b/>
                <w:bCs/>
                <w:color w:val="231F20"/>
              </w:rPr>
              <w:t xml:space="preserve">Submission </w:t>
            </w:r>
            <w:r w:rsidRPr="00EB5A75">
              <w:rPr>
                <w:rFonts w:eastAsia="Ideal Sans Light"/>
                <w:b/>
                <w:bCs/>
                <w:color w:val="231F20"/>
                <w:w w:val="95"/>
              </w:rPr>
              <w:t>Requirements</w:t>
            </w:r>
          </w:p>
        </w:tc>
      </w:tr>
      <w:tr w:rsidR="00002976" w:rsidRPr="00EB5A75" w14:paraId="5A22B1B1" w14:textId="77777777" w:rsidTr="004F5F3B">
        <w:trPr>
          <w:trHeight w:val="1509"/>
          <w:jc w:val="center"/>
        </w:trPr>
        <w:tc>
          <w:tcPr>
            <w:tcW w:w="2977" w:type="dxa"/>
            <w:tcBorders>
              <w:top w:val="single" w:sz="4" w:space="0" w:color="636466"/>
              <w:left w:val="single" w:sz="4" w:space="0" w:color="636466"/>
              <w:bottom w:val="single" w:sz="4" w:space="0" w:color="636466"/>
              <w:right w:val="single" w:sz="4" w:space="0" w:color="636466"/>
            </w:tcBorders>
          </w:tcPr>
          <w:p w14:paraId="3FC140AD" w14:textId="77777777" w:rsidR="00002976" w:rsidRPr="00EB5A75" w:rsidRDefault="00002976" w:rsidP="00124B83">
            <w:pPr>
              <w:tabs>
                <w:tab w:val="left" w:leader="dot" w:pos="4380"/>
              </w:tabs>
              <w:spacing w:after="120"/>
              <w:ind w:left="115" w:right="92"/>
            </w:pPr>
            <w:r w:rsidRPr="00EB5A75">
              <w:t xml:space="preserve">Availability of in-house policies and procedures for ESHS management: </w:t>
            </w:r>
          </w:p>
          <w:p w14:paraId="5A0EEBB7" w14:textId="6EBEF00F" w:rsidR="00002976" w:rsidRPr="00EB5A75" w:rsidRDefault="00002976" w:rsidP="00002976">
            <w:pPr>
              <w:numPr>
                <w:ilvl w:val="0"/>
                <w:numId w:val="41"/>
              </w:numPr>
              <w:tabs>
                <w:tab w:val="left" w:leader="dot" w:pos="4380"/>
              </w:tabs>
              <w:spacing w:after="120"/>
              <w:ind w:left="385" w:right="92" w:hanging="270"/>
              <w:contextualSpacing/>
              <w:rPr>
                <w:rFonts w:eastAsia="Calibri"/>
              </w:rPr>
            </w:pPr>
            <w:r w:rsidRPr="00EB5A75">
              <w:rPr>
                <w:rFonts w:eastAsia="Calibri"/>
              </w:rPr>
              <w:t xml:space="preserve">Existence of a system for </w:t>
            </w:r>
            <w:r w:rsidR="00880AE8">
              <w:rPr>
                <w:rFonts w:eastAsia="Calibri"/>
              </w:rPr>
              <w:t xml:space="preserve">supervising and </w:t>
            </w:r>
            <w:r w:rsidRPr="00EB5A75">
              <w:rPr>
                <w:rFonts w:eastAsia="Calibri"/>
              </w:rPr>
              <w:t xml:space="preserve">monitoring compliance with EHS commitments </w:t>
            </w:r>
            <w:r w:rsidR="001320B7">
              <w:rPr>
                <w:rFonts w:eastAsia="Calibri"/>
              </w:rPr>
              <w:t>by the Bidder and by</w:t>
            </w:r>
            <w:r w:rsidR="001320B7" w:rsidRPr="00EB5A75">
              <w:rPr>
                <w:rFonts w:eastAsia="Calibri"/>
              </w:rPr>
              <w:t xml:space="preserve"> </w:t>
            </w:r>
            <w:r w:rsidRPr="00EB5A75">
              <w:rPr>
                <w:rFonts w:eastAsia="Calibri"/>
              </w:rPr>
              <w:t>the Bidder’s Subcontractors and all its partners.</w:t>
            </w:r>
          </w:p>
          <w:p w14:paraId="03BD4DCF" w14:textId="040AF06F" w:rsidR="005524A1" w:rsidRDefault="00E74406" w:rsidP="00002976">
            <w:pPr>
              <w:numPr>
                <w:ilvl w:val="0"/>
                <w:numId w:val="41"/>
              </w:numPr>
              <w:tabs>
                <w:tab w:val="left" w:leader="dot" w:pos="4380"/>
              </w:tabs>
              <w:spacing w:after="120"/>
              <w:ind w:left="385" w:right="92" w:hanging="270"/>
              <w:contextualSpacing/>
              <w:rPr>
                <w:rFonts w:eastAsia="Calibri"/>
              </w:rPr>
            </w:pPr>
            <w:r>
              <w:rPr>
                <w:rFonts w:eastAsia="Calibri"/>
              </w:rPr>
              <w:t xml:space="preserve">Existence of procedures for hazardous materials </w:t>
            </w:r>
            <w:r w:rsidR="005524A1">
              <w:rPr>
                <w:rFonts w:eastAsia="Calibri"/>
              </w:rPr>
              <w:lastRenderedPageBreak/>
              <w:t>transport, use and storage</w:t>
            </w:r>
          </w:p>
          <w:p w14:paraId="39C64E5E" w14:textId="373EEAAA" w:rsidR="000C4ACF" w:rsidRDefault="000C4ACF" w:rsidP="00002976">
            <w:pPr>
              <w:numPr>
                <w:ilvl w:val="0"/>
                <w:numId w:val="41"/>
              </w:numPr>
              <w:tabs>
                <w:tab w:val="left" w:leader="dot" w:pos="4380"/>
              </w:tabs>
              <w:spacing w:after="120"/>
              <w:ind w:left="385" w:right="92" w:hanging="270"/>
              <w:contextualSpacing/>
              <w:rPr>
                <w:rFonts w:eastAsia="Calibri"/>
              </w:rPr>
            </w:pPr>
            <w:r>
              <w:rPr>
                <w:rFonts w:eastAsia="Calibri"/>
              </w:rPr>
              <w:t xml:space="preserve">Existence of </w:t>
            </w:r>
            <w:r w:rsidR="00C37632">
              <w:rPr>
                <w:rFonts w:eastAsia="Calibri"/>
              </w:rPr>
              <w:t>procedures</w:t>
            </w:r>
            <w:r>
              <w:rPr>
                <w:rFonts w:eastAsia="Calibri"/>
              </w:rPr>
              <w:t xml:space="preserve"> for </w:t>
            </w:r>
            <w:r w:rsidR="00C37632">
              <w:rPr>
                <w:rFonts w:eastAsia="Calibri"/>
              </w:rPr>
              <w:t xml:space="preserve">the tracking of </w:t>
            </w:r>
            <w:r>
              <w:rPr>
                <w:rFonts w:eastAsia="Calibri"/>
              </w:rPr>
              <w:t xml:space="preserve">hazardous waste </w:t>
            </w:r>
            <w:r w:rsidR="00C37632">
              <w:rPr>
                <w:rFonts w:eastAsia="Calibri"/>
              </w:rPr>
              <w:t xml:space="preserve">generation, storage, transport and disposal including transboundary movement. </w:t>
            </w:r>
          </w:p>
          <w:p w14:paraId="635C2D6F" w14:textId="03CCE77F" w:rsidR="00103E86" w:rsidRDefault="00103E86" w:rsidP="00002976">
            <w:pPr>
              <w:numPr>
                <w:ilvl w:val="0"/>
                <w:numId w:val="41"/>
              </w:numPr>
              <w:tabs>
                <w:tab w:val="left" w:leader="dot" w:pos="4380"/>
              </w:tabs>
              <w:spacing w:after="120"/>
              <w:ind w:left="385" w:right="92" w:hanging="270"/>
              <w:contextualSpacing/>
              <w:rPr>
                <w:rFonts w:eastAsia="Calibri"/>
              </w:rPr>
            </w:pPr>
            <w:r>
              <w:rPr>
                <w:rFonts w:eastAsia="Calibri"/>
              </w:rPr>
              <w:t xml:space="preserve">Existence of procedures for community stakeholder engagement </w:t>
            </w:r>
          </w:p>
          <w:p w14:paraId="533293A3" w14:textId="77777777" w:rsidR="008933FF" w:rsidRDefault="008933FF" w:rsidP="00002976">
            <w:pPr>
              <w:numPr>
                <w:ilvl w:val="0"/>
                <w:numId w:val="41"/>
              </w:numPr>
              <w:tabs>
                <w:tab w:val="left" w:leader="dot" w:pos="4380"/>
              </w:tabs>
              <w:spacing w:after="120"/>
              <w:ind w:left="385" w:right="92" w:hanging="270"/>
              <w:contextualSpacing/>
              <w:rPr>
                <w:rFonts w:eastAsia="Calibri"/>
              </w:rPr>
            </w:pPr>
            <w:r>
              <w:rPr>
                <w:rFonts w:eastAsia="Calibri"/>
              </w:rPr>
              <w:t>Existence of procedures for health and safety risk assessment and management planning and reporting</w:t>
            </w:r>
          </w:p>
          <w:p w14:paraId="59A6D331" w14:textId="4196D9E9" w:rsidR="004A1CBB" w:rsidRDefault="004A1CBB" w:rsidP="00002976">
            <w:pPr>
              <w:numPr>
                <w:ilvl w:val="0"/>
                <w:numId w:val="41"/>
              </w:numPr>
              <w:tabs>
                <w:tab w:val="left" w:leader="dot" w:pos="4380"/>
              </w:tabs>
              <w:spacing w:after="120"/>
              <w:ind w:left="385" w:right="92" w:hanging="270"/>
              <w:contextualSpacing/>
              <w:rPr>
                <w:rFonts w:eastAsia="Calibri"/>
              </w:rPr>
            </w:pPr>
            <w:r>
              <w:rPr>
                <w:rFonts w:eastAsia="Calibri"/>
              </w:rPr>
              <w:t xml:space="preserve">EHS training of </w:t>
            </w:r>
            <w:r w:rsidR="00684842">
              <w:rPr>
                <w:rFonts w:eastAsia="Calibri"/>
              </w:rPr>
              <w:t xml:space="preserve">local staff/subcontractors/partners </w:t>
            </w:r>
          </w:p>
          <w:p w14:paraId="0975BD3A" w14:textId="2DA280CC" w:rsidR="00002976" w:rsidRPr="00EB5A75" w:rsidRDefault="00002976" w:rsidP="00002976">
            <w:pPr>
              <w:numPr>
                <w:ilvl w:val="0"/>
                <w:numId w:val="41"/>
              </w:numPr>
              <w:tabs>
                <w:tab w:val="left" w:leader="dot" w:pos="4380"/>
              </w:tabs>
              <w:spacing w:after="120"/>
              <w:ind w:left="385" w:right="92" w:hanging="270"/>
              <w:contextualSpacing/>
              <w:rPr>
                <w:rFonts w:eastAsia="Calibri"/>
              </w:rPr>
            </w:pPr>
            <w:r w:rsidRPr="00EB5A75">
              <w:rPr>
                <w:rFonts w:eastAsia="Calibri"/>
              </w:rPr>
              <w:t xml:space="preserve">Existence of official company </w:t>
            </w:r>
            <w:r w:rsidR="001320B7">
              <w:rPr>
                <w:rFonts w:eastAsia="Calibri"/>
              </w:rPr>
              <w:t xml:space="preserve">policy and </w:t>
            </w:r>
            <w:r w:rsidRPr="00EB5A75">
              <w:rPr>
                <w:rFonts w:eastAsia="Calibri"/>
              </w:rPr>
              <w:t>procedures for the management of the following:</w:t>
            </w:r>
            <w:r w:rsidRPr="00EB5A75">
              <w:rPr>
                <w:rFonts w:eastAsia="Calibri"/>
                <w:vertAlign w:val="superscript"/>
              </w:rPr>
              <w:t xml:space="preserve"> </w:t>
            </w:r>
          </w:p>
          <w:p w14:paraId="04E90336" w14:textId="210B1EE2" w:rsidR="00002976" w:rsidRPr="00EB5A75" w:rsidRDefault="000E4CB9" w:rsidP="004F5F3B">
            <w:pPr>
              <w:numPr>
                <w:ilvl w:val="0"/>
                <w:numId w:val="40"/>
              </w:numPr>
              <w:tabs>
                <w:tab w:val="left" w:leader="dot" w:pos="4380"/>
              </w:tabs>
              <w:spacing w:after="120"/>
              <w:ind w:right="92"/>
              <w:contextualSpacing/>
              <w:rPr>
                <w:rFonts w:eastAsia="Calibri"/>
              </w:rPr>
            </w:pPr>
            <w:r>
              <w:rPr>
                <w:rFonts w:eastAsia="Calibri"/>
              </w:rPr>
              <w:t xml:space="preserve">ISO 9001 </w:t>
            </w:r>
            <w:r w:rsidR="00002717">
              <w:rPr>
                <w:rFonts w:eastAsia="Calibri"/>
              </w:rPr>
              <w:t>Quality Management</w:t>
            </w:r>
            <w:r w:rsidR="00455ABF">
              <w:rPr>
                <w:rFonts w:eastAsia="Calibri"/>
              </w:rPr>
              <w:t xml:space="preserve"> System</w:t>
            </w:r>
          </w:p>
          <w:p w14:paraId="7A2CD760" w14:textId="6E9B8FFF" w:rsidR="00002976" w:rsidRPr="00EB5A75" w:rsidRDefault="000E4CB9" w:rsidP="004F5F3B">
            <w:pPr>
              <w:numPr>
                <w:ilvl w:val="0"/>
                <w:numId w:val="40"/>
              </w:numPr>
              <w:tabs>
                <w:tab w:val="left" w:leader="dot" w:pos="4380"/>
              </w:tabs>
              <w:spacing w:after="120"/>
              <w:ind w:right="92"/>
              <w:contextualSpacing/>
              <w:rPr>
                <w:rFonts w:eastAsia="Calibri"/>
              </w:rPr>
            </w:pPr>
            <w:r>
              <w:rPr>
                <w:rFonts w:eastAsia="Calibri"/>
              </w:rPr>
              <w:t>ISO 14001</w:t>
            </w:r>
            <w:r w:rsidR="004F5F3B">
              <w:rPr>
                <w:rFonts w:eastAsia="Calibri"/>
              </w:rPr>
              <w:t xml:space="preserve"> </w:t>
            </w:r>
            <w:r w:rsidR="00002717">
              <w:rPr>
                <w:rFonts w:eastAsia="Calibri"/>
              </w:rPr>
              <w:t>Environmental Management</w:t>
            </w:r>
            <w:r w:rsidR="00455ABF">
              <w:rPr>
                <w:rFonts w:eastAsia="Calibri"/>
              </w:rPr>
              <w:t xml:space="preserve"> System</w:t>
            </w:r>
          </w:p>
          <w:p w14:paraId="254F76E3" w14:textId="3DCB40D8" w:rsidR="00002976" w:rsidRPr="00EB5A75" w:rsidRDefault="000E4CB9" w:rsidP="004F5F3B">
            <w:pPr>
              <w:numPr>
                <w:ilvl w:val="0"/>
                <w:numId w:val="40"/>
              </w:numPr>
              <w:tabs>
                <w:tab w:val="left" w:leader="dot" w:pos="4380"/>
              </w:tabs>
              <w:spacing w:after="120"/>
              <w:ind w:right="92"/>
              <w:contextualSpacing/>
              <w:rPr>
                <w:rFonts w:eastAsia="Calibri"/>
              </w:rPr>
            </w:pPr>
            <w:r>
              <w:rPr>
                <w:rFonts w:eastAsia="Calibri"/>
              </w:rPr>
              <w:t>ISO 45001</w:t>
            </w:r>
            <w:r w:rsidR="00455ABF">
              <w:rPr>
                <w:rFonts w:eastAsia="Calibri"/>
              </w:rPr>
              <w:t xml:space="preserve"> Occupational </w:t>
            </w:r>
            <w:r w:rsidR="00002717">
              <w:rPr>
                <w:rFonts w:eastAsia="Calibri"/>
              </w:rPr>
              <w:t>Health and Safety</w:t>
            </w:r>
            <w:r w:rsidR="00455ABF">
              <w:rPr>
                <w:rFonts w:eastAsia="Calibri"/>
              </w:rPr>
              <w:t xml:space="preserve"> Management System</w:t>
            </w:r>
          </w:p>
          <w:p w14:paraId="0969CE94" w14:textId="77777777" w:rsidR="00002976" w:rsidRDefault="00002976" w:rsidP="0031378E">
            <w:pPr>
              <w:tabs>
                <w:tab w:val="left" w:leader="dot" w:pos="4380"/>
              </w:tabs>
              <w:spacing w:after="120"/>
              <w:ind w:left="720" w:right="92"/>
              <w:contextualSpacing/>
              <w:rPr>
                <w:rFonts w:eastAsia="Calibri"/>
              </w:rPr>
            </w:pPr>
          </w:p>
          <w:p w14:paraId="7A9ED59D" w14:textId="77777777" w:rsidR="003E5EB5" w:rsidRDefault="003E5EB5" w:rsidP="003E5EB5">
            <w:pPr>
              <w:tabs>
                <w:tab w:val="left" w:leader="dot" w:pos="4380"/>
              </w:tabs>
              <w:spacing w:after="120"/>
              <w:ind w:right="92"/>
              <w:contextualSpacing/>
              <w:rPr>
                <w:rFonts w:eastAsia="Calibri"/>
              </w:rPr>
            </w:pPr>
            <w:r>
              <w:rPr>
                <w:rFonts w:eastAsia="Calibri"/>
              </w:rPr>
              <w:t xml:space="preserve">For flow battery suppliers: </w:t>
            </w:r>
          </w:p>
          <w:p w14:paraId="6BDA78F1" w14:textId="4D6709C9" w:rsidR="003E5EB5" w:rsidRPr="00EB5A75" w:rsidRDefault="00CB4DD9" w:rsidP="007937E3">
            <w:pPr>
              <w:numPr>
                <w:ilvl w:val="0"/>
                <w:numId w:val="40"/>
              </w:numPr>
              <w:tabs>
                <w:tab w:val="left" w:leader="dot" w:pos="4380"/>
              </w:tabs>
              <w:spacing w:after="120"/>
              <w:ind w:right="92"/>
              <w:contextualSpacing/>
              <w:rPr>
                <w:rFonts w:eastAsia="Calibri"/>
              </w:rPr>
            </w:pPr>
            <w:r w:rsidRPr="00CB4DD9">
              <w:rPr>
                <w:rFonts w:eastAsia="Calibri"/>
              </w:rPr>
              <w:t xml:space="preserve">environmentally safe and sound system for </w:t>
            </w:r>
            <w:r>
              <w:rPr>
                <w:rFonts w:eastAsia="Calibri"/>
              </w:rPr>
              <w:t xml:space="preserve">take back and </w:t>
            </w:r>
            <w:r w:rsidRPr="00CB4DD9">
              <w:rPr>
                <w:rFonts w:eastAsia="Calibri"/>
              </w:rPr>
              <w:t xml:space="preserve">safe disposal [recycling] of </w:t>
            </w:r>
            <w:r>
              <w:rPr>
                <w:rFonts w:eastAsia="Calibri"/>
              </w:rPr>
              <w:t xml:space="preserve">defunct or </w:t>
            </w:r>
            <w:r w:rsidRPr="00CB4DD9">
              <w:rPr>
                <w:rFonts w:eastAsia="Calibri"/>
              </w:rPr>
              <w:t xml:space="preserve">used </w:t>
            </w:r>
            <w:r>
              <w:rPr>
                <w:rFonts w:eastAsia="Calibri"/>
              </w:rPr>
              <w:t xml:space="preserve">flow </w:t>
            </w:r>
            <w:r w:rsidRPr="00CB4DD9">
              <w:rPr>
                <w:rFonts w:eastAsia="Calibri"/>
              </w:rPr>
              <w:t>batteries</w:t>
            </w:r>
          </w:p>
        </w:tc>
        <w:tc>
          <w:tcPr>
            <w:tcW w:w="2268" w:type="dxa"/>
            <w:tcBorders>
              <w:top w:val="single" w:sz="4" w:space="0" w:color="636466"/>
              <w:left w:val="single" w:sz="4" w:space="0" w:color="636466"/>
              <w:bottom w:val="single" w:sz="4" w:space="0" w:color="636466"/>
              <w:right w:val="single" w:sz="4" w:space="0" w:color="636466"/>
            </w:tcBorders>
          </w:tcPr>
          <w:p w14:paraId="375EA891" w14:textId="77777777" w:rsidR="00002976" w:rsidRPr="00EB5A75" w:rsidRDefault="00002976" w:rsidP="00124B83">
            <w:pPr>
              <w:spacing w:before="31" w:after="31"/>
              <w:jc w:val="center"/>
              <w:rPr>
                <w:sz w:val="16"/>
                <w:szCs w:val="16"/>
              </w:rPr>
            </w:pPr>
            <w:r w:rsidRPr="00EB5A75">
              <w:rPr>
                <w:sz w:val="16"/>
                <w:szCs w:val="16"/>
              </w:rPr>
              <w:lastRenderedPageBreak/>
              <w:t>Must meet requirements</w:t>
            </w:r>
          </w:p>
          <w:p w14:paraId="4575959F" w14:textId="77777777" w:rsidR="00002976" w:rsidRPr="00EB5A75" w:rsidRDefault="00002976" w:rsidP="00124B83">
            <w:pPr>
              <w:autoSpaceDE w:val="0"/>
              <w:autoSpaceDN w:val="0"/>
              <w:spacing w:before="43"/>
              <w:ind w:left="166"/>
              <w:jc w:val="center"/>
              <w:rPr>
                <w:rFonts w:eastAsia="Ideal Sans Light"/>
                <w:sz w:val="16"/>
                <w:szCs w:val="16"/>
              </w:rPr>
            </w:pPr>
          </w:p>
        </w:tc>
        <w:tc>
          <w:tcPr>
            <w:tcW w:w="2410" w:type="dxa"/>
            <w:tcBorders>
              <w:top w:val="single" w:sz="4" w:space="0" w:color="636466"/>
              <w:left w:val="single" w:sz="4" w:space="0" w:color="636466"/>
              <w:bottom w:val="single" w:sz="4" w:space="0" w:color="636466"/>
              <w:right w:val="single" w:sz="4" w:space="0" w:color="636466"/>
            </w:tcBorders>
          </w:tcPr>
          <w:p w14:paraId="4AF9D186" w14:textId="77777777" w:rsidR="00002976" w:rsidRPr="00EB5A75" w:rsidRDefault="00002976" w:rsidP="00124B83">
            <w:pPr>
              <w:autoSpaceDE w:val="0"/>
              <w:autoSpaceDN w:val="0"/>
              <w:spacing w:before="52"/>
              <w:ind w:left="214"/>
              <w:jc w:val="center"/>
              <w:rPr>
                <w:rFonts w:eastAsia="Ideal Sans Light"/>
                <w:sz w:val="16"/>
                <w:szCs w:val="16"/>
              </w:rPr>
            </w:pPr>
            <w:r w:rsidRPr="00EB5A75">
              <w:rPr>
                <w:rFonts w:eastAsia="Ideal Sans Light"/>
                <w:sz w:val="16"/>
                <w:szCs w:val="16"/>
              </w:rPr>
              <w:t>One member must meet requirements</w:t>
            </w:r>
          </w:p>
          <w:p w14:paraId="6CE7D692" w14:textId="77777777" w:rsidR="00002976" w:rsidRPr="00EB5A75" w:rsidRDefault="00002976" w:rsidP="00124B83">
            <w:pPr>
              <w:autoSpaceDE w:val="0"/>
              <w:autoSpaceDN w:val="0"/>
              <w:spacing w:before="52"/>
              <w:ind w:left="214"/>
              <w:jc w:val="center"/>
              <w:rPr>
                <w:rFonts w:eastAsia="Ideal Sans Light"/>
                <w:sz w:val="16"/>
                <w:szCs w:val="16"/>
              </w:rPr>
            </w:pPr>
          </w:p>
          <w:p w14:paraId="48998313" w14:textId="77777777" w:rsidR="00002976" w:rsidRPr="00EB5A75" w:rsidRDefault="00002976" w:rsidP="00002717">
            <w:pPr>
              <w:autoSpaceDE w:val="0"/>
              <w:autoSpaceDN w:val="0"/>
              <w:spacing w:before="52"/>
              <w:ind w:left="214"/>
              <w:jc w:val="center"/>
              <w:rPr>
                <w:rFonts w:eastAsia="Ideal Sans Light"/>
                <w:sz w:val="16"/>
                <w:szCs w:val="16"/>
              </w:rPr>
            </w:pPr>
          </w:p>
        </w:tc>
        <w:tc>
          <w:tcPr>
            <w:tcW w:w="1702" w:type="dxa"/>
            <w:tcBorders>
              <w:top w:val="single" w:sz="4" w:space="0" w:color="636466"/>
              <w:left w:val="single" w:sz="4" w:space="0" w:color="636466"/>
              <w:bottom w:val="single" w:sz="4" w:space="0" w:color="636466"/>
              <w:right w:val="single" w:sz="4" w:space="0" w:color="636466"/>
            </w:tcBorders>
          </w:tcPr>
          <w:p w14:paraId="44465B20" w14:textId="77777777" w:rsidR="00002976" w:rsidRPr="00EB5A75" w:rsidRDefault="00002976" w:rsidP="00124B83">
            <w:pPr>
              <w:autoSpaceDE w:val="0"/>
              <w:autoSpaceDN w:val="0"/>
              <w:spacing w:before="43"/>
              <w:ind w:left="185"/>
              <w:jc w:val="center"/>
              <w:rPr>
                <w:rFonts w:eastAsia="Ideal Sans Light"/>
                <w:sz w:val="16"/>
                <w:szCs w:val="16"/>
              </w:rPr>
            </w:pPr>
            <w:r w:rsidRPr="006B3587">
              <w:rPr>
                <w:rFonts w:eastAsia="Ideal Sans Light"/>
                <w:sz w:val="16"/>
                <w:szCs w:val="16"/>
              </w:rPr>
              <w:t>Form EXP – 5</w:t>
            </w:r>
          </w:p>
        </w:tc>
      </w:tr>
    </w:tbl>
    <w:p w14:paraId="40C3FB48" w14:textId="25412EC6" w:rsidR="00B30ABC" w:rsidRDefault="00B30ABC" w:rsidP="0070469B">
      <w:pPr>
        <w:pStyle w:val="E1"/>
        <w:rPr>
          <w:bCs/>
          <w:color w:val="000000"/>
        </w:rPr>
      </w:pPr>
    </w:p>
    <w:p w14:paraId="2D35E481" w14:textId="78E5E7F7" w:rsidR="00002976" w:rsidRDefault="00002976" w:rsidP="004F5F3B">
      <w:pPr>
        <w:pStyle w:val="Heading3"/>
      </w:pPr>
      <w:bookmarkStart w:id="147" w:name="_Toc118305050"/>
      <w:r w:rsidRPr="00002976">
        <w:t>Environmental, Health and Safety Dedicated Personnel</w:t>
      </w:r>
      <w:bookmarkEnd w:id="147"/>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002976" w:rsidRPr="00EB5A75" w14:paraId="1CEA4993" w14:textId="77777777" w:rsidTr="00124B83">
        <w:trPr>
          <w:trHeight w:val="323"/>
          <w:jc w:val="center"/>
        </w:trPr>
        <w:tc>
          <w:tcPr>
            <w:tcW w:w="3535" w:type="dxa"/>
            <w:tcBorders>
              <w:top w:val="nil"/>
              <w:left w:val="nil"/>
              <w:bottom w:val="nil"/>
            </w:tcBorders>
            <w:shd w:val="clear" w:color="auto" w:fill="636466"/>
          </w:tcPr>
          <w:p w14:paraId="3F6EBA30" w14:textId="77777777" w:rsidR="00002976" w:rsidRPr="00EB5A75" w:rsidRDefault="00002976" w:rsidP="00124B83">
            <w:pPr>
              <w:autoSpaceDE w:val="0"/>
              <w:autoSpaceDN w:val="0"/>
              <w:spacing w:before="46"/>
              <w:ind w:left="565" w:right="404"/>
              <w:jc w:val="center"/>
              <w:rPr>
                <w:rFonts w:eastAsia="Ideal Sans Light"/>
                <w:b/>
                <w:bCs/>
              </w:rPr>
            </w:pPr>
            <w:r w:rsidRPr="00EB5A75">
              <w:rPr>
                <w:rFonts w:eastAsia="Ideal Sans Light"/>
                <w:b/>
                <w:bCs/>
                <w:color w:val="FFFFFF"/>
              </w:rPr>
              <w:t>Criteria</w:t>
            </w:r>
          </w:p>
        </w:tc>
        <w:tc>
          <w:tcPr>
            <w:tcW w:w="4320" w:type="dxa"/>
            <w:gridSpan w:val="2"/>
            <w:tcBorders>
              <w:top w:val="nil"/>
              <w:bottom w:val="nil"/>
            </w:tcBorders>
            <w:shd w:val="clear" w:color="auto" w:fill="636466"/>
          </w:tcPr>
          <w:p w14:paraId="15E99B42" w14:textId="77777777" w:rsidR="00002976" w:rsidRPr="00EB5A75" w:rsidRDefault="00002976" w:rsidP="00124B83">
            <w:pPr>
              <w:autoSpaceDE w:val="0"/>
              <w:autoSpaceDN w:val="0"/>
              <w:spacing w:before="46"/>
              <w:ind w:left="1089"/>
              <w:rPr>
                <w:rFonts w:eastAsia="Ideal Sans Light"/>
                <w:b/>
                <w:bCs/>
              </w:rPr>
            </w:pPr>
            <w:r w:rsidRPr="00EB5A75">
              <w:rPr>
                <w:rFonts w:eastAsia="Ideal Sans Light"/>
                <w:b/>
                <w:bCs/>
                <w:color w:val="FFFFFF"/>
              </w:rPr>
              <w:t>Compliance Requirements</w:t>
            </w:r>
          </w:p>
        </w:tc>
        <w:tc>
          <w:tcPr>
            <w:tcW w:w="1502" w:type="dxa"/>
            <w:tcBorders>
              <w:top w:val="nil"/>
              <w:bottom w:val="nil"/>
              <w:right w:val="nil"/>
            </w:tcBorders>
            <w:shd w:val="clear" w:color="auto" w:fill="636466"/>
          </w:tcPr>
          <w:p w14:paraId="3DF5E1F5" w14:textId="77777777" w:rsidR="00002976" w:rsidRPr="00EB5A75" w:rsidRDefault="00002976" w:rsidP="00124B83">
            <w:pPr>
              <w:autoSpaceDE w:val="0"/>
              <w:autoSpaceDN w:val="0"/>
              <w:spacing w:before="46"/>
              <w:ind w:left="185"/>
              <w:rPr>
                <w:rFonts w:eastAsia="Ideal Sans Light"/>
                <w:b/>
                <w:bCs/>
              </w:rPr>
            </w:pPr>
            <w:r w:rsidRPr="00EB5A75">
              <w:rPr>
                <w:rFonts w:eastAsia="Ideal Sans Light"/>
                <w:b/>
                <w:bCs/>
                <w:color w:val="FFFFFF"/>
              </w:rPr>
              <w:t>Documents</w:t>
            </w:r>
          </w:p>
        </w:tc>
      </w:tr>
      <w:tr w:rsidR="00002976" w:rsidRPr="00EB5A75" w14:paraId="557BC04E" w14:textId="77777777" w:rsidTr="002C19BB">
        <w:trPr>
          <w:trHeight w:val="829"/>
          <w:jc w:val="center"/>
        </w:trPr>
        <w:tc>
          <w:tcPr>
            <w:tcW w:w="3535" w:type="dxa"/>
            <w:tcBorders>
              <w:top w:val="single" w:sz="4" w:space="0" w:color="636466"/>
              <w:left w:val="single" w:sz="4" w:space="0" w:color="636466"/>
              <w:bottom w:val="single" w:sz="4" w:space="0" w:color="636466"/>
              <w:right w:val="single" w:sz="4" w:space="0" w:color="636466"/>
            </w:tcBorders>
            <w:vAlign w:val="center"/>
          </w:tcPr>
          <w:p w14:paraId="63155083" w14:textId="77777777" w:rsidR="00002976" w:rsidRPr="00EB5A75" w:rsidRDefault="00002976" w:rsidP="00124B83">
            <w:pPr>
              <w:autoSpaceDE w:val="0"/>
              <w:autoSpaceDN w:val="0"/>
              <w:spacing w:before="227"/>
              <w:ind w:left="745"/>
              <w:rPr>
                <w:rFonts w:eastAsia="Ideal Sans Light"/>
                <w:b/>
                <w:bCs/>
              </w:rPr>
            </w:pPr>
            <w:r w:rsidRPr="00EB5A75">
              <w:rPr>
                <w:rFonts w:eastAsia="Ideal Sans Light"/>
                <w:b/>
                <w:bCs/>
                <w:color w:val="231F20"/>
              </w:rPr>
              <w:t>Requirement</w:t>
            </w:r>
          </w:p>
        </w:tc>
        <w:tc>
          <w:tcPr>
            <w:tcW w:w="2160" w:type="dxa"/>
            <w:tcBorders>
              <w:top w:val="single" w:sz="4" w:space="0" w:color="636466"/>
              <w:left w:val="single" w:sz="4" w:space="0" w:color="636466"/>
              <w:bottom w:val="single" w:sz="4" w:space="0" w:color="636466"/>
              <w:right w:val="single" w:sz="4" w:space="0" w:color="636466"/>
            </w:tcBorders>
            <w:vAlign w:val="center"/>
          </w:tcPr>
          <w:p w14:paraId="43BE8FB3" w14:textId="77777777" w:rsidR="00002976" w:rsidRPr="00EB5A75" w:rsidRDefault="00002976" w:rsidP="00124B83">
            <w:pPr>
              <w:autoSpaceDE w:val="0"/>
              <w:autoSpaceDN w:val="0"/>
              <w:spacing w:before="23" w:line="260" w:lineRule="atLeast"/>
              <w:ind w:hanging="1"/>
              <w:jc w:val="center"/>
              <w:rPr>
                <w:rFonts w:eastAsia="Ideal Sans Light"/>
                <w:b/>
                <w:bCs/>
                <w:color w:val="231F20"/>
              </w:rPr>
            </w:pPr>
            <w:r w:rsidRPr="00EB5A75">
              <w:rPr>
                <w:rFonts w:eastAsia="Ideal Sans Light"/>
                <w:b/>
                <w:bCs/>
                <w:color w:val="231F20"/>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vAlign w:val="center"/>
          </w:tcPr>
          <w:p w14:paraId="009BA544" w14:textId="77777777" w:rsidR="00002976" w:rsidRPr="00EB5A75" w:rsidRDefault="00002976" w:rsidP="00124B83">
            <w:pPr>
              <w:autoSpaceDE w:val="0"/>
              <w:autoSpaceDN w:val="0"/>
              <w:spacing w:before="23" w:line="260" w:lineRule="atLeast"/>
              <w:ind w:firstLine="76"/>
              <w:jc w:val="center"/>
              <w:rPr>
                <w:rFonts w:eastAsia="Ideal Sans Light"/>
                <w:b/>
                <w:bCs/>
                <w:color w:val="231F20"/>
              </w:rPr>
            </w:pPr>
            <w:r w:rsidRPr="00EB5A75">
              <w:rPr>
                <w:rFonts w:eastAsia="Ideal Sans Light"/>
                <w:b/>
                <w:bCs/>
                <w:color w:val="231F20"/>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vAlign w:val="center"/>
          </w:tcPr>
          <w:p w14:paraId="6E1FD002" w14:textId="77777777" w:rsidR="00002976" w:rsidRPr="00EB5A75" w:rsidRDefault="00002976" w:rsidP="00124B83">
            <w:pPr>
              <w:autoSpaceDE w:val="0"/>
              <w:autoSpaceDN w:val="0"/>
              <w:spacing w:before="1" w:line="260" w:lineRule="atLeast"/>
              <w:ind w:left="95" w:right="51" w:firstLine="110"/>
              <w:rPr>
                <w:rFonts w:eastAsia="Ideal Sans Light"/>
                <w:b/>
                <w:bCs/>
              </w:rPr>
            </w:pPr>
            <w:r w:rsidRPr="00EB5A75">
              <w:rPr>
                <w:rFonts w:eastAsia="Ideal Sans Light"/>
                <w:b/>
                <w:bCs/>
                <w:color w:val="231F20"/>
              </w:rPr>
              <w:t xml:space="preserve">Submission </w:t>
            </w:r>
            <w:r w:rsidRPr="00EB5A75">
              <w:rPr>
                <w:rFonts w:eastAsia="Ideal Sans Light"/>
                <w:b/>
                <w:bCs/>
                <w:color w:val="231F20"/>
                <w:w w:val="95"/>
              </w:rPr>
              <w:t>Requirements</w:t>
            </w:r>
          </w:p>
        </w:tc>
      </w:tr>
      <w:tr w:rsidR="00002976" w:rsidRPr="00EB5A75" w14:paraId="68EF7860" w14:textId="77777777" w:rsidTr="00124B83">
        <w:trPr>
          <w:trHeight w:val="1226"/>
          <w:jc w:val="center"/>
        </w:trPr>
        <w:tc>
          <w:tcPr>
            <w:tcW w:w="3535" w:type="dxa"/>
            <w:tcBorders>
              <w:top w:val="single" w:sz="4" w:space="0" w:color="636466"/>
              <w:left w:val="single" w:sz="4" w:space="0" w:color="636466"/>
              <w:bottom w:val="single" w:sz="4" w:space="0" w:color="636466"/>
              <w:right w:val="single" w:sz="4" w:space="0" w:color="636466"/>
            </w:tcBorders>
          </w:tcPr>
          <w:p w14:paraId="078D6527" w14:textId="49561CB5" w:rsidR="00002976" w:rsidRPr="00EB5A75" w:rsidRDefault="00002976" w:rsidP="00124B83">
            <w:pPr>
              <w:tabs>
                <w:tab w:val="left" w:leader="dot" w:pos="4380"/>
              </w:tabs>
              <w:spacing w:after="120"/>
              <w:ind w:left="115" w:right="79"/>
            </w:pPr>
            <w:r w:rsidRPr="00EB5A75">
              <w:t>Availability of in-house personnel dedicated to EHS issues</w:t>
            </w:r>
            <w:r w:rsidR="0006299E">
              <w:t xml:space="preserve"> per the EMP requirements</w:t>
            </w:r>
            <w:r w:rsidRPr="00EB5A75">
              <w:t>:</w:t>
            </w:r>
          </w:p>
          <w:p w14:paraId="566E4376" w14:textId="77777777" w:rsidR="00002976" w:rsidRPr="00EB5A75" w:rsidRDefault="00002976" w:rsidP="00002976">
            <w:pPr>
              <w:numPr>
                <w:ilvl w:val="0"/>
                <w:numId w:val="40"/>
              </w:numPr>
              <w:tabs>
                <w:tab w:val="left" w:leader="dot" w:pos="4380"/>
              </w:tabs>
              <w:ind w:left="295" w:hanging="180"/>
              <w:contextualSpacing/>
              <w:rPr>
                <w:rFonts w:eastAsia="Calibri"/>
              </w:rPr>
            </w:pPr>
            <w:r w:rsidRPr="00EB5A75">
              <w:rPr>
                <w:rFonts w:eastAsia="Calibri"/>
              </w:rPr>
              <w:t>Environmental Specialist</w:t>
            </w:r>
          </w:p>
          <w:p w14:paraId="387551E6" w14:textId="77777777" w:rsidR="00002976" w:rsidRDefault="00002976" w:rsidP="00002976">
            <w:pPr>
              <w:numPr>
                <w:ilvl w:val="0"/>
                <w:numId w:val="40"/>
              </w:numPr>
              <w:tabs>
                <w:tab w:val="left" w:leader="dot" w:pos="4380"/>
              </w:tabs>
              <w:ind w:left="295" w:hanging="180"/>
              <w:contextualSpacing/>
              <w:rPr>
                <w:rFonts w:eastAsia="Calibri"/>
              </w:rPr>
            </w:pPr>
            <w:r w:rsidRPr="00EB5A75">
              <w:rPr>
                <w:rFonts w:eastAsia="Calibri"/>
              </w:rPr>
              <w:t xml:space="preserve">Health and Safety Specialist </w:t>
            </w:r>
          </w:p>
          <w:p w14:paraId="35CC9182" w14:textId="77777777" w:rsidR="0006299E" w:rsidRDefault="0006299E" w:rsidP="00002976">
            <w:pPr>
              <w:numPr>
                <w:ilvl w:val="0"/>
                <w:numId w:val="40"/>
              </w:numPr>
              <w:tabs>
                <w:tab w:val="left" w:leader="dot" w:pos="4380"/>
              </w:tabs>
              <w:ind w:left="295" w:hanging="180"/>
              <w:contextualSpacing/>
              <w:rPr>
                <w:rFonts w:eastAsia="Calibri"/>
              </w:rPr>
            </w:pPr>
            <w:r>
              <w:rPr>
                <w:rFonts w:eastAsia="Calibri"/>
              </w:rPr>
              <w:t>EHS Supervisors</w:t>
            </w:r>
          </w:p>
          <w:p w14:paraId="5F1EEBD8" w14:textId="1965BEAB" w:rsidR="0006299E" w:rsidRPr="00EB5A75" w:rsidRDefault="0006299E" w:rsidP="00002976">
            <w:pPr>
              <w:numPr>
                <w:ilvl w:val="0"/>
                <w:numId w:val="40"/>
              </w:numPr>
              <w:tabs>
                <w:tab w:val="left" w:leader="dot" w:pos="4380"/>
              </w:tabs>
              <w:ind w:left="295" w:hanging="180"/>
              <w:contextualSpacing/>
              <w:rPr>
                <w:rFonts w:eastAsia="Calibri"/>
              </w:rPr>
            </w:pPr>
            <w:r>
              <w:rPr>
                <w:rFonts w:eastAsia="Calibri"/>
              </w:rPr>
              <w:t xml:space="preserve">Health and Safety Stewards </w:t>
            </w:r>
          </w:p>
        </w:tc>
        <w:tc>
          <w:tcPr>
            <w:tcW w:w="2160" w:type="dxa"/>
            <w:tcBorders>
              <w:top w:val="single" w:sz="4" w:space="0" w:color="636466"/>
              <w:left w:val="single" w:sz="4" w:space="0" w:color="636466"/>
              <w:bottom w:val="single" w:sz="4" w:space="0" w:color="636466"/>
              <w:right w:val="single" w:sz="4" w:space="0" w:color="636466"/>
            </w:tcBorders>
          </w:tcPr>
          <w:p w14:paraId="404A9F7A" w14:textId="77777777" w:rsidR="00002976" w:rsidRPr="00EB5A75" w:rsidRDefault="00002976" w:rsidP="00124B83">
            <w:pPr>
              <w:spacing w:before="31" w:after="31"/>
              <w:jc w:val="center"/>
              <w:rPr>
                <w:sz w:val="16"/>
                <w:szCs w:val="16"/>
              </w:rPr>
            </w:pPr>
            <w:r w:rsidRPr="00EB5A75">
              <w:rPr>
                <w:sz w:val="16"/>
                <w:szCs w:val="16"/>
              </w:rPr>
              <w:t>Must meet requirements</w:t>
            </w:r>
          </w:p>
          <w:p w14:paraId="09D4D547" w14:textId="77777777" w:rsidR="00002976" w:rsidRPr="00EB5A75" w:rsidRDefault="00002976" w:rsidP="00124B83">
            <w:pPr>
              <w:autoSpaceDE w:val="0"/>
              <w:autoSpaceDN w:val="0"/>
              <w:spacing w:before="43"/>
              <w:ind w:left="166"/>
              <w:jc w:val="center"/>
              <w:rPr>
                <w:rFonts w:eastAsia="Ideal Sans Light"/>
                <w:sz w:val="16"/>
                <w:szCs w:val="16"/>
              </w:rPr>
            </w:pPr>
          </w:p>
        </w:tc>
        <w:tc>
          <w:tcPr>
            <w:tcW w:w="2160" w:type="dxa"/>
            <w:tcBorders>
              <w:top w:val="single" w:sz="4" w:space="0" w:color="636466"/>
              <w:left w:val="single" w:sz="4" w:space="0" w:color="636466"/>
              <w:bottom w:val="single" w:sz="4" w:space="0" w:color="636466"/>
              <w:right w:val="single" w:sz="4" w:space="0" w:color="636466"/>
            </w:tcBorders>
          </w:tcPr>
          <w:p w14:paraId="4506C2FC" w14:textId="77777777" w:rsidR="00002976" w:rsidRPr="00EB5A75" w:rsidRDefault="00002976" w:rsidP="00124B83">
            <w:pPr>
              <w:autoSpaceDE w:val="0"/>
              <w:autoSpaceDN w:val="0"/>
              <w:spacing w:before="52"/>
              <w:ind w:left="214"/>
              <w:jc w:val="center"/>
              <w:rPr>
                <w:rFonts w:eastAsia="Ideal Sans Light"/>
                <w:sz w:val="16"/>
                <w:szCs w:val="16"/>
              </w:rPr>
            </w:pPr>
            <w:r w:rsidRPr="00EB5A75">
              <w:rPr>
                <w:rFonts w:eastAsia="Ideal Sans Light"/>
                <w:sz w:val="16"/>
                <w:szCs w:val="16"/>
              </w:rPr>
              <w:t>One member must meet requirements</w:t>
            </w:r>
          </w:p>
          <w:p w14:paraId="63C489F1" w14:textId="77777777" w:rsidR="00002976" w:rsidRPr="00EB5A75" w:rsidRDefault="00002976" w:rsidP="00AC2608">
            <w:pPr>
              <w:autoSpaceDE w:val="0"/>
              <w:autoSpaceDN w:val="0"/>
              <w:spacing w:before="52"/>
              <w:ind w:left="214"/>
              <w:jc w:val="center"/>
              <w:rPr>
                <w:rFonts w:eastAsia="Ideal Sans Light"/>
                <w:sz w:val="16"/>
                <w:szCs w:val="16"/>
              </w:rPr>
            </w:pPr>
          </w:p>
        </w:tc>
        <w:tc>
          <w:tcPr>
            <w:tcW w:w="1502" w:type="dxa"/>
            <w:tcBorders>
              <w:top w:val="single" w:sz="4" w:space="0" w:color="636466"/>
              <w:left w:val="single" w:sz="4" w:space="0" w:color="636466"/>
              <w:bottom w:val="single" w:sz="4" w:space="0" w:color="636466"/>
              <w:right w:val="single" w:sz="4" w:space="0" w:color="636466"/>
            </w:tcBorders>
          </w:tcPr>
          <w:p w14:paraId="05ECCFE0" w14:textId="77777777" w:rsidR="00002976" w:rsidRPr="00EB5A75" w:rsidRDefault="00002976" w:rsidP="00124B83">
            <w:pPr>
              <w:autoSpaceDE w:val="0"/>
              <w:autoSpaceDN w:val="0"/>
              <w:spacing w:before="43"/>
              <w:ind w:left="185"/>
              <w:jc w:val="center"/>
              <w:rPr>
                <w:rFonts w:eastAsia="Ideal Sans Light"/>
                <w:sz w:val="16"/>
                <w:szCs w:val="16"/>
              </w:rPr>
            </w:pPr>
            <w:r w:rsidRPr="006B3587">
              <w:rPr>
                <w:rFonts w:eastAsia="Ideal Sans Light"/>
                <w:sz w:val="16"/>
                <w:szCs w:val="16"/>
              </w:rPr>
              <w:t>Form EXP – 6</w:t>
            </w:r>
          </w:p>
        </w:tc>
      </w:tr>
    </w:tbl>
    <w:p w14:paraId="69BCB64C" w14:textId="1786B472" w:rsidR="003D2170" w:rsidRDefault="003D2170" w:rsidP="00FA6FDA">
      <w:pPr>
        <w:pStyle w:val="Heading2"/>
      </w:pPr>
      <w:bookmarkStart w:id="148" w:name="_Toc118305051"/>
      <w:bookmarkStart w:id="149" w:name="_Toc141096445"/>
      <w:bookmarkStart w:id="150" w:name="_Toc143027720"/>
      <w:bookmarkStart w:id="151" w:name="_GoBack"/>
      <w:bookmarkEnd w:id="151"/>
      <w:r w:rsidRPr="003D2170">
        <w:lastRenderedPageBreak/>
        <w:t>Subcontractors</w:t>
      </w:r>
      <w:bookmarkEnd w:id="148"/>
      <w:bookmarkEnd w:id="149"/>
      <w:bookmarkEnd w:id="150"/>
    </w:p>
    <w:p w14:paraId="26B5628C" w14:textId="68198AC3" w:rsidR="003D2170" w:rsidRPr="00FA6FDA" w:rsidRDefault="003D2170" w:rsidP="00FA6FDA">
      <w:pPr>
        <w:pStyle w:val="E1"/>
      </w:pPr>
      <w:r w:rsidRPr="00FA6FDA">
        <w:t xml:space="preserve">Subcontractors for the following major items of plant and services must meet the following minimum qualification criteria, herein listed for a Subcontractor for that item. Failure to comply with this requirement will result in </w:t>
      </w:r>
      <w:r w:rsidR="0030247B">
        <w:t xml:space="preserve">the </w:t>
      </w:r>
      <w:r w:rsidRPr="00FA6FDA">
        <w:t>rejection of the Subcontractor but not the Bidder.</w:t>
      </w:r>
    </w:p>
    <w:p w14:paraId="17925A52" w14:textId="77777777" w:rsidR="003D2170" w:rsidRPr="00AA273E" w:rsidRDefault="003D2170" w:rsidP="003D2170">
      <w:pPr>
        <w:ind w:left="180" w:right="288"/>
      </w:pPr>
    </w:p>
    <w:p w14:paraId="649FBDE0" w14:textId="77777777" w:rsidR="003D2170" w:rsidRPr="00AA273E" w:rsidRDefault="003D2170" w:rsidP="003D2170">
      <w:pPr>
        <w:ind w:left="180" w:right="288"/>
      </w:pPr>
    </w:p>
    <w:tbl>
      <w:tblPr>
        <w:tblW w:w="9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2101"/>
        <w:gridCol w:w="4219"/>
        <w:gridCol w:w="2012"/>
      </w:tblGrid>
      <w:tr w:rsidR="003D2170" w:rsidRPr="00AA273E" w14:paraId="3CF4C415" w14:textId="77777777" w:rsidTr="33C2B68D">
        <w:trPr>
          <w:jc w:val="center"/>
        </w:trPr>
        <w:tc>
          <w:tcPr>
            <w:tcW w:w="861" w:type="dxa"/>
            <w:tcBorders>
              <w:top w:val="single" w:sz="12" w:space="0" w:color="auto"/>
              <w:left w:val="single" w:sz="12" w:space="0" w:color="auto"/>
              <w:bottom w:val="single" w:sz="12" w:space="0" w:color="auto"/>
              <w:right w:val="single" w:sz="12" w:space="0" w:color="auto"/>
            </w:tcBorders>
            <w:vAlign w:val="center"/>
          </w:tcPr>
          <w:p w14:paraId="5F441C28" w14:textId="77777777" w:rsidR="003D2170" w:rsidRPr="00644E90" w:rsidRDefault="003D2170" w:rsidP="00124B83">
            <w:pPr>
              <w:spacing w:before="60" w:after="60"/>
              <w:ind w:left="180" w:right="12"/>
              <w:jc w:val="center"/>
              <w:rPr>
                <w:b/>
                <w:bCs/>
              </w:rPr>
            </w:pPr>
            <w:r w:rsidRPr="00644E90">
              <w:rPr>
                <w:b/>
                <w:bCs/>
              </w:rPr>
              <w:t>Item No.</w:t>
            </w:r>
          </w:p>
        </w:tc>
        <w:tc>
          <w:tcPr>
            <w:tcW w:w="2101" w:type="dxa"/>
            <w:tcBorders>
              <w:top w:val="single" w:sz="12" w:space="0" w:color="auto"/>
              <w:left w:val="single" w:sz="12" w:space="0" w:color="auto"/>
              <w:bottom w:val="single" w:sz="12" w:space="0" w:color="auto"/>
              <w:right w:val="single" w:sz="12" w:space="0" w:color="auto"/>
            </w:tcBorders>
            <w:vAlign w:val="center"/>
          </w:tcPr>
          <w:p w14:paraId="52F905F1" w14:textId="77777777" w:rsidR="003D2170" w:rsidRPr="00644E90" w:rsidRDefault="003D2170" w:rsidP="00124B83">
            <w:pPr>
              <w:spacing w:before="60" w:after="60"/>
              <w:ind w:left="180" w:right="12"/>
              <w:jc w:val="center"/>
              <w:rPr>
                <w:b/>
                <w:bCs/>
              </w:rPr>
            </w:pPr>
            <w:r w:rsidRPr="00644E90">
              <w:rPr>
                <w:b/>
                <w:bCs/>
              </w:rPr>
              <w:t>Description of Item</w:t>
            </w:r>
          </w:p>
        </w:tc>
        <w:tc>
          <w:tcPr>
            <w:tcW w:w="4219" w:type="dxa"/>
            <w:tcBorders>
              <w:top w:val="single" w:sz="12" w:space="0" w:color="auto"/>
              <w:left w:val="single" w:sz="12" w:space="0" w:color="auto"/>
              <w:bottom w:val="single" w:sz="12" w:space="0" w:color="auto"/>
              <w:right w:val="single" w:sz="12" w:space="0" w:color="auto"/>
            </w:tcBorders>
            <w:vAlign w:val="center"/>
          </w:tcPr>
          <w:p w14:paraId="3665DF78" w14:textId="77777777" w:rsidR="003D2170" w:rsidRPr="00644E90" w:rsidRDefault="003D2170" w:rsidP="00124B83">
            <w:pPr>
              <w:spacing w:before="60" w:after="60"/>
              <w:ind w:left="180" w:right="12"/>
              <w:jc w:val="center"/>
              <w:rPr>
                <w:b/>
                <w:bCs/>
              </w:rPr>
            </w:pPr>
            <w:r w:rsidRPr="00644E90">
              <w:rPr>
                <w:b/>
                <w:bCs/>
              </w:rPr>
              <w:t>Minimum Criteria to be met</w:t>
            </w:r>
          </w:p>
        </w:tc>
        <w:tc>
          <w:tcPr>
            <w:tcW w:w="2012" w:type="dxa"/>
            <w:tcBorders>
              <w:top w:val="single" w:sz="12" w:space="0" w:color="auto"/>
              <w:left w:val="single" w:sz="12" w:space="0" w:color="auto"/>
              <w:bottom w:val="single" w:sz="12" w:space="0" w:color="auto"/>
              <w:right w:val="single" w:sz="12" w:space="0" w:color="auto"/>
            </w:tcBorders>
          </w:tcPr>
          <w:p w14:paraId="7D3ACE2A" w14:textId="77777777" w:rsidR="003D2170" w:rsidRPr="0001494E" w:rsidRDefault="003D2170" w:rsidP="00124B83">
            <w:pPr>
              <w:spacing w:before="60" w:after="60"/>
              <w:ind w:left="180" w:right="12"/>
              <w:jc w:val="center"/>
              <w:rPr>
                <w:b/>
                <w:bCs/>
              </w:rPr>
            </w:pPr>
            <w:r w:rsidRPr="0001494E">
              <w:rPr>
                <w:b/>
                <w:bCs/>
              </w:rPr>
              <w:t>Documents</w:t>
            </w:r>
          </w:p>
          <w:p w14:paraId="54041DB6" w14:textId="77777777" w:rsidR="003D2170" w:rsidRPr="00AA273E" w:rsidRDefault="003D2170" w:rsidP="00124B83">
            <w:pPr>
              <w:spacing w:before="60" w:after="60"/>
              <w:ind w:left="180" w:right="12"/>
              <w:jc w:val="center"/>
              <w:rPr>
                <w:b/>
                <w:bCs/>
                <w:sz w:val="16"/>
              </w:rPr>
            </w:pPr>
            <w:r w:rsidRPr="0001494E">
              <w:rPr>
                <w:b/>
                <w:bCs/>
              </w:rPr>
              <w:t>Submission Requirements</w:t>
            </w:r>
          </w:p>
        </w:tc>
      </w:tr>
      <w:tr w:rsidR="003D2170" w:rsidRPr="00AA273E" w14:paraId="6410E7F3" w14:textId="77777777" w:rsidTr="33C2B68D">
        <w:trPr>
          <w:jc w:val="center"/>
        </w:trPr>
        <w:tc>
          <w:tcPr>
            <w:tcW w:w="861" w:type="dxa"/>
            <w:tcBorders>
              <w:top w:val="single" w:sz="12" w:space="0" w:color="auto"/>
            </w:tcBorders>
          </w:tcPr>
          <w:p w14:paraId="151321DD" w14:textId="77777777" w:rsidR="003D2170" w:rsidRPr="00AA273E" w:rsidRDefault="003D2170" w:rsidP="00124B83">
            <w:pPr>
              <w:pStyle w:val="Header"/>
              <w:spacing w:before="60" w:after="60"/>
              <w:ind w:left="180" w:right="12"/>
            </w:pPr>
            <w:r w:rsidRPr="00AA273E">
              <w:t>1</w:t>
            </w:r>
          </w:p>
        </w:tc>
        <w:tc>
          <w:tcPr>
            <w:tcW w:w="2101" w:type="dxa"/>
            <w:tcBorders>
              <w:top w:val="single" w:sz="12" w:space="0" w:color="auto"/>
            </w:tcBorders>
          </w:tcPr>
          <w:p w14:paraId="1A06D2A9" w14:textId="74F27697" w:rsidR="003D2170" w:rsidRPr="00AA273E" w:rsidRDefault="00482295" w:rsidP="00124B83">
            <w:pPr>
              <w:spacing w:before="60" w:after="60"/>
              <w:ind w:left="180" w:right="12"/>
            </w:pPr>
            <w:r>
              <w:rPr>
                <w:sz w:val="20"/>
                <w:szCs w:val="24"/>
              </w:rPr>
              <w:t xml:space="preserve">Installation, Operation and maintenance </w:t>
            </w:r>
            <w:r w:rsidR="00C0127D">
              <w:rPr>
                <w:sz w:val="20"/>
                <w:szCs w:val="24"/>
              </w:rPr>
              <w:t xml:space="preserve">flow </w:t>
            </w:r>
            <w:r w:rsidR="00FA6FDA" w:rsidRPr="00122553">
              <w:rPr>
                <w:sz w:val="20"/>
                <w:szCs w:val="24"/>
              </w:rPr>
              <w:t xml:space="preserve">battery </w:t>
            </w:r>
          </w:p>
        </w:tc>
        <w:tc>
          <w:tcPr>
            <w:tcW w:w="4219" w:type="dxa"/>
            <w:tcBorders>
              <w:top w:val="single" w:sz="12" w:space="0" w:color="auto"/>
            </w:tcBorders>
          </w:tcPr>
          <w:p w14:paraId="12CC59CA" w14:textId="1AEF324B" w:rsidR="003D2170" w:rsidRPr="00AA273E" w:rsidRDefault="00FA6FDA" w:rsidP="008003D6">
            <w:pPr>
              <w:pStyle w:val="SBDBTnospace"/>
              <w:spacing w:before="40" w:after="40"/>
            </w:pPr>
            <w:r w:rsidRPr="33C2B68D">
              <w:rPr>
                <w:rFonts w:ascii="Arial" w:eastAsia="Times New Roman" w:hAnsi="Arial" w:cs="Arial"/>
                <w:color w:val="auto"/>
                <w:w w:val="100"/>
                <w:sz w:val="20"/>
                <w:szCs w:val="20"/>
              </w:rPr>
              <w:t>-</w:t>
            </w:r>
            <w:r w:rsidR="00C0127D" w:rsidRPr="33C2B68D">
              <w:rPr>
                <w:rFonts w:ascii="Arial" w:eastAsia="Times New Roman" w:hAnsi="Arial" w:cs="Arial"/>
                <w:color w:val="auto"/>
                <w:w w:val="100"/>
                <w:sz w:val="20"/>
                <w:szCs w:val="20"/>
              </w:rPr>
              <w:t xml:space="preserve"> </w:t>
            </w:r>
            <w:r w:rsidRPr="33C2B68D">
              <w:rPr>
                <w:rFonts w:ascii="Arial" w:eastAsia="Times New Roman" w:hAnsi="Arial" w:cs="Arial"/>
                <w:color w:val="auto"/>
                <w:w w:val="100"/>
                <w:sz w:val="20"/>
                <w:szCs w:val="20"/>
              </w:rPr>
              <w:t xml:space="preserve">Must </w:t>
            </w:r>
            <w:r w:rsidR="00EE5E70" w:rsidRPr="33C2B68D">
              <w:rPr>
                <w:rFonts w:ascii="Arial" w:eastAsia="Times New Roman" w:hAnsi="Arial" w:cs="Arial"/>
                <w:color w:val="auto"/>
                <w:w w:val="100"/>
                <w:sz w:val="20"/>
                <w:szCs w:val="20"/>
              </w:rPr>
              <w:t>have at</w:t>
            </w:r>
            <w:r w:rsidR="000B6DD2" w:rsidRPr="33C2B68D">
              <w:rPr>
                <w:rFonts w:ascii="Arial" w:eastAsia="Times New Roman" w:hAnsi="Arial" w:cs="Arial"/>
                <w:color w:val="auto"/>
                <w:w w:val="100"/>
                <w:sz w:val="20"/>
                <w:szCs w:val="20"/>
              </w:rPr>
              <w:t xml:space="preserve"> least 2 years </w:t>
            </w:r>
            <w:r w:rsidR="00EE5E70" w:rsidRPr="33C2B68D">
              <w:rPr>
                <w:rFonts w:ascii="Arial" w:eastAsia="Times New Roman" w:hAnsi="Arial" w:cs="Arial"/>
                <w:color w:val="auto"/>
                <w:w w:val="100"/>
                <w:sz w:val="20"/>
                <w:szCs w:val="20"/>
              </w:rPr>
              <w:t>of relevant</w:t>
            </w:r>
            <w:r w:rsidR="000B6DD2" w:rsidRPr="33C2B68D">
              <w:rPr>
                <w:rFonts w:ascii="Arial" w:eastAsia="Times New Roman" w:hAnsi="Arial" w:cs="Arial"/>
                <w:color w:val="auto"/>
                <w:w w:val="100"/>
                <w:sz w:val="20"/>
                <w:szCs w:val="20"/>
              </w:rPr>
              <w:t xml:space="preserve"> experience in installation, operation and maintenance of </w:t>
            </w:r>
            <w:r w:rsidR="00C0127D" w:rsidRPr="33C2B68D">
              <w:rPr>
                <w:rFonts w:ascii="Arial" w:eastAsia="Times New Roman" w:hAnsi="Arial" w:cs="Arial"/>
                <w:color w:val="auto"/>
                <w:w w:val="100"/>
                <w:sz w:val="20"/>
                <w:szCs w:val="20"/>
              </w:rPr>
              <w:t xml:space="preserve">flow </w:t>
            </w:r>
            <w:r w:rsidR="000B6DD2" w:rsidRPr="33C2B68D">
              <w:rPr>
                <w:rFonts w:ascii="Arial" w:eastAsia="Times New Roman" w:hAnsi="Arial" w:cs="Arial"/>
                <w:color w:val="auto"/>
                <w:w w:val="100"/>
                <w:sz w:val="20"/>
                <w:szCs w:val="20"/>
              </w:rPr>
              <w:t xml:space="preserve"> based large battery systems.</w:t>
            </w:r>
          </w:p>
        </w:tc>
        <w:tc>
          <w:tcPr>
            <w:tcW w:w="2012" w:type="dxa"/>
            <w:vMerge w:val="restart"/>
            <w:tcBorders>
              <w:top w:val="single" w:sz="12" w:space="0" w:color="auto"/>
            </w:tcBorders>
          </w:tcPr>
          <w:p w14:paraId="449D5D4B" w14:textId="77777777" w:rsidR="003D2170" w:rsidRPr="00AA273E" w:rsidRDefault="003D2170" w:rsidP="00124B83">
            <w:pPr>
              <w:spacing w:before="60" w:after="60"/>
              <w:ind w:left="180" w:right="12"/>
              <w:jc w:val="center"/>
            </w:pPr>
            <w:r w:rsidRPr="0001494E">
              <w:rPr>
                <w:sz w:val="18"/>
                <w:szCs w:val="18"/>
              </w:rPr>
              <w:t>Form EXP-</w:t>
            </w:r>
            <w:r>
              <w:rPr>
                <w:sz w:val="18"/>
                <w:szCs w:val="18"/>
              </w:rPr>
              <w:t>7</w:t>
            </w:r>
          </w:p>
        </w:tc>
      </w:tr>
      <w:tr w:rsidR="003D2170" w:rsidRPr="00AA273E" w14:paraId="58FDD654" w14:textId="77777777" w:rsidTr="33C2B68D">
        <w:trPr>
          <w:jc w:val="center"/>
        </w:trPr>
        <w:tc>
          <w:tcPr>
            <w:tcW w:w="861" w:type="dxa"/>
            <w:vAlign w:val="center"/>
          </w:tcPr>
          <w:p w14:paraId="779F5015" w14:textId="77777777" w:rsidR="003D2170" w:rsidRPr="00AA273E" w:rsidRDefault="003D2170" w:rsidP="004F5F3B">
            <w:pPr>
              <w:spacing w:before="60" w:after="60"/>
              <w:ind w:left="180" w:right="12"/>
            </w:pPr>
            <w:r w:rsidRPr="00AA273E">
              <w:t>2</w:t>
            </w:r>
          </w:p>
        </w:tc>
        <w:tc>
          <w:tcPr>
            <w:tcW w:w="2101" w:type="dxa"/>
          </w:tcPr>
          <w:p w14:paraId="35D02AAB" w14:textId="726D4CDF" w:rsidR="003D2170" w:rsidRPr="00AA273E" w:rsidRDefault="00482295" w:rsidP="00124B83">
            <w:pPr>
              <w:spacing w:before="60" w:after="60"/>
              <w:ind w:left="180" w:right="12"/>
            </w:pPr>
            <w:r>
              <w:rPr>
                <w:sz w:val="20"/>
                <w:szCs w:val="24"/>
              </w:rPr>
              <w:t xml:space="preserve">Installation, operation and maintenance of </w:t>
            </w:r>
            <w:r w:rsidR="00FA6FDA" w:rsidRPr="00122553">
              <w:rPr>
                <w:sz w:val="20"/>
                <w:szCs w:val="24"/>
              </w:rPr>
              <w:t>Hybrid system controller</w:t>
            </w:r>
            <w:r w:rsidR="00FA6FDA">
              <w:rPr>
                <w:sz w:val="20"/>
                <w:szCs w:val="24"/>
              </w:rPr>
              <w:t xml:space="preserve"> / Energy Management System</w:t>
            </w:r>
          </w:p>
        </w:tc>
        <w:tc>
          <w:tcPr>
            <w:tcW w:w="4219" w:type="dxa"/>
          </w:tcPr>
          <w:p w14:paraId="0E01B179" w14:textId="717462CB" w:rsidR="003D2170" w:rsidRPr="007E6668" w:rsidRDefault="000B6DD2" w:rsidP="33C2B68D">
            <w:pPr>
              <w:pStyle w:val="SBDBTnospace"/>
              <w:spacing w:before="40" w:after="40"/>
              <w:rPr>
                <w:rFonts w:ascii="Arial" w:eastAsia="Times New Roman" w:hAnsi="Arial" w:cs="Arial"/>
                <w:color w:val="auto"/>
                <w:w w:val="100"/>
                <w:sz w:val="20"/>
                <w:szCs w:val="20"/>
              </w:rPr>
            </w:pPr>
            <w:r w:rsidRPr="33C2B68D">
              <w:rPr>
                <w:rFonts w:ascii="Arial" w:eastAsia="Times New Roman" w:hAnsi="Arial" w:cs="Arial"/>
                <w:color w:val="auto"/>
                <w:w w:val="100"/>
                <w:sz w:val="20"/>
                <w:szCs w:val="20"/>
              </w:rPr>
              <w:t xml:space="preserve">Must </w:t>
            </w:r>
            <w:r w:rsidR="00EE5E70" w:rsidRPr="33C2B68D">
              <w:rPr>
                <w:rFonts w:ascii="Arial" w:eastAsia="Times New Roman" w:hAnsi="Arial" w:cs="Arial"/>
                <w:color w:val="auto"/>
                <w:w w:val="100"/>
                <w:sz w:val="20"/>
                <w:szCs w:val="20"/>
              </w:rPr>
              <w:t>have at</w:t>
            </w:r>
            <w:r w:rsidRPr="33C2B68D">
              <w:rPr>
                <w:rFonts w:ascii="Arial" w:eastAsia="Times New Roman" w:hAnsi="Arial" w:cs="Arial"/>
                <w:color w:val="auto"/>
                <w:w w:val="100"/>
                <w:sz w:val="20"/>
                <w:szCs w:val="20"/>
              </w:rPr>
              <w:t xml:space="preserve"> least 2 years of relevant experience in installation, operation and maintenance of PV-BESS-Diesel hybrid systems</w:t>
            </w:r>
            <w:r w:rsidR="007E6668" w:rsidRPr="33C2B68D">
              <w:rPr>
                <w:rFonts w:ascii="Arial" w:eastAsia="Times New Roman" w:hAnsi="Arial" w:cs="Arial"/>
                <w:color w:val="auto"/>
                <w:w w:val="100"/>
                <w:sz w:val="20"/>
                <w:szCs w:val="20"/>
              </w:rPr>
              <w:t>.</w:t>
            </w:r>
          </w:p>
        </w:tc>
        <w:tc>
          <w:tcPr>
            <w:tcW w:w="2012" w:type="dxa"/>
            <w:vMerge/>
          </w:tcPr>
          <w:p w14:paraId="72023024" w14:textId="77777777" w:rsidR="003D2170" w:rsidRPr="00AA273E" w:rsidRDefault="003D2170" w:rsidP="00124B83">
            <w:pPr>
              <w:spacing w:before="60" w:after="60"/>
              <w:ind w:left="180" w:right="12"/>
              <w:rPr>
                <w:u w:val="single"/>
              </w:rPr>
            </w:pPr>
          </w:p>
        </w:tc>
      </w:tr>
      <w:tr w:rsidR="003D2170" w:rsidRPr="00AA273E" w14:paraId="6423C8B8" w14:textId="77777777" w:rsidTr="33C2B68D">
        <w:trPr>
          <w:jc w:val="center"/>
        </w:trPr>
        <w:tc>
          <w:tcPr>
            <w:tcW w:w="861" w:type="dxa"/>
          </w:tcPr>
          <w:p w14:paraId="1D143B18" w14:textId="77777777" w:rsidR="003D2170" w:rsidRPr="00AA273E" w:rsidRDefault="003D2170" w:rsidP="00124B83">
            <w:pPr>
              <w:spacing w:before="60" w:after="60"/>
              <w:ind w:left="180" w:right="12"/>
            </w:pPr>
            <w:r w:rsidRPr="00AA273E">
              <w:t>3</w:t>
            </w:r>
          </w:p>
        </w:tc>
        <w:tc>
          <w:tcPr>
            <w:tcW w:w="2101" w:type="dxa"/>
          </w:tcPr>
          <w:p w14:paraId="2C2BD4BF" w14:textId="39373BA4" w:rsidR="003D2170" w:rsidRPr="00AA273E" w:rsidRDefault="00FA6FDA" w:rsidP="00124B83">
            <w:pPr>
              <w:spacing w:before="60" w:after="60"/>
              <w:ind w:left="180" w:right="12"/>
            </w:pPr>
            <w:r w:rsidRPr="00122553">
              <w:rPr>
                <w:sz w:val="20"/>
                <w:szCs w:val="24"/>
              </w:rPr>
              <w:t>Civil works</w:t>
            </w:r>
            <w:r w:rsidRPr="00122553">
              <w:rPr>
                <w:sz w:val="20"/>
                <w:szCs w:val="24"/>
              </w:rPr>
              <w:tab/>
            </w:r>
          </w:p>
        </w:tc>
        <w:tc>
          <w:tcPr>
            <w:tcW w:w="4219" w:type="dxa"/>
          </w:tcPr>
          <w:p w14:paraId="288D72BD" w14:textId="6714BA7B" w:rsidR="003D2170" w:rsidRPr="00AA273E" w:rsidRDefault="00FA6FDA" w:rsidP="00124B83">
            <w:pPr>
              <w:spacing w:before="60" w:after="60"/>
              <w:ind w:left="180" w:right="12"/>
              <w:rPr>
                <w:u w:val="single"/>
              </w:rPr>
            </w:pPr>
            <w:r w:rsidRPr="00122553">
              <w:rPr>
                <w:sz w:val="20"/>
                <w:szCs w:val="24"/>
              </w:rPr>
              <w:t>Must be in the relevant business for the last five (5) years with similar experience</w:t>
            </w:r>
          </w:p>
        </w:tc>
        <w:tc>
          <w:tcPr>
            <w:tcW w:w="2012" w:type="dxa"/>
            <w:vMerge/>
          </w:tcPr>
          <w:p w14:paraId="55777DD9" w14:textId="77777777" w:rsidR="003D2170" w:rsidRPr="00AA273E" w:rsidRDefault="003D2170" w:rsidP="00124B83">
            <w:pPr>
              <w:spacing w:before="60" w:after="60"/>
              <w:ind w:left="180" w:right="12"/>
              <w:rPr>
                <w:u w:val="single"/>
              </w:rPr>
            </w:pPr>
          </w:p>
        </w:tc>
      </w:tr>
    </w:tbl>
    <w:p w14:paraId="3C33E7E0" w14:textId="77777777" w:rsidR="003D2170" w:rsidRPr="00AA273E" w:rsidRDefault="003D2170" w:rsidP="003D2170">
      <w:pPr>
        <w:ind w:left="180" w:right="288"/>
      </w:pPr>
    </w:p>
    <w:p w14:paraId="2E5348BA" w14:textId="77777777" w:rsidR="003D2170" w:rsidRPr="00AA273E" w:rsidRDefault="003D2170" w:rsidP="003D2170">
      <w:pPr>
        <w:ind w:left="180" w:right="288"/>
      </w:pPr>
    </w:p>
    <w:p w14:paraId="2FC20296" w14:textId="418F12B4" w:rsidR="003D2170" w:rsidRPr="003D2170" w:rsidRDefault="003D2170" w:rsidP="003D2170">
      <w:pPr>
        <w:pStyle w:val="E1"/>
        <w:rPr>
          <w:b/>
          <w:bCs/>
        </w:rPr>
      </w:pPr>
      <w:bookmarkStart w:id="152" w:name="_Hlk518559607"/>
      <w:r w:rsidRPr="00FA6FDA">
        <w:t>In the case of a Bidder who offers to supply and install major items of plant under the contract, which the Bidder did not manufacture or otherwise produce, the Bidder shall provide the Manufacturer</w:t>
      </w:r>
      <w:r w:rsidRPr="00FA6FDA">
        <w:rPr>
          <w:rFonts w:hint="eastAsia"/>
        </w:rPr>
        <w:t>’</w:t>
      </w:r>
      <w:r w:rsidRPr="00FA6FDA">
        <w:t>s authorization, using the form provided in Section 4 (Bidding Forms), showing that the Bidder has been duly authorized by the Manufacturer or producer of the related plant and equipment or component to supply and install that item in the Employer</w:t>
      </w:r>
      <w:r w:rsidRPr="00FA6FDA">
        <w:rPr>
          <w:rFonts w:hint="eastAsia"/>
        </w:rPr>
        <w:t>’</w:t>
      </w:r>
      <w:r w:rsidRPr="00FA6FDA">
        <w:t>s country. Failure to submit the Manufacturer</w:t>
      </w:r>
      <w:r w:rsidRPr="00FA6FDA">
        <w:rPr>
          <w:rFonts w:hint="eastAsia"/>
        </w:rPr>
        <w:t>’</w:t>
      </w:r>
      <w:r w:rsidRPr="00FA6FDA">
        <w:t>s authorization at the first instance is considered a minor, nonmaterial omission and shall be subject to clarification. However, failure of the Bidder to submit the omitted authorization shall lead to rejection of the Subcontractor or Manufacturer of the item under evaluation in accordance with ITB 35.4</w:t>
      </w:r>
      <w:bookmarkEnd w:id="152"/>
      <w:r w:rsidRPr="00FA6FDA">
        <w:t>.</w:t>
      </w:r>
    </w:p>
    <w:sectPr w:rsidR="003D2170" w:rsidRPr="003D2170" w:rsidSect="002645C3">
      <w:headerReference w:type="even" r:id="rId12"/>
      <w:headerReference w:type="default" r:id="rId13"/>
      <w:footerReference w:type="even" r:id="rId14"/>
      <w:footerReference w:type="default" r:id="rId15"/>
      <w:footerReference w:type="first" r:id="rId16"/>
      <w:footnotePr>
        <w:numRestart w:val="eachPage"/>
      </w:footnotePr>
      <w:pgSz w:w="11907" w:h="16839" w:code="9"/>
      <w:pgMar w:top="1440" w:right="902" w:bottom="1135"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8F7DD" w14:textId="77777777" w:rsidR="00555139" w:rsidRDefault="00555139">
      <w:r>
        <w:separator/>
      </w:r>
    </w:p>
  </w:endnote>
  <w:endnote w:type="continuationSeparator" w:id="0">
    <w:p w14:paraId="43BCDF70" w14:textId="77777777" w:rsidR="00555139" w:rsidRDefault="00555139">
      <w:r>
        <w:continuationSeparator/>
      </w:r>
    </w:p>
  </w:endnote>
  <w:endnote w:type="continuationNotice" w:id="1">
    <w:p w14:paraId="5E040503" w14:textId="77777777" w:rsidR="00555139" w:rsidRDefault="005551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umnst777 BT">
    <w:panose1 w:val="020B0603030504020204"/>
    <w:charset w:val="00"/>
    <w:family w:val="swiss"/>
    <w:pitch w:val="variable"/>
    <w:sig w:usb0="800000AF" w:usb1="1000204A" w:usb2="00000000" w:usb3="00000000" w:csb0="00000011" w:csb1="00000000"/>
  </w:font>
  <w:font w:name="Ideal Sans Light">
    <w:altName w:val="Times New Roman"/>
    <w:panose1 w:val="00000000000000000000"/>
    <w:charset w:val="00"/>
    <w:family w:val="auto"/>
    <w:notTrueType/>
    <w:pitch w:val="variable"/>
    <w:sig w:usb0="A100007F" w:usb1="5000005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4" w14:textId="618466B5" w:rsidR="00555139" w:rsidRDefault="00555139" w:rsidP="00321892">
    <w:pPr>
      <w:pStyle w:val="Footer"/>
      <w:pBdr>
        <w:top w:val="single" w:sz="2" w:space="1" w:color="auto"/>
      </w:pBdr>
      <w:tabs>
        <w:tab w:val="clear" w:pos="9497"/>
        <w:tab w:val="left" w:pos="4320"/>
        <w:tab w:val="right" w:pos="9657"/>
      </w:tabs>
      <w:rPr>
        <w:lang w:val="en-US"/>
      </w:rPr>
    </w:pPr>
    <w:r>
      <w:rPr>
        <w:noProof/>
        <w:sz w:val="16"/>
      </w:rPr>
      <mc:AlternateContent>
        <mc:Choice Requires="wps">
          <w:drawing>
            <wp:anchor distT="0" distB="0" distL="0" distR="0" simplePos="0" relativeHeight="251659264" behindDoc="0" locked="0" layoutInCell="1" allowOverlap="1" wp14:anchorId="2F6525DE" wp14:editId="4B1F3C9B">
              <wp:simplePos x="635" y="635"/>
              <wp:positionH relativeFrom="page">
                <wp:align>left</wp:align>
              </wp:positionH>
              <wp:positionV relativeFrom="page">
                <wp:align>bottom</wp:align>
              </wp:positionV>
              <wp:extent cx="443865" cy="443865"/>
              <wp:effectExtent l="0" t="0" r="8255" b="0"/>
              <wp:wrapNone/>
              <wp:docPr id="2" name="Text Box 2"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CBB37D" w14:textId="6CB18ADD" w:rsidR="00555139" w:rsidRPr="00B42C1D" w:rsidRDefault="00555139" w:rsidP="00B42C1D">
                          <w:pPr>
                            <w:rPr>
                              <w:rFonts w:ascii="Calibri" w:eastAsia="Calibri" w:hAnsi="Calibri" w:cs="Calibri"/>
                              <w:noProof/>
                              <w:color w:val="000000"/>
                              <w:sz w:val="18"/>
                              <w:szCs w:val="18"/>
                            </w:rPr>
                          </w:pPr>
                          <w:r w:rsidRPr="00B42C1D">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F6525DE" id="_x0000_t202" coordsize="21600,21600" o:spt="202" path="m,l,21600r21600,l21600,xe">
              <v:stroke joinstyle="miter"/>
              <v:path gradientshapeok="t" o:connecttype="rect"/>
            </v:shapetype>
            <v:shape id="Text Box 2" o:spid="_x0000_s1026" type="#_x0000_t202" alt="INTERNAL. This information is accessible to ADB Management and staff. It may be shared outside ADB with appropriate permission."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47CBB37D" w14:textId="6CB18ADD" w:rsidR="002542C3" w:rsidRPr="00B42C1D" w:rsidRDefault="002542C3" w:rsidP="00B42C1D">
                    <w:pPr>
                      <w:rPr>
                        <w:rFonts w:ascii="Calibri" w:eastAsia="Calibri" w:hAnsi="Calibri" w:cs="Calibri"/>
                        <w:noProof/>
                        <w:color w:val="000000"/>
                        <w:sz w:val="18"/>
                        <w:szCs w:val="18"/>
                      </w:rPr>
                    </w:pPr>
                    <w:r w:rsidRPr="00B42C1D">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r>
      <w:rPr>
        <w:sz w:val="16"/>
      </w:rPr>
      <w:t>Single-</w:t>
    </w:r>
    <w:r w:rsidRPr="00321892">
      <w:rPr>
        <w:sz w:val="16"/>
        <w:lang w:val="en-US"/>
      </w:rPr>
      <w:t>Stage: Two-Envelope</w:t>
    </w:r>
    <w:r>
      <w:rPr>
        <w:sz w:val="16"/>
        <w:lang w:val="en-US"/>
      </w:rPr>
      <w:t xml:space="preserve"> </w:t>
    </w:r>
    <w:r>
      <w:rPr>
        <w:sz w:val="16"/>
        <w:lang w:val="en-US"/>
      </w:rPr>
      <w:tab/>
      <w:t xml:space="preserve">Procurement of </w:t>
    </w:r>
    <w:proofErr w:type="gramStart"/>
    <w:r>
      <w:rPr>
        <w:sz w:val="16"/>
        <w:lang w:val="en-US"/>
      </w:rPr>
      <w:t xml:space="preserve">Plant  </w:t>
    </w:r>
    <w:r>
      <w:rPr>
        <w:sz w:val="16"/>
        <w:lang w:val="en-US"/>
      </w:rPr>
      <w:tab/>
    </w:r>
    <w:proofErr w:type="gramEnd"/>
    <w:r>
      <w:rPr>
        <w:sz w:val="16"/>
        <w:lang w:val="en-US"/>
      </w:rPr>
      <w:t xml:space="preserve">Bidding Document for </w:t>
    </w:r>
    <w:r w:rsidRPr="00C63B65">
      <w:rPr>
        <w:sz w:val="16"/>
        <w:highlight w:val="cyan"/>
        <w:lang w:val="en-US"/>
      </w:rPr>
      <w:t>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5" w14:textId="526DD32A" w:rsidR="00555139" w:rsidRPr="0084278E" w:rsidRDefault="00555139" w:rsidP="0084278E">
    <w:pPr>
      <w:pStyle w:val="Footer"/>
      <w:pBdr>
        <w:top w:val="single" w:sz="2" w:space="1" w:color="auto"/>
      </w:pBdr>
      <w:tabs>
        <w:tab w:val="clear" w:pos="9497"/>
        <w:tab w:val="left" w:pos="4320"/>
        <w:tab w:val="right" w:pos="9666"/>
      </w:tabs>
      <w:rPr>
        <w:sz w:val="16"/>
      </w:rPr>
    </w:pPr>
    <w:r>
      <w:rPr>
        <w:sz w:val="16"/>
      </w:rPr>
      <w:t>BD for Design, Supply and Installation of Flow BESS and EMS in 2 islands across Maldives</w:t>
    </w:r>
    <w:r>
      <w:rPr>
        <w:sz w:val="16"/>
      </w:rPr>
      <w:tab/>
      <w:t>Single-Stage: Two-Envelope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7D094" w14:textId="7A531D0C" w:rsidR="00555139" w:rsidRDefault="00555139">
    <w:pPr>
      <w:pStyle w:val="Footer"/>
    </w:pPr>
    <w:r>
      <w:rPr>
        <w:noProof/>
      </w:rPr>
      <mc:AlternateContent>
        <mc:Choice Requires="wps">
          <w:drawing>
            <wp:anchor distT="0" distB="0" distL="0" distR="0" simplePos="0" relativeHeight="251658240" behindDoc="0" locked="0" layoutInCell="1" allowOverlap="1" wp14:anchorId="618E575C" wp14:editId="16F236DC">
              <wp:simplePos x="635" y="635"/>
              <wp:positionH relativeFrom="page">
                <wp:align>left</wp:align>
              </wp:positionH>
              <wp:positionV relativeFrom="page">
                <wp:align>bottom</wp:align>
              </wp:positionV>
              <wp:extent cx="443865" cy="443865"/>
              <wp:effectExtent l="0" t="0" r="8255" b="0"/>
              <wp:wrapNone/>
              <wp:docPr id="1"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EB562B" w14:textId="26559A52" w:rsidR="00555139" w:rsidRPr="00B42C1D" w:rsidRDefault="00555139" w:rsidP="00B42C1D">
                          <w:pPr>
                            <w:rPr>
                              <w:rFonts w:ascii="Calibri" w:eastAsia="Calibri" w:hAnsi="Calibri" w:cs="Calibri"/>
                              <w:noProof/>
                              <w:color w:val="000000"/>
                              <w:sz w:val="18"/>
                              <w:szCs w:val="18"/>
                            </w:rPr>
                          </w:pPr>
                          <w:r w:rsidRPr="00B42C1D">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18E575C" id="_x0000_t202" coordsize="21600,21600" o:spt="202" path="m,l,21600r21600,l21600,xe">
              <v:stroke joinstyle="miter"/>
              <v:path gradientshapeok="t" o:connecttype="rect"/>
            </v:shapetype>
            <v:shape id="Text Box 1" o:spid="_x0000_s1027" type="#_x0000_t202" alt="INTERNAL. This information is accessible to ADB Management and staff. It may be shared outside ADB with appropriate permission."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73EB562B" w14:textId="26559A52" w:rsidR="002542C3" w:rsidRPr="00B42C1D" w:rsidRDefault="002542C3" w:rsidP="00B42C1D">
                    <w:pPr>
                      <w:rPr>
                        <w:rFonts w:ascii="Calibri" w:eastAsia="Calibri" w:hAnsi="Calibri" w:cs="Calibri"/>
                        <w:noProof/>
                        <w:color w:val="000000"/>
                        <w:sz w:val="18"/>
                        <w:szCs w:val="18"/>
                      </w:rPr>
                    </w:pPr>
                    <w:r w:rsidRPr="00B42C1D">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9B1C3" w14:textId="77777777" w:rsidR="00555139" w:rsidRDefault="00555139">
      <w:r>
        <w:separator/>
      </w:r>
    </w:p>
  </w:footnote>
  <w:footnote w:type="continuationSeparator" w:id="0">
    <w:p w14:paraId="4F96B692" w14:textId="77777777" w:rsidR="00555139" w:rsidRDefault="00555139">
      <w:r>
        <w:continuationSeparator/>
      </w:r>
    </w:p>
  </w:footnote>
  <w:footnote w:type="continuationNotice" w:id="1">
    <w:p w14:paraId="28C4F0CD" w14:textId="77777777" w:rsidR="00555139" w:rsidRDefault="005551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2" w14:textId="77777777" w:rsidR="00555139" w:rsidRDefault="00555139">
    <w:pPr>
      <w:pStyle w:val="Header"/>
      <w:tabs>
        <w:tab w:val="right" w:pos="9657"/>
      </w:tabs>
      <w:rPr>
        <w:lang w:val="en-US"/>
      </w:rPr>
    </w:pPr>
    <w:r>
      <w:rPr>
        <w:rStyle w:val="PageNumber"/>
        <w:sz w:val="16"/>
        <w:lang w:val="en-US"/>
      </w:rPr>
      <w:t>3-</w:t>
    </w:r>
    <w:r>
      <w:rPr>
        <w:rStyle w:val="PageNumber"/>
        <w:sz w:val="16"/>
        <w:lang w:val="en-US"/>
      </w:rPr>
      <w:fldChar w:fldCharType="begin"/>
    </w:r>
    <w:r>
      <w:rPr>
        <w:rStyle w:val="PageNumber"/>
        <w:sz w:val="16"/>
        <w:lang w:val="en-US"/>
      </w:rPr>
      <w:instrText xml:space="preserve"> PAGE </w:instrText>
    </w:r>
    <w:r>
      <w:rPr>
        <w:rStyle w:val="PageNumber"/>
        <w:sz w:val="16"/>
        <w:lang w:val="en-US"/>
      </w:rPr>
      <w:fldChar w:fldCharType="separate"/>
    </w:r>
    <w:r>
      <w:rPr>
        <w:rStyle w:val="PageNumber"/>
        <w:noProof/>
        <w:sz w:val="16"/>
        <w:lang w:val="en-US"/>
      </w:rPr>
      <w:t>4</w:t>
    </w:r>
    <w:r>
      <w:rPr>
        <w:rStyle w:val="PageNumber"/>
        <w:sz w:val="16"/>
        <w:lang w:val="en-US"/>
      </w:rPr>
      <w:fldChar w:fldCharType="end"/>
    </w:r>
    <w:r>
      <w:rPr>
        <w:rStyle w:val="PageNumber"/>
        <w:sz w:val="16"/>
        <w:lang w:val="en-US"/>
      </w:rPr>
      <w:tab/>
      <w:t>Section 3 -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FB53" w14:textId="32966C40" w:rsidR="00555139" w:rsidRDefault="00555139" w:rsidP="0070469B">
    <w:pPr>
      <w:pStyle w:val="Header"/>
      <w:tabs>
        <w:tab w:val="clear" w:pos="4536"/>
        <w:tab w:val="clear" w:pos="9072"/>
        <w:tab w:val="right" w:pos="9639"/>
        <w:tab w:val="right" w:pos="9666"/>
      </w:tabs>
    </w:pPr>
    <w:r>
      <w:rPr>
        <w:rStyle w:val="PageNumber"/>
        <w:sz w:val="16"/>
        <w:lang w:val="en-US"/>
      </w:rPr>
      <w:t>Section</w:t>
    </w:r>
    <w:r>
      <w:rPr>
        <w:rStyle w:val="PageNumber"/>
        <w:sz w:val="16"/>
      </w:rPr>
      <w:t xml:space="preserve"> 3 -  Evaluation </w:t>
    </w:r>
    <w:r>
      <w:rPr>
        <w:rStyle w:val="PageNumber"/>
        <w:sz w:val="16"/>
        <w:lang w:val="en-US"/>
      </w:rPr>
      <w:t>and Qualification Criteria</w:t>
    </w:r>
    <w:r>
      <w:rPr>
        <w:rStyle w:val="PageNumber"/>
        <w:sz w:val="16"/>
      </w:rPr>
      <w:tab/>
      <w:t>3-</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10</w:t>
    </w:r>
    <w:r>
      <w:rPr>
        <w:rStyle w:val="PageNumber"/>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59D00DD8"/>
    <w:lvl w:ilvl="0">
      <w:start w:val="1"/>
      <w:numFmt w:val="decimal"/>
      <w:pStyle w:val="Heading1"/>
      <w:lvlText w:val="%1"/>
      <w:lvlJc w:val="left"/>
      <w:pPr>
        <w:tabs>
          <w:tab w:val="num" w:pos="851"/>
        </w:tabs>
        <w:ind w:left="851" w:hanging="851"/>
      </w:pPr>
      <w:rPr>
        <w:rFonts w:hint="default"/>
        <w:sz w:val="24"/>
        <w:szCs w:val="24"/>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563546A"/>
    <w:multiLevelType w:val="hybridMultilevel"/>
    <w:tmpl w:val="40489A50"/>
    <w:lvl w:ilvl="0" w:tplc="A01A92C6">
      <w:start w:val="2"/>
      <w:numFmt w:val="bullet"/>
      <w:lvlText w:val="-"/>
      <w:lvlJc w:val="left"/>
      <w:pPr>
        <w:ind w:left="2991" w:hanging="440"/>
      </w:pPr>
      <w:rPr>
        <w:rFonts w:ascii="Times New Roman" w:eastAsia="Times New Roman" w:hAnsi="Times New Roman" w:cs="Times New Roman"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3FA15AC"/>
    <w:multiLevelType w:val="hybridMultilevel"/>
    <w:tmpl w:val="D6C0015A"/>
    <w:lvl w:ilvl="0" w:tplc="04090001">
      <w:start w:val="1"/>
      <w:numFmt w:val="bullet"/>
      <w:lvlText w:val=""/>
      <w:lvlJc w:val="left"/>
      <w:pPr>
        <w:ind w:left="720" w:hanging="360"/>
      </w:pPr>
      <w:rPr>
        <w:rFonts w:ascii="Symbol" w:hAnsi="Symbol" w:hint="default"/>
      </w:rPr>
    </w:lvl>
    <w:lvl w:ilvl="1" w:tplc="2A9C21B6">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71234A"/>
    <w:multiLevelType w:val="hybridMultilevel"/>
    <w:tmpl w:val="E8BAA456"/>
    <w:lvl w:ilvl="0" w:tplc="A01A92C6">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C02423B"/>
    <w:multiLevelType w:val="hybridMultilevel"/>
    <w:tmpl w:val="18140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72B1D"/>
    <w:multiLevelType w:val="multilevel"/>
    <w:tmpl w:val="781C3D62"/>
    <w:styleLink w:val="LFO13"/>
    <w:lvl w:ilvl="0">
      <w:numFmt w:val="bullet"/>
      <w:lvlText w:val=""/>
      <w:lvlJc w:val="left"/>
      <w:pPr>
        <w:ind w:left="1753" w:hanging="567"/>
      </w:pPr>
      <w:rPr>
        <w:rFonts w:ascii="Symbol" w:hAnsi="Symbol"/>
        <w:u w:val="none"/>
      </w:rPr>
    </w:lvl>
    <w:lvl w:ilvl="1">
      <w:numFmt w:val="bullet"/>
      <w:lvlText w:val="-"/>
      <w:lvlJc w:val="left"/>
      <w:pPr>
        <w:ind w:left="1775" w:hanging="360"/>
      </w:pPr>
      <w:rPr>
        <w:rFonts w:ascii="Arial" w:eastAsia="Calibri" w:hAnsi="Arial" w:cs="Arial"/>
      </w:rPr>
    </w:lvl>
    <w:lvl w:ilvl="2">
      <w:numFmt w:val="bullet"/>
      <w:lvlText w:val=""/>
      <w:lvlJc w:val="left"/>
      <w:pPr>
        <w:ind w:left="2495" w:hanging="360"/>
      </w:pPr>
      <w:rPr>
        <w:rFonts w:ascii="Wingdings" w:hAnsi="Wingdings"/>
      </w:rPr>
    </w:lvl>
    <w:lvl w:ilvl="3">
      <w:numFmt w:val="bullet"/>
      <w:lvlText w:val=""/>
      <w:lvlJc w:val="left"/>
      <w:pPr>
        <w:ind w:left="3215" w:hanging="360"/>
      </w:pPr>
      <w:rPr>
        <w:rFonts w:ascii="Symbol" w:hAnsi="Symbol"/>
      </w:rPr>
    </w:lvl>
    <w:lvl w:ilvl="4">
      <w:numFmt w:val="bullet"/>
      <w:lvlText w:val="o"/>
      <w:lvlJc w:val="left"/>
      <w:pPr>
        <w:ind w:left="3935" w:hanging="360"/>
      </w:pPr>
      <w:rPr>
        <w:rFonts w:ascii="Courier New" w:hAnsi="Courier New" w:cs="Courier New"/>
      </w:rPr>
    </w:lvl>
    <w:lvl w:ilvl="5">
      <w:numFmt w:val="bullet"/>
      <w:lvlText w:val=""/>
      <w:lvlJc w:val="left"/>
      <w:pPr>
        <w:ind w:left="4655" w:hanging="360"/>
      </w:pPr>
      <w:rPr>
        <w:rFonts w:ascii="Wingdings" w:hAnsi="Wingdings"/>
      </w:rPr>
    </w:lvl>
    <w:lvl w:ilvl="6">
      <w:numFmt w:val="bullet"/>
      <w:lvlText w:val=""/>
      <w:lvlJc w:val="left"/>
      <w:pPr>
        <w:ind w:left="5375" w:hanging="360"/>
      </w:pPr>
      <w:rPr>
        <w:rFonts w:ascii="Symbol" w:hAnsi="Symbol"/>
      </w:rPr>
    </w:lvl>
    <w:lvl w:ilvl="7">
      <w:numFmt w:val="bullet"/>
      <w:lvlText w:val="o"/>
      <w:lvlJc w:val="left"/>
      <w:pPr>
        <w:ind w:left="6095" w:hanging="360"/>
      </w:pPr>
      <w:rPr>
        <w:rFonts w:ascii="Courier New" w:hAnsi="Courier New" w:cs="Courier New"/>
      </w:rPr>
    </w:lvl>
    <w:lvl w:ilvl="8">
      <w:numFmt w:val="bullet"/>
      <w:lvlText w:val=""/>
      <w:lvlJc w:val="left"/>
      <w:pPr>
        <w:ind w:left="6815" w:hanging="360"/>
      </w:pPr>
      <w:rPr>
        <w:rFonts w:ascii="Wingdings" w:hAnsi="Wingdings"/>
      </w:rPr>
    </w:lvl>
  </w:abstractNum>
  <w:abstractNum w:abstractNumId="14"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BEB11DD"/>
    <w:multiLevelType w:val="hybridMultilevel"/>
    <w:tmpl w:val="141A685C"/>
    <w:lvl w:ilvl="0" w:tplc="A01A92C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176C0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7" w15:restartNumberingAfterBreak="0">
    <w:nsid w:val="30F1417C"/>
    <w:multiLevelType w:val="hybridMultilevel"/>
    <w:tmpl w:val="DB5A89A0"/>
    <w:lvl w:ilvl="0" w:tplc="C068C83A">
      <w:numFmt w:val="bullet"/>
      <w:lvlText w:val="-"/>
      <w:lvlJc w:val="left"/>
      <w:pPr>
        <w:ind w:left="360" w:hanging="360"/>
      </w:pPr>
      <w:rPr>
        <w:rFonts w:ascii="Calibri" w:eastAsiaTheme="minorHAnsi" w:hAnsi="Calibri" w:cs="Calibr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31EF5F76"/>
    <w:multiLevelType w:val="hybridMultilevel"/>
    <w:tmpl w:val="8FD44DB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1" w15:restartNumberingAfterBreak="0">
    <w:nsid w:val="3E4222A7"/>
    <w:multiLevelType w:val="hybridMultilevel"/>
    <w:tmpl w:val="69FEC2A8"/>
    <w:lvl w:ilvl="0" w:tplc="C9B6CF3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3F8921FB"/>
    <w:multiLevelType w:val="hybridMultilevel"/>
    <w:tmpl w:val="9C82D33A"/>
    <w:lvl w:ilvl="0" w:tplc="A01A92C6">
      <w:start w:val="2"/>
      <w:numFmt w:val="bullet"/>
      <w:lvlText w:val="-"/>
      <w:lvlJc w:val="left"/>
      <w:pPr>
        <w:ind w:left="440" w:hanging="440"/>
      </w:pPr>
      <w:rPr>
        <w:rFonts w:ascii="Times New Roman" w:eastAsia="Times New Roman" w:hAnsi="Times New Roman" w:cs="Times New Roman"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3"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2916B33"/>
    <w:multiLevelType w:val="hybridMultilevel"/>
    <w:tmpl w:val="5CDA6EB8"/>
    <w:lvl w:ilvl="0" w:tplc="F6A26ABE">
      <w:start w:val="4"/>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6" w15:restartNumberingAfterBreak="0">
    <w:nsid w:val="47F1228B"/>
    <w:multiLevelType w:val="hybridMultilevel"/>
    <w:tmpl w:val="576C282A"/>
    <w:lvl w:ilvl="0" w:tplc="2458A564">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9797C8E"/>
    <w:multiLevelType w:val="hybridMultilevel"/>
    <w:tmpl w:val="436AC3C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4A107B68"/>
    <w:multiLevelType w:val="hybridMultilevel"/>
    <w:tmpl w:val="4AF4D300"/>
    <w:lvl w:ilvl="0" w:tplc="A01A92C6">
      <w:start w:val="2"/>
      <w:numFmt w:val="bullet"/>
      <w:lvlText w:val="-"/>
      <w:lvlJc w:val="left"/>
      <w:pPr>
        <w:ind w:left="440" w:hanging="440"/>
      </w:pPr>
      <w:rPr>
        <w:rFonts w:ascii="Times New Roman" w:eastAsia="Times New Roman" w:hAnsi="Times New Roman" w:cs="Times New Roman"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559042A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0" w15:restartNumberingAfterBreak="0">
    <w:nsid w:val="58C413F9"/>
    <w:multiLevelType w:val="hybridMultilevel"/>
    <w:tmpl w:val="AFDAEB50"/>
    <w:lvl w:ilvl="0" w:tplc="3F38AAF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1" w15:restartNumberingAfterBreak="0">
    <w:nsid w:val="5A8737DC"/>
    <w:multiLevelType w:val="hybridMultilevel"/>
    <w:tmpl w:val="D7D0F832"/>
    <w:lvl w:ilvl="0" w:tplc="4D52AA80">
      <w:start w:val="1"/>
      <w:numFmt w:val="upperLetter"/>
      <w:lvlText w:val="%1."/>
      <w:lvlJc w:val="center"/>
      <w:pPr>
        <w:tabs>
          <w:tab w:val="num" w:pos="936"/>
        </w:tabs>
        <w:ind w:left="648" w:hanging="72"/>
      </w:pPr>
      <w:rPr>
        <w:rFonts w:ascii="Arial" w:hAnsi="Arial" w:hint="default"/>
        <w:b/>
        <w:i w:val="0"/>
        <w:sz w:val="24"/>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32" w15:restartNumberingAfterBreak="0">
    <w:nsid w:val="61720EC3"/>
    <w:multiLevelType w:val="hybridMultilevel"/>
    <w:tmpl w:val="E5C41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15:restartNumberingAfterBreak="0">
    <w:nsid w:val="65786A6E"/>
    <w:multiLevelType w:val="hybridMultilevel"/>
    <w:tmpl w:val="BB6C9074"/>
    <w:lvl w:ilvl="0" w:tplc="1EEA4224">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7" w15:restartNumberingAfterBreak="0">
    <w:nsid w:val="6ACB3A58"/>
    <w:multiLevelType w:val="hybridMultilevel"/>
    <w:tmpl w:val="9FCE282C"/>
    <w:lvl w:ilvl="0" w:tplc="2458A56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747924DE"/>
    <w:multiLevelType w:val="hybridMultilevel"/>
    <w:tmpl w:val="2906293E"/>
    <w:lvl w:ilvl="0" w:tplc="A01A92C6">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DB3CE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1" w15:restartNumberingAfterBreak="0">
    <w:nsid w:val="78146187"/>
    <w:multiLevelType w:val="hybridMultilevel"/>
    <w:tmpl w:val="74F074BE"/>
    <w:lvl w:ilvl="0" w:tplc="1884C490">
      <w:start w:val="1"/>
      <w:numFmt w:val="bullet"/>
      <w:lvlText w:val=""/>
      <w:lvlJc w:val="left"/>
      <w:pPr>
        <w:ind w:left="766" w:hanging="360"/>
      </w:pPr>
      <w:rPr>
        <w:rFonts w:ascii="Symbol" w:hAnsi="Symbol" w:hint="default"/>
        <w:u w:val="none"/>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42" w15:restartNumberingAfterBreak="0">
    <w:nsid w:val="7856453D"/>
    <w:multiLevelType w:val="hybridMultilevel"/>
    <w:tmpl w:val="4E0C8248"/>
    <w:lvl w:ilvl="0" w:tplc="A01A92C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4"/>
  </w:num>
  <w:num w:numId="3">
    <w:abstractNumId w:val="6"/>
  </w:num>
  <w:num w:numId="4">
    <w:abstractNumId w:val="31"/>
  </w:num>
  <w:num w:numId="5">
    <w:abstractNumId w:val="8"/>
  </w:num>
  <w:num w:numId="6">
    <w:abstractNumId w:val="4"/>
  </w:num>
  <w:num w:numId="7">
    <w:abstractNumId w:val="30"/>
  </w:num>
  <w:num w:numId="8">
    <w:abstractNumId w:val="37"/>
  </w:num>
  <w:num w:numId="9">
    <w:abstractNumId w:val="38"/>
  </w:num>
  <w:num w:numId="10">
    <w:abstractNumId w:val="14"/>
  </w:num>
  <w:num w:numId="11">
    <w:abstractNumId w:val="35"/>
  </w:num>
  <w:num w:numId="12">
    <w:abstractNumId w:val="23"/>
  </w:num>
  <w:num w:numId="13">
    <w:abstractNumId w:val="5"/>
  </w:num>
  <w:num w:numId="14">
    <w:abstractNumId w:val="11"/>
  </w:num>
  <w:num w:numId="15">
    <w:abstractNumId w:val="2"/>
  </w:num>
  <w:num w:numId="16">
    <w:abstractNumId w:val="7"/>
  </w:num>
  <w:num w:numId="17">
    <w:abstractNumId w:val="43"/>
  </w:num>
  <w:num w:numId="18">
    <w:abstractNumId w:val="33"/>
  </w:num>
  <w:num w:numId="19">
    <w:abstractNumId w:val="19"/>
  </w:num>
  <w:num w:numId="20">
    <w:abstractNumId w:val="34"/>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20"/>
  </w:num>
  <w:num w:numId="31">
    <w:abstractNumId w:val="25"/>
  </w:num>
  <w:num w:numId="32">
    <w:abstractNumId w:val="26"/>
  </w:num>
  <w:num w:numId="33">
    <w:abstractNumId w:val="1"/>
  </w:num>
  <w:num w:numId="34">
    <w:abstractNumId w:val="1"/>
  </w:num>
  <w:num w:numId="35">
    <w:abstractNumId w:val="1"/>
  </w:num>
  <w:num w:numId="36">
    <w:abstractNumId w:val="1"/>
  </w:num>
  <w:num w:numId="37">
    <w:abstractNumId w:val="36"/>
  </w:num>
  <w:num w:numId="38">
    <w:abstractNumId w:val="1"/>
  </w:num>
  <w:num w:numId="39">
    <w:abstractNumId w:val="1"/>
  </w:num>
  <w:num w:numId="40">
    <w:abstractNumId w:val="42"/>
  </w:num>
  <w:num w:numId="41">
    <w:abstractNumId w:val="32"/>
  </w:num>
  <w:num w:numId="42">
    <w:abstractNumId w:val="1"/>
  </w:num>
  <w:num w:numId="43">
    <w:abstractNumId w:val="1"/>
  </w:num>
  <w:num w:numId="44">
    <w:abstractNumId w:val="1"/>
  </w:num>
  <w:num w:numId="45">
    <w:abstractNumId w:val="16"/>
  </w:num>
  <w:num w:numId="46">
    <w:abstractNumId w:val="40"/>
  </w:num>
  <w:num w:numId="47">
    <w:abstractNumId w:val="29"/>
  </w:num>
  <w:num w:numId="48">
    <w:abstractNumId w:val="27"/>
  </w:num>
  <w:num w:numId="49">
    <w:abstractNumId w:val="22"/>
  </w:num>
  <w:num w:numId="50">
    <w:abstractNumId w:val="17"/>
  </w:num>
  <w:num w:numId="51">
    <w:abstractNumId w:val="3"/>
  </w:num>
  <w:num w:numId="52">
    <w:abstractNumId w:val="28"/>
  </w:num>
  <w:num w:numId="53">
    <w:abstractNumId w:val="21"/>
  </w:num>
  <w:num w:numId="54">
    <w:abstractNumId w:val="9"/>
  </w:num>
  <w:num w:numId="55">
    <w:abstractNumId w:val="18"/>
  </w:num>
  <w:num w:numId="56">
    <w:abstractNumId w:val="12"/>
  </w:num>
  <w:num w:numId="57">
    <w:abstractNumId w:val="39"/>
  </w:num>
  <w:num w:numId="58">
    <w:abstractNumId w:val="10"/>
  </w:num>
  <w:num w:numId="59">
    <w:abstractNumId w:val="15"/>
  </w:num>
  <w:num w:numId="60">
    <w:abstractNumId w:val="13"/>
  </w:num>
  <w:num w:numId="61">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hyphenationZone w:val="425"/>
  <w:drawingGridHorizontalSpacing w:val="143"/>
  <w:drawingGridVerticalSpacing w:val="142"/>
  <w:characterSpacingControl w:val="doNotCompress"/>
  <w:hdrShapeDefaults>
    <o:shapedefaults v:ext="edit" spidmax="2050">
      <v:textbox inset="5.85pt,.7pt,5.85pt,.7pt"/>
    </o:shapedefaults>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2BC"/>
    <w:rsid w:val="0000168F"/>
    <w:rsid w:val="00001CC7"/>
    <w:rsid w:val="00002717"/>
    <w:rsid w:val="00002976"/>
    <w:rsid w:val="00011113"/>
    <w:rsid w:val="00014A79"/>
    <w:rsid w:val="00015ACB"/>
    <w:rsid w:val="00016C17"/>
    <w:rsid w:val="00022FE5"/>
    <w:rsid w:val="00023DB7"/>
    <w:rsid w:val="000270BF"/>
    <w:rsid w:val="00030C6F"/>
    <w:rsid w:val="000316E9"/>
    <w:rsid w:val="0003272F"/>
    <w:rsid w:val="0003676D"/>
    <w:rsid w:val="0004001E"/>
    <w:rsid w:val="00041B8B"/>
    <w:rsid w:val="00044A87"/>
    <w:rsid w:val="00045261"/>
    <w:rsid w:val="00045A9F"/>
    <w:rsid w:val="00045D6C"/>
    <w:rsid w:val="000507B4"/>
    <w:rsid w:val="0005147C"/>
    <w:rsid w:val="00051BC7"/>
    <w:rsid w:val="0005441B"/>
    <w:rsid w:val="0006299E"/>
    <w:rsid w:val="00065907"/>
    <w:rsid w:val="00076A5E"/>
    <w:rsid w:val="00077884"/>
    <w:rsid w:val="0008236C"/>
    <w:rsid w:val="00082632"/>
    <w:rsid w:val="0008563E"/>
    <w:rsid w:val="00085D36"/>
    <w:rsid w:val="00086125"/>
    <w:rsid w:val="000870E7"/>
    <w:rsid w:val="000A107D"/>
    <w:rsid w:val="000A2CD8"/>
    <w:rsid w:val="000A4067"/>
    <w:rsid w:val="000A7E58"/>
    <w:rsid w:val="000B010E"/>
    <w:rsid w:val="000B074B"/>
    <w:rsid w:val="000B2CF3"/>
    <w:rsid w:val="000B4299"/>
    <w:rsid w:val="000B553A"/>
    <w:rsid w:val="000B5A42"/>
    <w:rsid w:val="000B5CF9"/>
    <w:rsid w:val="000B6DD2"/>
    <w:rsid w:val="000C321B"/>
    <w:rsid w:val="000C418A"/>
    <w:rsid w:val="000C482B"/>
    <w:rsid w:val="000C4ACF"/>
    <w:rsid w:val="000D1F1B"/>
    <w:rsid w:val="000D3D81"/>
    <w:rsid w:val="000E4CB9"/>
    <w:rsid w:val="000E6AE5"/>
    <w:rsid w:val="000F18AB"/>
    <w:rsid w:val="000F4BE9"/>
    <w:rsid w:val="000F5F3A"/>
    <w:rsid w:val="000F631A"/>
    <w:rsid w:val="0010043E"/>
    <w:rsid w:val="00103E86"/>
    <w:rsid w:val="00105FA3"/>
    <w:rsid w:val="00107DD4"/>
    <w:rsid w:val="0012035E"/>
    <w:rsid w:val="00122553"/>
    <w:rsid w:val="00124A6F"/>
    <w:rsid w:val="00124B83"/>
    <w:rsid w:val="00127233"/>
    <w:rsid w:val="001320B7"/>
    <w:rsid w:val="00132FCE"/>
    <w:rsid w:val="00134A44"/>
    <w:rsid w:val="0014257C"/>
    <w:rsid w:val="00143598"/>
    <w:rsid w:val="00146DE5"/>
    <w:rsid w:val="00157A63"/>
    <w:rsid w:val="0016019A"/>
    <w:rsid w:val="001612BC"/>
    <w:rsid w:val="00162232"/>
    <w:rsid w:val="001648C1"/>
    <w:rsid w:val="00166093"/>
    <w:rsid w:val="00167888"/>
    <w:rsid w:val="0017122E"/>
    <w:rsid w:val="00171D90"/>
    <w:rsid w:val="001810E7"/>
    <w:rsid w:val="00182431"/>
    <w:rsid w:val="001912A2"/>
    <w:rsid w:val="00192CA6"/>
    <w:rsid w:val="00196AD7"/>
    <w:rsid w:val="00196C0D"/>
    <w:rsid w:val="00197F10"/>
    <w:rsid w:val="001A0205"/>
    <w:rsid w:val="001A1687"/>
    <w:rsid w:val="001A4F39"/>
    <w:rsid w:val="001A5EEA"/>
    <w:rsid w:val="001A6078"/>
    <w:rsid w:val="001B526D"/>
    <w:rsid w:val="001B5395"/>
    <w:rsid w:val="001B55A9"/>
    <w:rsid w:val="001B5C79"/>
    <w:rsid w:val="001B7C08"/>
    <w:rsid w:val="001C50C0"/>
    <w:rsid w:val="001C6A60"/>
    <w:rsid w:val="001D18F6"/>
    <w:rsid w:val="001D5887"/>
    <w:rsid w:val="001D5FC7"/>
    <w:rsid w:val="001E0A2A"/>
    <w:rsid w:val="001E7F9F"/>
    <w:rsid w:val="001F1786"/>
    <w:rsid w:val="001F1D5C"/>
    <w:rsid w:val="001F21EE"/>
    <w:rsid w:val="001F3AE2"/>
    <w:rsid w:val="001F3D6F"/>
    <w:rsid w:val="001F3E9E"/>
    <w:rsid w:val="0020007A"/>
    <w:rsid w:val="00201C70"/>
    <w:rsid w:val="00207DE0"/>
    <w:rsid w:val="00212D22"/>
    <w:rsid w:val="0021376C"/>
    <w:rsid w:val="00214570"/>
    <w:rsid w:val="00214A89"/>
    <w:rsid w:val="00216091"/>
    <w:rsid w:val="00216DEC"/>
    <w:rsid w:val="0022146F"/>
    <w:rsid w:val="00223F28"/>
    <w:rsid w:val="002257F1"/>
    <w:rsid w:val="00226578"/>
    <w:rsid w:val="00226A5B"/>
    <w:rsid w:val="0023169B"/>
    <w:rsid w:val="0023279E"/>
    <w:rsid w:val="00232F9F"/>
    <w:rsid w:val="00233563"/>
    <w:rsid w:val="00237158"/>
    <w:rsid w:val="00240F7F"/>
    <w:rsid w:val="002426E0"/>
    <w:rsid w:val="00243789"/>
    <w:rsid w:val="002472E3"/>
    <w:rsid w:val="0024746A"/>
    <w:rsid w:val="0025007A"/>
    <w:rsid w:val="00251CDB"/>
    <w:rsid w:val="0025388F"/>
    <w:rsid w:val="002542C3"/>
    <w:rsid w:val="00254C44"/>
    <w:rsid w:val="0025515D"/>
    <w:rsid w:val="00256F6D"/>
    <w:rsid w:val="002602A1"/>
    <w:rsid w:val="00263F7E"/>
    <w:rsid w:val="002645C3"/>
    <w:rsid w:val="00265A1A"/>
    <w:rsid w:val="00266202"/>
    <w:rsid w:val="00266218"/>
    <w:rsid w:val="00276483"/>
    <w:rsid w:val="00276DAC"/>
    <w:rsid w:val="00283F5B"/>
    <w:rsid w:val="00287661"/>
    <w:rsid w:val="0029354B"/>
    <w:rsid w:val="002953C7"/>
    <w:rsid w:val="002B0D9F"/>
    <w:rsid w:val="002B6F27"/>
    <w:rsid w:val="002C0DA1"/>
    <w:rsid w:val="002C19BB"/>
    <w:rsid w:val="002D1C01"/>
    <w:rsid w:val="002D21A7"/>
    <w:rsid w:val="002D62B9"/>
    <w:rsid w:val="002E0729"/>
    <w:rsid w:val="002E0C58"/>
    <w:rsid w:val="002E4455"/>
    <w:rsid w:val="002E5B0B"/>
    <w:rsid w:val="002E740D"/>
    <w:rsid w:val="002E7720"/>
    <w:rsid w:val="002F0B3C"/>
    <w:rsid w:val="002F66B8"/>
    <w:rsid w:val="0030247B"/>
    <w:rsid w:val="00303CD4"/>
    <w:rsid w:val="00303F5F"/>
    <w:rsid w:val="00304EF7"/>
    <w:rsid w:val="0031378E"/>
    <w:rsid w:val="00315218"/>
    <w:rsid w:val="00316DE3"/>
    <w:rsid w:val="00317795"/>
    <w:rsid w:val="00321892"/>
    <w:rsid w:val="00323005"/>
    <w:rsid w:val="0032313A"/>
    <w:rsid w:val="0032316D"/>
    <w:rsid w:val="00325B02"/>
    <w:rsid w:val="00330E99"/>
    <w:rsid w:val="0033118A"/>
    <w:rsid w:val="00333853"/>
    <w:rsid w:val="0033435B"/>
    <w:rsid w:val="00336FB4"/>
    <w:rsid w:val="00355488"/>
    <w:rsid w:val="00360213"/>
    <w:rsid w:val="0036092F"/>
    <w:rsid w:val="00360A26"/>
    <w:rsid w:val="00360E9B"/>
    <w:rsid w:val="00360F3C"/>
    <w:rsid w:val="00362739"/>
    <w:rsid w:val="00362A1D"/>
    <w:rsid w:val="00364364"/>
    <w:rsid w:val="00364952"/>
    <w:rsid w:val="0037559F"/>
    <w:rsid w:val="00377117"/>
    <w:rsid w:val="00380357"/>
    <w:rsid w:val="00381539"/>
    <w:rsid w:val="00383FAA"/>
    <w:rsid w:val="00384403"/>
    <w:rsid w:val="00384671"/>
    <w:rsid w:val="00393A23"/>
    <w:rsid w:val="003978B2"/>
    <w:rsid w:val="003A46AA"/>
    <w:rsid w:val="003A5358"/>
    <w:rsid w:val="003A6EE4"/>
    <w:rsid w:val="003A7F5A"/>
    <w:rsid w:val="003B07E0"/>
    <w:rsid w:val="003B0AC0"/>
    <w:rsid w:val="003B23A0"/>
    <w:rsid w:val="003B373D"/>
    <w:rsid w:val="003B6112"/>
    <w:rsid w:val="003B7741"/>
    <w:rsid w:val="003C1C19"/>
    <w:rsid w:val="003C6B8C"/>
    <w:rsid w:val="003D2170"/>
    <w:rsid w:val="003D4274"/>
    <w:rsid w:val="003D6183"/>
    <w:rsid w:val="003E2EC9"/>
    <w:rsid w:val="003E3059"/>
    <w:rsid w:val="003E3BA2"/>
    <w:rsid w:val="003E4F9D"/>
    <w:rsid w:val="003E5D49"/>
    <w:rsid w:val="003E5EB5"/>
    <w:rsid w:val="003E7338"/>
    <w:rsid w:val="003F28E1"/>
    <w:rsid w:val="003F2B74"/>
    <w:rsid w:val="003F3290"/>
    <w:rsid w:val="003F3978"/>
    <w:rsid w:val="003F7558"/>
    <w:rsid w:val="004006C1"/>
    <w:rsid w:val="00403131"/>
    <w:rsid w:val="004037D1"/>
    <w:rsid w:val="00405132"/>
    <w:rsid w:val="00405526"/>
    <w:rsid w:val="004108AB"/>
    <w:rsid w:val="00413D9E"/>
    <w:rsid w:val="00416B46"/>
    <w:rsid w:val="0041718B"/>
    <w:rsid w:val="00420CA0"/>
    <w:rsid w:val="00433B01"/>
    <w:rsid w:val="00433EB7"/>
    <w:rsid w:val="004346B6"/>
    <w:rsid w:val="00441128"/>
    <w:rsid w:val="00441DED"/>
    <w:rsid w:val="004428EE"/>
    <w:rsid w:val="004455FE"/>
    <w:rsid w:val="00447585"/>
    <w:rsid w:val="00452F2E"/>
    <w:rsid w:val="004544F1"/>
    <w:rsid w:val="00455ABF"/>
    <w:rsid w:val="004623A4"/>
    <w:rsid w:val="0046524F"/>
    <w:rsid w:val="00465D62"/>
    <w:rsid w:val="00466319"/>
    <w:rsid w:val="00470A2B"/>
    <w:rsid w:val="004748A7"/>
    <w:rsid w:val="00474F48"/>
    <w:rsid w:val="00475B3E"/>
    <w:rsid w:val="00475EDC"/>
    <w:rsid w:val="0047776C"/>
    <w:rsid w:val="00482295"/>
    <w:rsid w:val="004823C8"/>
    <w:rsid w:val="00484B84"/>
    <w:rsid w:val="004911ED"/>
    <w:rsid w:val="004930FD"/>
    <w:rsid w:val="00494996"/>
    <w:rsid w:val="00494DC5"/>
    <w:rsid w:val="004963D9"/>
    <w:rsid w:val="00496FE3"/>
    <w:rsid w:val="004974DB"/>
    <w:rsid w:val="00497948"/>
    <w:rsid w:val="004A1CBB"/>
    <w:rsid w:val="004A567C"/>
    <w:rsid w:val="004A6430"/>
    <w:rsid w:val="004B0BD1"/>
    <w:rsid w:val="004B33FC"/>
    <w:rsid w:val="004B7CC5"/>
    <w:rsid w:val="004C234B"/>
    <w:rsid w:val="004C47B2"/>
    <w:rsid w:val="004C4B0C"/>
    <w:rsid w:val="004C7C4E"/>
    <w:rsid w:val="004D24D1"/>
    <w:rsid w:val="004D614F"/>
    <w:rsid w:val="004D77D7"/>
    <w:rsid w:val="004E08C0"/>
    <w:rsid w:val="004E27E3"/>
    <w:rsid w:val="004E55BA"/>
    <w:rsid w:val="004F049F"/>
    <w:rsid w:val="004F170B"/>
    <w:rsid w:val="004F4A5C"/>
    <w:rsid w:val="004F5201"/>
    <w:rsid w:val="004F5F3B"/>
    <w:rsid w:val="00500422"/>
    <w:rsid w:val="00500DA2"/>
    <w:rsid w:val="005031A7"/>
    <w:rsid w:val="00503A40"/>
    <w:rsid w:val="00514D66"/>
    <w:rsid w:val="00525FBC"/>
    <w:rsid w:val="00526AA5"/>
    <w:rsid w:val="00527E7B"/>
    <w:rsid w:val="0053121A"/>
    <w:rsid w:val="005318F2"/>
    <w:rsid w:val="00533E9B"/>
    <w:rsid w:val="005351A6"/>
    <w:rsid w:val="00535512"/>
    <w:rsid w:val="00537759"/>
    <w:rsid w:val="00543853"/>
    <w:rsid w:val="00543EF2"/>
    <w:rsid w:val="00544FAB"/>
    <w:rsid w:val="00545B10"/>
    <w:rsid w:val="005524A1"/>
    <w:rsid w:val="00555139"/>
    <w:rsid w:val="0056108F"/>
    <w:rsid w:val="005634C6"/>
    <w:rsid w:val="00563D3B"/>
    <w:rsid w:val="00566FD5"/>
    <w:rsid w:val="005729A9"/>
    <w:rsid w:val="00572E24"/>
    <w:rsid w:val="005833AF"/>
    <w:rsid w:val="00583B1F"/>
    <w:rsid w:val="00585983"/>
    <w:rsid w:val="0059290F"/>
    <w:rsid w:val="0059312F"/>
    <w:rsid w:val="00594E6E"/>
    <w:rsid w:val="005950FD"/>
    <w:rsid w:val="0059609F"/>
    <w:rsid w:val="00596EA9"/>
    <w:rsid w:val="005A00A2"/>
    <w:rsid w:val="005A2130"/>
    <w:rsid w:val="005A3A47"/>
    <w:rsid w:val="005B3399"/>
    <w:rsid w:val="005B60A2"/>
    <w:rsid w:val="005C0F27"/>
    <w:rsid w:val="005C1538"/>
    <w:rsid w:val="005C3070"/>
    <w:rsid w:val="005C3395"/>
    <w:rsid w:val="005D2134"/>
    <w:rsid w:val="005E364F"/>
    <w:rsid w:val="005E3669"/>
    <w:rsid w:val="005E4FF2"/>
    <w:rsid w:val="005F2385"/>
    <w:rsid w:val="005F4E7E"/>
    <w:rsid w:val="005F60F8"/>
    <w:rsid w:val="005F67D4"/>
    <w:rsid w:val="0060412E"/>
    <w:rsid w:val="00610C89"/>
    <w:rsid w:val="0061427D"/>
    <w:rsid w:val="00617A99"/>
    <w:rsid w:val="00620541"/>
    <w:rsid w:val="00621644"/>
    <w:rsid w:val="00621BFE"/>
    <w:rsid w:val="00622FE2"/>
    <w:rsid w:val="006243FF"/>
    <w:rsid w:val="006259E9"/>
    <w:rsid w:val="00627C7C"/>
    <w:rsid w:val="00636B73"/>
    <w:rsid w:val="006373D7"/>
    <w:rsid w:val="00641C57"/>
    <w:rsid w:val="006435C4"/>
    <w:rsid w:val="00644428"/>
    <w:rsid w:val="00644E90"/>
    <w:rsid w:val="00647485"/>
    <w:rsid w:val="00650434"/>
    <w:rsid w:val="006556E5"/>
    <w:rsid w:val="00655BFF"/>
    <w:rsid w:val="00660B24"/>
    <w:rsid w:val="00660C73"/>
    <w:rsid w:val="00661EF5"/>
    <w:rsid w:val="00665067"/>
    <w:rsid w:val="006656C1"/>
    <w:rsid w:val="00670B10"/>
    <w:rsid w:val="00674F63"/>
    <w:rsid w:val="00682A53"/>
    <w:rsid w:val="00684571"/>
    <w:rsid w:val="00684842"/>
    <w:rsid w:val="006872F9"/>
    <w:rsid w:val="006900CC"/>
    <w:rsid w:val="006919BA"/>
    <w:rsid w:val="00691D83"/>
    <w:rsid w:val="00692DC5"/>
    <w:rsid w:val="006974EA"/>
    <w:rsid w:val="00697FBD"/>
    <w:rsid w:val="006A1FCD"/>
    <w:rsid w:val="006A211F"/>
    <w:rsid w:val="006A5C2D"/>
    <w:rsid w:val="006B22C5"/>
    <w:rsid w:val="006B368E"/>
    <w:rsid w:val="006B6596"/>
    <w:rsid w:val="006B68D3"/>
    <w:rsid w:val="006B7ED3"/>
    <w:rsid w:val="006C235D"/>
    <w:rsid w:val="006C3A41"/>
    <w:rsid w:val="006C3E55"/>
    <w:rsid w:val="006C47B2"/>
    <w:rsid w:val="006C4DD7"/>
    <w:rsid w:val="006C678A"/>
    <w:rsid w:val="006C6A85"/>
    <w:rsid w:val="006D03F5"/>
    <w:rsid w:val="006D1484"/>
    <w:rsid w:val="006E42FB"/>
    <w:rsid w:val="006E5662"/>
    <w:rsid w:val="006E5F26"/>
    <w:rsid w:val="006E660C"/>
    <w:rsid w:val="006E7BEE"/>
    <w:rsid w:val="006F158A"/>
    <w:rsid w:val="006F3A1E"/>
    <w:rsid w:val="00701309"/>
    <w:rsid w:val="0070469B"/>
    <w:rsid w:val="007055CF"/>
    <w:rsid w:val="00705999"/>
    <w:rsid w:val="00706985"/>
    <w:rsid w:val="007120CE"/>
    <w:rsid w:val="007122D5"/>
    <w:rsid w:val="00714899"/>
    <w:rsid w:val="0071724F"/>
    <w:rsid w:val="00717D8E"/>
    <w:rsid w:val="00721CFD"/>
    <w:rsid w:val="00722BCD"/>
    <w:rsid w:val="00725AC4"/>
    <w:rsid w:val="00735A65"/>
    <w:rsid w:val="00742A26"/>
    <w:rsid w:val="00746455"/>
    <w:rsid w:val="00746A12"/>
    <w:rsid w:val="00754CB0"/>
    <w:rsid w:val="007567B8"/>
    <w:rsid w:val="00762372"/>
    <w:rsid w:val="007623AF"/>
    <w:rsid w:val="00764879"/>
    <w:rsid w:val="00764AD5"/>
    <w:rsid w:val="00765E6B"/>
    <w:rsid w:val="00766D53"/>
    <w:rsid w:val="007736E4"/>
    <w:rsid w:val="00774703"/>
    <w:rsid w:val="00774993"/>
    <w:rsid w:val="007827EC"/>
    <w:rsid w:val="0078292D"/>
    <w:rsid w:val="007830E7"/>
    <w:rsid w:val="00784054"/>
    <w:rsid w:val="0078758C"/>
    <w:rsid w:val="007926EF"/>
    <w:rsid w:val="007937E3"/>
    <w:rsid w:val="00797932"/>
    <w:rsid w:val="00797C07"/>
    <w:rsid w:val="007A066F"/>
    <w:rsid w:val="007A25FF"/>
    <w:rsid w:val="007A4C8B"/>
    <w:rsid w:val="007B49B1"/>
    <w:rsid w:val="007B4E44"/>
    <w:rsid w:val="007B685D"/>
    <w:rsid w:val="007B6AAF"/>
    <w:rsid w:val="007C2F91"/>
    <w:rsid w:val="007C3FE6"/>
    <w:rsid w:val="007D28A8"/>
    <w:rsid w:val="007D4208"/>
    <w:rsid w:val="007D66A5"/>
    <w:rsid w:val="007E5387"/>
    <w:rsid w:val="007E6025"/>
    <w:rsid w:val="007E625C"/>
    <w:rsid w:val="007E6668"/>
    <w:rsid w:val="007F6B8C"/>
    <w:rsid w:val="008003D6"/>
    <w:rsid w:val="00805C0F"/>
    <w:rsid w:val="00806BC8"/>
    <w:rsid w:val="00810195"/>
    <w:rsid w:val="00812155"/>
    <w:rsid w:val="00815E39"/>
    <w:rsid w:val="00815E58"/>
    <w:rsid w:val="0082111E"/>
    <w:rsid w:val="008300CF"/>
    <w:rsid w:val="00831088"/>
    <w:rsid w:val="00832F11"/>
    <w:rsid w:val="008335AD"/>
    <w:rsid w:val="00837C01"/>
    <w:rsid w:val="00841C7E"/>
    <w:rsid w:val="00841E89"/>
    <w:rsid w:val="0084278E"/>
    <w:rsid w:val="008431D9"/>
    <w:rsid w:val="008440ED"/>
    <w:rsid w:val="00851096"/>
    <w:rsid w:val="008539F3"/>
    <w:rsid w:val="0085484E"/>
    <w:rsid w:val="00855EAC"/>
    <w:rsid w:val="00860083"/>
    <w:rsid w:val="0086234A"/>
    <w:rsid w:val="00864925"/>
    <w:rsid w:val="00865492"/>
    <w:rsid w:val="0087010F"/>
    <w:rsid w:val="0087120D"/>
    <w:rsid w:val="0087574F"/>
    <w:rsid w:val="00876643"/>
    <w:rsid w:val="00877F62"/>
    <w:rsid w:val="00880AE8"/>
    <w:rsid w:val="00881C89"/>
    <w:rsid w:val="00883DB4"/>
    <w:rsid w:val="008926FF"/>
    <w:rsid w:val="00892803"/>
    <w:rsid w:val="008933FF"/>
    <w:rsid w:val="008956A4"/>
    <w:rsid w:val="00895DE6"/>
    <w:rsid w:val="0089722B"/>
    <w:rsid w:val="008A5B61"/>
    <w:rsid w:val="008A5FE6"/>
    <w:rsid w:val="008B0F09"/>
    <w:rsid w:val="008B285E"/>
    <w:rsid w:val="008B65AA"/>
    <w:rsid w:val="008C1138"/>
    <w:rsid w:val="008C40C1"/>
    <w:rsid w:val="008C6D01"/>
    <w:rsid w:val="008D244E"/>
    <w:rsid w:val="008D4AF6"/>
    <w:rsid w:val="008E3B30"/>
    <w:rsid w:val="008E7148"/>
    <w:rsid w:val="008E7248"/>
    <w:rsid w:val="008E7B20"/>
    <w:rsid w:val="008F375F"/>
    <w:rsid w:val="008F5CEE"/>
    <w:rsid w:val="008F6F88"/>
    <w:rsid w:val="00900F86"/>
    <w:rsid w:val="00904F86"/>
    <w:rsid w:val="009107FC"/>
    <w:rsid w:val="00915931"/>
    <w:rsid w:val="00916923"/>
    <w:rsid w:val="0091698C"/>
    <w:rsid w:val="00917115"/>
    <w:rsid w:val="00917A2C"/>
    <w:rsid w:val="00920BFF"/>
    <w:rsid w:val="00920C1D"/>
    <w:rsid w:val="00920C61"/>
    <w:rsid w:val="0092152F"/>
    <w:rsid w:val="0092223C"/>
    <w:rsid w:val="009223DC"/>
    <w:rsid w:val="00923389"/>
    <w:rsid w:val="009273C4"/>
    <w:rsid w:val="009322F5"/>
    <w:rsid w:val="00932AF5"/>
    <w:rsid w:val="009353B2"/>
    <w:rsid w:val="00936280"/>
    <w:rsid w:val="00937FE7"/>
    <w:rsid w:val="009404E4"/>
    <w:rsid w:val="00945099"/>
    <w:rsid w:val="00945255"/>
    <w:rsid w:val="009459E6"/>
    <w:rsid w:val="00947A6F"/>
    <w:rsid w:val="00947A8F"/>
    <w:rsid w:val="00953CFA"/>
    <w:rsid w:val="00956BEB"/>
    <w:rsid w:val="0096425E"/>
    <w:rsid w:val="00964A5E"/>
    <w:rsid w:val="00965BAA"/>
    <w:rsid w:val="00966FBC"/>
    <w:rsid w:val="00980512"/>
    <w:rsid w:val="00980A2A"/>
    <w:rsid w:val="00982D46"/>
    <w:rsid w:val="009850C2"/>
    <w:rsid w:val="00985A55"/>
    <w:rsid w:val="0098731F"/>
    <w:rsid w:val="00990696"/>
    <w:rsid w:val="00991BAC"/>
    <w:rsid w:val="00993349"/>
    <w:rsid w:val="00994721"/>
    <w:rsid w:val="009A20DD"/>
    <w:rsid w:val="009A5932"/>
    <w:rsid w:val="009B0792"/>
    <w:rsid w:val="009B09CB"/>
    <w:rsid w:val="009B205C"/>
    <w:rsid w:val="009B4454"/>
    <w:rsid w:val="009B5007"/>
    <w:rsid w:val="009B52DC"/>
    <w:rsid w:val="009B53E4"/>
    <w:rsid w:val="009B5C5A"/>
    <w:rsid w:val="009B738E"/>
    <w:rsid w:val="009B7FCB"/>
    <w:rsid w:val="009C4881"/>
    <w:rsid w:val="009C4975"/>
    <w:rsid w:val="009D7E4F"/>
    <w:rsid w:val="009E0EE9"/>
    <w:rsid w:val="009E31EB"/>
    <w:rsid w:val="009E79CF"/>
    <w:rsid w:val="009F198D"/>
    <w:rsid w:val="009F22B9"/>
    <w:rsid w:val="009F42BC"/>
    <w:rsid w:val="009F5381"/>
    <w:rsid w:val="00A000DA"/>
    <w:rsid w:val="00A001C4"/>
    <w:rsid w:val="00A0200C"/>
    <w:rsid w:val="00A05730"/>
    <w:rsid w:val="00A07EFE"/>
    <w:rsid w:val="00A15508"/>
    <w:rsid w:val="00A162E3"/>
    <w:rsid w:val="00A17114"/>
    <w:rsid w:val="00A17BBF"/>
    <w:rsid w:val="00A20F47"/>
    <w:rsid w:val="00A22FC7"/>
    <w:rsid w:val="00A33D79"/>
    <w:rsid w:val="00A36D1E"/>
    <w:rsid w:val="00A445E1"/>
    <w:rsid w:val="00A47029"/>
    <w:rsid w:val="00A5314F"/>
    <w:rsid w:val="00A551C0"/>
    <w:rsid w:val="00A567D3"/>
    <w:rsid w:val="00A56993"/>
    <w:rsid w:val="00A56C75"/>
    <w:rsid w:val="00A56E3A"/>
    <w:rsid w:val="00A63BD8"/>
    <w:rsid w:val="00A64445"/>
    <w:rsid w:val="00A65A1E"/>
    <w:rsid w:val="00A65E17"/>
    <w:rsid w:val="00A704FE"/>
    <w:rsid w:val="00A70A5B"/>
    <w:rsid w:val="00A73237"/>
    <w:rsid w:val="00A740F7"/>
    <w:rsid w:val="00A764B2"/>
    <w:rsid w:val="00A87F2E"/>
    <w:rsid w:val="00A912C1"/>
    <w:rsid w:val="00A9280C"/>
    <w:rsid w:val="00A95A05"/>
    <w:rsid w:val="00A97346"/>
    <w:rsid w:val="00AA09BA"/>
    <w:rsid w:val="00AA1686"/>
    <w:rsid w:val="00AA190A"/>
    <w:rsid w:val="00AA273E"/>
    <w:rsid w:val="00AA6D69"/>
    <w:rsid w:val="00AA6FC2"/>
    <w:rsid w:val="00AA70EB"/>
    <w:rsid w:val="00AA7F96"/>
    <w:rsid w:val="00AB1551"/>
    <w:rsid w:val="00AB1675"/>
    <w:rsid w:val="00AB1BDC"/>
    <w:rsid w:val="00AB56D1"/>
    <w:rsid w:val="00AB77A6"/>
    <w:rsid w:val="00AC02D9"/>
    <w:rsid w:val="00AC0FDE"/>
    <w:rsid w:val="00AC2608"/>
    <w:rsid w:val="00AC6A8A"/>
    <w:rsid w:val="00AD1BF6"/>
    <w:rsid w:val="00AD4605"/>
    <w:rsid w:val="00AE42F3"/>
    <w:rsid w:val="00AE44B1"/>
    <w:rsid w:val="00AE7C64"/>
    <w:rsid w:val="00AE7EB8"/>
    <w:rsid w:val="00AF2DDE"/>
    <w:rsid w:val="00AF32A9"/>
    <w:rsid w:val="00AF3FA6"/>
    <w:rsid w:val="00AF45EA"/>
    <w:rsid w:val="00AF45F5"/>
    <w:rsid w:val="00AF5725"/>
    <w:rsid w:val="00AF665F"/>
    <w:rsid w:val="00AF7CDB"/>
    <w:rsid w:val="00B00A46"/>
    <w:rsid w:val="00B05CDD"/>
    <w:rsid w:val="00B067D2"/>
    <w:rsid w:val="00B105A3"/>
    <w:rsid w:val="00B11503"/>
    <w:rsid w:val="00B135ED"/>
    <w:rsid w:val="00B13A81"/>
    <w:rsid w:val="00B13E0A"/>
    <w:rsid w:val="00B22424"/>
    <w:rsid w:val="00B301D1"/>
    <w:rsid w:val="00B30ABC"/>
    <w:rsid w:val="00B405E3"/>
    <w:rsid w:val="00B42C1D"/>
    <w:rsid w:val="00B45620"/>
    <w:rsid w:val="00B53451"/>
    <w:rsid w:val="00B53BD5"/>
    <w:rsid w:val="00B558D1"/>
    <w:rsid w:val="00B56C89"/>
    <w:rsid w:val="00B61517"/>
    <w:rsid w:val="00B61565"/>
    <w:rsid w:val="00B61D3D"/>
    <w:rsid w:val="00B62886"/>
    <w:rsid w:val="00B67548"/>
    <w:rsid w:val="00B76908"/>
    <w:rsid w:val="00B76D7B"/>
    <w:rsid w:val="00B7723C"/>
    <w:rsid w:val="00B83A50"/>
    <w:rsid w:val="00B854EB"/>
    <w:rsid w:val="00B8688C"/>
    <w:rsid w:val="00B876F2"/>
    <w:rsid w:val="00B90E91"/>
    <w:rsid w:val="00B92B36"/>
    <w:rsid w:val="00B94538"/>
    <w:rsid w:val="00B94CB8"/>
    <w:rsid w:val="00BA6392"/>
    <w:rsid w:val="00BB0035"/>
    <w:rsid w:val="00BB3A69"/>
    <w:rsid w:val="00BB681C"/>
    <w:rsid w:val="00BC1CDD"/>
    <w:rsid w:val="00BC2C23"/>
    <w:rsid w:val="00BD1342"/>
    <w:rsid w:val="00BD4716"/>
    <w:rsid w:val="00BD6329"/>
    <w:rsid w:val="00BD757D"/>
    <w:rsid w:val="00BE441D"/>
    <w:rsid w:val="00BE78FE"/>
    <w:rsid w:val="00BF5073"/>
    <w:rsid w:val="00C0127D"/>
    <w:rsid w:val="00C018B7"/>
    <w:rsid w:val="00C056E5"/>
    <w:rsid w:val="00C0704B"/>
    <w:rsid w:val="00C11631"/>
    <w:rsid w:val="00C32D90"/>
    <w:rsid w:val="00C34638"/>
    <w:rsid w:val="00C3748C"/>
    <w:rsid w:val="00C37632"/>
    <w:rsid w:val="00C405FB"/>
    <w:rsid w:val="00C42B53"/>
    <w:rsid w:val="00C42F59"/>
    <w:rsid w:val="00C46571"/>
    <w:rsid w:val="00C469B8"/>
    <w:rsid w:val="00C47F4C"/>
    <w:rsid w:val="00C53709"/>
    <w:rsid w:val="00C53E53"/>
    <w:rsid w:val="00C54D8B"/>
    <w:rsid w:val="00C6197E"/>
    <w:rsid w:val="00C63AAA"/>
    <w:rsid w:val="00C63B65"/>
    <w:rsid w:val="00C65016"/>
    <w:rsid w:val="00C656EB"/>
    <w:rsid w:val="00C671CB"/>
    <w:rsid w:val="00C70694"/>
    <w:rsid w:val="00C70834"/>
    <w:rsid w:val="00C71BD3"/>
    <w:rsid w:val="00C72986"/>
    <w:rsid w:val="00C75DE7"/>
    <w:rsid w:val="00C832AF"/>
    <w:rsid w:val="00C83D92"/>
    <w:rsid w:val="00C8784D"/>
    <w:rsid w:val="00C94110"/>
    <w:rsid w:val="00C96909"/>
    <w:rsid w:val="00C97244"/>
    <w:rsid w:val="00CA0D74"/>
    <w:rsid w:val="00CA2A99"/>
    <w:rsid w:val="00CA37AB"/>
    <w:rsid w:val="00CA6472"/>
    <w:rsid w:val="00CA7022"/>
    <w:rsid w:val="00CA7A65"/>
    <w:rsid w:val="00CB2D0E"/>
    <w:rsid w:val="00CB4AE9"/>
    <w:rsid w:val="00CB4DD9"/>
    <w:rsid w:val="00CB5053"/>
    <w:rsid w:val="00CB7BF2"/>
    <w:rsid w:val="00CC0BD7"/>
    <w:rsid w:val="00CC30B3"/>
    <w:rsid w:val="00CC6947"/>
    <w:rsid w:val="00CC73CF"/>
    <w:rsid w:val="00CD2D6B"/>
    <w:rsid w:val="00CD48C1"/>
    <w:rsid w:val="00CD4A96"/>
    <w:rsid w:val="00CD4FFE"/>
    <w:rsid w:val="00CD58B3"/>
    <w:rsid w:val="00CD6D0A"/>
    <w:rsid w:val="00CE0244"/>
    <w:rsid w:val="00CE06DB"/>
    <w:rsid w:val="00CE10F4"/>
    <w:rsid w:val="00CE3267"/>
    <w:rsid w:val="00CE4133"/>
    <w:rsid w:val="00CF02F9"/>
    <w:rsid w:val="00CF0984"/>
    <w:rsid w:val="00CF643E"/>
    <w:rsid w:val="00D031A6"/>
    <w:rsid w:val="00D03879"/>
    <w:rsid w:val="00D0468E"/>
    <w:rsid w:val="00D0642F"/>
    <w:rsid w:val="00D10AEA"/>
    <w:rsid w:val="00D1119C"/>
    <w:rsid w:val="00D11B9A"/>
    <w:rsid w:val="00D1242E"/>
    <w:rsid w:val="00D12E20"/>
    <w:rsid w:val="00D14DDB"/>
    <w:rsid w:val="00D15FD0"/>
    <w:rsid w:val="00D16547"/>
    <w:rsid w:val="00D26732"/>
    <w:rsid w:val="00D27D27"/>
    <w:rsid w:val="00D3112F"/>
    <w:rsid w:val="00D3207B"/>
    <w:rsid w:val="00D340C0"/>
    <w:rsid w:val="00D34B6A"/>
    <w:rsid w:val="00D375F7"/>
    <w:rsid w:val="00D400BC"/>
    <w:rsid w:val="00D4130E"/>
    <w:rsid w:val="00D4180D"/>
    <w:rsid w:val="00D44FC2"/>
    <w:rsid w:val="00D4674F"/>
    <w:rsid w:val="00D504E3"/>
    <w:rsid w:val="00D50B0C"/>
    <w:rsid w:val="00D57165"/>
    <w:rsid w:val="00D57931"/>
    <w:rsid w:val="00D661E9"/>
    <w:rsid w:val="00D67EA4"/>
    <w:rsid w:val="00D77629"/>
    <w:rsid w:val="00D779AD"/>
    <w:rsid w:val="00D80626"/>
    <w:rsid w:val="00D81E75"/>
    <w:rsid w:val="00D8312C"/>
    <w:rsid w:val="00D84FA8"/>
    <w:rsid w:val="00D85630"/>
    <w:rsid w:val="00D86732"/>
    <w:rsid w:val="00D87060"/>
    <w:rsid w:val="00D870A4"/>
    <w:rsid w:val="00D90127"/>
    <w:rsid w:val="00D971AE"/>
    <w:rsid w:val="00DA5943"/>
    <w:rsid w:val="00DB57D6"/>
    <w:rsid w:val="00DB5FBC"/>
    <w:rsid w:val="00DB6EDA"/>
    <w:rsid w:val="00DB7DC1"/>
    <w:rsid w:val="00DC16FF"/>
    <w:rsid w:val="00DD05E8"/>
    <w:rsid w:val="00DD76AE"/>
    <w:rsid w:val="00DD7EA3"/>
    <w:rsid w:val="00DE7774"/>
    <w:rsid w:val="00DF3CF8"/>
    <w:rsid w:val="00DF44AC"/>
    <w:rsid w:val="00DF5389"/>
    <w:rsid w:val="00DF54E2"/>
    <w:rsid w:val="00E01DEC"/>
    <w:rsid w:val="00E062E4"/>
    <w:rsid w:val="00E076DA"/>
    <w:rsid w:val="00E13702"/>
    <w:rsid w:val="00E156E6"/>
    <w:rsid w:val="00E2096F"/>
    <w:rsid w:val="00E2487B"/>
    <w:rsid w:val="00E31EA1"/>
    <w:rsid w:val="00E340B3"/>
    <w:rsid w:val="00E34C1A"/>
    <w:rsid w:val="00E40514"/>
    <w:rsid w:val="00E432FA"/>
    <w:rsid w:val="00E44F55"/>
    <w:rsid w:val="00E4654E"/>
    <w:rsid w:val="00E4790F"/>
    <w:rsid w:val="00E52408"/>
    <w:rsid w:val="00E53749"/>
    <w:rsid w:val="00E53D54"/>
    <w:rsid w:val="00E54346"/>
    <w:rsid w:val="00E54542"/>
    <w:rsid w:val="00E61EC7"/>
    <w:rsid w:val="00E65760"/>
    <w:rsid w:val="00E70496"/>
    <w:rsid w:val="00E72D74"/>
    <w:rsid w:val="00E73C21"/>
    <w:rsid w:val="00E740B6"/>
    <w:rsid w:val="00E74406"/>
    <w:rsid w:val="00E75B98"/>
    <w:rsid w:val="00E80598"/>
    <w:rsid w:val="00E83654"/>
    <w:rsid w:val="00E8383C"/>
    <w:rsid w:val="00E87702"/>
    <w:rsid w:val="00E91394"/>
    <w:rsid w:val="00EA2E07"/>
    <w:rsid w:val="00EA4194"/>
    <w:rsid w:val="00EA4D7C"/>
    <w:rsid w:val="00EA67C6"/>
    <w:rsid w:val="00EB3553"/>
    <w:rsid w:val="00EB3A35"/>
    <w:rsid w:val="00EB4A98"/>
    <w:rsid w:val="00EB61D2"/>
    <w:rsid w:val="00EB66D2"/>
    <w:rsid w:val="00EB76D5"/>
    <w:rsid w:val="00EC1A5E"/>
    <w:rsid w:val="00EC3E41"/>
    <w:rsid w:val="00EC72B8"/>
    <w:rsid w:val="00ED00A3"/>
    <w:rsid w:val="00ED71AE"/>
    <w:rsid w:val="00EE5E70"/>
    <w:rsid w:val="00EF0FA0"/>
    <w:rsid w:val="00EF4408"/>
    <w:rsid w:val="00EF481E"/>
    <w:rsid w:val="00F072E6"/>
    <w:rsid w:val="00F1144D"/>
    <w:rsid w:val="00F131BC"/>
    <w:rsid w:val="00F15D80"/>
    <w:rsid w:val="00F20ADF"/>
    <w:rsid w:val="00F21BF1"/>
    <w:rsid w:val="00F220C1"/>
    <w:rsid w:val="00F22DF8"/>
    <w:rsid w:val="00F34855"/>
    <w:rsid w:val="00F411A3"/>
    <w:rsid w:val="00F45AD1"/>
    <w:rsid w:val="00F52F10"/>
    <w:rsid w:val="00F53249"/>
    <w:rsid w:val="00F53B4B"/>
    <w:rsid w:val="00F54436"/>
    <w:rsid w:val="00F54CC4"/>
    <w:rsid w:val="00F5676A"/>
    <w:rsid w:val="00F609EC"/>
    <w:rsid w:val="00F6134E"/>
    <w:rsid w:val="00F620A2"/>
    <w:rsid w:val="00F620F6"/>
    <w:rsid w:val="00F752AD"/>
    <w:rsid w:val="00F83755"/>
    <w:rsid w:val="00F85931"/>
    <w:rsid w:val="00FA0855"/>
    <w:rsid w:val="00FA6FDA"/>
    <w:rsid w:val="00FB5C60"/>
    <w:rsid w:val="00FB7893"/>
    <w:rsid w:val="00FC5494"/>
    <w:rsid w:val="00FD06F1"/>
    <w:rsid w:val="00FD1218"/>
    <w:rsid w:val="00FD4814"/>
    <w:rsid w:val="00FD733E"/>
    <w:rsid w:val="00FD7496"/>
    <w:rsid w:val="00FE04E4"/>
    <w:rsid w:val="00FE36B0"/>
    <w:rsid w:val="00FE48FE"/>
    <w:rsid w:val="00FE7EC8"/>
    <w:rsid w:val="00FF3D1E"/>
    <w:rsid w:val="00FF3D37"/>
    <w:rsid w:val="00FF640E"/>
    <w:rsid w:val="00FF7572"/>
    <w:rsid w:val="00FF792B"/>
    <w:rsid w:val="33C2B68D"/>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C3F998"/>
  <w15:docId w15:val="{0C04E0EA-9A10-6848-A7A6-B59EC5647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kern w:val="2"/>
        <w:sz w:val="21"/>
        <w:szCs w:val="22"/>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170B"/>
    <w:pPr>
      <w:widowControl w:val="0"/>
      <w:jc w:val="both"/>
    </w:pPr>
    <w:rPr>
      <w:lang w:val="en-US"/>
    </w:rPr>
  </w:style>
  <w:style w:type="paragraph" w:styleId="Heading1">
    <w:name w:val="heading 1"/>
    <w:basedOn w:val="ILF-Standard"/>
    <w:next w:val="E1"/>
    <w:link w:val="Heading1Char"/>
    <w:qFormat/>
    <w:rsid w:val="0070469B"/>
    <w:pPr>
      <w:keepNext/>
      <w:numPr>
        <w:numId w:val="29"/>
      </w:numPr>
      <w:spacing w:before="480" w:after="280"/>
      <w:outlineLvl w:val="0"/>
    </w:pPr>
    <w:rPr>
      <w:b/>
      <w:caps/>
      <w:noProof/>
      <w:kern w:val="28"/>
      <w:sz w:val="28"/>
    </w:rPr>
  </w:style>
  <w:style w:type="paragraph" w:styleId="Heading2">
    <w:name w:val="heading 2"/>
    <w:basedOn w:val="ILF-Standard"/>
    <w:next w:val="E1"/>
    <w:qFormat/>
    <w:rsid w:val="00AA70EB"/>
    <w:pPr>
      <w:keepNext/>
      <w:numPr>
        <w:ilvl w:val="1"/>
        <w:numId w:val="29"/>
      </w:numPr>
      <w:spacing w:before="360" w:after="320"/>
      <w:outlineLvl w:val="1"/>
    </w:pPr>
    <w:rPr>
      <w:b/>
      <w:caps/>
    </w:rPr>
  </w:style>
  <w:style w:type="paragraph" w:styleId="Heading3">
    <w:name w:val="heading 3"/>
    <w:basedOn w:val="ILF-Standard"/>
    <w:next w:val="E1"/>
    <w:link w:val="Heading3Char"/>
    <w:qFormat/>
    <w:rsid w:val="00AA70EB"/>
    <w:pPr>
      <w:keepNext/>
      <w:numPr>
        <w:ilvl w:val="2"/>
        <w:numId w:val="29"/>
      </w:numPr>
      <w:spacing w:before="360"/>
      <w:outlineLvl w:val="2"/>
    </w:pPr>
  </w:style>
  <w:style w:type="paragraph" w:styleId="Heading4">
    <w:name w:val="heading 4"/>
    <w:basedOn w:val="ILF-Standard"/>
    <w:next w:val="E1"/>
    <w:link w:val="Heading4Char"/>
    <w:rsid w:val="00746455"/>
    <w:pPr>
      <w:keepNext/>
      <w:numPr>
        <w:ilvl w:val="3"/>
        <w:numId w:val="29"/>
      </w:numPr>
      <w:spacing w:before="240"/>
      <w:outlineLvl w:val="3"/>
    </w:pPr>
    <w:rPr>
      <w:b/>
      <w:i/>
      <w:sz w:val="20"/>
    </w:rPr>
  </w:style>
  <w:style w:type="paragraph" w:styleId="Heading5">
    <w:name w:val="heading 5"/>
    <w:basedOn w:val="Normal"/>
    <w:next w:val="E1"/>
    <w:link w:val="Heading5Char"/>
    <w:rsid w:val="00746455"/>
    <w:pPr>
      <w:numPr>
        <w:ilvl w:val="4"/>
        <w:numId w:val="29"/>
      </w:numPr>
      <w:spacing w:before="360"/>
      <w:outlineLvl w:val="4"/>
    </w:pPr>
    <w:rPr>
      <w:i/>
      <w:sz w:val="20"/>
    </w:rPr>
  </w:style>
  <w:style w:type="paragraph" w:styleId="Heading6">
    <w:name w:val="heading 6"/>
    <w:basedOn w:val="Normal"/>
    <w:next w:val="Normal"/>
    <w:link w:val="Heading6Char"/>
    <w:rsid w:val="00746455"/>
    <w:pPr>
      <w:numPr>
        <w:ilvl w:val="5"/>
        <w:numId w:val="29"/>
      </w:numPr>
      <w:spacing w:before="240" w:after="60"/>
      <w:outlineLvl w:val="5"/>
    </w:pPr>
    <w:rPr>
      <w:i/>
    </w:rPr>
  </w:style>
  <w:style w:type="paragraph" w:styleId="Heading7">
    <w:name w:val="heading 7"/>
    <w:basedOn w:val="Normal"/>
    <w:next w:val="Normal"/>
    <w:link w:val="Heading7Char"/>
    <w:rsid w:val="00746455"/>
    <w:pPr>
      <w:numPr>
        <w:ilvl w:val="6"/>
        <w:numId w:val="29"/>
      </w:numPr>
      <w:spacing w:before="240" w:after="60"/>
      <w:outlineLvl w:val="6"/>
    </w:pPr>
    <w:rPr>
      <w:sz w:val="20"/>
    </w:rPr>
  </w:style>
  <w:style w:type="paragraph" w:styleId="Heading8">
    <w:name w:val="heading 8"/>
    <w:basedOn w:val="Normal"/>
    <w:next w:val="Normal"/>
    <w:link w:val="Heading8Char"/>
    <w:rsid w:val="00746455"/>
    <w:pPr>
      <w:numPr>
        <w:ilvl w:val="7"/>
        <w:numId w:val="29"/>
      </w:numPr>
      <w:spacing w:before="240" w:after="60"/>
      <w:outlineLvl w:val="7"/>
    </w:pPr>
    <w:rPr>
      <w:i/>
      <w:sz w:val="20"/>
    </w:rPr>
  </w:style>
  <w:style w:type="paragraph" w:styleId="Heading9">
    <w:name w:val="heading 9"/>
    <w:basedOn w:val="Normal"/>
    <w:next w:val="Normal"/>
    <w:link w:val="Heading9Char"/>
    <w:rsid w:val="00746455"/>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ILF-Standard"/>
    <w:link w:val="FooterChar"/>
    <w:rsid w:val="00746455"/>
    <w:pPr>
      <w:tabs>
        <w:tab w:val="right" w:pos="9497"/>
      </w:tabs>
      <w:spacing w:after="0" w:line="240" w:lineRule="auto"/>
    </w:pPr>
    <w:rPr>
      <w:sz w:val="18"/>
    </w:rPr>
  </w:style>
  <w:style w:type="paragraph" w:styleId="Header">
    <w:name w:val="header"/>
    <w:basedOn w:val="ILF-Standard"/>
    <w:rsid w:val="00746455"/>
    <w:pPr>
      <w:tabs>
        <w:tab w:val="center" w:pos="4536"/>
        <w:tab w:val="right" w:pos="9072"/>
      </w:tabs>
      <w:spacing w:after="0" w:line="240" w:lineRule="auto"/>
    </w:pPr>
    <w:rPr>
      <w:sz w:val="18"/>
    </w:rPr>
  </w:style>
  <w:style w:type="paragraph" w:styleId="Subtitle">
    <w:name w:val="Subtitle"/>
    <w:basedOn w:val="Normal"/>
    <w:qFormat/>
    <w:rsid w:val="00196C0D"/>
    <w:pPr>
      <w:jc w:val="center"/>
    </w:pPr>
    <w:rPr>
      <w:b/>
      <w:sz w:val="40"/>
      <w:lang w:val="es-ES_tradnl"/>
    </w:rPr>
  </w:style>
  <w:style w:type="paragraph" w:customStyle="1" w:styleId="SectionVIIHeader2">
    <w:name w:val="Section VII Header2"/>
    <w:basedOn w:val="Heading1"/>
    <w:autoRedefine/>
    <w:rsid w:val="00196C0D"/>
    <w:pPr>
      <w:keepNext w:val="0"/>
      <w:spacing w:before="120" w:after="120"/>
      <w:outlineLvl w:val="9"/>
    </w:pPr>
    <w:rPr>
      <w:kern w:val="0"/>
      <w:sz w:val="20"/>
    </w:rPr>
  </w:style>
  <w:style w:type="paragraph" w:styleId="BodyText">
    <w:name w:val="Body Text"/>
    <w:basedOn w:val="ILF-Standard"/>
    <w:link w:val="BodyTextChar"/>
    <w:rsid w:val="00746455"/>
    <w:pPr>
      <w:spacing w:after="120"/>
    </w:pPr>
  </w:style>
  <w:style w:type="character" w:styleId="PageNumber">
    <w:name w:val="page number"/>
    <w:basedOn w:val="DefaultParagraphFont"/>
    <w:rsid w:val="00196C0D"/>
  </w:style>
  <w:style w:type="paragraph" w:styleId="BodyText2">
    <w:name w:val="Body Text 2"/>
    <w:basedOn w:val="Normal"/>
    <w:autoRedefine/>
    <w:rsid w:val="00196C0D"/>
    <w:pPr>
      <w:tabs>
        <w:tab w:val="num" w:pos="936"/>
      </w:tabs>
      <w:spacing w:before="360" w:after="120"/>
      <w:ind w:left="648" w:hanging="72"/>
      <w:jc w:val="center"/>
    </w:pPr>
    <w:rPr>
      <w:b/>
      <w:bCs/>
    </w:rPr>
  </w:style>
  <w:style w:type="paragraph" w:customStyle="1" w:styleId="Outline3">
    <w:name w:val="Outline3"/>
    <w:basedOn w:val="Normal"/>
    <w:rsid w:val="00196C0D"/>
    <w:pPr>
      <w:tabs>
        <w:tab w:val="num" w:pos="1368"/>
      </w:tabs>
      <w:spacing w:before="240"/>
      <w:ind w:left="1368" w:hanging="504"/>
    </w:pPr>
    <w:rPr>
      <w:kern w:val="28"/>
    </w:rPr>
  </w:style>
  <w:style w:type="paragraph" w:customStyle="1" w:styleId="Outline4">
    <w:name w:val="Outline4"/>
    <w:basedOn w:val="Normal"/>
    <w:rsid w:val="00196C0D"/>
    <w:pPr>
      <w:tabs>
        <w:tab w:val="num" w:pos="1872"/>
      </w:tabs>
      <w:spacing w:before="240"/>
      <w:ind w:left="1872" w:hanging="504"/>
    </w:pPr>
    <w:rPr>
      <w:kern w:val="28"/>
    </w:rPr>
  </w:style>
  <w:style w:type="paragraph" w:customStyle="1" w:styleId="Head12">
    <w:name w:val="Head 1.2"/>
    <w:basedOn w:val="Normal"/>
    <w:rsid w:val="00196C0D"/>
    <w:pPr>
      <w:tabs>
        <w:tab w:val="num" w:pos="720"/>
      </w:tabs>
      <w:ind w:left="720" w:hanging="360"/>
    </w:pPr>
  </w:style>
  <w:style w:type="paragraph" w:styleId="ListNumber">
    <w:name w:val="List Number"/>
    <w:basedOn w:val="Normal"/>
    <w:rsid w:val="00196C0D"/>
    <w:pPr>
      <w:tabs>
        <w:tab w:val="num" w:pos="648"/>
      </w:tabs>
      <w:spacing w:after="240"/>
      <w:ind w:left="648" w:hanging="360"/>
    </w:pPr>
  </w:style>
  <w:style w:type="paragraph" w:customStyle="1" w:styleId="i">
    <w:name w:val="(i)"/>
    <w:basedOn w:val="Normal"/>
    <w:rsid w:val="00196C0D"/>
    <w:pPr>
      <w:suppressAutoHyphens/>
    </w:pPr>
    <w:rPr>
      <w:rFonts w:ascii="Tms Rmn" w:hAnsi="Tms Rmn"/>
    </w:rPr>
  </w:style>
  <w:style w:type="paragraph" w:styleId="TOC1">
    <w:name w:val="toc 1"/>
    <w:basedOn w:val="ILF-Standard"/>
    <w:next w:val="ILF-Standard"/>
    <w:uiPriority w:val="39"/>
    <w:rsid w:val="0070469B"/>
    <w:pPr>
      <w:tabs>
        <w:tab w:val="right" w:pos="9526"/>
      </w:tabs>
      <w:spacing w:before="120" w:after="60"/>
      <w:ind w:left="851" w:hanging="851"/>
    </w:pPr>
    <w:rPr>
      <w:caps/>
      <w:noProof/>
      <w:sz w:val="20"/>
    </w:rPr>
  </w:style>
  <w:style w:type="paragraph" w:styleId="BlockText">
    <w:name w:val="Block Text"/>
    <w:basedOn w:val="Normal"/>
    <w:rsid w:val="00196C0D"/>
    <w:pPr>
      <w:spacing w:before="120" w:after="120"/>
      <w:ind w:left="1620" w:right="288" w:hanging="1440"/>
    </w:pPr>
  </w:style>
  <w:style w:type="paragraph" w:customStyle="1" w:styleId="explanatoryclause">
    <w:name w:val="explanatory_clause"/>
    <w:basedOn w:val="Normal"/>
    <w:uiPriority w:val="99"/>
    <w:rsid w:val="00196C0D"/>
    <w:pPr>
      <w:suppressAutoHyphens/>
      <w:spacing w:after="240"/>
      <w:ind w:left="738" w:right="-14" w:hanging="738"/>
    </w:pPr>
  </w:style>
  <w:style w:type="paragraph" w:styleId="BalloonText">
    <w:name w:val="Balloon Text"/>
    <w:basedOn w:val="Normal"/>
    <w:link w:val="BalloonTextChar"/>
    <w:rsid w:val="00746455"/>
    <w:rPr>
      <w:rFonts w:ascii="Tahoma" w:hAnsi="Tahoma" w:cs="Tahoma"/>
      <w:sz w:val="16"/>
      <w:szCs w:val="16"/>
    </w:rPr>
  </w:style>
  <w:style w:type="table" w:styleId="TableGrid">
    <w:name w:val="Table Grid"/>
    <w:basedOn w:val="TableNormal"/>
    <w:rsid w:val="00400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locked/>
    <w:rsid w:val="00D03879"/>
    <w:rPr>
      <w:rFonts w:ascii="Arial" w:hAnsi="Arial"/>
      <w:sz w:val="22"/>
      <w:lang w:val="en-GB"/>
    </w:rPr>
  </w:style>
  <w:style w:type="paragraph" w:styleId="FootnoteText">
    <w:name w:val="footnote text"/>
    <w:basedOn w:val="ILF-Standard"/>
    <w:link w:val="FootnoteTextChar"/>
    <w:rsid w:val="00746455"/>
    <w:pPr>
      <w:ind w:left="1276" w:hanging="425"/>
    </w:pPr>
    <w:rPr>
      <w:sz w:val="20"/>
    </w:rPr>
  </w:style>
  <w:style w:type="character" w:customStyle="1" w:styleId="FootnoteTextChar">
    <w:name w:val="Footnote Text Char"/>
    <w:link w:val="FootnoteText"/>
    <w:rsid w:val="00860083"/>
    <w:rPr>
      <w:rFonts w:ascii="Arial" w:hAnsi="Arial"/>
      <w:lang w:val="en-GB"/>
    </w:rPr>
  </w:style>
  <w:style w:type="character" w:styleId="FootnoteReference">
    <w:name w:val="footnote reference"/>
    <w:rsid w:val="00746455"/>
    <w:rPr>
      <w:vertAlign w:val="superscript"/>
    </w:rPr>
  </w:style>
  <w:style w:type="paragraph" w:styleId="CommentText">
    <w:name w:val="annotation text"/>
    <w:basedOn w:val="ILF-Standard"/>
    <w:link w:val="CommentTextChar"/>
    <w:rsid w:val="00746455"/>
    <w:rPr>
      <w:sz w:val="20"/>
    </w:rPr>
  </w:style>
  <w:style w:type="character" w:customStyle="1" w:styleId="CommentTextChar">
    <w:name w:val="Comment Text Char"/>
    <w:link w:val="CommentText"/>
    <w:rsid w:val="00BC2C23"/>
    <w:rPr>
      <w:rFonts w:ascii="Arial" w:hAnsi="Arial"/>
      <w:lang w:val="en-GB"/>
    </w:rPr>
  </w:style>
  <w:style w:type="character" w:styleId="CommentReference">
    <w:name w:val="annotation reference"/>
    <w:rsid w:val="00746455"/>
    <w:rPr>
      <w:sz w:val="16"/>
    </w:rPr>
  </w:style>
  <w:style w:type="paragraph" w:styleId="CommentSubject">
    <w:name w:val="annotation subject"/>
    <w:basedOn w:val="CommentText"/>
    <w:next w:val="CommentText"/>
    <w:link w:val="CommentSubjectChar"/>
    <w:rsid w:val="00764AD5"/>
    <w:rPr>
      <w:b/>
      <w:bCs/>
    </w:rPr>
  </w:style>
  <w:style w:type="character" w:customStyle="1" w:styleId="CommentSubjectChar">
    <w:name w:val="Comment Subject Char"/>
    <w:link w:val="CommentSubject"/>
    <w:rsid w:val="00764AD5"/>
    <w:rPr>
      <w:rFonts w:ascii="Arial" w:hAnsi="Arial"/>
      <w:b/>
      <w:bCs/>
      <w:lang w:val="en-US" w:eastAsia="en-US"/>
    </w:rPr>
  </w:style>
  <w:style w:type="paragraph" w:styleId="Revision">
    <w:name w:val="Revision"/>
    <w:hidden/>
    <w:uiPriority w:val="99"/>
    <w:semiHidden/>
    <w:rsid w:val="00A17114"/>
    <w:rPr>
      <w:szCs w:val="24"/>
      <w:lang w:val="en-US" w:eastAsia="en-US"/>
    </w:rPr>
  </w:style>
  <w:style w:type="paragraph" w:customStyle="1" w:styleId="Style1">
    <w:name w:val="Style1"/>
    <w:basedOn w:val="Normal"/>
    <w:link w:val="Style1Char"/>
    <w:qFormat/>
    <w:rsid w:val="00B30ABC"/>
    <w:pPr>
      <w:ind w:left="1080" w:right="288"/>
    </w:pPr>
  </w:style>
  <w:style w:type="paragraph" w:styleId="TOC2">
    <w:name w:val="toc 2"/>
    <w:basedOn w:val="ILF-Standard"/>
    <w:next w:val="ILF-Standard"/>
    <w:uiPriority w:val="39"/>
    <w:rsid w:val="0070469B"/>
    <w:pPr>
      <w:tabs>
        <w:tab w:val="left" w:pos="1418"/>
        <w:tab w:val="right" w:pos="9526"/>
      </w:tabs>
      <w:spacing w:after="60"/>
      <w:ind w:left="1418" w:hanging="567"/>
    </w:pPr>
    <w:rPr>
      <w:noProof/>
      <w:sz w:val="20"/>
    </w:rPr>
  </w:style>
  <w:style w:type="character" w:customStyle="1" w:styleId="Style1Char">
    <w:name w:val="Style1 Char"/>
    <w:link w:val="Style1"/>
    <w:rsid w:val="00B30ABC"/>
    <w:rPr>
      <w:rFonts w:ascii="Arial" w:hAnsi="Arial" w:cs="Arial"/>
      <w:szCs w:val="24"/>
      <w:lang w:val="en-US" w:eastAsia="en-US"/>
    </w:rPr>
  </w:style>
  <w:style w:type="character" w:styleId="Hyperlink">
    <w:name w:val="Hyperlink"/>
    <w:uiPriority w:val="99"/>
    <w:rsid w:val="00746455"/>
    <w:rPr>
      <w:color w:val="0000FF"/>
      <w:u w:val="single"/>
    </w:rPr>
  </w:style>
  <w:style w:type="paragraph" w:styleId="TOCHeading">
    <w:name w:val="TOC Heading"/>
    <w:basedOn w:val="Heading1"/>
    <w:next w:val="Normal"/>
    <w:uiPriority w:val="39"/>
    <w:semiHidden/>
    <w:unhideWhenUsed/>
    <w:qFormat/>
    <w:rsid w:val="00B30ABC"/>
    <w:pPr>
      <w:keepLines/>
      <w:spacing w:after="0" w:line="276" w:lineRule="auto"/>
      <w:outlineLvl w:val="9"/>
    </w:pPr>
    <w:rPr>
      <w:rFonts w:ascii="Cambria" w:eastAsia="MS Gothic" w:hAnsi="Cambria"/>
      <w:color w:val="365F91"/>
      <w:kern w:val="0"/>
      <w:szCs w:val="28"/>
      <w:lang w:eastAsia="ja-JP"/>
    </w:rPr>
  </w:style>
  <w:style w:type="character" w:styleId="Emphasis">
    <w:name w:val="Emphasis"/>
    <w:qFormat/>
    <w:rsid w:val="00B30ABC"/>
    <w:rPr>
      <w:i/>
      <w:iCs/>
    </w:rPr>
  </w:style>
  <w:style w:type="paragraph" w:styleId="TableofFigures">
    <w:name w:val="table of figures"/>
    <w:basedOn w:val="ILF-Standard"/>
    <w:next w:val="ILF-Standard"/>
    <w:rsid w:val="00746455"/>
    <w:pPr>
      <w:tabs>
        <w:tab w:val="left" w:pos="1559"/>
        <w:tab w:val="right" w:pos="9526"/>
      </w:tabs>
      <w:ind w:left="442" w:hanging="442"/>
    </w:pPr>
  </w:style>
  <w:style w:type="paragraph" w:styleId="TOC3">
    <w:name w:val="toc 3"/>
    <w:basedOn w:val="ILF-Standard"/>
    <w:next w:val="ILF-Standard"/>
    <w:uiPriority w:val="39"/>
    <w:rsid w:val="0070469B"/>
    <w:pPr>
      <w:tabs>
        <w:tab w:val="left" w:pos="2155"/>
        <w:tab w:val="right" w:pos="9526"/>
      </w:tabs>
      <w:spacing w:after="40"/>
      <w:ind w:left="2155" w:hanging="737"/>
    </w:pPr>
    <w:rPr>
      <w:noProof/>
      <w:sz w:val="20"/>
    </w:rPr>
  </w:style>
  <w:style w:type="paragraph" w:styleId="TOC4">
    <w:name w:val="toc 4"/>
    <w:basedOn w:val="ILF-Standard"/>
    <w:next w:val="ILF-Standard"/>
    <w:autoRedefine/>
    <w:rsid w:val="00746455"/>
    <w:pPr>
      <w:tabs>
        <w:tab w:val="left" w:pos="3005"/>
        <w:tab w:val="right" w:pos="9526"/>
      </w:tabs>
      <w:spacing w:after="120"/>
      <w:ind w:left="3006" w:hanging="851"/>
    </w:pPr>
  </w:style>
  <w:style w:type="paragraph" w:styleId="TOC5">
    <w:name w:val="toc 5"/>
    <w:basedOn w:val="ILF-Standard"/>
    <w:next w:val="ILF-Standard"/>
    <w:autoRedefine/>
    <w:rsid w:val="00746455"/>
    <w:pPr>
      <w:tabs>
        <w:tab w:val="right" w:pos="9526"/>
      </w:tabs>
      <w:spacing w:after="120"/>
      <w:ind w:left="4111" w:hanging="1105"/>
    </w:pPr>
  </w:style>
  <w:style w:type="paragraph" w:styleId="TOC6">
    <w:name w:val="toc 6"/>
    <w:basedOn w:val="Normal"/>
    <w:next w:val="Normal"/>
    <w:autoRedefine/>
    <w:rsid w:val="00746455"/>
    <w:pPr>
      <w:tabs>
        <w:tab w:val="right" w:pos="9526"/>
      </w:tabs>
      <w:ind w:left="1100"/>
    </w:pPr>
    <w:rPr>
      <w:rFonts w:ascii="Times New Roman" w:hAnsi="Times New Roman"/>
      <w:sz w:val="20"/>
    </w:rPr>
  </w:style>
  <w:style w:type="paragraph" w:styleId="TOC7">
    <w:name w:val="toc 7"/>
    <w:basedOn w:val="Normal"/>
    <w:next w:val="Normal"/>
    <w:autoRedefine/>
    <w:rsid w:val="00746455"/>
    <w:pPr>
      <w:tabs>
        <w:tab w:val="right" w:pos="9526"/>
      </w:tabs>
      <w:ind w:left="1320"/>
    </w:pPr>
    <w:rPr>
      <w:rFonts w:ascii="Times New Roman" w:hAnsi="Times New Roman"/>
      <w:sz w:val="20"/>
    </w:rPr>
  </w:style>
  <w:style w:type="paragraph" w:styleId="TOC8">
    <w:name w:val="toc 8"/>
    <w:basedOn w:val="Normal"/>
    <w:next w:val="Normal"/>
    <w:autoRedefine/>
    <w:rsid w:val="00746455"/>
    <w:pPr>
      <w:tabs>
        <w:tab w:val="right" w:pos="9526"/>
      </w:tabs>
      <w:ind w:left="1540"/>
    </w:pPr>
    <w:rPr>
      <w:rFonts w:ascii="Times New Roman" w:hAnsi="Times New Roman"/>
      <w:sz w:val="20"/>
    </w:rPr>
  </w:style>
  <w:style w:type="paragraph" w:styleId="TOC9">
    <w:name w:val="toc 9"/>
    <w:basedOn w:val="Normal"/>
    <w:next w:val="Normal"/>
    <w:autoRedefine/>
    <w:rsid w:val="00746455"/>
    <w:pPr>
      <w:tabs>
        <w:tab w:val="right" w:pos="9526"/>
      </w:tabs>
      <w:ind w:left="1760"/>
    </w:pPr>
    <w:rPr>
      <w:rFonts w:ascii="Times New Roman" w:hAnsi="Times New Roman"/>
      <w:sz w:val="20"/>
    </w:rPr>
  </w:style>
  <w:style w:type="paragraph" w:customStyle="1" w:styleId="ILF-Standard">
    <w:name w:val="ILF-Standard"/>
    <w:rsid w:val="00746455"/>
    <w:pPr>
      <w:spacing w:after="160" w:line="320" w:lineRule="atLeast"/>
      <w:jc w:val="both"/>
    </w:pPr>
    <w:rPr>
      <w:sz w:val="22"/>
      <w:lang w:val="en-GB" w:eastAsia="de-DE"/>
    </w:rPr>
  </w:style>
  <w:style w:type="paragraph" w:customStyle="1" w:styleId="Adressfeld">
    <w:name w:val="Adressfeld"/>
    <w:basedOn w:val="ILF-Standard"/>
    <w:semiHidden/>
    <w:rsid w:val="00746455"/>
    <w:pPr>
      <w:spacing w:before="720" w:after="0" w:line="240" w:lineRule="auto"/>
      <w:ind w:left="567"/>
    </w:pPr>
  </w:style>
  <w:style w:type="paragraph" w:customStyle="1" w:styleId="B0">
    <w:name w:val="B0"/>
    <w:basedOn w:val="ILF-Standard"/>
    <w:rsid w:val="00746455"/>
    <w:pPr>
      <w:numPr>
        <w:numId w:val="9"/>
      </w:numPr>
      <w:spacing w:after="120"/>
    </w:pPr>
  </w:style>
  <w:style w:type="paragraph" w:customStyle="1" w:styleId="B1">
    <w:name w:val="B1"/>
    <w:basedOn w:val="ILF-Standard"/>
    <w:rsid w:val="00746455"/>
    <w:pPr>
      <w:numPr>
        <w:numId w:val="10"/>
      </w:numPr>
      <w:spacing w:after="120"/>
    </w:pPr>
  </w:style>
  <w:style w:type="paragraph" w:customStyle="1" w:styleId="B2">
    <w:name w:val="B2"/>
    <w:basedOn w:val="ILF-Standard"/>
    <w:rsid w:val="00746455"/>
    <w:pPr>
      <w:numPr>
        <w:numId w:val="11"/>
      </w:numPr>
      <w:spacing w:after="120"/>
    </w:pPr>
  </w:style>
  <w:style w:type="paragraph" w:customStyle="1" w:styleId="B3">
    <w:name w:val="B3"/>
    <w:basedOn w:val="ILF-Standard"/>
    <w:rsid w:val="00746455"/>
    <w:pPr>
      <w:numPr>
        <w:numId w:val="12"/>
      </w:numPr>
      <w:spacing w:after="120"/>
    </w:pPr>
  </w:style>
  <w:style w:type="paragraph" w:customStyle="1" w:styleId="E1">
    <w:name w:val="E1"/>
    <w:basedOn w:val="ILF-Standard"/>
    <w:qFormat/>
    <w:rsid w:val="00AA70EB"/>
    <w:pPr>
      <w:ind w:left="851"/>
    </w:pPr>
    <w:rPr>
      <w:sz w:val="20"/>
    </w:rPr>
  </w:style>
  <w:style w:type="paragraph" w:styleId="Caption">
    <w:name w:val="caption"/>
    <w:basedOn w:val="E1"/>
    <w:next w:val="E1"/>
    <w:rsid w:val="00A001C4"/>
    <w:pPr>
      <w:jc w:val="center"/>
    </w:pPr>
  </w:style>
  <w:style w:type="paragraph" w:customStyle="1" w:styleId="Betrifft">
    <w:name w:val="Betrifft"/>
    <w:basedOn w:val="ILF-Standard"/>
    <w:rsid w:val="00746455"/>
    <w:pPr>
      <w:spacing w:before="240"/>
      <w:jc w:val="center"/>
    </w:pPr>
    <w:rPr>
      <w:b/>
      <w:caps/>
      <w:sz w:val="36"/>
      <w:szCs w:val="36"/>
    </w:rPr>
  </w:style>
  <w:style w:type="paragraph" w:styleId="Date">
    <w:name w:val="Date"/>
    <w:basedOn w:val="ILF-Standard"/>
    <w:link w:val="DateChar"/>
    <w:rsid w:val="00746455"/>
    <w:pPr>
      <w:spacing w:before="60" w:after="60"/>
      <w:jc w:val="center"/>
    </w:pPr>
  </w:style>
  <w:style w:type="character" w:customStyle="1" w:styleId="DateChar">
    <w:name w:val="Date Char"/>
    <w:link w:val="Date"/>
    <w:rsid w:val="00746455"/>
    <w:rPr>
      <w:rFonts w:ascii="Arial" w:hAnsi="Arial"/>
      <w:sz w:val="22"/>
      <w:lang w:val="en-GB"/>
    </w:rPr>
  </w:style>
  <w:style w:type="paragraph" w:customStyle="1" w:styleId="E2">
    <w:name w:val="E2"/>
    <w:basedOn w:val="ILF-Standard"/>
    <w:qFormat/>
    <w:rsid w:val="00746455"/>
    <w:pPr>
      <w:ind w:left="1418"/>
    </w:pPr>
  </w:style>
  <w:style w:type="paragraph" w:customStyle="1" w:styleId="E3">
    <w:name w:val="E3"/>
    <w:basedOn w:val="ILF-Standard"/>
    <w:rsid w:val="00746455"/>
    <w:pPr>
      <w:ind w:left="1985"/>
    </w:pPr>
  </w:style>
  <w:style w:type="paragraph" w:customStyle="1" w:styleId="E4">
    <w:name w:val="E4"/>
    <w:basedOn w:val="E3"/>
    <w:rsid w:val="00746455"/>
    <w:pPr>
      <w:ind w:left="2552"/>
    </w:pPr>
  </w:style>
  <w:style w:type="paragraph" w:customStyle="1" w:styleId="ILFDatum">
    <w:name w:val="ILFDatum"/>
    <w:basedOn w:val="Normal"/>
    <w:rsid w:val="00746455"/>
    <w:pPr>
      <w:spacing w:before="240"/>
      <w:jc w:val="center"/>
    </w:pPr>
    <w:rPr>
      <w:b/>
    </w:rPr>
  </w:style>
  <w:style w:type="paragraph" w:customStyle="1" w:styleId="N0">
    <w:name w:val="N0"/>
    <w:basedOn w:val="ILF-Standard"/>
    <w:qFormat/>
    <w:rsid w:val="00746455"/>
    <w:pPr>
      <w:numPr>
        <w:numId w:val="13"/>
      </w:numPr>
    </w:pPr>
  </w:style>
  <w:style w:type="paragraph" w:customStyle="1" w:styleId="N1">
    <w:name w:val="N1"/>
    <w:basedOn w:val="ILF-Standard"/>
    <w:qFormat/>
    <w:rsid w:val="00746455"/>
    <w:pPr>
      <w:numPr>
        <w:numId w:val="14"/>
      </w:numPr>
    </w:pPr>
  </w:style>
  <w:style w:type="paragraph" w:customStyle="1" w:styleId="N2">
    <w:name w:val="N2"/>
    <w:basedOn w:val="ILF-Standard"/>
    <w:qFormat/>
    <w:rsid w:val="00746455"/>
    <w:pPr>
      <w:numPr>
        <w:numId w:val="15"/>
      </w:numPr>
    </w:pPr>
  </w:style>
  <w:style w:type="paragraph" w:customStyle="1" w:styleId="N3">
    <w:name w:val="N3"/>
    <w:basedOn w:val="ILF-Standard"/>
    <w:rsid w:val="00746455"/>
    <w:pPr>
      <w:numPr>
        <w:numId w:val="16"/>
      </w:numPr>
    </w:pPr>
  </w:style>
  <w:style w:type="paragraph" w:styleId="MessageHeader">
    <w:name w:val="Message Header"/>
    <w:basedOn w:val="ILF-Standard"/>
    <w:link w:val="MessageHeaderChar"/>
    <w:rsid w:val="00746455"/>
    <w:pPr>
      <w:ind w:left="1134" w:hanging="1134"/>
    </w:pPr>
    <w:rPr>
      <w:sz w:val="24"/>
    </w:rPr>
  </w:style>
  <w:style w:type="character" w:customStyle="1" w:styleId="MessageHeaderChar">
    <w:name w:val="Message Header Char"/>
    <w:link w:val="MessageHeader"/>
    <w:rsid w:val="00746455"/>
    <w:rPr>
      <w:rFonts w:ascii="Arial" w:hAnsi="Arial"/>
      <w:sz w:val="24"/>
      <w:lang w:val="en-GB"/>
    </w:rPr>
  </w:style>
  <w:style w:type="paragraph" w:customStyle="1" w:styleId="P0">
    <w:name w:val="P0"/>
    <w:basedOn w:val="ILF-Standard"/>
    <w:qFormat/>
    <w:rsid w:val="00746455"/>
    <w:pPr>
      <w:numPr>
        <w:numId w:val="17"/>
      </w:numPr>
    </w:pPr>
  </w:style>
  <w:style w:type="paragraph" w:customStyle="1" w:styleId="P1">
    <w:name w:val="P1"/>
    <w:basedOn w:val="ILF-Standard"/>
    <w:qFormat/>
    <w:rsid w:val="00746455"/>
    <w:pPr>
      <w:numPr>
        <w:numId w:val="18"/>
      </w:numPr>
    </w:pPr>
  </w:style>
  <w:style w:type="paragraph" w:customStyle="1" w:styleId="P2">
    <w:name w:val="P2"/>
    <w:basedOn w:val="ILF-Standard"/>
    <w:qFormat/>
    <w:rsid w:val="00746455"/>
    <w:pPr>
      <w:numPr>
        <w:numId w:val="19"/>
      </w:numPr>
    </w:pPr>
  </w:style>
  <w:style w:type="paragraph" w:customStyle="1" w:styleId="P3">
    <w:name w:val="P3"/>
    <w:basedOn w:val="ILF-Standard"/>
    <w:rsid w:val="00746455"/>
    <w:pPr>
      <w:numPr>
        <w:numId w:val="20"/>
      </w:numPr>
    </w:pPr>
  </w:style>
  <w:style w:type="paragraph" w:customStyle="1" w:styleId="Pfad">
    <w:name w:val="Pfad"/>
    <w:basedOn w:val="ILF-Standard"/>
    <w:semiHidden/>
    <w:rsid w:val="00746455"/>
    <w:rPr>
      <w:rFonts w:ascii="Humnst777 BT" w:hAnsi="Humnst777 BT"/>
      <w:sz w:val="10"/>
    </w:rPr>
  </w:style>
  <w:style w:type="paragraph" w:customStyle="1" w:styleId="Projektname">
    <w:name w:val="Projektname"/>
    <w:basedOn w:val="Betrifft"/>
    <w:rsid w:val="00746455"/>
    <w:pPr>
      <w:spacing w:before="8000"/>
    </w:pPr>
    <w:rPr>
      <w:caps w:val="0"/>
      <w:sz w:val="40"/>
      <w:szCs w:val="40"/>
    </w:rPr>
  </w:style>
  <w:style w:type="paragraph" w:customStyle="1" w:styleId="Revisionszeile">
    <w:name w:val="Revisionszeile"/>
    <w:basedOn w:val="Betrifft"/>
    <w:rsid w:val="00746455"/>
    <w:pPr>
      <w:jc w:val="right"/>
    </w:pPr>
    <w:rPr>
      <w:sz w:val="22"/>
    </w:rPr>
  </w:style>
  <w:style w:type="character" w:customStyle="1" w:styleId="BalloonTextChar">
    <w:name w:val="Balloon Text Char"/>
    <w:link w:val="BalloonText"/>
    <w:rsid w:val="00746455"/>
    <w:rPr>
      <w:rFonts w:ascii="Tahoma" w:hAnsi="Tahoma" w:cs="Tahoma"/>
      <w:sz w:val="16"/>
      <w:szCs w:val="16"/>
      <w:lang w:val="en-GB"/>
    </w:rPr>
  </w:style>
  <w:style w:type="paragraph" w:styleId="BodyTextIndent">
    <w:name w:val="Body Text Indent"/>
    <w:basedOn w:val="ILF-Standard"/>
    <w:link w:val="BodyTextIndentChar"/>
    <w:rsid w:val="00746455"/>
    <w:pPr>
      <w:spacing w:after="120"/>
      <w:ind w:left="851"/>
    </w:pPr>
  </w:style>
  <w:style w:type="character" w:customStyle="1" w:styleId="BodyTextIndentChar">
    <w:name w:val="Body Text Indent Char"/>
    <w:link w:val="BodyTextIndent"/>
    <w:rsid w:val="00746455"/>
    <w:rPr>
      <w:rFonts w:ascii="Arial" w:hAnsi="Arial"/>
      <w:sz w:val="22"/>
      <w:lang w:val="en-GB"/>
    </w:rPr>
  </w:style>
  <w:style w:type="character" w:customStyle="1" w:styleId="Heading3Char">
    <w:name w:val="Heading 3 Char"/>
    <w:link w:val="Heading3"/>
    <w:rsid w:val="00AA70EB"/>
    <w:rPr>
      <w:rFonts w:ascii="Arial" w:hAnsi="Arial"/>
      <w:sz w:val="22"/>
      <w:lang w:val="en-GB"/>
    </w:rPr>
  </w:style>
  <w:style w:type="character" w:customStyle="1" w:styleId="Heading4Char">
    <w:name w:val="Heading 4 Char"/>
    <w:link w:val="Heading4"/>
    <w:rsid w:val="00746455"/>
    <w:rPr>
      <w:rFonts w:ascii="Arial" w:hAnsi="Arial"/>
      <w:b/>
      <w:i/>
      <w:lang w:val="en-GB"/>
    </w:rPr>
  </w:style>
  <w:style w:type="character" w:customStyle="1" w:styleId="Heading5Char">
    <w:name w:val="Heading 5 Char"/>
    <w:link w:val="Heading5"/>
    <w:rsid w:val="00746455"/>
    <w:rPr>
      <w:rFonts w:ascii="Arial" w:hAnsi="Arial"/>
      <w:i/>
      <w:lang w:val="en-GB"/>
    </w:rPr>
  </w:style>
  <w:style w:type="character" w:customStyle="1" w:styleId="Heading6Char">
    <w:name w:val="Heading 6 Char"/>
    <w:link w:val="Heading6"/>
    <w:rsid w:val="00746455"/>
    <w:rPr>
      <w:rFonts w:ascii="Arial" w:hAnsi="Arial"/>
      <w:i/>
      <w:sz w:val="22"/>
      <w:lang w:val="en-GB"/>
    </w:rPr>
  </w:style>
  <w:style w:type="character" w:customStyle="1" w:styleId="Heading7Char">
    <w:name w:val="Heading 7 Char"/>
    <w:link w:val="Heading7"/>
    <w:rsid w:val="00746455"/>
    <w:rPr>
      <w:rFonts w:ascii="Arial" w:hAnsi="Arial"/>
      <w:lang w:val="en-GB"/>
    </w:rPr>
  </w:style>
  <w:style w:type="character" w:customStyle="1" w:styleId="Heading8Char">
    <w:name w:val="Heading 8 Char"/>
    <w:link w:val="Heading8"/>
    <w:rsid w:val="00746455"/>
    <w:rPr>
      <w:rFonts w:ascii="Arial" w:hAnsi="Arial"/>
      <w:i/>
      <w:lang w:val="en-GB"/>
    </w:rPr>
  </w:style>
  <w:style w:type="character" w:customStyle="1" w:styleId="Heading9Char">
    <w:name w:val="Heading 9 Char"/>
    <w:link w:val="Heading9"/>
    <w:rsid w:val="00746455"/>
    <w:rPr>
      <w:rFonts w:ascii="Arial" w:hAnsi="Arial"/>
      <w:i/>
      <w:sz w:val="18"/>
      <w:lang w:val="en-GB"/>
    </w:rPr>
  </w:style>
  <w:style w:type="character" w:styleId="PlaceholderText">
    <w:name w:val="Placeholder Text"/>
    <w:basedOn w:val="DefaultParagraphFont"/>
    <w:uiPriority w:val="99"/>
    <w:semiHidden/>
    <w:rsid w:val="00413D9E"/>
    <w:rPr>
      <w:color w:val="808080"/>
    </w:rPr>
  </w:style>
  <w:style w:type="character" w:customStyle="1" w:styleId="FooterChar">
    <w:name w:val="Footer Char"/>
    <w:basedOn w:val="DefaultParagraphFont"/>
    <w:link w:val="Footer"/>
    <w:rsid w:val="0078292D"/>
    <w:rPr>
      <w:rFonts w:ascii="Arial" w:hAnsi="Arial"/>
      <w:sz w:val="18"/>
      <w:lang w:val="en-GB" w:eastAsia="de-DE"/>
    </w:rPr>
  </w:style>
  <w:style w:type="paragraph" w:styleId="ListParagraph">
    <w:name w:val="List Paragraph"/>
    <w:basedOn w:val="Normal"/>
    <w:uiPriority w:val="34"/>
    <w:qFormat/>
    <w:rsid w:val="006259E9"/>
    <w:pPr>
      <w:ind w:left="720"/>
      <w:contextualSpacing/>
    </w:pPr>
  </w:style>
  <w:style w:type="paragraph" w:customStyle="1" w:styleId="TableParagraph">
    <w:name w:val="Table Paragraph"/>
    <w:basedOn w:val="Normal"/>
    <w:uiPriority w:val="1"/>
    <w:qFormat/>
    <w:rsid w:val="006556E5"/>
    <w:pPr>
      <w:autoSpaceDE w:val="0"/>
      <w:autoSpaceDN w:val="0"/>
    </w:pPr>
    <w:rPr>
      <w:rFonts w:ascii="Ideal Sans Light" w:eastAsia="Ideal Sans Light" w:hAnsi="Ideal Sans Light" w:cs="Ideal Sans Light"/>
      <w:lang w:eastAsia="en-US"/>
    </w:rPr>
  </w:style>
  <w:style w:type="paragraph" w:customStyle="1" w:styleId="SBDBTnospace">
    <w:name w:val="SBD_BT no space"/>
    <w:basedOn w:val="Normal"/>
    <w:uiPriority w:val="99"/>
    <w:rsid w:val="005E4FF2"/>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Cs w:val="21"/>
      <w:lang w:eastAsia="en-US"/>
    </w:rPr>
  </w:style>
  <w:style w:type="paragraph" w:styleId="NormalWeb">
    <w:name w:val="Normal (Web)"/>
    <w:basedOn w:val="Normal"/>
    <w:rsid w:val="00B7723C"/>
    <w:pPr>
      <w:spacing w:before="100" w:beforeAutospacing="1" w:after="100" w:afterAutospacing="1"/>
    </w:pPr>
    <w:rPr>
      <w:rFonts w:ascii="Arial Unicode MS" w:eastAsia="Arial Unicode MS" w:hAnsi="Arial Unicode MS"/>
      <w:sz w:val="20"/>
      <w:szCs w:val="24"/>
      <w:lang w:eastAsia="en-US"/>
    </w:rPr>
  </w:style>
  <w:style w:type="paragraph" w:customStyle="1" w:styleId="ClauseSubListSubList">
    <w:name w:val="ClauseSub_List_SubList"/>
    <w:rsid w:val="00B7723C"/>
    <w:pPr>
      <w:tabs>
        <w:tab w:val="num" w:pos="360"/>
      </w:tabs>
      <w:ind w:left="360" w:hanging="360"/>
    </w:pPr>
    <w:rPr>
      <w:rFonts w:eastAsia="Yu Mincho"/>
      <w:sz w:val="22"/>
      <w:lang w:val="en-GB" w:eastAsia="en-US"/>
    </w:rPr>
  </w:style>
  <w:style w:type="paragraph" w:styleId="Title">
    <w:name w:val="Title"/>
    <w:basedOn w:val="Normal"/>
    <w:link w:val="TitleChar"/>
    <w:qFormat/>
    <w:rsid w:val="008F6F88"/>
    <w:pPr>
      <w:tabs>
        <w:tab w:val="left" w:pos="9360"/>
      </w:tabs>
      <w:ind w:right="-630"/>
      <w:jc w:val="center"/>
    </w:pPr>
    <w:rPr>
      <w:rFonts w:eastAsia="Yu Mincho"/>
      <w:spacing w:val="80"/>
      <w:sz w:val="40"/>
      <w:lang w:eastAsia="en-US"/>
    </w:rPr>
  </w:style>
  <w:style w:type="character" w:customStyle="1" w:styleId="TitleChar">
    <w:name w:val="Title Char"/>
    <w:basedOn w:val="DefaultParagraphFont"/>
    <w:link w:val="Title"/>
    <w:rsid w:val="008F6F88"/>
    <w:rPr>
      <w:rFonts w:ascii="Arial" w:eastAsia="Yu Mincho" w:hAnsi="Arial"/>
      <w:spacing w:val="80"/>
      <w:sz w:val="40"/>
      <w:lang w:val="en-US" w:eastAsia="en-US"/>
    </w:rPr>
  </w:style>
  <w:style w:type="character" w:customStyle="1" w:styleId="Heading1Char">
    <w:name w:val="Heading 1 Char"/>
    <w:basedOn w:val="DefaultParagraphFont"/>
    <w:link w:val="Heading1"/>
    <w:rsid w:val="00383FAA"/>
    <w:rPr>
      <w:rFonts w:ascii="Arial" w:hAnsi="Arial"/>
      <w:b/>
      <w:caps/>
      <w:noProof/>
      <w:kern w:val="28"/>
      <w:sz w:val="28"/>
      <w:lang w:val="en-GB" w:eastAsia="de-DE"/>
    </w:rPr>
  </w:style>
  <w:style w:type="paragraph" w:customStyle="1" w:styleId="1">
    <w:name w:val="スタイル1"/>
    <w:basedOn w:val="Heading4"/>
    <w:qFormat/>
    <w:rsid w:val="00CC73CF"/>
  </w:style>
  <w:style w:type="numbering" w:customStyle="1" w:styleId="LFO13">
    <w:name w:val="LFO13"/>
    <w:basedOn w:val="NoList"/>
    <w:rsid w:val="00F85931"/>
    <w:pPr>
      <w:numPr>
        <w:numId w:val="6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9483263">
      <w:bodyDiv w:val="1"/>
      <w:marLeft w:val="0"/>
      <w:marRight w:val="0"/>
      <w:marTop w:val="0"/>
      <w:marBottom w:val="0"/>
      <w:divBdr>
        <w:top w:val="none" w:sz="0" w:space="0" w:color="auto"/>
        <w:left w:val="none" w:sz="0" w:space="0" w:color="auto"/>
        <w:bottom w:val="none" w:sz="0" w:space="0" w:color="auto"/>
        <w:right w:val="none" w:sz="0" w:space="0" w:color="auto"/>
      </w:divBdr>
    </w:div>
    <w:div w:id="18049588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63317-E481-4CD1-9ED8-BB9D598E2D28}">
  <ds:schemaRefs>
    <ds:schemaRef ds:uri="http://schemas.microsoft.com/sharepoint/v3/contenttype/forms"/>
  </ds:schemaRefs>
</ds:datastoreItem>
</file>

<file path=customXml/itemProps2.xml><?xml version="1.0" encoding="utf-8"?>
<ds:datastoreItem xmlns:ds="http://schemas.openxmlformats.org/officeDocument/2006/customXml" ds:itemID="{8B683684-C62E-4198-9FDB-AD82367020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A07BE0-A00A-488E-86FC-3C1A15F1A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EA8C7EA-DF1A-4458-8B3B-7D75E0F89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4203</Words>
  <Characters>23962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Section 3</vt:lpstr>
    </vt:vector>
  </TitlesOfParts>
  <Company>Asian Devlopment Bank</Company>
  <LinksUpToDate>false</LinksUpToDate>
  <CharactersWithSpaces>28109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dc:title>
  <dc:subject/>
  <dc:creator>COSO</dc:creator>
  <cp:keywords/>
  <dc:description/>
  <cp:lastModifiedBy>Mohamed Mafaz Shareef</cp:lastModifiedBy>
  <cp:revision>4</cp:revision>
  <cp:lastPrinted>2023-07-24T00:03:00Z</cp:lastPrinted>
  <dcterms:created xsi:type="dcterms:W3CDTF">2024-03-05T09:57:00Z</dcterms:created>
  <dcterms:modified xsi:type="dcterms:W3CDTF">2024-03-17T05:39:00Z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y fmtid="{D5CDD505-2E9C-101B-9397-08002B2CF9AE}" pid="3" name="ClassificationContentMarkingFooterShapeIds">
    <vt:lpwstr>1,2,3</vt:lpwstr>
  </property>
  <property fmtid="{D5CDD505-2E9C-101B-9397-08002B2CF9AE}" pid="4" name="ClassificationContentMarkingFooterFontProps">
    <vt:lpwstr>#000000,9,Calibri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2023-02-02T06:03:14Z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a8bc8822-beab-405e-a6bb-e78b227c9beb</vt:lpwstr>
  </property>
  <property fmtid="{D5CDD505-2E9C-101B-9397-08002B2CF9AE}" pid="12" name="MSIP_Label_817d4574-7375-4d17-b29c-6e4c6df0fcb0_ContentBits">
    <vt:lpwstr>2</vt:lpwstr>
  </property>
  <property fmtid="{D5CDD505-2E9C-101B-9397-08002B2CF9AE}" pid="13" name="GrammarlyDocumentId">
    <vt:lpwstr>d9cdefd21c727e865b598f7d8e1d8438f873f20c48a52ab87084b86d1f1663d9</vt:lpwstr>
  </property>
</Properties>
</file>