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8.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45ABB" w14:textId="77777777" w:rsidR="008608D3" w:rsidRPr="002E5C2C" w:rsidRDefault="008608D3" w:rsidP="008608D3">
      <w:pPr>
        <w:pStyle w:val="Heading4"/>
        <w:ind w:left="0" w:firstLine="0"/>
        <w:jc w:val="center"/>
      </w:pPr>
      <w:bookmarkStart w:id="0" w:name="_Toc227479822"/>
      <w:bookmarkStart w:id="1" w:name="_Toc227560773"/>
      <w:bookmarkStart w:id="2" w:name="_Toc227647637"/>
      <w:bookmarkStart w:id="3" w:name="_Toc229472849"/>
      <w:r>
        <w:rPr>
          <w:noProof/>
        </w:rPr>
        <w:drawing>
          <wp:inline distT="0" distB="0" distL="0" distR="0" wp14:anchorId="6C2F83F8" wp14:editId="75E6B0A9">
            <wp:extent cx="854710" cy="997585"/>
            <wp:effectExtent l="0" t="0" r="0" b="0"/>
            <wp:docPr id="6" name="Picture 1" descr="Description: C:\Users\fathimath.shahuza.MHE\Desktop\Untitle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fathimath.shahuza.MHE\Desktop\Untitled-1.gif"/>
                    <pic:cNvPicPr>
                      <a:picLocks noChangeAspect="1" noChangeArrowheads="1"/>
                    </pic:cNvPicPr>
                  </pic:nvPicPr>
                  <pic:blipFill>
                    <a:blip r:embed="rId8"/>
                    <a:srcRect/>
                    <a:stretch>
                      <a:fillRect/>
                    </a:stretch>
                  </pic:blipFill>
                  <pic:spPr bwMode="auto">
                    <a:xfrm>
                      <a:off x="0" y="0"/>
                      <a:ext cx="854710" cy="997585"/>
                    </a:xfrm>
                    <a:prstGeom prst="rect">
                      <a:avLst/>
                    </a:prstGeom>
                    <a:noFill/>
                    <a:ln w="9525">
                      <a:noFill/>
                      <a:miter lim="800000"/>
                      <a:headEnd/>
                      <a:tailEnd/>
                    </a:ln>
                  </pic:spPr>
                </pic:pic>
              </a:graphicData>
            </a:graphic>
          </wp:inline>
        </w:drawing>
      </w:r>
    </w:p>
    <w:p w14:paraId="2789967F" w14:textId="77777777" w:rsidR="008608D3" w:rsidRPr="00A97DB0" w:rsidRDefault="008608D3" w:rsidP="008608D3">
      <w:pPr>
        <w:pStyle w:val="Heading4"/>
        <w:ind w:left="0" w:firstLine="0"/>
        <w:jc w:val="center"/>
        <w:rPr>
          <w:rFonts w:cs="Arial"/>
          <w:i/>
          <w:iCs/>
          <w:sz w:val="23"/>
          <w:szCs w:val="23"/>
        </w:rPr>
      </w:pPr>
      <w:r w:rsidRPr="00A97DB0">
        <w:rPr>
          <w:rFonts w:cs="Arial"/>
          <w:sz w:val="23"/>
          <w:szCs w:val="23"/>
        </w:rPr>
        <w:t>Republic of Maldives</w:t>
      </w:r>
    </w:p>
    <w:p w14:paraId="645F4274" w14:textId="77777777" w:rsidR="008608D3" w:rsidRPr="00A97DB0" w:rsidRDefault="008608D3" w:rsidP="008608D3">
      <w:pPr>
        <w:pStyle w:val="Heading4"/>
        <w:ind w:left="0" w:firstLine="0"/>
        <w:jc w:val="center"/>
        <w:rPr>
          <w:rFonts w:cs="Arial"/>
          <w:i/>
          <w:iCs/>
          <w:sz w:val="23"/>
          <w:szCs w:val="23"/>
        </w:rPr>
      </w:pPr>
    </w:p>
    <w:p w14:paraId="35853E73" w14:textId="77777777" w:rsidR="008608D3" w:rsidRPr="00A97DB0" w:rsidRDefault="00EE13BE" w:rsidP="008608D3">
      <w:pPr>
        <w:pStyle w:val="Heading4"/>
        <w:ind w:left="0" w:firstLine="0"/>
        <w:jc w:val="center"/>
        <w:rPr>
          <w:rFonts w:cs="Arial"/>
          <w:i/>
          <w:iCs/>
          <w:sz w:val="26"/>
          <w:szCs w:val="26"/>
        </w:rPr>
      </w:pPr>
      <w:r>
        <w:rPr>
          <w:rFonts w:cs="Arial"/>
          <w:sz w:val="26"/>
          <w:szCs w:val="26"/>
        </w:rPr>
        <w:t>National Tender</w:t>
      </w:r>
    </w:p>
    <w:p w14:paraId="53B9813E" w14:textId="77777777" w:rsidR="008608D3" w:rsidRPr="00A97DB0" w:rsidRDefault="008608D3" w:rsidP="008608D3">
      <w:pPr>
        <w:pStyle w:val="Heading4"/>
        <w:ind w:left="0" w:firstLine="0"/>
        <w:jc w:val="center"/>
        <w:rPr>
          <w:rFonts w:cs="Arial"/>
          <w:i/>
          <w:iCs/>
          <w:sz w:val="26"/>
          <w:szCs w:val="26"/>
        </w:rPr>
      </w:pPr>
      <w:r w:rsidRPr="00A97DB0">
        <w:rPr>
          <w:rFonts w:cs="Arial"/>
          <w:sz w:val="26"/>
          <w:szCs w:val="26"/>
        </w:rPr>
        <w:t>Ministry of Finance and Treasury</w:t>
      </w:r>
    </w:p>
    <w:bookmarkEnd w:id="0"/>
    <w:bookmarkEnd w:id="1"/>
    <w:bookmarkEnd w:id="2"/>
    <w:bookmarkEnd w:id="3"/>
    <w:p w14:paraId="0E9FFB99" w14:textId="77777777" w:rsidR="00E63ABB" w:rsidRPr="007F2DDC" w:rsidRDefault="00E63ABB" w:rsidP="0082124A">
      <w:pPr>
        <w:pStyle w:val="Subtitle"/>
        <w:rPr>
          <w:sz w:val="28"/>
          <w:szCs w:val="10"/>
        </w:rPr>
      </w:pPr>
      <w:r w:rsidRPr="007F2DDC">
        <w:rPr>
          <w:sz w:val="28"/>
          <w:szCs w:val="10"/>
        </w:rPr>
        <w:t xml:space="preserve">(Single Stage </w:t>
      </w:r>
      <w:r w:rsidR="0082124A">
        <w:rPr>
          <w:sz w:val="28"/>
          <w:szCs w:val="10"/>
        </w:rPr>
        <w:t>Dual</w:t>
      </w:r>
      <w:r w:rsidRPr="007F2DDC">
        <w:rPr>
          <w:sz w:val="28"/>
          <w:szCs w:val="10"/>
        </w:rPr>
        <w:t xml:space="preserve"> Envelope)</w:t>
      </w:r>
    </w:p>
    <w:p w14:paraId="2A83C86B" w14:textId="77777777" w:rsidR="00E63ABB" w:rsidRPr="007F2DDC" w:rsidRDefault="00E63ABB" w:rsidP="00E63ABB">
      <w:pPr>
        <w:pStyle w:val="Subtitle"/>
        <w:rPr>
          <w:sz w:val="28"/>
          <w:szCs w:val="10"/>
        </w:rPr>
      </w:pPr>
    </w:p>
    <w:p w14:paraId="1CAC6E51" w14:textId="77777777" w:rsidR="00E63ABB" w:rsidRDefault="00E63ABB" w:rsidP="00E63ABB">
      <w:pPr>
        <w:pStyle w:val="Subtitle"/>
        <w:rPr>
          <w:sz w:val="33"/>
          <w:szCs w:val="33"/>
        </w:rPr>
      </w:pPr>
      <w:bookmarkStart w:id="4" w:name="_GoBack"/>
      <w:bookmarkEnd w:id="4"/>
    </w:p>
    <w:p w14:paraId="1E10CACE" w14:textId="77777777" w:rsidR="00E63ABB" w:rsidRDefault="00E63ABB" w:rsidP="00E63ABB">
      <w:pPr>
        <w:pStyle w:val="Subtitle"/>
        <w:rPr>
          <w:sz w:val="33"/>
          <w:szCs w:val="33"/>
        </w:rPr>
      </w:pPr>
    </w:p>
    <w:p w14:paraId="05410F37" w14:textId="77777777" w:rsidR="00E63ABB" w:rsidRPr="00E63ABB" w:rsidRDefault="00E63ABB" w:rsidP="00E63ABB">
      <w:pPr>
        <w:pStyle w:val="Subtitle"/>
        <w:rPr>
          <w:szCs w:val="44"/>
        </w:rPr>
      </w:pPr>
      <w:r w:rsidRPr="00E63ABB">
        <w:rPr>
          <w:szCs w:val="44"/>
        </w:rPr>
        <w:t>Bidding Document for Procurement of</w:t>
      </w:r>
    </w:p>
    <w:p w14:paraId="2BF1644F" w14:textId="77777777" w:rsidR="00E63ABB" w:rsidRDefault="00E63ABB" w:rsidP="00E63ABB">
      <w:pPr>
        <w:pStyle w:val="Subtitle"/>
        <w:rPr>
          <w:i/>
          <w:iCs/>
          <w:sz w:val="40"/>
          <w:szCs w:val="40"/>
        </w:rPr>
      </w:pPr>
    </w:p>
    <w:p w14:paraId="66A1EE6F" w14:textId="77777777" w:rsidR="00E63ABB" w:rsidRPr="00E63ABB" w:rsidRDefault="00E63ABB" w:rsidP="00E63ABB">
      <w:pPr>
        <w:pStyle w:val="Subtitle"/>
        <w:rPr>
          <w:i/>
          <w:iCs/>
          <w:sz w:val="40"/>
          <w:szCs w:val="40"/>
        </w:rPr>
      </w:pPr>
    </w:p>
    <w:p w14:paraId="6D44F9F4" w14:textId="77777777" w:rsidR="00767BA3" w:rsidRPr="00A97DB0" w:rsidRDefault="00767BA3" w:rsidP="00767BA3">
      <w:pPr>
        <w:autoSpaceDE w:val="0"/>
        <w:autoSpaceDN w:val="0"/>
        <w:adjustRightInd w:val="0"/>
        <w:jc w:val="center"/>
        <w:rPr>
          <w:rFonts w:cs="Arial"/>
          <w:bCs/>
          <w:i/>
          <w:iCs/>
          <w:sz w:val="48"/>
          <w:szCs w:val="48"/>
        </w:rPr>
      </w:pPr>
      <w:r>
        <w:rPr>
          <w:rFonts w:cs="Arial"/>
          <w:b/>
          <w:sz w:val="48"/>
          <w:szCs w:val="48"/>
        </w:rPr>
        <w:lastRenderedPageBreak/>
        <w:t>Provision</w:t>
      </w:r>
      <w:r w:rsidRPr="00A97DB0">
        <w:rPr>
          <w:rFonts w:cs="Arial"/>
          <w:b/>
          <w:sz w:val="48"/>
          <w:szCs w:val="48"/>
        </w:rPr>
        <w:t xml:space="preserve"> of Water Supply </w:t>
      </w:r>
      <w:r>
        <w:rPr>
          <w:rFonts w:cs="Arial"/>
          <w:b/>
          <w:sz w:val="48"/>
          <w:szCs w:val="48"/>
        </w:rPr>
        <w:t>Facilities</w:t>
      </w:r>
      <w:r w:rsidRPr="00A97DB0">
        <w:rPr>
          <w:rFonts w:cs="Arial"/>
          <w:b/>
          <w:sz w:val="48"/>
          <w:szCs w:val="48"/>
        </w:rPr>
        <w:t xml:space="preserve"> in </w:t>
      </w:r>
      <w:r w:rsidR="007E2E50">
        <w:rPr>
          <w:rFonts w:cs="Arial"/>
          <w:b/>
          <w:sz w:val="48"/>
          <w:szCs w:val="48"/>
        </w:rPr>
        <w:t>Hdh.Nolhivaranfaru</w:t>
      </w:r>
    </w:p>
    <w:p w14:paraId="0A35F97C" w14:textId="77777777" w:rsidR="008608D3" w:rsidRPr="002E5C2C" w:rsidRDefault="008608D3" w:rsidP="008608D3">
      <w:pPr>
        <w:tabs>
          <w:tab w:val="left" w:pos="6276"/>
        </w:tabs>
        <w:jc w:val="left"/>
        <w:rPr>
          <w:szCs w:val="24"/>
          <w:lang w:val="en-GB"/>
        </w:rPr>
      </w:pPr>
      <w:r>
        <w:rPr>
          <w:szCs w:val="24"/>
          <w:lang w:val="en-GB"/>
        </w:rPr>
        <w:tab/>
      </w:r>
    </w:p>
    <w:p w14:paraId="53B0B6A1" w14:textId="77777777" w:rsidR="008608D3" w:rsidRPr="00CD6681" w:rsidRDefault="008608D3" w:rsidP="008608D3">
      <w:pPr>
        <w:pStyle w:val="Title"/>
        <w:spacing w:after="240"/>
        <w:ind w:right="-634"/>
        <w:jc w:val="left"/>
        <w:rPr>
          <w:b w:val="0"/>
          <w:bCs/>
          <w:sz w:val="28"/>
        </w:rPr>
      </w:pPr>
    </w:p>
    <w:p w14:paraId="3D5B1B40" w14:textId="77777777" w:rsidR="006309F7" w:rsidRPr="007F5A3D" w:rsidRDefault="00613C83" w:rsidP="008608D3">
      <w:pPr>
        <w:rPr>
          <w:bCs/>
          <w:sz w:val="56"/>
        </w:rPr>
      </w:pPr>
      <w:r w:rsidRPr="007F5A3D">
        <w:rPr>
          <w:bCs/>
          <w:sz w:val="56"/>
        </w:rPr>
        <w:t>_</w:t>
      </w:r>
      <w:r w:rsidR="006309F7" w:rsidRPr="007F5A3D">
        <w:rPr>
          <w:bCs/>
          <w:sz w:val="56"/>
        </w:rPr>
        <w:t>_______________________________</w:t>
      </w:r>
    </w:p>
    <w:p w14:paraId="6B313B24" w14:textId="77777777" w:rsidR="00613C83" w:rsidRDefault="00613C83" w:rsidP="00767BA3">
      <w:pPr>
        <w:jc w:val="center"/>
        <w:rPr>
          <w:bCs/>
          <w:sz w:val="44"/>
          <w:szCs w:val="44"/>
        </w:rPr>
      </w:pPr>
      <w:r w:rsidRPr="00F4792F">
        <w:rPr>
          <w:bCs/>
          <w:sz w:val="44"/>
          <w:szCs w:val="44"/>
        </w:rPr>
        <w:t>Issued on:</w:t>
      </w:r>
      <w:r w:rsidR="00767BA3">
        <w:rPr>
          <w:bCs/>
          <w:sz w:val="44"/>
          <w:szCs w:val="44"/>
        </w:rPr>
        <w:t>April</w:t>
      </w:r>
      <w:r w:rsidR="00EE13BE" w:rsidRPr="00F4792F">
        <w:rPr>
          <w:bCs/>
          <w:sz w:val="44"/>
          <w:szCs w:val="44"/>
        </w:rPr>
        <w:t xml:space="preserve"> 201</w:t>
      </w:r>
      <w:r w:rsidR="00E63ABB">
        <w:rPr>
          <w:bCs/>
          <w:sz w:val="44"/>
          <w:szCs w:val="44"/>
        </w:rPr>
        <w:t>8</w:t>
      </w:r>
    </w:p>
    <w:p w14:paraId="5AB6CC90" w14:textId="77777777" w:rsidR="00E63ABB" w:rsidRPr="00F4792F" w:rsidRDefault="00E63ABB" w:rsidP="00E63ABB">
      <w:pPr>
        <w:jc w:val="center"/>
        <w:rPr>
          <w:b/>
          <w:sz w:val="44"/>
          <w:szCs w:val="44"/>
        </w:rPr>
      </w:pPr>
    </w:p>
    <w:p w14:paraId="31D28D26" w14:textId="77777777" w:rsidR="00613C83" w:rsidRPr="00E5300C" w:rsidRDefault="00767BA3" w:rsidP="00DB604F">
      <w:pPr>
        <w:jc w:val="center"/>
        <w:rPr>
          <w:bCs/>
          <w:sz w:val="44"/>
          <w:szCs w:val="44"/>
        </w:rPr>
      </w:pPr>
      <w:r w:rsidRPr="00E5300C">
        <w:rPr>
          <w:bCs/>
          <w:sz w:val="44"/>
          <w:szCs w:val="44"/>
        </w:rPr>
        <w:t>Tender no</w:t>
      </w:r>
      <w:r w:rsidR="00E5300C" w:rsidRPr="00E5300C">
        <w:rPr>
          <w:bCs/>
          <w:sz w:val="44"/>
          <w:szCs w:val="44"/>
        </w:rPr>
        <w:t xml:space="preserve"> TES/2017/W-03</w:t>
      </w:r>
      <w:r w:rsidR="00DB604F">
        <w:rPr>
          <w:bCs/>
          <w:sz w:val="44"/>
          <w:szCs w:val="44"/>
        </w:rPr>
        <w:t>6</w:t>
      </w:r>
      <w:r w:rsidR="00E5300C" w:rsidRPr="00E5300C">
        <w:rPr>
          <w:bCs/>
          <w:sz w:val="44"/>
          <w:szCs w:val="44"/>
        </w:rPr>
        <w:t>-R01</w:t>
      </w:r>
    </w:p>
    <w:p w14:paraId="757DC6AA" w14:textId="77777777" w:rsidR="00613C83" w:rsidRDefault="00613C83" w:rsidP="00613C83">
      <w:pPr>
        <w:jc w:val="center"/>
        <w:rPr>
          <w:bCs/>
          <w:sz w:val="56"/>
          <w:szCs w:val="24"/>
        </w:rPr>
      </w:pPr>
    </w:p>
    <w:p w14:paraId="753B5C1E" w14:textId="77777777" w:rsidR="00482419" w:rsidRDefault="00482419" w:rsidP="00613C83">
      <w:pPr>
        <w:jc w:val="center"/>
        <w:rPr>
          <w:bCs/>
          <w:sz w:val="56"/>
          <w:szCs w:val="24"/>
        </w:rPr>
      </w:pPr>
    </w:p>
    <w:p w14:paraId="0149EE8D" w14:textId="77777777" w:rsidR="0079291E" w:rsidRDefault="0079291E">
      <w:pPr>
        <w:jc w:val="left"/>
        <w:rPr>
          <w:b/>
          <w:sz w:val="32"/>
        </w:rPr>
      </w:pPr>
      <w:r>
        <w:br w:type="page"/>
      </w:r>
    </w:p>
    <w:p w14:paraId="0C51503F" w14:textId="77777777" w:rsidR="006309F7" w:rsidRPr="00D20367" w:rsidRDefault="006309F7">
      <w:pPr>
        <w:pStyle w:val="Subtitle2"/>
      </w:pPr>
      <w:r w:rsidRPr="00D20367">
        <w:lastRenderedPageBreak/>
        <w:t>Table of Contents</w:t>
      </w:r>
    </w:p>
    <w:p w14:paraId="26803D22" w14:textId="77777777" w:rsidR="006309F7" w:rsidRDefault="006309F7">
      <w:pPr>
        <w:rPr>
          <w:i/>
        </w:rPr>
      </w:pPr>
    </w:p>
    <w:p w14:paraId="20B601D4" w14:textId="77777777" w:rsidR="00E77AC0" w:rsidRDefault="008974E6">
      <w:pPr>
        <w:pStyle w:val="TOC1"/>
        <w:rPr>
          <w:rFonts w:asciiTheme="minorHAnsi" w:eastAsiaTheme="minorEastAsia" w:hAnsiTheme="minorHAnsi" w:cstheme="minorBidi"/>
          <w:b w:val="0"/>
          <w:noProof/>
          <w:sz w:val="22"/>
          <w:szCs w:val="22"/>
        </w:rPr>
      </w:pPr>
      <w:r>
        <w:fldChar w:fldCharType="begin"/>
      </w:r>
      <w:r w:rsidR="00171E6B">
        <w:instrText xml:space="preserve"> TOC \h \z \t "Subtitle,2,Parts,1" </w:instrText>
      </w:r>
      <w:r>
        <w:fldChar w:fldCharType="separate"/>
      </w:r>
      <w:hyperlink w:anchor="_Toc490919570" w:history="1">
        <w:r w:rsidR="00E77AC0" w:rsidRPr="00F026D0">
          <w:rPr>
            <w:rStyle w:val="Hyperlink"/>
            <w:noProof/>
          </w:rPr>
          <w:t>PART 1</w:t>
        </w:r>
        <w:r w:rsidR="00E77AC0">
          <w:rPr>
            <w:noProof/>
            <w:webHidden/>
          </w:rPr>
          <w:tab/>
        </w:r>
        <w:r>
          <w:rPr>
            <w:noProof/>
            <w:webHidden/>
          </w:rPr>
          <w:fldChar w:fldCharType="begin"/>
        </w:r>
        <w:r w:rsidR="00E77AC0">
          <w:rPr>
            <w:noProof/>
            <w:webHidden/>
          </w:rPr>
          <w:instrText xml:space="preserve"> PAGEREF _Toc490919570 \h </w:instrText>
        </w:r>
        <w:r>
          <w:rPr>
            <w:noProof/>
            <w:webHidden/>
          </w:rPr>
        </w:r>
        <w:r>
          <w:rPr>
            <w:noProof/>
            <w:webHidden/>
          </w:rPr>
          <w:fldChar w:fldCharType="separate"/>
        </w:r>
        <w:r w:rsidR="00E67448">
          <w:rPr>
            <w:noProof/>
            <w:webHidden/>
          </w:rPr>
          <w:t>1</w:t>
        </w:r>
        <w:r>
          <w:rPr>
            <w:noProof/>
            <w:webHidden/>
          </w:rPr>
          <w:fldChar w:fldCharType="end"/>
        </w:r>
      </w:hyperlink>
    </w:p>
    <w:p w14:paraId="0170F441" w14:textId="77777777" w:rsidR="00E77AC0" w:rsidRDefault="00EC15D5">
      <w:pPr>
        <w:pStyle w:val="TOC1"/>
        <w:rPr>
          <w:rFonts w:asciiTheme="minorHAnsi" w:eastAsiaTheme="minorEastAsia" w:hAnsiTheme="minorHAnsi" w:cstheme="minorBidi"/>
          <w:b w:val="0"/>
          <w:noProof/>
          <w:sz w:val="22"/>
          <w:szCs w:val="22"/>
        </w:rPr>
      </w:pPr>
      <w:hyperlink w:anchor="_Toc490919571" w:history="1">
        <w:r w:rsidR="00E77AC0" w:rsidRPr="00F026D0">
          <w:rPr>
            <w:rStyle w:val="Hyperlink"/>
            <w:noProof/>
          </w:rPr>
          <w:t>Bidding Procedures</w:t>
        </w:r>
        <w:r w:rsidR="00E77AC0">
          <w:rPr>
            <w:noProof/>
            <w:webHidden/>
          </w:rPr>
          <w:tab/>
        </w:r>
        <w:r w:rsidR="008974E6">
          <w:rPr>
            <w:noProof/>
            <w:webHidden/>
          </w:rPr>
          <w:fldChar w:fldCharType="begin"/>
        </w:r>
        <w:r w:rsidR="00E77AC0">
          <w:rPr>
            <w:noProof/>
            <w:webHidden/>
          </w:rPr>
          <w:instrText xml:space="preserve"> PAGEREF _Toc490919571 \h </w:instrText>
        </w:r>
        <w:r w:rsidR="008974E6">
          <w:rPr>
            <w:noProof/>
            <w:webHidden/>
          </w:rPr>
        </w:r>
        <w:r w:rsidR="008974E6">
          <w:rPr>
            <w:noProof/>
            <w:webHidden/>
          </w:rPr>
          <w:fldChar w:fldCharType="separate"/>
        </w:r>
        <w:r w:rsidR="00E67448">
          <w:rPr>
            <w:noProof/>
            <w:webHidden/>
          </w:rPr>
          <w:t>1</w:t>
        </w:r>
        <w:r w:rsidR="008974E6">
          <w:rPr>
            <w:noProof/>
            <w:webHidden/>
          </w:rPr>
          <w:fldChar w:fldCharType="end"/>
        </w:r>
      </w:hyperlink>
    </w:p>
    <w:p w14:paraId="65570F5B" w14:textId="77777777" w:rsidR="00E77AC0" w:rsidRDefault="00EC15D5">
      <w:pPr>
        <w:pStyle w:val="TOC2"/>
        <w:rPr>
          <w:rFonts w:asciiTheme="minorHAnsi" w:eastAsiaTheme="minorEastAsia" w:hAnsiTheme="minorHAnsi" w:cstheme="minorBidi"/>
          <w:noProof/>
          <w:sz w:val="22"/>
          <w:szCs w:val="22"/>
        </w:rPr>
      </w:pPr>
      <w:hyperlink w:anchor="_Toc490919572" w:history="1">
        <w:r w:rsidR="00E77AC0" w:rsidRPr="00F026D0">
          <w:rPr>
            <w:rStyle w:val="Hyperlink"/>
            <w:noProof/>
          </w:rPr>
          <w:t>Section I.  Instructions to Bidders</w:t>
        </w:r>
        <w:r w:rsidR="00E77AC0">
          <w:rPr>
            <w:noProof/>
            <w:webHidden/>
          </w:rPr>
          <w:tab/>
        </w:r>
        <w:r w:rsidR="008974E6">
          <w:rPr>
            <w:noProof/>
            <w:webHidden/>
          </w:rPr>
          <w:fldChar w:fldCharType="begin"/>
        </w:r>
        <w:r w:rsidR="00E77AC0">
          <w:rPr>
            <w:noProof/>
            <w:webHidden/>
          </w:rPr>
          <w:instrText xml:space="preserve"> PAGEREF _Toc490919572 \h </w:instrText>
        </w:r>
        <w:r w:rsidR="008974E6">
          <w:rPr>
            <w:noProof/>
            <w:webHidden/>
          </w:rPr>
        </w:r>
        <w:r w:rsidR="008974E6">
          <w:rPr>
            <w:noProof/>
            <w:webHidden/>
          </w:rPr>
          <w:fldChar w:fldCharType="separate"/>
        </w:r>
        <w:r w:rsidR="00E67448">
          <w:rPr>
            <w:noProof/>
            <w:webHidden/>
          </w:rPr>
          <w:t>2</w:t>
        </w:r>
        <w:r w:rsidR="008974E6">
          <w:rPr>
            <w:noProof/>
            <w:webHidden/>
          </w:rPr>
          <w:fldChar w:fldCharType="end"/>
        </w:r>
      </w:hyperlink>
    </w:p>
    <w:p w14:paraId="57F4FEEC" w14:textId="77777777" w:rsidR="00E77AC0" w:rsidRDefault="00EC15D5">
      <w:pPr>
        <w:pStyle w:val="TOC2"/>
        <w:rPr>
          <w:rFonts w:asciiTheme="minorHAnsi" w:eastAsiaTheme="minorEastAsia" w:hAnsiTheme="minorHAnsi" w:cstheme="minorBidi"/>
          <w:noProof/>
          <w:sz w:val="22"/>
          <w:szCs w:val="22"/>
        </w:rPr>
      </w:pPr>
      <w:hyperlink w:anchor="_Toc490919573" w:history="1">
        <w:r w:rsidR="00E77AC0" w:rsidRPr="00F026D0">
          <w:rPr>
            <w:rStyle w:val="Hyperlink"/>
            <w:noProof/>
          </w:rPr>
          <w:t>Section II.  Bid Data Sheet</w:t>
        </w:r>
        <w:r w:rsidR="00E77AC0">
          <w:rPr>
            <w:noProof/>
            <w:webHidden/>
          </w:rPr>
          <w:tab/>
        </w:r>
        <w:r w:rsidR="008974E6">
          <w:rPr>
            <w:noProof/>
            <w:webHidden/>
          </w:rPr>
          <w:fldChar w:fldCharType="begin"/>
        </w:r>
        <w:r w:rsidR="00E77AC0">
          <w:rPr>
            <w:noProof/>
            <w:webHidden/>
          </w:rPr>
          <w:instrText xml:space="preserve"> PAGEREF _Toc490919573 \h </w:instrText>
        </w:r>
        <w:r w:rsidR="008974E6">
          <w:rPr>
            <w:noProof/>
            <w:webHidden/>
          </w:rPr>
        </w:r>
        <w:r w:rsidR="008974E6">
          <w:rPr>
            <w:noProof/>
            <w:webHidden/>
          </w:rPr>
          <w:fldChar w:fldCharType="separate"/>
        </w:r>
        <w:r w:rsidR="00E67448">
          <w:rPr>
            <w:noProof/>
            <w:webHidden/>
          </w:rPr>
          <w:t>27</w:t>
        </w:r>
        <w:r w:rsidR="008974E6">
          <w:rPr>
            <w:noProof/>
            <w:webHidden/>
          </w:rPr>
          <w:fldChar w:fldCharType="end"/>
        </w:r>
      </w:hyperlink>
    </w:p>
    <w:p w14:paraId="6CE47DCC" w14:textId="77777777" w:rsidR="00E77AC0" w:rsidRDefault="00EC15D5">
      <w:pPr>
        <w:pStyle w:val="TOC2"/>
        <w:rPr>
          <w:rFonts w:asciiTheme="minorHAnsi" w:eastAsiaTheme="minorEastAsia" w:hAnsiTheme="minorHAnsi" w:cstheme="minorBidi"/>
          <w:noProof/>
          <w:sz w:val="22"/>
          <w:szCs w:val="22"/>
        </w:rPr>
      </w:pPr>
      <w:hyperlink w:anchor="_Toc490919574" w:history="1">
        <w:r w:rsidR="00E77AC0" w:rsidRPr="00F026D0">
          <w:rPr>
            <w:rStyle w:val="Hyperlink"/>
            <w:noProof/>
          </w:rPr>
          <w:t>Section III. Evaluation and Qualification Criteria (Without Prequalification)</w:t>
        </w:r>
        <w:r w:rsidR="00E77AC0">
          <w:rPr>
            <w:noProof/>
            <w:webHidden/>
          </w:rPr>
          <w:tab/>
        </w:r>
        <w:r w:rsidR="008974E6">
          <w:rPr>
            <w:noProof/>
            <w:webHidden/>
          </w:rPr>
          <w:fldChar w:fldCharType="begin"/>
        </w:r>
        <w:r w:rsidR="00E77AC0">
          <w:rPr>
            <w:noProof/>
            <w:webHidden/>
          </w:rPr>
          <w:instrText xml:space="preserve"> PAGEREF _Toc490919574 \h </w:instrText>
        </w:r>
        <w:r w:rsidR="008974E6">
          <w:rPr>
            <w:noProof/>
            <w:webHidden/>
          </w:rPr>
        </w:r>
        <w:r w:rsidR="008974E6">
          <w:rPr>
            <w:noProof/>
            <w:webHidden/>
          </w:rPr>
          <w:fldChar w:fldCharType="separate"/>
        </w:r>
        <w:r w:rsidR="00E67448">
          <w:rPr>
            <w:noProof/>
            <w:webHidden/>
          </w:rPr>
          <w:t>31</w:t>
        </w:r>
        <w:r w:rsidR="008974E6">
          <w:rPr>
            <w:noProof/>
            <w:webHidden/>
          </w:rPr>
          <w:fldChar w:fldCharType="end"/>
        </w:r>
      </w:hyperlink>
    </w:p>
    <w:p w14:paraId="14BAE1B0" w14:textId="77777777" w:rsidR="00E77AC0" w:rsidRDefault="00EC15D5">
      <w:pPr>
        <w:pStyle w:val="TOC2"/>
        <w:rPr>
          <w:rFonts w:asciiTheme="minorHAnsi" w:eastAsiaTheme="minorEastAsia" w:hAnsiTheme="minorHAnsi" w:cstheme="minorBidi"/>
          <w:noProof/>
          <w:sz w:val="22"/>
          <w:szCs w:val="22"/>
        </w:rPr>
      </w:pPr>
      <w:hyperlink w:anchor="_Toc490919575" w:history="1">
        <w:r w:rsidR="00E77AC0" w:rsidRPr="00F026D0">
          <w:rPr>
            <w:rStyle w:val="Hyperlink"/>
            <w:noProof/>
          </w:rPr>
          <w:t>Section IV.  Bidding Forms</w:t>
        </w:r>
        <w:r w:rsidR="00E77AC0">
          <w:rPr>
            <w:noProof/>
            <w:webHidden/>
          </w:rPr>
          <w:tab/>
        </w:r>
        <w:r w:rsidR="008974E6">
          <w:rPr>
            <w:noProof/>
            <w:webHidden/>
          </w:rPr>
          <w:fldChar w:fldCharType="begin"/>
        </w:r>
        <w:r w:rsidR="00E77AC0">
          <w:rPr>
            <w:noProof/>
            <w:webHidden/>
          </w:rPr>
          <w:instrText xml:space="preserve"> PAGEREF _Toc490919575 \h </w:instrText>
        </w:r>
        <w:r w:rsidR="008974E6">
          <w:rPr>
            <w:noProof/>
            <w:webHidden/>
          </w:rPr>
        </w:r>
        <w:r w:rsidR="008974E6">
          <w:rPr>
            <w:noProof/>
            <w:webHidden/>
          </w:rPr>
          <w:fldChar w:fldCharType="separate"/>
        </w:r>
        <w:r w:rsidR="00E67448">
          <w:rPr>
            <w:noProof/>
            <w:webHidden/>
          </w:rPr>
          <w:t>44</w:t>
        </w:r>
        <w:r w:rsidR="008974E6">
          <w:rPr>
            <w:noProof/>
            <w:webHidden/>
          </w:rPr>
          <w:fldChar w:fldCharType="end"/>
        </w:r>
      </w:hyperlink>
    </w:p>
    <w:p w14:paraId="6070EA09" w14:textId="77777777" w:rsidR="00E77AC0" w:rsidRDefault="00EC15D5">
      <w:pPr>
        <w:pStyle w:val="TOC2"/>
        <w:rPr>
          <w:rFonts w:asciiTheme="minorHAnsi" w:eastAsiaTheme="minorEastAsia" w:hAnsiTheme="minorHAnsi" w:cstheme="minorBidi"/>
          <w:noProof/>
          <w:sz w:val="22"/>
          <w:szCs w:val="22"/>
        </w:rPr>
      </w:pPr>
      <w:hyperlink w:anchor="_Toc490919576" w:history="1">
        <w:r w:rsidR="00E77AC0" w:rsidRPr="00F026D0">
          <w:rPr>
            <w:rStyle w:val="Hyperlink"/>
            <w:noProof/>
          </w:rPr>
          <w:t>Section V.  Eligible Countries</w:t>
        </w:r>
        <w:r w:rsidR="00E77AC0">
          <w:rPr>
            <w:noProof/>
            <w:webHidden/>
          </w:rPr>
          <w:tab/>
        </w:r>
        <w:r w:rsidR="008974E6">
          <w:rPr>
            <w:noProof/>
            <w:webHidden/>
          </w:rPr>
          <w:fldChar w:fldCharType="begin"/>
        </w:r>
        <w:r w:rsidR="00E77AC0">
          <w:rPr>
            <w:noProof/>
            <w:webHidden/>
          </w:rPr>
          <w:instrText xml:space="preserve"> PAGEREF _Toc490919576 \h </w:instrText>
        </w:r>
        <w:r w:rsidR="008974E6">
          <w:rPr>
            <w:noProof/>
            <w:webHidden/>
          </w:rPr>
        </w:r>
        <w:r w:rsidR="008974E6">
          <w:rPr>
            <w:noProof/>
            <w:webHidden/>
          </w:rPr>
          <w:fldChar w:fldCharType="separate"/>
        </w:r>
        <w:r w:rsidR="00E67448">
          <w:rPr>
            <w:noProof/>
            <w:webHidden/>
          </w:rPr>
          <w:t>81</w:t>
        </w:r>
        <w:r w:rsidR="008974E6">
          <w:rPr>
            <w:noProof/>
            <w:webHidden/>
          </w:rPr>
          <w:fldChar w:fldCharType="end"/>
        </w:r>
      </w:hyperlink>
    </w:p>
    <w:p w14:paraId="66CF57F3" w14:textId="77777777" w:rsidR="00E77AC0" w:rsidRDefault="00EC15D5">
      <w:pPr>
        <w:pStyle w:val="TOC2"/>
        <w:rPr>
          <w:rFonts w:asciiTheme="minorHAnsi" w:eastAsiaTheme="minorEastAsia" w:hAnsiTheme="minorHAnsi" w:cstheme="minorBidi"/>
          <w:noProof/>
          <w:sz w:val="22"/>
          <w:szCs w:val="22"/>
        </w:rPr>
      </w:pPr>
      <w:hyperlink w:anchor="_Toc490919577" w:history="1">
        <w:r w:rsidR="00E77AC0" w:rsidRPr="00F026D0">
          <w:rPr>
            <w:rStyle w:val="Hyperlink"/>
            <w:noProof/>
          </w:rPr>
          <w:t>Section VI. Fund Policy - Corrupt and Fraudulent Practices</w:t>
        </w:r>
        <w:r w:rsidR="00E77AC0">
          <w:rPr>
            <w:noProof/>
            <w:webHidden/>
          </w:rPr>
          <w:tab/>
        </w:r>
        <w:r w:rsidR="008974E6">
          <w:rPr>
            <w:noProof/>
            <w:webHidden/>
          </w:rPr>
          <w:fldChar w:fldCharType="begin"/>
        </w:r>
        <w:r w:rsidR="00E77AC0">
          <w:rPr>
            <w:noProof/>
            <w:webHidden/>
          </w:rPr>
          <w:instrText xml:space="preserve"> PAGEREF _Toc490919577 \h </w:instrText>
        </w:r>
        <w:r w:rsidR="008974E6">
          <w:rPr>
            <w:noProof/>
            <w:webHidden/>
          </w:rPr>
        </w:r>
        <w:r w:rsidR="008974E6">
          <w:rPr>
            <w:noProof/>
            <w:webHidden/>
          </w:rPr>
          <w:fldChar w:fldCharType="separate"/>
        </w:r>
        <w:r w:rsidR="00E67448">
          <w:rPr>
            <w:noProof/>
            <w:webHidden/>
          </w:rPr>
          <w:t>83</w:t>
        </w:r>
        <w:r w:rsidR="008974E6">
          <w:rPr>
            <w:noProof/>
            <w:webHidden/>
          </w:rPr>
          <w:fldChar w:fldCharType="end"/>
        </w:r>
      </w:hyperlink>
    </w:p>
    <w:p w14:paraId="3B6DE8B5" w14:textId="77777777" w:rsidR="00E77AC0" w:rsidRDefault="00EC15D5">
      <w:pPr>
        <w:pStyle w:val="TOC1"/>
        <w:rPr>
          <w:rFonts w:asciiTheme="minorHAnsi" w:eastAsiaTheme="minorEastAsia" w:hAnsiTheme="minorHAnsi" w:cstheme="minorBidi"/>
          <w:b w:val="0"/>
          <w:noProof/>
          <w:sz w:val="22"/>
          <w:szCs w:val="22"/>
        </w:rPr>
      </w:pPr>
      <w:hyperlink w:anchor="_Toc490919578" w:history="1">
        <w:r w:rsidR="00E77AC0" w:rsidRPr="00F026D0">
          <w:rPr>
            <w:rStyle w:val="Hyperlink"/>
            <w:noProof/>
          </w:rPr>
          <w:t>PART 2</w:t>
        </w:r>
        <w:r w:rsidR="00E77AC0">
          <w:rPr>
            <w:noProof/>
            <w:webHidden/>
          </w:rPr>
          <w:tab/>
        </w:r>
        <w:r w:rsidR="008974E6">
          <w:rPr>
            <w:noProof/>
            <w:webHidden/>
          </w:rPr>
          <w:fldChar w:fldCharType="begin"/>
        </w:r>
        <w:r w:rsidR="00E77AC0">
          <w:rPr>
            <w:noProof/>
            <w:webHidden/>
          </w:rPr>
          <w:instrText xml:space="preserve"> PAGEREF _Toc490919578 \h </w:instrText>
        </w:r>
        <w:r w:rsidR="008974E6">
          <w:rPr>
            <w:noProof/>
            <w:webHidden/>
          </w:rPr>
        </w:r>
        <w:r w:rsidR="008974E6">
          <w:rPr>
            <w:noProof/>
            <w:webHidden/>
          </w:rPr>
          <w:fldChar w:fldCharType="separate"/>
        </w:r>
        <w:r w:rsidR="00E67448">
          <w:rPr>
            <w:noProof/>
            <w:webHidden/>
          </w:rPr>
          <w:t>85</w:t>
        </w:r>
        <w:r w:rsidR="008974E6">
          <w:rPr>
            <w:noProof/>
            <w:webHidden/>
          </w:rPr>
          <w:fldChar w:fldCharType="end"/>
        </w:r>
      </w:hyperlink>
    </w:p>
    <w:p w14:paraId="02854305" w14:textId="77777777" w:rsidR="00E77AC0" w:rsidRDefault="00EC15D5">
      <w:pPr>
        <w:pStyle w:val="TOC1"/>
        <w:rPr>
          <w:rFonts w:asciiTheme="minorHAnsi" w:eastAsiaTheme="minorEastAsia" w:hAnsiTheme="minorHAnsi" w:cstheme="minorBidi"/>
          <w:b w:val="0"/>
          <w:noProof/>
          <w:sz w:val="22"/>
          <w:szCs w:val="22"/>
        </w:rPr>
      </w:pPr>
      <w:hyperlink w:anchor="_Toc490919579" w:history="1">
        <w:r w:rsidR="00E77AC0" w:rsidRPr="00F026D0">
          <w:rPr>
            <w:rStyle w:val="Hyperlink"/>
            <w:iCs/>
            <w:noProof/>
          </w:rPr>
          <w:t>Works</w:t>
        </w:r>
        <w:r w:rsidR="00E77AC0" w:rsidRPr="00F026D0">
          <w:rPr>
            <w:rStyle w:val="Hyperlink"/>
            <w:noProof/>
          </w:rPr>
          <w:t xml:space="preserve"> Requirements</w:t>
        </w:r>
        <w:r w:rsidR="00E77AC0">
          <w:rPr>
            <w:noProof/>
            <w:webHidden/>
          </w:rPr>
          <w:tab/>
        </w:r>
        <w:r w:rsidR="008974E6">
          <w:rPr>
            <w:noProof/>
            <w:webHidden/>
          </w:rPr>
          <w:fldChar w:fldCharType="begin"/>
        </w:r>
        <w:r w:rsidR="00E77AC0">
          <w:rPr>
            <w:noProof/>
            <w:webHidden/>
          </w:rPr>
          <w:instrText xml:space="preserve"> PAGEREF _Toc490919579 \h </w:instrText>
        </w:r>
        <w:r w:rsidR="008974E6">
          <w:rPr>
            <w:noProof/>
            <w:webHidden/>
          </w:rPr>
        </w:r>
        <w:r w:rsidR="008974E6">
          <w:rPr>
            <w:noProof/>
            <w:webHidden/>
          </w:rPr>
          <w:fldChar w:fldCharType="separate"/>
        </w:r>
        <w:r w:rsidR="00E67448">
          <w:rPr>
            <w:noProof/>
            <w:webHidden/>
          </w:rPr>
          <w:t>85</w:t>
        </w:r>
        <w:r w:rsidR="008974E6">
          <w:rPr>
            <w:noProof/>
            <w:webHidden/>
          </w:rPr>
          <w:fldChar w:fldCharType="end"/>
        </w:r>
      </w:hyperlink>
    </w:p>
    <w:p w14:paraId="4D68D36F" w14:textId="77777777" w:rsidR="00E77AC0" w:rsidRDefault="00EC15D5">
      <w:pPr>
        <w:pStyle w:val="TOC2"/>
        <w:rPr>
          <w:rFonts w:asciiTheme="minorHAnsi" w:eastAsiaTheme="minorEastAsia" w:hAnsiTheme="minorHAnsi" w:cstheme="minorBidi"/>
          <w:noProof/>
          <w:sz w:val="22"/>
          <w:szCs w:val="22"/>
        </w:rPr>
      </w:pPr>
      <w:hyperlink w:anchor="_Toc490919580" w:history="1">
        <w:r w:rsidR="00E77AC0" w:rsidRPr="00F026D0">
          <w:rPr>
            <w:rStyle w:val="Hyperlink"/>
            <w:noProof/>
          </w:rPr>
          <w:t>Section VII.  Works Requirements</w:t>
        </w:r>
        <w:r w:rsidR="00E77AC0">
          <w:rPr>
            <w:noProof/>
            <w:webHidden/>
          </w:rPr>
          <w:tab/>
        </w:r>
        <w:r w:rsidR="008974E6">
          <w:rPr>
            <w:noProof/>
            <w:webHidden/>
          </w:rPr>
          <w:fldChar w:fldCharType="begin"/>
        </w:r>
        <w:r w:rsidR="00E77AC0">
          <w:rPr>
            <w:noProof/>
            <w:webHidden/>
          </w:rPr>
          <w:instrText xml:space="preserve"> PAGEREF _Toc490919580 \h </w:instrText>
        </w:r>
        <w:r w:rsidR="008974E6">
          <w:rPr>
            <w:noProof/>
            <w:webHidden/>
          </w:rPr>
        </w:r>
        <w:r w:rsidR="008974E6">
          <w:rPr>
            <w:noProof/>
            <w:webHidden/>
          </w:rPr>
          <w:fldChar w:fldCharType="separate"/>
        </w:r>
        <w:r w:rsidR="00E67448">
          <w:rPr>
            <w:noProof/>
            <w:webHidden/>
          </w:rPr>
          <w:t>87</w:t>
        </w:r>
        <w:r w:rsidR="008974E6">
          <w:rPr>
            <w:noProof/>
            <w:webHidden/>
          </w:rPr>
          <w:fldChar w:fldCharType="end"/>
        </w:r>
      </w:hyperlink>
    </w:p>
    <w:p w14:paraId="49842124" w14:textId="77777777" w:rsidR="00E77AC0" w:rsidRDefault="00EC15D5">
      <w:pPr>
        <w:pStyle w:val="TOC1"/>
        <w:rPr>
          <w:rFonts w:asciiTheme="minorHAnsi" w:eastAsiaTheme="minorEastAsia" w:hAnsiTheme="minorHAnsi" w:cstheme="minorBidi"/>
          <w:b w:val="0"/>
          <w:noProof/>
          <w:sz w:val="22"/>
          <w:szCs w:val="22"/>
        </w:rPr>
      </w:pPr>
      <w:hyperlink w:anchor="_Toc490919581" w:history="1">
        <w:r w:rsidR="00E77AC0" w:rsidRPr="00F026D0">
          <w:rPr>
            <w:rStyle w:val="Hyperlink"/>
            <w:noProof/>
          </w:rPr>
          <w:t>PART 3</w:t>
        </w:r>
        <w:r w:rsidR="00E77AC0">
          <w:rPr>
            <w:noProof/>
            <w:webHidden/>
          </w:rPr>
          <w:tab/>
        </w:r>
        <w:r w:rsidR="008974E6">
          <w:rPr>
            <w:noProof/>
            <w:webHidden/>
          </w:rPr>
          <w:fldChar w:fldCharType="begin"/>
        </w:r>
        <w:r w:rsidR="00E77AC0">
          <w:rPr>
            <w:noProof/>
            <w:webHidden/>
          </w:rPr>
          <w:instrText xml:space="preserve"> PAGEREF _Toc490919581 \h </w:instrText>
        </w:r>
        <w:r w:rsidR="008974E6">
          <w:rPr>
            <w:noProof/>
            <w:webHidden/>
          </w:rPr>
        </w:r>
        <w:r w:rsidR="008974E6">
          <w:rPr>
            <w:noProof/>
            <w:webHidden/>
          </w:rPr>
          <w:fldChar w:fldCharType="separate"/>
        </w:r>
        <w:r w:rsidR="00E67448">
          <w:rPr>
            <w:noProof/>
            <w:webHidden/>
          </w:rPr>
          <w:t>412</w:t>
        </w:r>
        <w:r w:rsidR="008974E6">
          <w:rPr>
            <w:noProof/>
            <w:webHidden/>
          </w:rPr>
          <w:fldChar w:fldCharType="end"/>
        </w:r>
      </w:hyperlink>
    </w:p>
    <w:p w14:paraId="6CF84E6C" w14:textId="77777777" w:rsidR="00E77AC0" w:rsidRDefault="00EC15D5">
      <w:pPr>
        <w:pStyle w:val="TOC1"/>
        <w:rPr>
          <w:rFonts w:asciiTheme="minorHAnsi" w:eastAsiaTheme="minorEastAsia" w:hAnsiTheme="minorHAnsi" w:cstheme="minorBidi"/>
          <w:b w:val="0"/>
          <w:noProof/>
          <w:sz w:val="22"/>
          <w:szCs w:val="22"/>
        </w:rPr>
      </w:pPr>
      <w:hyperlink w:anchor="_Toc490919582" w:history="1">
        <w:r w:rsidR="00E77AC0" w:rsidRPr="00F026D0">
          <w:rPr>
            <w:rStyle w:val="Hyperlink"/>
            <w:noProof/>
          </w:rPr>
          <w:t>Conditions of Contract and Contract Forms</w:t>
        </w:r>
        <w:r w:rsidR="00E77AC0">
          <w:rPr>
            <w:noProof/>
            <w:webHidden/>
          </w:rPr>
          <w:tab/>
        </w:r>
        <w:r w:rsidR="008974E6">
          <w:rPr>
            <w:noProof/>
            <w:webHidden/>
          </w:rPr>
          <w:fldChar w:fldCharType="begin"/>
        </w:r>
        <w:r w:rsidR="00E77AC0">
          <w:rPr>
            <w:noProof/>
            <w:webHidden/>
          </w:rPr>
          <w:instrText xml:space="preserve"> PAGEREF _Toc490919582 \h </w:instrText>
        </w:r>
        <w:r w:rsidR="008974E6">
          <w:rPr>
            <w:noProof/>
            <w:webHidden/>
          </w:rPr>
        </w:r>
        <w:r w:rsidR="008974E6">
          <w:rPr>
            <w:noProof/>
            <w:webHidden/>
          </w:rPr>
          <w:fldChar w:fldCharType="separate"/>
        </w:r>
        <w:r w:rsidR="00E67448">
          <w:rPr>
            <w:noProof/>
            <w:webHidden/>
          </w:rPr>
          <w:t>412</w:t>
        </w:r>
        <w:r w:rsidR="008974E6">
          <w:rPr>
            <w:noProof/>
            <w:webHidden/>
          </w:rPr>
          <w:fldChar w:fldCharType="end"/>
        </w:r>
      </w:hyperlink>
    </w:p>
    <w:p w14:paraId="0CE5781A" w14:textId="77777777" w:rsidR="00E77AC0" w:rsidRDefault="00EC15D5">
      <w:pPr>
        <w:pStyle w:val="TOC2"/>
        <w:rPr>
          <w:rFonts w:asciiTheme="minorHAnsi" w:eastAsiaTheme="minorEastAsia" w:hAnsiTheme="minorHAnsi" w:cstheme="minorBidi"/>
          <w:noProof/>
          <w:sz w:val="22"/>
          <w:szCs w:val="22"/>
        </w:rPr>
      </w:pPr>
      <w:hyperlink w:anchor="_Toc490919583" w:history="1">
        <w:r w:rsidR="00E77AC0" w:rsidRPr="00F026D0">
          <w:rPr>
            <w:rStyle w:val="Hyperlink"/>
            <w:bCs/>
            <w:noProof/>
          </w:rPr>
          <w:t>Section IX.</w:t>
        </w:r>
        <w:r w:rsidR="00E77AC0">
          <w:rPr>
            <w:noProof/>
            <w:webHidden/>
          </w:rPr>
          <w:tab/>
        </w:r>
        <w:r w:rsidR="008974E6">
          <w:rPr>
            <w:noProof/>
            <w:webHidden/>
          </w:rPr>
          <w:fldChar w:fldCharType="begin"/>
        </w:r>
        <w:r w:rsidR="00E77AC0">
          <w:rPr>
            <w:noProof/>
            <w:webHidden/>
          </w:rPr>
          <w:instrText xml:space="preserve"> PAGEREF _Toc490919583 \h </w:instrText>
        </w:r>
        <w:r w:rsidR="008974E6">
          <w:rPr>
            <w:noProof/>
            <w:webHidden/>
          </w:rPr>
        </w:r>
        <w:r w:rsidR="008974E6">
          <w:rPr>
            <w:noProof/>
            <w:webHidden/>
          </w:rPr>
          <w:fldChar w:fldCharType="separate"/>
        </w:r>
        <w:r w:rsidR="00E67448">
          <w:rPr>
            <w:noProof/>
            <w:webHidden/>
          </w:rPr>
          <w:t>510</w:t>
        </w:r>
        <w:r w:rsidR="008974E6">
          <w:rPr>
            <w:noProof/>
            <w:webHidden/>
          </w:rPr>
          <w:fldChar w:fldCharType="end"/>
        </w:r>
      </w:hyperlink>
    </w:p>
    <w:p w14:paraId="5A3D4274" w14:textId="77777777" w:rsidR="00E77AC0" w:rsidRDefault="00EC15D5">
      <w:pPr>
        <w:pStyle w:val="TOC2"/>
        <w:rPr>
          <w:rFonts w:asciiTheme="minorHAnsi" w:eastAsiaTheme="minorEastAsia" w:hAnsiTheme="minorHAnsi" w:cstheme="minorBidi"/>
          <w:noProof/>
          <w:sz w:val="22"/>
          <w:szCs w:val="22"/>
        </w:rPr>
      </w:pPr>
      <w:hyperlink w:anchor="_Toc490919584" w:history="1">
        <w:r w:rsidR="00E77AC0" w:rsidRPr="00F026D0">
          <w:rPr>
            <w:rStyle w:val="Hyperlink"/>
            <w:bCs/>
            <w:noProof/>
          </w:rPr>
          <w:t>Particular Conditions (PC)</w:t>
        </w:r>
        <w:r w:rsidR="00E77AC0">
          <w:rPr>
            <w:noProof/>
            <w:webHidden/>
          </w:rPr>
          <w:tab/>
        </w:r>
        <w:r w:rsidR="008974E6">
          <w:rPr>
            <w:noProof/>
            <w:webHidden/>
          </w:rPr>
          <w:fldChar w:fldCharType="begin"/>
        </w:r>
        <w:r w:rsidR="00E77AC0">
          <w:rPr>
            <w:noProof/>
            <w:webHidden/>
          </w:rPr>
          <w:instrText xml:space="preserve"> PAGEREF _Toc490919584 \h </w:instrText>
        </w:r>
        <w:r w:rsidR="008974E6">
          <w:rPr>
            <w:noProof/>
            <w:webHidden/>
          </w:rPr>
        </w:r>
        <w:r w:rsidR="008974E6">
          <w:rPr>
            <w:noProof/>
            <w:webHidden/>
          </w:rPr>
          <w:fldChar w:fldCharType="separate"/>
        </w:r>
        <w:r w:rsidR="00E67448">
          <w:rPr>
            <w:noProof/>
            <w:webHidden/>
          </w:rPr>
          <w:t>510</w:t>
        </w:r>
        <w:r w:rsidR="008974E6">
          <w:rPr>
            <w:noProof/>
            <w:webHidden/>
          </w:rPr>
          <w:fldChar w:fldCharType="end"/>
        </w:r>
      </w:hyperlink>
    </w:p>
    <w:p w14:paraId="7B2B4124" w14:textId="77777777" w:rsidR="00E77AC0" w:rsidRDefault="00EC15D5">
      <w:pPr>
        <w:pStyle w:val="TOC2"/>
        <w:rPr>
          <w:rFonts w:asciiTheme="minorHAnsi" w:eastAsiaTheme="minorEastAsia" w:hAnsiTheme="minorHAnsi" w:cstheme="minorBidi"/>
          <w:noProof/>
          <w:sz w:val="22"/>
          <w:szCs w:val="22"/>
        </w:rPr>
      </w:pPr>
      <w:hyperlink w:anchor="_Toc490919585" w:history="1">
        <w:r w:rsidR="00E77AC0" w:rsidRPr="00F026D0">
          <w:rPr>
            <w:rStyle w:val="Hyperlink"/>
            <w:noProof/>
          </w:rPr>
          <w:t>Section X.  Annex to the Particular Conditions - Contract Forms</w:t>
        </w:r>
        <w:r w:rsidR="00E77AC0">
          <w:rPr>
            <w:noProof/>
            <w:webHidden/>
          </w:rPr>
          <w:tab/>
        </w:r>
        <w:r w:rsidR="008974E6">
          <w:rPr>
            <w:noProof/>
            <w:webHidden/>
          </w:rPr>
          <w:fldChar w:fldCharType="begin"/>
        </w:r>
        <w:r w:rsidR="00E77AC0">
          <w:rPr>
            <w:noProof/>
            <w:webHidden/>
          </w:rPr>
          <w:instrText xml:space="preserve"> PAGEREF _Toc490919585 \h </w:instrText>
        </w:r>
        <w:r w:rsidR="008974E6">
          <w:rPr>
            <w:noProof/>
            <w:webHidden/>
          </w:rPr>
        </w:r>
        <w:r w:rsidR="008974E6">
          <w:rPr>
            <w:noProof/>
            <w:webHidden/>
          </w:rPr>
          <w:fldChar w:fldCharType="separate"/>
        </w:r>
        <w:r w:rsidR="00E67448">
          <w:rPr>
            <w:noProof/>
            <w:webHidden/>
          </w:rPr>
          <w:t>515</w:t>
        </w:r>
        <w:r w:rsidR="008974E6">
          <w:rPr>
            <w:noProof/>
            <w:webHidden/>
          </w:rPr>
          <w:fldChar w:fldCharType="end"/>
        </w:r>
      </w:hyperlink>
    </w:p>
    <w:p w14:paraId="456EFC96" w14:textId="77777777" w:rsidR="00171E6B" w:rsidRPr="00171E6B" w:rsidRDefault="008974E6">
      <w:r>
        <w:fldChar w:fldCharType="end"/>
      </w:r>
    </w:p>
    <w:p w14:paraId="4DDCDFBB" w14:textId="77777777" w:rsidR="006309F7" w:rsidRPr="00D20367" w:rsidRDefault="006309F7" w:rsidP="00AA0BA7">
      <w:pPr>
        <w:pStyle w:val="TOC1"/>
        <w:tabs>
          <w:tab w:val="right" w:pos="9000"/>
        </w:tabs>
        <w:spacing w:before="120" w:after="120"/>
        <w:ind w:left="0" w:firstLine="0"/>
      </w:pPr>
    </w:p>
    <w:p w14:paraId="2D7FEF96" w14:textId="77777777" w:rsidR="006309F7" w:rsidRPr="00D20367" w:rsidRDefault="006309F7"/>
    <w:p w14:paraId="2017217D" w14:textId="77777777" w:rsidR="006309F7" w:rsidRPr="00D20367" w:rsidRDefault="006309F7"/>
    <w:p w14:paraId="326C83A4" w14:textId="77777777" w:rsidR="006309F7" w:rsidRPr="00D20367" w:rsidRDefault="006309F7"/>
    <w:p w14:paraId="0802EC25" w14:textId="77777777" w:rsidR="006309F7" w:rsidRPr="00D20367" w:rsidRDefault="006309F7"/>
    <w:p w14:paraId="7329F871" w14:textId="77777777" w:rsidR="006309F7" w:rsidRPr="00D20367" w:rsidRDefault="006309F7"/>
    <w:p w14:paraId="2C2CFF50" w14:textId="77777777" w:rsidR="006309F7" w:rsidRPr="00D20367" w:rsidRDefault="006309F7"/>
    <w:p w14:paraId="554B6811" w14:textId="77777777" w:rsidR="006309F7" w:rsidRPr="00D20367" w:rsidRDefault="006309F7"/>
    <w:p w14:paraId="48E4435F" w14:textId="77777777" w:rsidR="006309F7" w:rsidRPr="00D20367" w:rsidRDefault="006309F7">
      <w:pPr>
        <w:jc w:val="left"/>
      </w:pPr>
    </w:p>
    <w:p w14:paraId="77F95C44" w14:textId="77777777" w:rsidR="006309F7" w:rsidRPr="00D20367" w:rsidRDefault="006309F7">
      <w:pPr>
        <w:jc w:val="left"/>
        <w:sectPr w:rsidR="006309F7" w:rsidRPr="00D20367" w:rsidSect="00AC2C8D">
          <w:headerReference w:type="default" r:id="rId9"/>
          <w:footerReference w:type="first" r:id="rId10"/>
          <w:endnotePr>
            <w:numFmt w:val="decimal"/>
          </w:endnotePr>
          <w:type w:val="oddPage"/>
          <w:pgSz w:w="12240" w:h="15840" w:code="1"/>
          <w:pgMar w:top="900" w:right="1440" w:bottom="1440" w:left="1800" w:header="720" w:footer="720" w:gutter="0"/>
          <w:pgNumType w:fmt="lowerRoman"/>
          <w:cols w:space="720"/>
          <w:docGrid w:linePitch="326"/>
        </w:sectPr>
      </w:pPr>
    </w:p>
    <w:p w14:paraId="345584DB" w14:textId="77777777" w:rsidR="006309F7" w:rsidRPr="00D20367" w:rsidRDefault="006309F7"/>
    <w:p w14:paraId="4FD68B9E" w14:textId="77777777" w:rsidR="006309F7" w:rsidRPr="00D20367" w:rsidRDefault="006309F7"/>
    <w:p w14:paraId="74B6FFDE" w14:textId="77777777" w:rsidR="006309F7" w:rsidRPr="00D20367" w:rsidRDefault="006309F7"/>
    <w:p w14:paraId="2B82CED4" w14:textId="77777777" w:rsidR="006309F7" w:rsidRPr="00D20367" w:rsidRDefault="006309F7"/>
    <w:p w14:paraId="54455323" w14:textId="77777777" w:rsidR="006309F7" w:rsidRPr="00D20367" w:rsidRDefault="006309F7"/>
    <w:p w14:paraId="0293416E" w14:textId="77777777" w:rsidR="006309F7" w:rsidRPr="00D20367" w:rsidRDefault="006309F7"/>
    <w:p w14:paraId="6641D906" w14:textId="77777777" w:rsidR="006309F7" w:rsidRPr="00D20367" w:rsidRDefault="006309F7"/>
    <w:p w14:paraId="072FA0A4" w14:textId="77777777" w:rsidR="006309F7" w:rsidRPr="00D20367" w:rsidRDefault="006309F7"/>
    <w:p w14:paraId="49325572" w14:textId="77777777" w:rsidR="00ED0077" w:rsidRPr="00C27F61" w:rsidRDefault="006309F7" w:rsidP="00185FAE">
      <w:pPr>
        <w:pStyle w:val="Parts"/>
        <w:rPr>
          <w:szCs w:val="56"/>
        </w:rPr>
      </w:pPr>
      <w:bookmarkStart w:id="5" w:name="_Toc490919570"/>
      <w:bookmarkStart w:id="6" w:name="_Toc438529596"/>
      <w:bookmarkStart w:id="7" w:name="_Toc438725752"/>
      <w:bookmarkStart w:id="8" w:name="_Toc438817747"/>
      <w:bookmarkStart w:id="9" w:name="_Toc438954441"/>
      <w:bookmarkStart w:id="10" w:name="_Toc461939615"/>
      <w:r w:rsidRPr="00C27F61">
        <w:rPr>
          <w:szCs w:val="56"/>
        </w:rPr>
        <w:t>PART 1</w:t>
      </w:r>
      <w:bookmarkEnd w:id="5"/>
    </w:p>
    <w:p w14:paraId="2B04D427" w14:textId="77777777" w:rsidR="00ED0077" w:rsidRPr="00C27F61" w:rsidRDefault="00ED0077" w:rsidP="00185FAE">
      <w:pPr>
        <w:pStyle w:val="Parts"/>
      </w:pPr>
    </w:p>
    <w:p w14:paraId="734B988F" w14:textId="77777777" w:rsidR="00ED0077" w:rsidRPr="00C27F61" w:rsidRDefault="00ED0077" w:rsidP="00185FAE">
      <w:pPr>
        <w:pStyle w:val="Parts"/>
      </w:pPr>
    </w:p>
    <w:p w14:paraId="36288F39" w14:textId="77777777" w:rsidR="006309F7" w:rsidRPr="00C27F61" w:rsidRDefault="006309F7" w:rsidP="00185FAE">
      <w:pPr>
        <w:pStyle w:val="Parts"/>
        <w:rPr>
          <w:sz w:val="72"/>
          <w:szCs w:val="72"/>
        </w:rPr>
      </w:pPr>
      <w:bookmarkStart w:id="11" w:name="_Toc490919571"/>
      <w:r w:rsidRPr="00C27F61">
        <w:rPr>
          <w:sz w:val="72"/>
          <w:szCs w:val="72"/>
        </w:rPr>
        <w:lastRenderedPageBreak/>
        <w:t>Bidding Procedures</w:t>
      </w:r>
      <w:bookmarkEnd w:id="6"/>
      <w:bookmarkEnd w:id="7"/>
      <w:bookmarkEnd w:id="8"/>
      <w:bookmarkEnd w:id="9"/>
      <w:bookmarkEnd w:id="10"/>
      <w:bookmarkEnd w:id="11"/>
    </w:p>
    <w:p w14:paraId="4D0B5F7D" w14:textId="77777777" w:rsidR="006309F7" w:rsidRPr="00D20367" w:rsidRDefault="006309F7">
      <w:pPr>
        <w:jc w:val="left"/>
      </w:pPr>
    </w:p>
    <w:p w14:paraId="485B19D3" w14:textId="77777777" w:rsidR="006309F7" w:rsidRPr="00D20367" w:rsidRDefault="006309F7">
      <w:pPr>
        <w:jc w:val="left"/>
      </w:pPr>
    </w:p>
    <w:p w14:paraId="69FA7E34" w14:textId="77777777" w:rsidR="006309F7" w:rsidRPr="00D20367" w:rsidRDefault="006309F7">
      <w:pPr>
        <w:jc w:val="left"/>
      </w:pPr>
    </w:p>
    <w:p w14:paraId="49C886D4" w14:textId="77777777" w:rsidR="006309F7" w:rsidRPr="00D20367" w:rsidRDefault="006309F7">
      <w:pPr>
        <w:jc w:val="left"/>
      </w:pPr>
    </w:p>
    <w:p w14:paraId="2CE9491C" w14:textId="77777777" w:rsidR="006309F7" w:rsidRPr="00D20367" w:rsidRDefault="006309F7">
      <w:pPr>
        <w:jc w:val="left"/>
      </w:pPr>
    </w:p>
    <w:p w14:paraId="0CA685B3" w14:textId="77777777" w:rsidR="006309F7" w:rsidRPr="00D20367" w:rsidRDefault="006309F7">
      <w:pPr>
        <w:jc w:val="left"/>
      </w:pPr>
    </w:p>
    <w:p w14:paraId="6B63E54A" w14:textId="77777777" w:rsidR="006309F7" w:rsidRPr="00D20367" w:rsidRDefault="006309F7">
      <w:pPr>
        <w:jc w:val="left"/>
        <w:sectPr w:rsidR="006309F7" w:rsidRPr="00D20367" w:rsidSect="00163E60">
          <w:headerReference w:type="even" r:id="rId11"/>
          <w:headerReference w:type="default" r:id="rId12"/>
          <w:headerReference w:type="first" r:id="rId13"/>
          <w:footerReference w:type="first" r:id="rId14"/>
          <w:endnotePr>
            <w:numFmt w:val="decimal"/>
          </w:endnotePr>
          <w:type w:val="oddPage"/>
          <w:pgSz w:w="12240" w:h="15840" w:code="1"/>
          <w:pgMar w:top="1440" w:right="1440" w:bottom="1440" w:left="1800" w:header="1008" w:footer="720" w:gutter="0"/>
          <w:pgNumType w:start="1"/>
          <w:cols w:space="720"/>
          <w:titlePg/>
          <w:docGrid w:linePitch="326"/>
        </w:sectPr>
      </w:pPr>
    </w:p>
    <w:tbl>
      <w:tblPr>
        <w:tblW w:w="0" w:type="auto"/>
        <w:tblLayout w:type="fixed"/>
        <w:tblLook w:val="0000" w:firstRow="0" w:lastRow="0" w:firstColumn="0" w:lastColumn="0" w:noHBand="0" w:noVBand="0"/>
      </w:tblPr>
      <w:tblGrid>
        <w:gridCol w:w="9198"/>
      </w:tblGrid>
      <w:tr w:rsidR="006309F7" w:rsidRPr="00D20367" w14:paraId="6E2E1A30" w14:textId="77777777">
        <w:trPr>
          <w:trHeight w:val="801"/>
        </w:trPr>
        <w:tc>
          <w:tcPr>
            <w:tcW w:w="9198" w:type="dxa"/>
            <w:vAlign w:val="center"/>
          </w:tcPr>
          <w:p w14:paraId="726029BD" w14:textId="77777777" w:rsidR="006309F7" w:rsidRPr="00D20367" w:rsidRDefault="006309F7">
            <w:pPr>
              <w:pStyle w:val="Subtitle"/>
              <w:rPr>
                <w:highlight w:val="yellow"/>
              </w:rPr>
            </w:pPr>
            <w:bookmarkStart w:id="12" w:name="_Toc101929319"/>
            <w:bookmarkStart w:id="13" w:name="_Toc490919572"/>
            <w:r w:rsidRPr="00D20367">
              <w:lastRenderedPageBreak/>
              <w:t>Section I.  Instructions to Bidders</w:t>
            </w:r>
            <w:bookmarkEnd w:id="12"/>
            <w:bookmarkEnd w:id="13"/>
          </w:p>
        </w:tc>
      </w:tr>
    </w:tbl>
    <w:p w14:paraId="79AF9E3E" w14:textId="77777777" w:rsidR="006309F7" w:rsidRPr="00D20367" w:rsidRDefault="006309F7"/>
    <w:p w14:paraId="6156A5A2" w14:textId="77777777" w:rsidR="006309F7" w:rsidRPr="00D20367" w:rsidRDefault="006309F7"/>
    <w:p w14:paraId="541D3475" w14:textId="77777777" w:rsidR="006309F7" w:rsidRDefault="006309F7">
      <w:pPr>
        <w:pStyle w:val="Subtitle2"/>
      </w:pPr>
      <w:r w:rsidRPr="00D20367">
        <w:t>Table of Clauses</w:t>
      </w:r>
    </w:p>
    <w:p w14:paraId="7F7248F6" w14:textId="77777777" w:rsidR="00C33FA5" w:rsidRDefault="008974E6">
      <w:pPr>
        <w:pStyle w:val="TOC1"/>
        <w:rPr>
          <w:rFonts w:asciiTheme="minorHAnsi" w:eastAsiaTheme="minorEastAsia" w:hAnsiTheme="minorHAnsi" w:cstheme="minorBidi"/>
          <w:b w:val="0"/>
          <w:noProof/>
          <w:sz w:val="22"/>
          <w:szCs w:val="22"/>
          <w:lang w:val="en-GB" w:eastAsia="en-GB"/>
        </w:rPr>
      </w:pPr>
      <w:r>
        <w:fldChar w:fldCharType="begin"/>
      </w:r>
      <w:r w:rsidR="006428D4">
        <w:instrText xml:space="preserve"> TOC \h \z \t "Section 1 Header 2,2,Section 1 Header 1,1" </w:instrText>
      </w:r>
      <w:r>
        <w:fldChar w:fldCharType="separate"/>
      </w:r>
      <w:hyperlink w:anchor="_Toc511046308" w:history="1">
        <w:r w:rsidR="00C33FA5" w:rsidRPr="00125AD1">
          <w:rPr>
            <w:rStyle w:val="Hyperlink"/>
            <w:noProof/>
          </w:rPr>
          <w:t>A. General</w:t>
        </w:r>
        <w:r w:rsidR="00C33FA5">
          <w:rPr>
            <w:noProof/>
            <w:webHidden/>
          </w:rPr>
          <w:tab/>
        </w:r>
        <w:r>
          <w:rPr>
            <w:noProof/>
            <w:webHidden/>
          </w:rPr>
          <w:fldChar w:fldCharType="begin"/>
        </w:r>
        <w:r w:rsidR="00C33FA5">
          <w:rPr>
            <w:noProof/>
            <w:webHidden/>
          </w:rPr>
          <w:instrText xml:space="preserve"> PAGEREF _Toc511046308 \h </w:instrText>
        </w:r>
        <w:r>
          <w:rPr>
            <w:noProof/>
            <w:webHidden/>
          </w:rPr>
        </w:r>
        <w:r>
          <w:rPr>
            <w:noProof/>
            <w:webHidden/>
          </w:rPr>
          <w:fldChar w:fldCharType="separate"/>
        </w:r>
        <w:r w:rsidR="00C33FA5">
          <w:rPr>
            <w:noProof/>
            <w:webHidden/>
          </w:rPr>
          <w:t>4</w:t>
        </w:r>
        <w:r>
          <w:rPr>
            <w:noProof/>
            <w:webHidden/>
          </w:rPr>
          <w:fldChar w:fldCharType="end"/>
        </w:r>
      </w:hyperlink>
    </w:p>
    <w:p w14:paraId="5E660B1D"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09" w:history="1">
        <w:r w:rsidR="00C33FA5" w:rsidRPr="00125AD1">
          <w:rPr>
            <w:rStyle w:val="Hyperlink"/>
            <w:noProof/>
          </w:rPr>
          <w:t>1.</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Scope of Tender</w:t>
        </w:r>
        <w:r w:rsidR="00C33FA5">
          <w:rPr>
            <w:noProof/>
            <w:webHidden/>
          </w:rPr>
          <w:tab/>
        </w:r>
        <w:r w:rsidR="008974E6">
          <w:rPr>
            <w:noProof/>
            <w:webHidden/>
          </w:rPr>
          <w:fldChar w:fldCharType="begin"/>
        </w:r>
        <w:r w:rsidR="00C33FA5">
          <w:rPr>
            <w:noProof/>
            <w:webHidden/>
          </w:rPr>
          <w:instrText xml:space="preserve"> PAGEREF _Toc511046309 \h </w:instrText>
        </w:r>
        <w:r w:rsidR="008974E6">
          <w:rPr>
            <w:noProof/>
            <w:webHidden/>
          </w:rPr>
        </w:r>
        <w:r w:rsidR="008974E6">
          <w:rPr>
            <w:noProof/>
            <w:webHidden/>
          </w:rPr>
          <w:fldChar w:fldCharType="separate"/>
        </w:r>
        <w:r w:rsidR="00C33FA5">
          <w:rPr>
            <w:noProof/>
            <w:webHidden/>
          </w:rPr>
          <w:t>4</w:t>
        </w:r>
        <w:r w:rsidR="008974E6">
          <w:rPr>
            <w:noProof/>
            <w:webHidden/>
          </w:rPr>
          <w:fldChar w:fldCharType="end"/>
        </w:r>
      </w:hyperlink>
    </w:p>
    <w:p w14:paraId="0BC53A38"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10" w:history="1">
        <w:r w:rsidR="00C33FA5" w:rsidRPr="00125AD1">
          <w:rPr>
            <w:rStyle w:val="Hyperlink"/>
            <w:noProof/>
          </w:rPr>
          <w:t>2.</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Source of Funds</w:t>
        </w:r>
        <w:r w:rsidR="00C33FA5">
          <w:rPr>
            <w:noProof/>
            <w:webHidden/>
          </w:rPr>
          <w:tab/>
        </w:r>
        <w:r w:rsidR="008974E6">
          <w:rPr>
            <w:noProof/>
            <w:webHidden/>
          </w:rPr>
          <w:fldChar w:fldCharType="begin"/>
        </w:r>
        <w:r w:rsidR="00C33FA5">
          <w:rPr>
            <w:noProof/>
            <w:webHidden/>
          </w:rPr>
          <w:instrText xml:space="preserve"> PAGEREF _Toc511046310 \h </w:instrText>
        </w:r>
        <w:r w:rsidR="008974E6">
          <w:rPr>
            <w:noProof/>
            <w:webHidden/>
          </w:rPr>
        </w:r>
        <w:r w:rsidR="008974E6">
          <w:rPr>
            <w:noProof/>
            <w:webHidden/>
          </w:rPr>
          <w:fldChar w:fldCharType="separate"/>
        </w:r>
        <w:r w:rsidR="00C33FA5">
          <w:rPr>
            <w:noProof/>
            <w:webHidden/>
          </w:rPr>
          <w:t>4</w:t>
        </w:r>
        <w:r w:rsidR="008974E6">
          <w:rPr>
            <w:noProof/>
            <w:webHidden/>
          </w:rPr>
          <w:fldChar w:fldCharType="end"/>
        </w:r>
      </w:hyperlink>
    </w:p>
    <w:p w14:paraId="2857324A"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11" w:history="1">
        <w:r w:rsidR="00C33FA5" w:rsidRPr="00125AD1">
          <w:rPr>
            <w:rStyle w:val="Hyperlink"/>
            <w:noProof/>
          </w:rPr>
          <w:t>3.</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Corrupt and FraudulentPractices</w:t>
        </w:r>
        <w:r w:rsidR="00C33FA5">
          <w:rPr>
            <w:noProof/>
            <w:webHidden/>
          </w:rPr>
          <w:tab/>
        </w:r>
        <w:r w:rsidR="008974E6">
          <w:rPr>
            <w:noProof/>
            <w:webHidden/>
          </w:rPr>
          <w:fldChar w:fldCharType="begin"/>
        </w:r>
        <w:r w:rsidR="00C33FA5">
          <w:rPr>
            <w:noProof/>
            <w:webHidden/>
          </w:rPr>
          <w:instrText xml:space="preserve"> PAGEREF _Toc511046311 \h </w:instrText>
        </w:r>
        <w:r w:rsidR="008974E6">
          <w:rPr>
            <w:noProof/>
            <w:webHidden/>
          </w:rPr>
        </w:r>
        <w:r w:rsidR="008974E6">
          <w:rPr>
            <w:noProof/>
            <w:webHidden/>
          </w:rPr>
          <w:fldChar w:fldCharType="separate"/>
        </w:r>
        <w:r w:rsidR="00C33FA5">
          <w:rPr>
            <w:noProof/>
            <w:webHidden/>
          </w:rPr>
          <w:t>4</w:t>
        </w:r>
        <w:r w:rsidR="008974E6">
          <w:rPr>
            <w:noProof/>
            <w:webHidden/>
          </w:rPr>
          <w:fldChar w:fldCharType="end"/>
        </w:r>
      </w:hyperlink>
    </w:p>
    <w:p w14:paraId="34310059"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12" w:history="1">
        <w:r w:rsidR="00C33FA5" w:rsidRPr="00125AD1">
          <w:rPr>
            <w:rStyle w:val="Hyperlink"/>
            <w:noProof/>
          </w:rPr>
          <w:t>4.</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Eligible Bidders</w:t>
        </w:r>
        <w:r w:rsidR="00C33FA5">
          <w:rPr>
            <w:noProof/>
            <w:webHidden/>
          </w:rPr>
          <w:tab/>
        </w:r>
        <w:r w:rsidR="008974E6">
          <w:rPr>
            <w:noProof/>
            <w:webHidden/>
          </w:rPr>
          <w:fldChar w:fldCharType="begin"/>
        </w:r>
        <w:r w:rsidR="00C33FA5">
          <w:rPr>
            <w:noProof/>
            <w:webHidden/>
          </w:rPr>
          <w:instrText xml:space="preserve"> PAGEREF _Toc511046312 \h </w:instrText>
        </w:r>
        <w:r w:rsidR="008974E6">
          <w:rPr>
            <w:noProof/>
            <w:webHidden/>
          </w:rPr>
        </w:r>
        <w:r w:rsidR="008974E6">
          <w:rPr>
            <w:noProof/>
            <w:webHidden/>
          </w:rPr>
          <w:fldChar w:fldCharType="separate"/>
        </w:r>
        <w:r w:rsidR="00C33FA5">
          <w:rPr>
            <w:noProof/>
            <w:webHidden/>
          </w:rPr>
          <w:t>5</w:t>
        </w:r>
        <w:r w:rsidR="008974E6">
          <w:rPr>
            <w:noProof/>
            <w:webHidden/>
          </w:rPr>
          <w:fldChar w:fldCharType="end"/>
        </w:r>
      </w:hyperlink>
    </w:p>
    <w:p w14:paraId="56E72A67"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13" w:history="1">
        <w:r w:rsidR="00C33FA5" w:rsidRPr="00125AD1">
          <w:rPr>
            <w:rStyle w:val="Hyperlink"/>
            <w:noProof/>
          </w:rPr>
          <w:t>5.</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Eligible  Materials, Equipment, and Services</w:t>
        </w:r>
        <w:r w:rsidR="00C33FA5">
          <w:rPr>
            <w:noProof/>
            <w:webHidden/>
          </w:rPr>
          <w:tab/>
        </w:r>
        <w:r w:rsidR="008974E6">
          <w:rPr>
            <w:noProof/>
            <w:webHidden/>
          </w:rPr>
          <w:fldChar w:fldCharType="begin"/>
        </w:r>
        <w:r w:rsidR="00C33FA5">
          <w:rPr>
            <w:noProof/>
            <w:webHidden/>
          </w:rPr>
          <w:instrText xml:space="preserve"> PAGEREF _Toc511046313 \h </w:instrText>
        </w:r>
        <w:r w:rsidR="008974E6">
          <w:rPr>
            <w:noProof/>
            <w:webHidden/>
          </w:rPr>
        </w:r>
        <w:r w:rsidR="008974E6">
          <w:rPr>
            <w:noProof/>
            <w:webHidden/>
          </w:rPr>
          <w:fldChar w:fldCharType="separate"/>
        </w:r>
        <w:r w:rsidR="00C33FA5">
          <w:rPr>
            <w:noProof/>
            <w:webHidden/>
          </w:rPr>
          <w:t>7</w:t>
        </w:r>
        <w:r w:rsidR="008974E6">
          <w:rPr>
            <w:noProof/>
            <w:webHidden/>
          </w:rPr>
          <w:fldChar w:fldCharType="end"/>
        </w:r>
      </w:hyperlink>
    </w:p>
    <w:p w14:paraId="7D52839C" w14:textId="77777777" w:rsidR="00C33FA5" w:rsidRDefault="00EC15D5">
      <w:pPr>
        <w:pStyle w:val="TOC1"/>
        <w:rPr>
          <w:rFonts w:asciiTheme="minorHAnsi" w:eastAsiaTheme="minorEastAsia" w:hAnsiTheme="minorHAnsi" w:cstheme="minorBidi"/>
          <w:b w:val="0"/>
          <w:noProof/>
          <w:sz w:val="22"/>
          <w:szCs w:val="22"/>
          <w:lang w:val="en-GB" w:eastAsia="en-GB"/>
        </w:rPr>
      </w:pPr>
      <w:hyperlink w:anchor="_Toc511046314" w:history="1">
        <w:r w:rsidR="00C33FA5" w:rsidRPr="00125AD1">
          <w:rPr>
            <w:rStyle w:val="Hyperlink"/>
            <w:noProof/>
          </w:rPr>
          <w:t>B.  Contents of Bidding Documents</w:t>
        </w:r>
        <w:r w:rsidR="00C33FA5">
          <w:rPr>
            <w:noProof/>
            <w:webHidden/>
          </w:rPr>
          <w:tab/>
        </w:r>
        <w:r w:rsidR="008974E6">
          <w:rPr>
            <w:noProof/>
            <w:webHidden/>
          </w:rPr>
          <w:fldChar w:fldCharType="begin"/>
        </w:r>
        <w:r w:rsidR="00C33FA5">
          <w:rPr>
            <w:noProof/>
            <w:webHidden/>
          </w:rPr>
          <w:instrText xml:space="preserve"> PAGEREF _Toc511046314 \h </w:instrText>
        </w:r>
        <w:r w:rsidR="008974E6">
          <w:rPr>
            <w:noProof/>
            <w:webHidden/>
          </w:rPr>
        </w:r>
        <w:r w:rsidR="008974E6">
          <w:rPr>
            <w:noProof/>
            <w:webHidden/>
          </w:rPr>
          <w:fldChar w:fldCharType="separate"/>
        </w:r>
        <w:r w:rsidR="00C33FA5">
          <w:rPr>
            <w:noProof/>
            <w:webHidden/>
          </w:rPr>
          <w:t>7</w:t>
        </w:r>
        <w:r w:rsidR="008974E6">
          <w:rPr>
            <w:noProof/>
            <w:webHidden/>
          </w:rPr>
          <w:fldChar w:fldCharType="end"/>
        </w:r>
      </w:hyperlink>
    </w:p>
    <w:p w14:paraId="619001D7"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15" w:history="1">
        <w:r w:rsidR="00C33FA5" w:rsidRPr="00125AD1">
          <w:rPr>
            <w:rStyle w:val="Hyperlink"/>
            <w:noProof/>
          </w:rPr>
          <w:t>6.</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Sections of  Bidding Documents</w:t>
        </w:r>
        <w:r w:rsidR="00C33FA5">
          <w:rPr>
            <w:noProof/>
            <w:webHidden/>
          </w:rPr>
          <w:tab/>
        </w:r>
        <w:r w:rsidR="008974E6">
          <w:rPr>
            <w:noProof/>
            <w:webHidden/>
          </w:rPr>
          <w:fldChar w:fldCharType="begin"/>
        </w:r>
        <w:r w:rsidR="00C33FA5">
          <w:rPr>
            <w:noProof/>
            <w:webHidden/>
          </w:rPr>
          <w:instrText xml:space="preserve"> PAGEREF _Toc511046315 \h </w:instrText>
        </w:r>
        <w:r w:rsidR="008974E6">
          <w:rPr>
            <w:noProof/>
            <w:webHidden/>
          </w:rPr>
        </w:r>
        <w:r w:rsidR="008974E6">
          <w:rPr>
            <w:noProof/>
            <w:webHidden/>
          </w:rPr>
          <w:fldChar w:fldCharType="separate"/>
        </w:r>
        <w:r w:rsidR="00C33FA5">
          <w:rPr>
            <w:noProof/>
            <w:webHidden/>
          </w:rPr>
          <w:t>7</w:t>
        </w:r>
        <w:r w:rsidR="008974E6">
          <w:rPr>
            <w:noProof/>
            <w:webHidden/>
          </w:rPr>
          <w:fldChar w:fldCharType="end"/>
        </w:r>
      </w:hyperlink>
    </w:p>
    <w:p w14:paraId="6CA36CD8"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16" w:history="1">
        <w:r w:rsidR="00C33FA5" w:rsidRPr="00125AD1">
          <w:rPr>
            <w:rStyle w:val="Hyperlink"/>
            <w:noProof/>
          </w:rPr>
          <w:t>7.</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Clarification of Bidding Documents, Site Visit, Pre-Bid Meeting</w:t>
        </w:r>
        <w:r w:rsidR="00C33FA5">
          <w:rPr>
            <w:noProof/>
            <w:webHidden/>
          </w:rPr>
          <w:tab/>
        </w:r>
        <w:r w:rsidR="008974E6">
          <w:rPr>
            <w:noProof/>
            <w:webHidden/>
          </w:rPr>
          <w:fldChar w:fldCharType="begin"/>
        </w:r>
        <w:r w:rsidR="00C33FA5">
          <w:rPr>
            <w:noProof/>
            <w:webHidden/>
          </w:rPr>
          <w:instrText xml:space="preserve"> PAGEREF _Toc511046316 \h </w:instrText>
        </w:r>
        <w:r w:rsidR="008974E6">
          <w:rPr>
            <w:noProof/>
            <w:webHidden/>
          </w:rPr>
        </w:r>
        <w:r w:rsidR="008974E6">
          <w:rPr>
            <w:noProof/>
            <w:webHidden/>
          </w:rPr>
          <w:fldChar w:fldCharType="separate"/>
        </w:r>
        <w:r w:rsidR="00C33FA5">
          <w:rPr>
            <w:noProof/>
            <w:webHidden/>
          </w:rPr>
          <w:t>8</w:t>
        </w:r>
        <w:r w:rsidR="008974E6">
          <w:rPr>
            <w:noProof/>
            <w:webHidden/>
          </w:rPr>
          <w:fldChar w:fldCharType="end"/>
        </w:r>
      </w:hyperlink>
    </w:p>
    <w:p w14:paraId="54938F35"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17" w:history="1">
        <w:r w:rsidR="00C33FA5" w:rsidRPr="00125AD1">
          <w:rPr>
            <w:rStyle w:val="Hyperlink"/>
            <w:noProof/>
          </w:rPr>
          <w:t>8.</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Amendment of Bidding Documents</w:t>
        </w:r>
        <w:r w:rsidR="00C33FA5">
          <w:rPr>
            <w:noProof/>
            <w:webHidden/>
          </w:rPr>
          <w:tab/>
        </w:r>
        <w:r w:rsidR="008974E6">
          <w:rPr>
            <w:noProof/>
            <w:webHidden/>
          </w:rPr>
          <w:fldChar w:fldCharType="begin"/>
        </w:r>
        <w:r w:rsidR="00C33FA5">
          <w:rPr>
            <w:noProof/>
            <w:webHidden/>
          </w:rPr>
          <w:instrText xml:space="preserve"> PAGEREF _Toc511046317 \h </w:instrText>
        </w:r>
        <w:r w:rsidR="008974E6">
          <w:rPr>
            <w:noProof/>
            <w:webHidden/>
          </w:rPr>
        </w:r>
        <w:r w:rsidR="008974E6">
          <w:rPr>
            <w:noProof/>
            <w:webHidden/>
          </w:rPr>
          <w:fldChar w:fldCharType="separate"/>
        </w:r>
        <w:r w:rsidR="00C33FA5">
          <w:rPr>
            <w:noProof/>
            <w:webHidden/>
          </w:rPr>
          <w:t>9</w:t>
        </w:r>
        <w:r w:rsidR="008974E6">
          <w:rPr>
            <w:noProof/>
            <w:webHidden/>
          </w:rPr>
          <w:fldChar w:fldCharType="end"/>
        </w:r>
      </w:hyperlink>
    </w:p>
    <w:p w14:paraId="3BE9BE18" w14:textId="77777777" w:rsidR="00C33FA5" w:rsidRDefault="00EC15D5">
      <w:pPr>
        <w:pStyle w:val="TOC1"/>
        <w:rPr>
          <w:rFonts w:asciiTheme="minorHAnsi" w:eastAsiaTheme="minorEastAsia" w:hAnsiTheme="minorHAnsi" w:cstheme="minorBidi"/>
          <w:b w:val="0"/>
          <w:noProof/>
          <w:sz w:val="22"/>
          <w:szCs w:val="22"/>
          <w:lang w:val="en-GB" w:eastAsia="en-GB"/>
        </w:rPr>
      </w:pPr>
      <w:hyperlink w:anchor="_Toc511046318" w:history="1">
        <w:r w:rsidR="00C33FA5" w:rsidRPr="00125AD1">
          <w:rPr>
            <w:rStyle w:val="Hyperlink"/>
            <w:noProof/>
          </w:rPr>
          <w:t>C.  Preparation of Bids</w:t>
        </w:r>
        <w:r w:rsidR="00C33FA5">
          <w:rPr>
            <w:noProof/>
            <w:webHidden/>
          </w:rPr>
          <w:tab/>
        </w:r>
        <w:r w:rsidR="008974E6">
          <w:rPr>
            <w:noProof/>
            <w:webHidden/>
          </w:rPr>
          <w:fldChar w:fldCharType="begin"/>
        </w:r>
        <w:r w:rsidR="00C33FA5">
          <w:rPr>
            <w:noProof/>
            <w:webHidden/>
          </w:rPr>
          <w:instrText xml:space="preserve"> PAGEREF _Toc511046318 \h </w:instrText>
        </w:r>
        <w:r w:rsidR="008974E6">
          <w:rPr>
            <w:noProof/>
            <w:webHidden/>
          </w:rPr>
        </w:r>
        <w:r w:rsidR="008974E6">
          <w:rPr>
            <w:noProof/>
            <w:webHidden/>
          </w:rPr>
          <w:fldChar w:fldCharType="separate"/>
        </w:r>
        <w:r w:rsidR="00C33FA5">
          <w:rPr>
            <w:noProof/>
            <w:webHidden/>
          </w:rPr>
          <w:t>10</w:t>
        </w:r>
        <w:r w:rsidR="008974E6">
          <w:rPr>
            <w:noProof/>
            <w:webHidden/>
          </w:rPr>
          <w:fldChar w:fldCharType="end"/>
        </w:r>
      </w:hyperlink>
    </w:p>
    <w:p w14:paraId="112E7065"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19" w:history="1">
        <w:r w:rsidR="00C33FA5" w:rsidRPr="00125AD1">
          <w:rPr>
            <w:rStyle w:val="Hyperlink"/>
            <w:noProof/>
          </w:rPr>
          <w:t>9.</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Cost of Bidding</w:t>
        </w:r>
        <w:r w:rsidR="00C33FA5">
          <w:rPr>
            <w:noProof/>
            <w:webHidden/>
          </w:rPr>
          <w:tab/>
        </w:r>
        <w:r w:rsidR="008974E6">
          <w:rPr>
            <w:noProof/>
            <w:webHidden/>
          </w:rPr>
          <w:fldChar w:fldCharType="begin"/>
        </w:r>
        <w:r w:rsidR="00C33FA5">
          <w:rPr>
            <w:noProof/>
            <w:webHidden/>
          </w:rPr>
          <w:instrText xml:space="preserve"> PAGEREF _Toc511046319 \h </w:instrText>
        </w:r>
        <w:r w:rsidR="008974E6">
          <w:rPr>
            <w:noProof/>
            <w:webHidden/>
          </w:rPr>
        </w:r>
        <w:r w:rsidR="008974E6">
          <w:rPr>
            <w:noProof/>
            <w:webHidden/>
          </w:rPr>
          <w:fldChar w:fldCharType="separate"/>
        </w:r>
        <w:r w:rsidR="00C33FA5">
          <w:rPr>
            <w:noProof/>
            <w:webHidden/>
          </w:rPr>
          <w:t>10</w:t>
        </w:r>
        <w:r w:rsidR="008974E6">
          <w:rPr>
            <w:noProof/>
            <w:webHidden/>
          </w:rPr>
          <w:fldChar w:fldCharType="end"/>
        </w:r>
      </w:hyperlink>
    </w:p>
    <w:p w14:paraId="3D9A85B8"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20" w:history="1">
        <w:r w:rsidR="00C33FA5" w:rsidRPr="00125AD1">
          <w:rPr>
            <w:rStyle w:val="Hyperlink"/>
            <w:noProof/>
          </w:rPr>
          <w:t>10.</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Language of Bid</w:t>
        </w:r>
        <w:r w:rsidR="00C33FA5">
          <w:rPr>
            <w:noProof/>
            <w:webHidden/>
          </w:rPr>
          <w:tab/>
        </w:r>
        <w:r w:rsidR="008974E6">
          <w:rPr>
            <w:noProof/>
            <w:webHidden/>
          </w:rPr>
          <w:fldChar w:fldCharType="begin"/>
        </w:r>
        <w:r w:rsidR="00C33FA5">
          <w:rPr>
            <w:noProof/>
            <w:webHidden/>
          </w:rPr>
          <w:instrText xml:space="preserve"> PAGEREF _Toc511046320 \h </w:instrText>
        </w:r>
        <w:r w:rsidR="008974E6">
          <w:rPr>
            <w:noProof/>
            <w:webHidden/>
          </w:rPr>
        </w:r>
        <w:r w:rsidR="008974E6">
          <w:rPr>
            <w:noProof/>
            <w:webHidden/>
          </w:rPr>
          <w:fldChar w:fldCharType="separate"/>
        </w:r>
        <w:r w:rsidR="00C33FA5">
          <w:rPr>
            <w:noProof/>
            <w:webHidden/>
          </w:rPr>
          <w:t>10</w:t>
        </w:r>
        <w:r w:rsidR="008974E6">
          <w:rPr>
            <w:noProof/>
            <w:webHidden/>
          </w:rPr>
          <w:fldChar w:fldCharType="end"/>
        </w:r>
      </w:hyperlink>
    </w:p>
    <w:p w14:paraId="6C08B211"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21" w:history="1">
        <w:r w:rsidR="00C33FA5" w:rsidRPr="00125AD1">
          <w:rPr>
            <w:rStyle w:val="Hyperlink"/>
            <w:noProof/>
          </w:rPr>
          <w:t>11.</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Documents Comprising the Bid</w:t>
        </w:r>
        <w:r w:rsidR="00C33FA5">
          <w:rPr>
            <w:noProof/>
            <w:webHidden/>
          </w:rPr>
          <w:tab/>
        </w:r>
        <w:r w:rsidR="008974E6">
          <w:rPr>
            <w:noProof/>
            <w:webHidden/>
          </w:rPr>
          <w:fldChar w:fldCharType="begin"/>
        </w:r>
        <w:r w:rsidR="00C33FA5">
          <w:rPr>
            <w:noProof/>
            <w:webHidden/>
          </w:rPr>
          <w:instrText xml:space="preserve"> PAGEREF _Toc511046321 \h </w:instrText>
        </w:r>
        <w:r w:rsidR="008974E6">
          <w:rPr>
            <w:noProof/>
            <w:webHidden/>
          </w:rPr>
        </w:r>
        <w:r w:rsidR="008974E6">
          <w:rPr>
            <w:noProof/>
            <w:webHidden/>
          </w:rPr>
          <w:fldChar w:fldCharType="separate"/>
        </w:r>
        <w:r w:rsidR="00C33FA5">
          <w:rPr>
            <w:noProof/>
            <w:webHidden/>
          </w:rPr>
          <w:t>10</w:t>
        </w:r>
        <w:r w:rsidR="008974E6">
          <w:rPr>
            <w:noProof/>
            <w:webHidden/>
          </w:rPr>
          <w:fldChar w:fldCharType="end"/>
        </w:r>
      </w:hyperlink>
    </w:p>
    <w:p w14:paraId="24A4284B"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22" w:history="1">
        <w:r w:rsidR="00C33FA5" w:rsidRPr="00125AD1">
          <w:rPr>
            <w:rStyle w:val="Hyperlink"/>
            <w:noProof/>
          </w:rPr>
          <w:t>12.</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Letter of Bid and Schedules</w:t>
        </w:r>
        <w:r w:rsidR="00C33FA5">
          <w:rPr>
            <w:noProof/>
            <w:webHidden/>
          </w:rPr>
          <w:tab/>
        </w:r>
        <w:r w:rsidR="008974E6">
          <w:rPr>
            <w:noProof/>
            <w:webHidden/>
          </w:rPr>
          <w:fldChar w:fldCharType="begin"/>
        </w:r>
        <w:r w:rsidR="00C33FA5">
          <w:rPr>
            <w:noProof/>
            <w:webHidden/>
          </w:rPr>
          <w:instrText xml:space="preserve"> PAGEREF _Toc511046322 \h </w:instrText>
        </w:r>
        <w:r w:rsidR="008974E6">
          <w:rPr>
            <w:noProof/>
            <w:webHidden/>
          </w:rPr>
        </w:r>
        <w:r w:rsidR="008974E6">
          <w:rPr>
            <w:noProof/>
            <w:webHidden/>
          </w:rPr>
          <w:fldChar w:fldCharType="separate"/>
        </w:r>
        <w:r w:rsidR="00C33FA5">
          <w:rPr>
            <w:noProof/>
            <w:webHidden/>
          </w:rPr>
          <w:t>11</w:t>
        </w:r>
        <w:r w:rsidR="008974E6">
          <w:rPr>
            <w:noProof/>
            <w:webHidden/>
          </w:rPr>
          <w:fldChar w:fldCharType="end"/>
        </w:r>
      </w:hyperlink>
    </w:p>
    <w:p w14:paraId="48AA914C"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23" w:history="1">
        <w:r w:rsidR="00C33FA5" w:rsidRPr="00125AD1">
          <w:rPr>
            <w:rStyle w:val="Hyperlink"/>
            <w:noProof/>
          </w:rPr>
          <w:t>13.</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Alternative Bids</w:t>
        </w:r>
        <w:r w:rsidR="00C33FA5">
          <w:rPr>
            <w:noProof/>
            <w:webHidden/>
          </w:rPr>
          <w:tab/>
        </w:r>
        <w:r w:rsidR="008974E6">
          <w:rPr>
            <w:noProof/>
            <w:webHidden/>
          </w:rPr>
          <w:fldChar w:fldCharType="begin"/>
        </w:r>
        <w:r w:rsidR="00C33FA5">
          <w:rPr>
            <w:noProof/>
            <w:webHidden/>
          </w:rPr>
          <w:instrText xml:space="preserve"> PAGEREF _Toc511046323 \h </w:instrText>
        </w:r>
        <w:r w:rsidR="008974E6">
          <w:rPr>
            <w:noProof/>
            <w:webHidden/>
          </w:rPr>
        </w:r>
        <w:r w:rsidR="008974E6">
          <w:rPr>
            <w:noProof/>
            <w:webHidden/>
          </w:rPr>
          <w:fldChar w:fldCharType="separate"/>
        </w:r>
        <w:r w:rsidR="00C33FA5">
          <w:rPr>
            <w:noProof/>
            <w:webHidden/>
          </w:rPr>
          <w:t>11</w:t>
        </w:r>
        <w:r w:rsidR="008974E6">
          <w:rPr>
            <w:noProof/>
            <w:webHidden/>
          </w:rPr>
          <w:fldChar w:fldCharType="end"/>
        </w:r>
      </w:hyperlink>
    </w:p>
    <w:p w14:paraId="5294F876"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24" w:history="1">
        <w:r w:rsidR="00C33FA5" w:rsidRPr="00125AD1">
          <w:rPr>
            <w:rStyle w:val="Hyperlink"/>
            <w:noProof/>
          </w:rPr>
          <w:t>14.</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Bid Prices and Discounts</w:t>
        </w:r>
        <w:r w:rsidR="00C33FA5">
          <w:rPr>
            <w:noProof/>
            <w:webHidden/>
          </w:rPr>
          <w:tab/>
        </w:r>
        <w:r w:rsidR="008974E6">
          <w:rPr>
            <w:noProof/>
            <w:webHidden/>
          </w:rPr>
          <w:fldChar w:fldCharType="begin"/>
        </w:r>
        <w:r w:rsidR="00C33FA5">
          <w:rPr>
            <w:noProof/>
            <w:webHidden/>
          </w:rPr>
          <w:instrText xml:space="preserve"> PAGEREF _Toc511046324 \h </w:instrText>
        </w:r>
        <w:r w:rsidR="008974E6">
          <w:rPr>
            <w:noProof/>
            <w:webHidden/>
          </w:rPr>
        </w:r>
        <w:r w:rsidR="008974E6">
          <w:rPr>
            <w:noProof/>
            <w:webHidden/>
          </w:rPr>
          <w:fldChar w:fldCharType="separate"/>
        </w:r>
        <w:r w:rsidR="00C33FA5">
          <w:rPr>
            <w:noProof/>
            <w:webHidden/>
          </w:rPr>
          <w:t>12</w:t>
        </w:r>
        <w:r w:rsidR="008974E6">
          <w:rPr>
            <w:noProof/>
            <w:webHidden/>
          </w:rPr>
          <w:fldChar w:fldCharType="end"/>
        </w:r>
      </w:hyperlink>
    </w:p>
    <w:p w14:paraId="380C9744"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25" w:history="1">
        <w:r w:rsidR="00C33FA5" w:rsidRPr="00125AD1">
          <w:rPr>
            <w:rStyle w:val="Hyperlink"/>
            <w:noProof/>
          </w:rPr>
          <w:t>15.</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Currencies of Bid and Payment</w:t>
        </w:r>
        <w:r w:rsidR="00C33FA5">
          <w:rPr>
            <w:noProof/>
            <w:webHidden/>
          </w:rPr>
          <w:tab/>
        </w:r>
        <w:r w:rsidR="008974E6">
          <w:rPr>
            <w:noProof/>
            <w:webHidden/>
          </w:rPr>
          <w:fldChar w:fldCharType="begin"/>
        </w:r>
        <w:r w:rsidR="00C33FA5">
          <w:rPr>
            <w:noProof/>
            <w:webHidden/>
          </w:rPr>
          <w:instrText xml:space="preserve"> PAGEREF _Toc511046325 \h </w:instrText>
        </w:r>
        <w:r w:rsidR="008974E6">
          <w:rPr>
            <w:noProof/>
            <w:webHidden/>
          </w:rPr>
        </w:r>
        <w:r w:rsidR="008974E6">
          <w:rPr>
            <w:noProof/>
            <w:webHidden/>
          </w:rPr>
          <w:fldChar w:fldCharType="separate"/>
        </w:r>
        <w:r w:rsidR="00C33FA5">
          <w:rPr>
            <w:noProof/>
            <w:webHidden/>
          </w:rPr>
          <w:t>13</w:t>
        </w:r>
        <w:r w:rsidR="008974E6">
          <w:rPr>
            <w:noProof/>
            <w:webHidden/>
          </w:rPr>
          <w:fldChar w:fldCharType="end"/>
        </w:r>
      </w:hyperlink>
    </w:p>
    <w:p w14:paraId="5613E1B8"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26" w:history="1">
        <w:r w:rsidR="00C33FA5" w:rsidRPr="00125AD1">
          <w:rPr>
            <w:rStyle w:val="Hyperlink"/>
            <w:noProof/>
          </w:rPr>
          <w:t>16.</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Documents Comprising the Technical Proposal</w:t>
        </w:r>
        <w:r w:rsidR="00C33FA5">
          <w:rPr>
            <w:noProof/>
            <w:webHidden/>
          </w:rPr>
          <w:tab/>
        </w:r>
        <w:r w:rsidR="008974E6">
          <w:rPr>
            <w:noProof/>
            <w:webHidden/>
          </w:rPr>
          <w:fldChar w:fldCharType="begin"/>
        </w:r>
        <w:r w:rsidR="00C33FA5">
          <w:rPr>
            <w:noProof/>
            <w:webHidden/>
          </w:rPr>
          <w:instrText xml:space="preserve"> PAGEREF _Toc511046326 \h </w:instrText>
        </w:r>
        <w:r w:rsidR="008974E6">
          <w:rPr>
            <w:noProof/>
            <w:webHidden/>
          </w:rPr>
        </w:r>
        <w:r w:rsidR="008974E6">
          <w:rPr>
            <w:noProof/>
            <w:webHidden/>
          </w:rPr>
          <w:fldChar w:fldCharType="separate"/>
        </w:r>
        <w:r w:rsidR="00C33FA5">
          <w:rPr>
            <w:noProof/>
            <w:webHidden/>
          </w:rPr>
          <w:t>13</w:t>
        </w:r>
        <w:r w:rsidR="008974E6">
          <w:rPr>
            <w:noProof/>
            <w:webHidden/>
          </w:rPr>
          <w:fldChar w:fldCharType="end"/>
        </w:r>
      </w:hyperlink>
    </w:p>
    <w:p w14:paraId="53C73DC3"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27" w:history="1">
        <w:r w:rsidR="00C33FA5" w:rsidRPr="00125AD1">
          <w:rPr>
            <w:rStyle w:val="Hyperlink"/>
            <w:noProof/>
          </w:rPr>
          <w:t>17.</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 xml:space="preserve">Documents </w:t>
        </w:r>
        <w:r w:rsidR="00C33FA5" w:rsidRPr="00125AD1">
          <w:rPr>
            <w:rStyle w:val="Hyperlink"/>
            <w:iCs/>
            <w:noProof/>
          </w:rPr>
          <w:t>Establishing</w:t>
        </w:r>
        <w:r w:rsidR="00C33FA5" w:rsidRPr="00125AD1">
          <w:rPr>
            <w:rStyle w:val="Hyperlink"/>
            <w:noProof/>
          </w:rPr>
          <w:t xml:space="preserve"> the Qualifications of the Bidder</w:t>
        </w:r>
        <w:r w:rsidR="00C33FA5">
          <w:rPr>
            <w:noProof/>
            <w:webHidden/>
          </w:rPr>
          <w:tab/>
        </w:r>
        <w:r w:rsidR="008974E6">
          <w:rPr>
            <w:noProof/>
            <w:webHidden/>
          </w:rPr>
          <w:fldChar w:fldCharType="begin"/>
        </w:r>
        <w:r w:rsidR="00C33FA5">
          <w:rPr>
            <w:noProof/>
            <w:webHidden/>
          </w:rPr>
          <w:instrText xml:space="preserve"> PAGEREF _Toc511046327 \h </w:instrText>
        </w:r>
        <w:r w:rsidR="008974E6">
          <w:rPr>
            <w:noProof/>
            <w:webHidden/>
          </w:rPr>
        </w:r>
        <w:r w:rsidR="008974E6">
          <w:rPr>
            <w:noProof/>
            <w:webHidden/>
          </w:rPr>
          <w:fldChar w:fldCharType="separate"/>
        </w:r>
        <w:r w:rsidR="00C33FA5">
          <w:rPr>
            <w:noProof/>
            <w:webHidden/>
          </w:rPr>
          <w:t>14</w:t>
        </w:r>
        <w:r w:rsidR="008974E6">
          <w:rPr>
            <w:noProof/>
            <w:webHidden/>
          </w:rPr>
          <w:fldChar w:fldCharType="end"/>
        </w:r>
      </w:hyperlink>
    </w:p>
    <w:p w14:paraId="1D994D97"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28" w:history="1">
        <w:r w:rsidR="00C33FA5" w:rsidRPr="00125AD1">
          <w:rPr>
            <w:rStyle w:val="Hyperlink"/>
            <w:noProof/>
          </w:rPr>
          <w:t>18.</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Period of Validity of Bids</w:t>
        </w:r>
        <w:r w:rsidR="00C33FA5">
          <w:rPr>
            <w:noProof/>
            <w:webHidden/>
          </w:rPr>
          <w:tab/>
        </w:r>
        <w:r w:rsidR="008974E6">
          <w:rPr>
            <w:noProof/>
            <w:webHidden/>
          </w:rPr>
          <w:fldChar w:fldCharType="begin"/>
        </w:r>
        <w:r w:rsidR="00C33FA5">
          <w:rPr>
            <w:noProof/>
            <w:webHidden/>
          </w:rPr>
          <w:instrText xml:space="preserve"> PAGEREF _Toc511046328 \h </w:instrText>
        </w:r>
        <w:r w:rsidR="008974E6">
          <w:rPr>
            <w:noProof/>
            <w:webHidden/>
          </w:rPr>
        </w:r>
        <w:r w:rsidR="008974E6">
          <w:rPr>
            <w:noProof/>
            <w:webHidden/>
          </w:rPr>
          <w:fldChar w:fldCharType="separate"/>
        </w:r>
        <w:r w:rsidR="00C33FA5">
          <w:rPr>
            <w:noProof/>
            <w:webHidden/>
          </w:rPr>
          <w:t>14</w:t>
        </w:r>
        <w:r w:rsidR="008974E6">
          <w:rPr>
            <w:noProof/>
            <w:webHidden/>
          </w:rPr>
          <w:fldChar w:fldCharType="end"/>
        </w:r>
      </w:hyperlink>
    </w:p>
    <w:p w14:paraId="1D4254FA"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29" w:history="1">
        <w:r w:rsidR="00C33FA5" w:rsidRPr="00125AD1">
          <w:rPr>
            <w:rStyle w:val="Hyperlink"/>
            <w:noProof/>
          </w:rPr>
          <w:t>19.</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Bid Security</w:t>
        </w:r>
        <w:r w:rsidR="00C33FA5">
          <w:rPr>
            <w:noProof/>
            <w:webHidden/>
          </w:rPr>
          <w:tab/>
        </w:r>
        <w:r w:rsidR="008974E6">
          <w:rPr>
            <w:noProof/>
            <w:webHidden/>
          </w:rPr>
          <w:fldChar w:fldCharType="begin"/>
        </w:r>
        <w:r w:rsidR="00C33FA5">
          <w:rPr>
            <w:noProof/>
            <w:webHidden/>
          </w:rPr>
          <w:instrText xml:space="preserve"> PAGEREF _Toc511046329 \h </w:instrText>
        </w:r>
        <w:r w:rsidR="008974E6">
          <w:rPr>
            <w:noProof/>
            <w:webHidden/>
          </w:rPr>
        </w:r>
        <w:r w:rsidR="008974E6">
          <w:rPr>
            <w:noProof/>
            <w:webHidden/>
          </w:rPr>
          <w:fldChar w:fldCharType="separate"/>
        </w:r>
        <w:r w:rsidR="00C33FA5">
          <w:rPr>
            <w:noProof/>
            <w:webHidden/>
          </w:rPr>
          <w:t>15</w:t>
        </w:r>
        <w:r w:rsidR="008974E6">
          <w:rPr>
            <w:noProof/>
            <w:webHidden/>
          </w:rPr>
          <w:fldChar w:fldCharType="end"/>
        </w:r>
      </w:hyperlink>
    </w:p>
    <w:p w14:paraId="14C2BA5D"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30" w:history="1">
        <w:r w:rsidR="00C33FA5" w:rsidRPr="00125AD1">
          <w:rPr>
            <w:rStyle w:val="Hyperlink"/>
            <w:noProof/>
          </w:rPr>
          <w:t>20.</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Format and Signing of Bid</w:t>
        </w:r>
        <w:r w:rsidR="00C33FA5">
          <w:rPr>
            <w:noProof/>
            <w:webHidden/>
          </w:rPr>
          <w:tab/>
        </w:r>
        <w:r w:rsidR="008974E6">
          <w:rPr>
            <w:noProof/>
            <w:webHidden/>
          </w:rPr>
          <w:fldChar w:fldCharType="begin"/>
        </w:r>
        <w:r w:rsidR="00C33FA5">
          <w:rPr>
            <w:noProof/>
            <w:webHidden/>
          </w:rPr>
          <w:instrText xml:space="preserve"> PAGEREF _Toc511046330 \h </w:instrText>
        </w:r>
        <w:r w:rsidR="008974E6">
          <w:rPr>
            <w:noProof/>
            <w:webHidden/>
          </w:rPr>
        </w:r>
        <w:r w:rsidR="008974E6">
          <w:rPr>
            <w:noProof/>
            <w:webHidden/>
          </w:rPr>
          <w:fldChar w:fldCharType="separate"/>
        </w:r>
        <w:r w:rsidR="00C33FA5">
          <w:rPr>
            <w:noProof/>
            <w:webHidden/>
          </w:rPr>
          <w:t>16</w:t>
        </w:r>
        <w:r w:rsidR="008974E6">
          <w:rPr>
            <w:noProof/>
            <w:webHidden/>
          </w:rPr>
          <w:fldChar w:fldCharType="end"/>
        </w:r>
      </w:hyperlink>
    </w:p>
    <w:p w14:paraId="0D743677" w14:textId="77777777" w:rsidR="00C33FA5" w:rsidRDefault="00EC15D5">
      <w:pPr>
        <w:pStyle w:val="TOC1"/>
        <w:rPr>
          <w:rFonts w:asciiTheme="minorHAnsi" w:eastAsiaTheme="minorEastAsia" w:hAnsiTheme="minorHAnsi" w:cstheme="minorBidi"/>
          <w:b w:val="0"/>
          <w:noProof/>
          <w:sz w:val="22"/>
          <w:szCs w:val="22"/>
          <w:lang w:val="en-GB" w:eastAsia="en-GB"/>
        </w:rPr>
      </w:pPr>
      <w:hyperlink w:anchor="_Toc511046331" w:history="1">
        <w:r w:rsidR="00C33FA5" w:rsidRPr="00125AD1">
          <w:rPr>
            <w:rStyle w:val="Hyperlink"/>
            <w:noProof/>
          </w:rPr>
          <w:t>D.  Submission and Opening of Bids</w:t>
        </w:r>
        <w:r w:rsidR="00C33FA5">
          <w:rPr>
            <w:noProof/>
            <w:webHidden/>
          </w:rPr>
          <w:tab/>
        </w:r>
        <w:r w:rsidR="008974E6">
          <w:rPr>
            <w:noProof/>
            <w:webHidden/>
          </w:rPr>
          <w:fldChar w:fldCharType="begin"/>
        </w:r>
        <w:r w:rsidR="00C33FA5">
          <w:rPr>
            <w:noProof/>
            <w:webHidden/>
          </w:rPr>
          <w:instrText xml:space="preserve"> PAGEREF _Toc511046331 \h </w:instrText>
        </w:r>
        <w:r w:rsidR="008974E6">
          <w:rPr>
            <w:noProof/>
            <w:webHidden/>
          </w:rPr>
        </w:r>
        <w:r w:rsidR="008974E6">
          <w:rPr>
            <w:noProof/>
            <w:webHidden/>
          </w:rPr>
          <w:fldChar w:fldCharType="separate"/>
        </w:r>
        <w:r w:rsidR="00C33FA5">
          <w:rPr>
            <w:noProof/>
            <w:webHidden/>
          </w:rPr>
          <w:t>17</w:t>
        </w:r>
        <w:r w:rsidR="008974E6">
          <w:rPr>
            <w:noProof/>
            <w:webHidden/>
          </w:rPr>
          <w:fldChar w:fldCharType="end"/>
        </w:r>
      </w:hyperlink>
    </w:p>
    <w:p w14:paraId="3E5A1AF1"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32" w:history="1">
        <w:r w:rsidR="00C33FA5" w:rsidRPr="00125AD1">
          <w:rPr>
            <w:rStyle w:val="Hyperlink"/>
            <w:noProof/>
          </w:rPr>
          <w:t>21.</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Sealing and Marking of Bids</w:t>
        </w:r>
        <w:r w:rsidR="00C33FA5">
          <w:rPr>
            <w:noProof/>
            <w:webHidden/>
          </w:rPr>
          <w:tab/>
        </w:r>
        <w:r w:rsidR="008974E6">
          <w:rPr>
            <w:noProof/>
            <w:webHidden/>
          </w:rPr>
          <w:fldChar w:fldCharType="begin"/>
        </w:r>
        <w:r w:rsidR="00C33FA5">
          <w:rPr>
            <w:noProof/>
            <w:webHidden/>
          </w:rPr>
          <w:instrText xml:space="preserve"> PAGEREF _Toc511046332 \h </w:instrText>
        </w:r>
        <w:r w:rsidR="008974E6">
          <w:rPr>
            <w:noProof/>
            <w:webHidden/>
          </w:rPr>
        </w:r>
        <w:r w:rsidR="008974E6">
          <w:rPr>
            <w:noProof/>
            <w:webHidden/>
          </w:rPr>
          <w:fldChar w:fldCharType="separate"/>
        </w:r>
        <w:r w:rsidR="00C33FA5">
          <w:rPr>
            <w:noProof/>
            <w:webHidden/>
          </w:rPr>
          <w:t>17</w:t>
        </w:r>
        <w:r w:rsidR="008974E6">
          <w:rPr>
            <w:noProof/>
            <w:webHidden/>
          </w:rPr>
          <w:fldChar w:fldCharType="end"/>
        </w:r>
      </w:hyperlink>
    </w:p>
    <w:p w14:paraId="21C873BB"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33" w:history="1">
        <w:r w:rsidR="00C33FA5" w:rsidRPr="00125AD1">
          <w:rPr>
            <w:rStyle w:val="Hyperlink"/>
            <w:noProof/>
          </w:rPr>
          <w:t>22.</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Deadline for Submission of Bids</w:t>
        </w:r>
        <w:r w:rsidR="00C33FA5">
          <w:rPr>
            <w:noProof/>
            <w:webHidden/>
          </w:rPr>
          <w:tab/>
        </w:r>
        <w:r w:rsidR="008974E6">
          <w:rPr>
            <w:noProof/>
            <w:webHidden/>
          </w:rPr>
          <w:fldChar w:fldCharType="begin"/>
        </w:r>
        <w:r w:rsidR="00C33FA5">
          <w:rPr>
            <w:noProof/>
            <w:webHidden/>
          </w:rPr>
          <w:instrText xml:space="preserve"> PAGEREF _Toc511046333 \h </w:instrText>
        </w:r>
        <w:r w:rsidR="008974E6">
          <w:rPr>
            <w:noProof/>
            <w:webHidden/>
          </w:rPr>
        </w:r>
        <w:r w:rsidR="008974E6">
          <w:rPr>
            <w:noProof/>
            <w:webHidden/>
          </w:rPr>
          <w:fldChar w:fldCharType="separate"/>
        </w:r>
        <w:r w:rsidR="00C33FA5">
          <w:rPr>
            <w:noProof/>
            <w:webHidden/>
          </w:rPr>
          <w:t>18</w:t>
        </w:r>
        <w:r w:rsidR="008974E6">
          <w:rPr>
            <w:noProof/>
            <w:webHidden/>
          </w:rPr>
          <w:fldChar w:fldCharType="end"/>
        </w:r>
      </w:hyperlink>
    </w:p>
    <w:p w14:paraId="220CA128"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34" w:history="1">
        <w:r w:rsidR="00C33FA5" w:rsidRPr="00125AD1">
          <w:rPr>
            <w:rStyle w:val="Hyperlink"/>
            <w:noProof/>
          </w:rPr>
          <w:t>23.</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Late Bids</w:t>
        </w:r>
        <w:r w:rsidR="00C33FA5">
          <w:rPr>
            <w:noProof/>
            <w:webHidden/>
          </w:rPr>
          <w:tab/>
        </w:r>
        <w:r w:rsidR="008974E6">
          <w:rPr>
            <w:noProof/>
            <w:webHidden/>
          </w:rPr>
          <w:fldChar w:fldCharType="begin"/>
        </w:r>
        <w:r w:rsidR="00C33FA5">
          <w:rPr>
            <w:noProof/>
            <w:webHidden/>
          </w:rPr>
          <w:instrText xml:space="preserve"> PAGEREF _Toc511046334 \h </w:instrText>
        </w:r>
        <w:r w:rsidR="008974E6">
          <w:rPr>
            <w:noProof/>
            <w:webHidden/>
          </w:rPr>
        </w:r>
        <w:r w:rsidR="008974E6">
          <w:rPr>
            <w:noProof/>
            <w:webHidden/>
          </w:rPr>
          <w:fldChar w:fldCharType="separate"/>
        </w:r>
        <w:r w:rsidR="00C33FA5">
          <w:rPr>
            <w:noProof/>
            <w:webHidden/>
          </w:rPr>
          <w:t>18</w:t>
        </w:r>
        <w:r w:rsidR="008974E6">
          <w:rPr>
            <w:noProof/>
            <w:webHidden/>
          </w:rPr>
          <w:fldChar w:fldCharType="end"/>
        </w:r>
      </w:hyperlink>
    </w:p>
    <w:p w14:paraId="598F354D"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35" w:history="1">
        <w:r w:rsidR="00C33FA5" w:rsidRPr="00125AD1">
          <w:rPr>
            <w:rStyle w:val="Hyperlink"/>
            <w:noProof/>
          </w:rPr>
          <w:t>24.</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Withdrawal, Substitution, and Modification of Bids</w:t>
        </w:r>
        <w:r w:rsidR="00C33FA5">
          <w:rPr>
            <w:noProof/>
            <w:webHidden/>
          </w:rPr>
          <w:tab/>
        </w:r>
        <w:r w:rsidR="008974E6">
          <w:rPr>
            <w:noProof/>
            <w:webHidden/>
          </w:rPr>
          <w:fldChar w:fldCharType="begin"/>
        </w:r>
        <w:r w:rsidR="00C33FA5">
          <w:rPr>
            <w:noProof/>
            <w:webHidden/>
          </w:rPr>
          <w:instrText xml:space="preserve"> PAGEREF _Toc511046335 \h </w:instrText>
        </w:r>
        <w:r w:rsidR="008974E6">
          <w:rPr>
            <w:noProof/>
            <w:webHidden/>
          </w:rPr>
        </w:r>
        <w:r w:rsidR="008974E6">
          <w:rPr>
            <w:noProof/>
            <w:webHidden/>
          </w:rPr>
          <w:fldChar w:fldCharType="separate"/>
        </w:r>
        <w:r w:rsidR="00C33FA5">
          <w:rPr>
            <w:noProof/>
            <w:webHidden/>
          </w:rPr>
          <w:t>18</w:t>
        </w:r>
        <w:r w:rsidR="008974E6">
          <w:rPr>
            <w:noProof/>
            <w:webHidden/>
          </w:rPr>
          <w:fldChar w:fldCharType="end"/>
        </w:r>
      </w:hyperlink>
    </w:p>
    <w:p w14:paraId="65FCA688"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36" w:history="1">
        <w:r w:rsidR="00C33FA5" w:rsidRPr="00125AD1">
          <w:rPr>
            <w:rStyle w:val="Hyperlink"/>
            <w:noProof/>
          </w:rPr>
          <w:t>25.</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Bid Opening</w:t>
        </w:r>
        <w:r w:rsidR="00C33FA5">
          <w:rPr>
            <w:noProof/>
            <w:webHidden/>
          </w:rPr>
          <w:tab/>
        </w:r>
        <w:r w:rsidR="008974E6">
          <w:rPr>
            <w:noProof/>
            <w:webHidden/>
          </w:rPr>
          <w:fldChar w:fldCharType="begin"/>
        </w:r>
        <w:r w:rsidR="00C33FA5">
          <w:rPr>
            <w:noProof/>
            <w:webHidden/>
          </w:rPr>
          <w:instrText xml:space="preserve"> PAGEREF _Toc511046336 \h </w:instrText>
        </w:r>
        <w:r w:rsidR="008974E6">
          <w:rPr>
            <w:noProof/>
            <w:webHidden/>
          </w:rPr>
        </w:r>
        <w:r w:rsidR="008974E6">
          <w:rPr>
            <w:noProof/>
            <w:webHidden/>
          </w:rPr>
          <w:fldChar w:fldCharType="separate"/>
        </w:r>
        <w:r w:rsidR="00C33FA5">
          <w:rPr>
            <w:noProof/>
            <w:webHidden/>
          </w:rPr>
          <w:t>19</w:t>
        </w:r>
        <w:r w:rsidR="008974E6">
          <w:rPr>
            <w:noProof/>
            <w:webHidden/>
          </w:rPr>
          <w:fldChar w:fldCharType="end"/>
        </w:r>
      </w:hyperlink>
    </w:p>
    <w:p w14:paraId="288DAE43" w14:textId="77777777" w:rsidR="00C33FA5" w:rsidRDefault="00EC15D5">
      <w:pPr>
        <w:pStyle w:val="TOC1"/>
        <w:rPr>
          <w:rFonts w:asciiTheme="minorHAnsi" w:eastAsiaTheme="minorEastAsia" w:hAnsiTheme="minorHAnsi" w:cstheme="minorBidi"/>
          <w:b w:val="0"/>
          <w:noProof/>
          <w:sz w:val="22"/>
          <w:szCs w:val="22"/>
          <w:lang w:val="en-GB" w:eastAsia="en-GB"/>
        </w:rPr>
      </w:pPr>
      <w:hyperlink w:anchor="_Toc511046337" w:history="1">
        <w:r w:rsidR="00C33FA5" w:rsidRPr="00125AD1">
          <w:rPr>
            <w:rStyle w:val="Hyperlink"/>
            <w:noProof/>
          </w:rPr>
          <w:t>E.  Evaluation and Comparison of Bids</w:t>
        </w:r>
        <w:r w:rsidR="00C33FA5">
          <w:rPr>
            <w:noProof/>
            <w:webHidden/>
          </w:rPr>
          <w:tab/>
        </w:r>
        <w:r w:rsidR="008974E6">
          <w:rPr>
            <w:noProof/>
            <w:webHidden/>
          </w:rPr>
          <w:fldChar w:fldCharType="begin"/>
        </w:r>
        <w:r w:rsidR="00C33FA5">
          <w:rPr>
            <w:noProof/>
            <w:webHidden/>
          </w:rPr>
          <w:instrText xml:space="preserve"> PAGEREF _Toc511046337 \h </w:instrText>
        </w:r>
        <w:r w:rsidR="008974E6">
          <w:rPr>
            <w:noProof/>
            <w:webHidden/>
          </w:rPr>
        </w:r>
        <w:r w:rsidR="008974E6">
          <w:rPr>
            <w:noProof/>
            <w:webHidden/>
          </w:rPr>
          <w:fldChar w:fldCharType="separate"/>
        </w:r>
        <w:r w:rsidR="00C33FA5">
          <w:rPr>
            <w:noProof/>
            <w:webHidden/>
          </w:rPr>
          <w:t>22</w:t>
        </w:r>
        <w:r w:rsidR="008974E6">
          <w:rPr>
            <w:noProof/>
            <w:webHidden/>
          </w:rPr>
          <w:fldChar w:fldCharType="end"/>
        </w:r>
      </w:hyperlink>
    </w:p>
    <w:p w14:paraId="5E6307AC"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38" w:history="1">
        <w:r w:rsidR="00C33FA5" w:rsidRPr="00125AD1">
          <w:rPr>
            <w:rStyle w:val="Hyperlink"/>
            <w:noProof/>
          </w:rPr>
          <w:t>26.</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Confidentiality</w:t>
        </w:r>
        <w:r w:rsidR="00C33FA5">
          <w:rPr>
            <w:noProof/>
            <w:webHidden/>
          </w:rPr>
          <w:tab/>
        </w:r>
        <w:r w:rsidR="008974E6">
          <w:rPr>
            <w:noProof/>
            <w:webHidden/>
          </w:rPr>
          <w:fldChar w:fldCharType="begin"/>
        </w:r>
        <w:r w:rsidR="00C33FA5">
          <w:rPr>
            <w:noProof/>
            <w:webHidden/>
          </w:rPr>
          <w:instrText xml:space="preserve"> PAGEREF _Toc511046338 \h </w:instrText>
        </w:r>
        <w:r w:rsidR="008974E6">
          <w:rPr>
            <w:noProof/>
            <w:webHidden/>
          </w:rPr>
        </w:r>
        <w:r w:rsidR="008974E6">
          <w:rPr>
            <w:noProof/>
            <w:webHidden/>
          </w:rPr>
          <w:fldChar w:fldCharType="separate"/>
        </w:r>
        <w:r w:rsidR="00C33FA5">
          <w:rPr>
            <w:noProof/>
            <w:webHidden/>
          </w:rPr>
          <w:t>22</w:t>
        </w:r>
        <w:r w:rsidR="008974E6">
          <w:rPr>
            <w:noProof/>
            <w:webHidden/>
          </w:rPr>
          <w:fldChar w:fldCharType="end"/>
        </w:r>
      </w:hyperlink>
    </w:p>
    <w:p w14:paraId="182A2854"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39" w:history="1">
        <w:r w:rsidR="00C33FA5" w:rsidRPr="00125AD1">
          <w:rPr>
            <w:rStyle w:val="Hyperlink"/>
            <w:noProof/>
          </w:rPr>
          <w:t>27.</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Clarification of Bids</w:t>
        </w:r>
        <w:r w:rsidR="00C33FA5">
          <w:rPr>
            <w:noProof/>
            <w:webHidden/>
          </w:rPr>
          <w:tab/>
        </w:r>
        <w:r w:rsidR="008974E6">
          <w:rPr>
            <w:noProof/>
            <w:webHidden/>
          </w:rPr>
          <w:fldChar w:fldCharType="begin"/>
        </w:r>
        <w:r w:rsidR="00C33FA5">
          <w:rPr>
            <w:noProof/>
            <w:webHidden/>
          </w:rPr>
          <w:instrText xml:space="preserve"> PAGEREF _Toc511046339 \h </w:instrText>
        </w:r>
        <w:r w:rsidR="008974E6">
          <w:rPr>
            <w:noProof/>
            <w:webHidden/>
          </w:rPr>
        </w:r>
        <w:r w:rsidR="008974E6">
          <w:rPr>
            <w:noProof/>
            <w:webHidden/>
          </w:rPr>
          <w:fldChar w:fldCharType="separate"/>
        </w:r>
        <w:r w:rsidR="00C33FA5">
          <w:rPr>
            <w:noProof/>
            <w:webHidden/>
          </w:rPr>
          <w:t>22</w:t>
        </w:r>
        <w:r w:rsidR="008974E6">
          <w:rPr>
            <w:noProof/>
            <w:webHidden/>
          </w:rPr>
          <w:fldChar w:fldCharType="end"/>
        </w:r>
      </w:hyperlink>
    </w:p>
    <w:p w14:paraId="2459E600"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40" w:history="1">
        <w:r w:rsidR="00C33FA5" w:rsidRPr="00125AD1">
          <w:rPr>
            <w:rStyle w:val="Hyperlink"/>
            <w:noProof/>
          </w:rPr>
          <w:t>28.</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Deviations, Reservations, and Omissions</w:t>
        </w:r>
        <w:r w:rsidR="00C33FA5">
          <w:rPr>
            <w:noProof/>
            <w:webHidden/>
          </w:rPr>
          <w:tab/>
        </w:r>
        <w:r w:rsidR="008974E6">
          <w:rPr>
            <w:noProof/>
            <w:webHidden/>
          </w:rPr>
          <w:fldChar w:fldCharType="begin"/>
        </w:r>
        <w:r w:rsidR="00C33FA5">
          <w:rPr>
            <w:noProof/>
            <w:webHidden/>
          </w:rPr>
          <w:instrText xml:space="preserve"> PAGEREF _Toc511046340 \h </w:instrText>
        </w:r>
        <w:r w:rsidR="008974E6">
          <w:rPr>
            <w:noProof/>
            <w:webHidden/>
          </w:rPr>
        </w:r>
        <w:r w:rsidR="008974E6">
          <w:rPr>
            <w:noProof/>
            <w:webHidden/>
          </w:rPr>
          <w:fldChar w:fldCharType="separate"/>
        </w:r>
        <w:r w:rsidR="00C33FA5">
          <w:rPr>
            <w:noProof/>
            <w:webHidden/>
          </w:rPr>
          <w:t>22</w:t>
        </w:r>
        <w:r w:rsidR="008974E6">
          <w:rPr>
            <w:noProof/>
            <w:webHidden/>
          </w:rPr>
          <w:fldChar w:fldCharType="end"/>
        </w:r>
      </w:hyperlink>
    </w:p>
    <w:p w14:paraId="27D94C6B"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41" w:history="1">
        <w:r w:rsidR="00C33FA5" w:rsidRPr="00125AD1">
          <w:rPr>
            <w:rStyle w:val="Hyperlink"/>
            <w:noProof/>
          </w:rPr>
          <w:t>29.</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Examination  and Responsiveness of Technical Bid</w:t>
        </w:r>
        <w:r w:rsidR="00C33FA5">
          <w:rPr>
            <w:noProof/>
            <w:webHidden/>
          </w:rPr>
          <w:tab/>
        </w:r>
        <w:r w:rsidR="008974E6">
          <w:rPr>
            <w:noProof/>
            <w:webHidden/>
          </w:rPr>
          <w:fldChar w:fldCharType="begin"/>
        </w:r>
        <w:r w:rsidR="00C33FA5">
          <w:rPr>
            <w:noProof/>
            <w:webHidden/>
          </w:rPr>
          <w:instrText xml:space="preserve"> PAGEREF _Toc511046341 \h </w:instrText>
        </w:r>
        <w:r w:rsidR="008974E6">
          <w:rPr>
            <w:noProof/>
            <w:webHidden/>
          </w:rPr>
        </w:r>
        <w:r w:rsidR="008974E6">
          <w:rPr>
            <w:noProof/>
            <w:webHidden/>
          </w:rPr>
          <w:fldChar w:fldCharType="separate"/>
        </w:r>
        <w:r w:rsidR="00C33FA5">
          <w:rPr>
            <w:noProof/>
            <w:webHidden/>
          </w:rPr>
          <w:t>23</w:t>
        </w:r>
        <w:r w:rsidR="008974E6">
          <w:rPr>
            <w:noProof/>
            <w:webHidden/>
          </w:rPr>
          <w:fldChar w:fldCharType="end"/>
        </w:r>
      </w:hyperlink>
    </w:p>
    <w:p w14:paraId="5655641C"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42" w:history="1">
        <w:r w:rsidR="00C33FA5" w:rsidRPr="00125AD1">
          <w:rPr>
            <w:rStyle w:val="Hyperlink"/>
            <w:noProof/>
          </w:rPr>
          <w:t>31.</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Qualification of the Bidder</w:t>
        </w:r>
        <w:r w:rsidR="00C33FA5">
          <w:rPr>
            <w:noProof/>
            <w:webHidden/>
          </w:rPr>
          <w:tab/>
        </w:r>
        <w:r w:rsidR="008974E6">
          <w:rPr>
            <w:noProof/>
            <w:webHidden/>
          </w:rPr>
          <w:fldChar w:fldCharType="begin"/>
        </w:r>
        <w:r w:rsidR="00C33FA5">
          <w:rPr>
            <w:noProof/>
            <w:webHidden/>
          </w:rPr>
          <w:instrText xml:space="preserve"> PAGEREF _Toc511046342 \h </w:instrText>
        </w:r>
        <w:r w:rsidR="008974E6">
          <w:rPr>
            <w:noProof/>
            <w:webHidden/>
          </w:rPr>
        </w:r>
        <w:r w:rsidR="008974E6">
          <w:rPr>
            <w:noProof/>
            <w:webHidden/>
          </w:rPr>
          <w:fldChar w:fldCharType="separate"/>
        </w:r>
        <w:r w:rsidR="00C33FA5">
          <w:rPr>
            <w:noProof/>
            <w:webHidden/>
          </w:rPr>
          <w:t>25</w:t>
        </w:r>
        <w:r w:rsidR="008974E6">
          <w:rPr>
            <w:noProof/>
            <w:webHidden/>
          </w:rPr>
          <w:fldChar w:fldCharType="end"/>
        </w:r>
      </w:hyperlink>
    </w:p>
    <w:p w14:paraId="24EE6BB4"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43" w:history="1">
        <w:r w:rsidR="00C33FA5" w:rsidRPr="00125AD1">
          <w:rPr>
            <w:rStyle w:val="Hyperlink"/>
            <w:noProof/>
          </w:rPr>
          <w:t>32.</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Examination of Price Bids</w:t>
        </w:r>
        <w:r w:rsidR="00C33FA5">
          <w:rPr>
            <w:noProof/>
            <w:webHidden/>
          </w:rPr>
          <w:tab/>
        </w:r>
        <w:r w:rsidR="008974E6">
          <w:rPr>
            <w:noProof/>
            <w:webHidden/>
          </w:rPr>
          <w:fldChar w:fldCharType="begin"/>
        </w:r>
        <w:r w:rsidR="00C33FA5">
          <w:rPr>
            <w:noProof/>
            <w:webHidden/>
          </w:rPr>
          <w:instrText xml:space="preserve"> PAGEREF _Toc511046343 \h </w:instrText>
        </w:r>
        <w:r w:rsidR="008974E6">
          <w:rPr>
            <w:noProof/>
            <w:webHidden/>
          </w:rPr>
        </w:r>
        <w:r w:rsidR="008974E6">
          <w:rPr>
            <w:noProof/>
            <w:webHidden/>
          </w:rPr>
          <w:fldChar w:fldCharType="separate"/>
        </w:r>
        <w:r w:rsidR="00C33FA5">
          <w:rPr>
            <w:noProof/>
            <w:webHidden/>
          </w:rPr>
          <w:t>25</w:t>
        </w:r>
        <w:r w:rsidR="008974E6">
          <w:rPr>
            <w:noProof/>
            <w:webHidden/>
          </w:rPr>
          <w:fldChar w:fldCharType="end"/>
        </w:r>
      </w:hyperlink>
    </w:p>
    <w:p w14:paraId="69A69096"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44" w:history="1">
        <w:r w:rsidR="00C33FA5" w:rsidRPr="00125AD1">
          <w:rPr>
            <w:rStyle w:val="Hyperlink"/>
            <w:noProof/>
          </w:rPr>
          <w:t>33.</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Correction of Arithmetical Errors</w:t>
        </w:r>
        <w:r w:rsidR="00C33FA5">
          <w:rPr>
            <w:noProof/>
            <w:webHidden/>
          </w:rPr>
          <w:tab/>
        </w:r>
        <w:r w:rsidR="008974E6">
          <w:rPr>
            <w:noProof/>
            <w:webHidden/>
          </w:rPr>
          <w:fldChar w:fldCharType="begin"/>
        </w:r>
        <w:r w:rsidR="00C33FA5">
          <w:rPr>
            <w:noProof/>
            <w:webHidden/>
          </w:rPr>
          <w:instrText xml:space="preserve"> PAGEREF _Toc511046344 \h </w:instrText>
        </w:r>
        <w:r w:rsidR="008974E6">
          <w:rPr>
            <w:noProof/>
            <w:webHidden/>
          </w:rPr>
        </w:r>
        <w:r w:rsidR="008974E6">
          <w:rPr>
            <w:noProof/>
            <w:webHidden/>
          </w:rPr>
          <w:fldChar w:fldCharType="separate"/>
        </w:r>
        <w:r w:rsidR="00C33FA5">
          <w:rPr>
            <w:noProof/>
            <w:webHidden/>
          </w:rPr>
          <w:t>25</w:t>
        </w:r>
        <w:r w:rsidR="008974E6">
          <w:rPr>
            <w:noProof/>
            <w:webHidden/>
          </w:rPr>
          <w:fldChar w:fldCharType="end"/>
        </w:r>
      </w:hyperlink>
    </w:p>
    <w:p w14:paraId="3605AD2C"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45" w:history="1">
        <w:r w:rsidR="00C33FA5" w:rsidRPr="00125AD1">
          <w:rPr>
            <w:rStyle w:val="Hyperlink"/>
            <w:noProof/>
          </w:rPr>
          <w:t>34.</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Conversion to Single Currency</w:t>
        </w:r>
        <w:r w:rsidR="00C33FA5">
          <w:rPr>
            <w:noProof/>
            <w:webHidden/>
          </w:rPr>
          <w:tab/>
        </w:r>
        <w:r w:rsidR="008974E6">
          <w:rPr>
            <w:noProof/>
            <w:webHidden/>
          </w:rPr>
          <w:fldChar w:fldCharType="begin"/>
        </w:r>
        <w:r w:rsidR="00C33FA5">
          <w:rPr>
            <w:noProof/>
            <w:webHidden/>
          </w:rPr>
          <w:instrText xml:space="preserve"> PAGEREF _Toc511046345 \h </w:instrText>
        </w:r>
        <w:r w:rsidR="008974E6">
          <w:rPr>
            <w:noProof/>
            <w:webHidden/>
          </w:rPr>
        </w:r>
        <w:r w:rsidR="008974E6">
          <w:rPr>
            <w:noProof/>
            <w:webHidden/>
          </w:rPr>
          <w:fldChar w:fldCharType="separate"/>
        </w:r>
        <w:r w:rsidR="00C33FA5">
          <w:rPr>
            <w:noProof/>
            <w:webHidden/>
          </w:rPr>
          <w:t>26</w:t>
        </w:r>
        <w:r w:rsidR="008974E6">
          <w:rPr>
            <w:noProof/>
            <w:webHidden/>
          </w:rPr>
          <w:fldChar w:fldCharType="end"/>
        </w:r>
      </w:hyperlink>
    </w:p>
    <w:p w14:paraId="12D1534B"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46" w:history="1">
        <w:r w:rsidR="00C33FA5" w:rsidRPr="00125AD1">
          <w:rPr>
            <w:rStyle w:val="Hyperlink"/>
            <w:noProof/>
          </w:rPr>
          <w:t>35.</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Domestic of Preference</w:t>
        </w:r>
        <w:r w:rsidR="00C33FA5">
          <w:rPr>
            <w:noProof/>
            <w:webHidden/>
          </w:rPr>
          <w:tab/>
        </w:r>
        <w:r w:rsidR="008974E6">
          <w:rPr>
            <w:noProof/>
            <w:webHidden/>
          </w:rPr>
          <w:fldChar w:fldCharType="begin"/>
        </w:r>
        <w:r w:rsidR="00C33FA5">
          <w:rPr>
            <w:noProof/>
            <w:webHidden/>
          </w:rPr>
          <w:instrText xml:space="preserve"> PAGEREF _Toc511046346 \h </w:instrText>
        </w:r>
        <w:r w:rsidR="008974E6">
          <w:rPr>
            <w:noProof/>
            <w:webHidden/>
          </w:rPr>
        </w:r>
        <w:r w:rsidR="008974E6">
          <w:rPr>
            <w:noProof/>
            <w:webHidden/>
          </w:rPr>
          <w:fldChar w:fldCharType="separate"/>
        </w:r>
        <w:r w:rsidR="00C33FA5">
          <w:rPr>
            <w:noProof/>
            <w:webHidden/>
          </w:rPr>
          <w:t>26</w:t>
        </w:r>
        <w:r w:rsidR="008974E6">
          <w:rPr>
            <w:noProof/>
            <w:webHidden/>
          </w:rPr>
          <w:fldChar w:fldCharType="end"/>
        </w:r>
      </w:hyperlink>
    </w:p>
    <w:p w14:paraId="037523B7"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47" w:history="1">
        <w:r w:rsidR="00C33FA5" w:rsidRPr="00125AD1">
          <w:rPr>
            <w:rStyle w:val="Hyperlink"/>
            <w:noProof/>
          </w:rPr>
          <w:t>36.</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Subcontractors</w:t>
        </w:r>
        <w:r w:rsidR="00C33FA5">
          <w:rPr>
            <w:noProof/>
            <w:webHidden/>
          </w:rPr>
          <w:tab/>
        </w:r>
        <w:r w:rsidR="008974E6">
          <w:rPr>
            <w:noProof/>
            <w:webHidden/>
          </w:rPr>
          <w:fldChar w:fldCharType="begin"/>
        </w:r>
        <w:r w:rsidR="00C33FA5">
          <w:rPr>
            <w:noProof/>
            <w:webHidden/>
          </w:rPr>
          <w:instrText xml:space="preserve"> PAGEREF _Toc511046347 \h </w:instrText>
        </w:r>
        <w:r w:rsidR="008974E6">
          <w:rPr>
            <w:noProof/>
            <w:webHidden/>
          </w:rPr>
        </w:r>
        <w:r w:rsidR="008974E6">
          <w:rPr>
            <w:noProof/>
            <w:webHidden/>
          </w:rPr>
          <w:fldChar w:fldCharType="separate"/>
        </w:r>
        <w:r w:rsidR="00C33FA5">
          <w:rPr>
            <w:noProof/>
            <w:webHidden/>
          </w:rPr>
          <w:t>26</w:t>
        </w:r>
        <w:r w:rsidR="008974E6">
          <w:rPr>
            <w:noProof/>
            <w:webHidden/>
          </w:rPr>
          <w:fldChar w:fldCharType="end"/>
        </w:r>
      </w:hyperlink>
    </w:p>
    <w:p w14:paraId="3FE7D130"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48" w:history="1">
        <w:r w:rsidR="00C33FA5" w:rsidRPr="00125AD1">
          <w:rPr>
            <w:rStyle w:val="Hyperlink"/>
            <w:noProof/>
          </w:rPr>
          <w:t>37.</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Evaluation of Bids</w:t>
        </w:r>
        <w:r w:rsidR="00C33FA5">
          <w:rPr>
            <w:noProof/>
            <w:webHidden/>
          </w:rPr>
          <w:tab/>
        </w:r>
        <w:r w:rsidR="008974E6">
          <w:rPr>
            <w:noProof/>
            <w:webHidden/>
          </w:rPr>
          <w:fldChar w:fldCharType="begin"/>
        </w:r>
        <w:r w:rsidR="00C33FA5">
          <w:rPr>
            <w:noProof/>
            <w:webHidden/>
          </w:rPr>
          <w:instrText xml:space="preserve"> PAGEREF _Toc511046348 \h </w:instrText>
        </w:r>
        <w:r w:rsidR="008974E6">
          <w:rPr>
            <w:noProof/>
            <w:webHidden/>
          </w:rPr>
        </w:r>
        <w:r w:rsidR="008974E6">
          <w:rPr>
            <w:noProof/>
            <w:webHidden/>
          </w:rPr>
          <w:fldChar w:fldCharType="separate"/>
        </w:r>
        <w:r w:rsidR="00C33FA5">
          <w:rPr>
            <w:noProof/>
            <w:webHidden/>
          </w:rPr>
          <w:t>26</w:t>
        </w:r>
        <w:r w:rsidR="008974E6">
          <w:rPr>
            <w:noProof/>
            <w:webHidden/>
          </w:rPr>
          <w:fldChar w:fldCharType="end"/>
        </w:r>
      </w:hyperlink>
    </w:p>
    <w:p w14:paraId="3B50F0A2"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49" w:history="1">
        <w:r w:rsidR="00C33FA5" w:rsidRPr="00125AD1">
          <w:rPr>
            <w:rStyle w:val="Hyperlink"/>
            <w:noProof/>
          </w:rPr>
          <w:t>38.</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Comparison of Bids</w:t>
        </w:r>
        <w:r w:rsidR="00C33FA5">
          <w:rPr>
            <w:noProof/>
            <w:webHidden/>
          </w:rPr>
          <w:tab/>
        </w:r>
        <w:r w:rsidR="008974E6">
          <w:rPr>
            <w:noProof/>
            <w:webHidden/>
          </w:rPr>
          <w:fldChar w:fldCharType="begin"/>
        </w:r>
        <w:r w:rsidR="00C33FA5">
          <w:rPr>
            <w:noProof/>
            <w:webHidden/>
          </w:rPr>
          <w:instrText xml:space="preserve"> PAGEREF _Toc511046349 \h </w:instrText>
        </w:r>
        <w:r w:rsidR="008974E6">
          <w:rPr>
            <w:noProof/>
            <w:webHidden/>
          </w:rPr>
        </w:r>
        <w:r w:rsidR="008974E6">
          <w:rPr>
            <w:noProof/>
            <w:webHidden/>
          </w:rPr>
          <w:fldChar w:fldCharType="separate"/>
        </w:r>
        <w:r w:rsidR="00C33FA5">
          <w:rPr>
            <w:noProof/>
            <w:webHidden/>
          </w:rPr>
          <w:t>28</w:t>
        </w:r>
        <w:r w:rsidR="008974E6">
          <w:rPr>
            <w:noProof/>
            <w:webHidden/>
          </w:rPr>
          <w:fldChar w:fldCharType="end"/>
        </w:r>
      </w:hyperlink>
    </w:p>
    <w:p w14:paraId="2B2C5AA8"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57" w:history="1">
        <w:r w:rsidR="00C33FA5" w:rsidRPr="00125AD1">
          <w:rPr>
            <w:rStyle w:val="Hyperlink"/>
            <w:noProof/>
          </w:rPr>
          <w:t>39.</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Employer’s Right to Accept Any Bid, and to Reject Any or All Bids</w:t>
        </w:r>
        <w:r w:rsidR="00C33FA5">
          <w:rPr>
            <w:noProof/>
            <w:webHidden/>
          </w:rPr>
          <w:tab/>
        </w:r>
        <w:r w:rsidR="008974E6">
          <w:rPr>
            <w:noProof/>
            <w:webHidden/>
          </w:rPr>
          <w:fldChar w:fldCharType="begin"/>
        </w:r>
        <w:r w:rsidR="00C33FA5">
          <w:rPr>
            <w:noProof/>
            <w:webHidden/>
          </w:rPr>
          <w:instrText xml:space="preserve"> PAGEREF _Toc511046357 \h </w:instrText>
        </w:r>
        <w:r w:rsidR="008974E6">
          <w:rPr>
            <w:noProof/>
            <w:webHidden/>
          </w:rPr>
        </w:r>
        <w:r w:rsidR="008974E6">
          <w:rPr>
            <w:noProof/>
            <w:webHidden/>
          </w:rPr>
          <w:fldChar w:fldCharType="separate"/>
        </w:r>
        <w:r w:rsidR="00C33FA5">
          <w:rPr>
            <w:noProof/>
            <w:webHidden/>
          </w:rPr>
          <w:t>28</w:t>
        </w:r>
        <w:r w:rsidR="008974E6">
          <w:rPr>
            <w:noProof/>
            <w:webHidden/>
          </w:rPr>
          <w:fldChar w:fldCharType="end"/>
        </w:r>
      </w:hyperlink>
    </w:p>
    <w:p w14:paraId="5F9EB6C5" w14:textId="77777777" w:rsidR="00C33FA5" w:rsidRDefault="00EC15D5">
      <w:pPr>
        <w:pStyle w:val="TOC1"/>
        <w:rPr>
          <w:rFonts w:asciiTheme="minorHAnsi" w:eastAsiaTheme="minorEastAsia" w:hAnsiTheme="minorHAnsi" w:cstheme="minorBidi"/>
          <w:b w:val="0"/>
          <w:noProof/>
          <w:sz w:val="22"/>
          <w:szCs w:val="22"/>
          <w:lang w:val="en-GB" w:eastAsia="en-GB"/>
        </w:rPr>
      </w:pPr>
      <w:hyperlink w:anchor="_Toc511046358" w:history="1">
        <w:r w:rsidR="00C33FA5" w:rsidRPr="00125AD1">
          <w:rPr>
            <w:rStyle w:val="Hyperlink"/>
            <w:noProof/>
          </w:rPr>
          <w:t>F.  Award of Contract</w:t>
        </w:r>
        <w:r w:rsidR="00C33FA5">
          <w:rPr>
            <w:noProof/>
            <w:webHidden/>
          </w:rPr>
          <w:tab/>
        </w:r>
        <w:r w:rsidR="008974E6">
          <w:rPr>
            <w:noProof/>
            <w:webHidden/>
          </w:rPr>
          <w:fldChar w:fldCharType="begin"/>
        </w:r>
        <w:r w:rsidR="00C33FA5">
          <w:rPr>
            <w:noProof/>
            <w:webHidden/>
          </w:rPr>
          <w:instrText xml:space="preserve"> PAGEREF _Toc511046358 \h </w:instrText>
        </w:r>
        <w:r w:rsidR="008974E6">
          <w:rPr>
            <w:noProof/>
            <w:webHidden/>
          </w:rPr>
        </w:r>
        <w:r w:rsidR="008974E6">
          <w:rPr>
            <w:noProof/>
            <w:webHidden/>
          </w:rPr>
          <w:fldChar w:fldCharType="separate"/>
        </w:r>
        <w:r w:rsidR="00C33FA5">
          <w:rPr>
            <w:noProof/>
            <w:webHidden/>
          </w:rPr>
          <w:t>28</w:t>
        </w:r>
        <w:r w:rsidR="008974E6">
          <w:rPr>
            <w:noProof/>
            <w:webHidden/>
          </w:rPr>
          <w:fldChar w:fldCharType="end"/>
        </w:r>
      </w:hyperlink>
    </w:p>
    <w:p w14:paraId="66D6984D"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59" w:history="1">
        <w:r w:rsidR="00C33FA5" w:rsidRPr="00125AD1">
          <w:rPr>
            <w:rStyle w:val="Hyperlink"/>
            <w:noProof/>
          </w:rPr>
          <w:t>40.</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Award Criteria</w:t>
        </w:r>
        <w:r w:rsidR="00C33FA5">
          <w:rPr>
            <w:noProof/>
            <w:webHidden/>
          </w:rPr>
          <w:tab/>
        </w:r>
        <w:r w:rsidR="008974E6">
          <w:rPr>
            <w:noProof/>
            <w:webHidden/>
          </w:rPr>
          <w:fldChar w:fldCharType="begin"/>
        </w:r>
        <w:r w:rsidR="00C33FA5">
          <w:rPr>
            <w:noProof/>
            <w:webHidden/>
          </w:rPr>
          <w:instrText xml:space="preserve"> PAGEREF _Toc511046359 \h </w:instrText>
        </w:r>
        <w:r w:rsidR="008974E6">
          <w:rPr>
            <w:noProof/>
            <w:webHidden/>
          </w:rPr>
        </w:r>
        <w:r w:rsidR="008974E6">
          <w:rPr>
            <w:noProof/>
            <w:webHidden/>
          </w:rPr>
          <w:fldChar w:fldCharType="separate"/>
        </w:r>
        <w:r w:rsidR="00C33FA5">
          <w:rPr>
            <w:noProof/>
            <w:webHidden/>
          </w:rPr>
          <w:t>28</w:t>
        </w:r>
        <w:r w:rsidR="008974E6">
          <w:rPr>
            <w:noProof/>
            <w:webHidden/>
          </w:rPr>
          <w:fldChar w:fldCharType="end"/>
        </w:r>
      </w:hyperlink>
    </w:p>
    <w:p w14:paraId="519DC206"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60" w:history="1">
        <w:r w:rsidR="00C33FA5" w:rsidRPr="00125AD1">
          <w:rPr>
            <w:rStyle w:val="Hyperlink"/>
            <w:noProof/>
          </w:rPr>
          <w:t>41.</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Notification of Award</w:t>
        </w:r>
        <w:r w:rsidR="00C33FA5">
          <w:rPr>
            <w:noProof/>
            <w:webHidden/>
          </w:rPr>
          <w:tab/>
        </w:r>
        <w:r w:rsidR="008974E6">
          <w:rPr>
            <w:noProof/>
            <w:webHidden/>
          </w:rPr>
          <w:fldChar w:fldCharType="begin"/>
        </w:r>
        <w:r w:rsidR="00C33FA5">
          <w:rPr>
            <w:noProof/>
            <w:webHidden/>
          </w:rPr>
          <w:instrText xml:space="preserve"> PAGEREF _Toc511046360 \h </w:instrText>
        </w:r>
        <w:r w:rsidR="008974E6">
          <w:rPr>
            <w:noProof/>
            <w:webHidden/>
          </w:rPr>
        </w:r>
        <w:r w:rsidR="008974E6">
          <w:rPr>
            <w:noProof/>
            <w:webHidden/>
          </w:rPr>
          <w:fldChar w:fldCharType="separate"/>
        </w:r>
        <w:r w:rsidR="00C33FA5">
          <w:rPr>
            <w:noProof/>
            <w:webHidden/>
          </w:rPr>
          <w:t>28</w:t>
        </w:r>
        <w:r w:rsidR="008974E6">
          <w:rPr>
            <w:noProof/>
            <w:webHidden/>
          </w:rPr>
          <w:fldChar w:fldCharType="end"/>
        </w:r>
      </w:hyperlink>
    </w:p>
    <w:p w14:paraId="2C294A48"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61" w:history="1">
        <w:r w:rsidR="00C33FA5" w:rsidRPr="00125AD1">
          <w:rPr>
            <w:rStyle w:val="Hyperlink"/>
            <w:noProof/>
          </w:rPr>
          <w:t>42.</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Signing of Contract</w:t>
        </w:r>
        <w:r w:rsidR="00C33FA5">
          <w:rPr>
            <w:noProof/>
            <w:webHidden/>
          </w:rPr>
          <w:tab/>
        </w:r>
        <w:r w:rsidR="008974E6">
          <w:rPr>
            <w:noProof/>
            <w:webHidden/>
          </w:rPr>
          <w:fldChar w:fldCharType="begin"/>
        </w:r>
        <w:r w:rsidR="00C33FA5">
          <w:rPr>
            <w:noProof/>
            <w:webHidden/>
          </w:rPr>
          <w:instrText xml:space="preserve"> PAGEREF _Toc511046361 \h </w:instrText>
        </w:r>
        <w:r w:rsidR="008974E6">
          <w:rPr>
            <w:noProof/>
            <w:webHidden/>
          </w:rPr>
        </w:r>
        <w:r w:rsidR="008974E6">
          <w:rPr>
            <w:noProof/>
            <w:webHidden/>
          </w:rPr>
          <w:fldChar w:fldCharType="separate"/>
        </w:r>
        <w:r w:rsidR="00C33FA5">
          <w:rPr>
            <w:noProof/>
            <w:webHidden/>
          </w:rPr>
          <w:t>29</w:t>
        </w:r>
        <w:r w:rsidR="008974E6">
          <w:rPr>
            <w:noProof/>
            <w:webHidden/>
          </w:rPr>
          <w:fldChar w:fldCharType="end"/>
        </w:r>
      </w:hyperlink>
    </w:p>
    <w:p w14:paraId="4713676D"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62" w:history="1">
        <w:r w:rsidR="00C33FA5" w:rsidRPr="00125AD1">
          <w:rPr>
            <w:rStyle w:val="Hyperlink"/>
            <w:noProof/>
          </w:rPr>
          <w:t>43.</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Performance Security</w:t>
        </w:r>
        <w:r w:rsidR="00C33FA5">
          <w:rPr>
            <w:noProof/>
            <w:webHidden/>
          </w:rPr>
          <w:tab/>
        </w:r>
        <w:r w:rsidR="008974E6">
          <w:rPr>
            <w:noProof/>
            <w:webHidden/>
          </w:rPr>
          <w:fldChar w:fldCharType="begin"/>
        </w:r>
        <w:r w:rsidR="00C33FA5">
          <w:rPr>
            <w:noProof/>
            <w:webHidden/>
          </w:rPr>
          <w:instrText xml:space="preserve"> PAGEREF _Toc511046362 \h </w:instrText>
        </w:r>
        <w:r w:rsidR="008974E6">
          <w:rPr>
            <w:noProof/>
            <w:webHidden/>
          </w:rPr>
        </w:r>
        <w:r w:rsidR="008974E6">
          <w:rPr>
            <w:noProof/>
            <w:webHidden/>
          </w:rPr>
          <w:fldChar w:fldCharType="separate"/>
        </w:r>
        <w:r w:rsidR="00C33FA5">
          <w:rPr>
            <w:noProof/>
            <w:webHidden/>
          </w:rPr>
          <w:t>29</w:t>
        </w:r>
        <w:r w:rsidR="008974E6">
          <w:rPr>
            <w:noProof/>
            <w:webHidden/>
          </w:rPr>
          <w:fldChar w:fldCharType="end"/>
        </w:r>
      </w:hyperlink>
    </w:p>
    <w:p w14:paraId="4E738E13" w14:textId="77777777" w:rsidR="00C33FA5" w:rsidRDefault="00EC15D5">
      <w:pPr>
        <w:pStyle w:val="TOC2"/>
        <w:tabs>
          <w:tab w:val="left" w:pos="1440"/>
        </w:tabs>
        <w:rPr>
          <w:rFonts w:asciiTheme="minorHAnsi" w:eastAsiaTheme="minorEastAsia" w:hAnsiTheme="minorHAnsi" w:cstheme="minorBidi"/>
          <w:noProof/>
          <w:sz w:val="22"/>
          <w:szCs w:val="22"/>
          <w:lang w:val="en-GB" w:eastAsia="en-GB"/>
        </w:rPr>
      </w:pPr>
      <w:hyperlink w:anchor="_Toc511046363" w:history="1">
        <w:r w:rsidR="00C33FA5" w:rsidRPr="00125AD1">
          <w:rPr>
            <w:rStyle w:val="Hyperlink"/>
            <w:noProof/>
          </w:rPr>
          <w:t>44.</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Adjudicator</w:t>
        </w:r>
        <w:r w:rsidR="00C33FA5">
          <w:rPr>
            <w:noProof/>
            <w:webHidden/>
          </w:rPr>
          <w:tab/>
        </w:r>
        <w:r w:rsidR="008974E6">
          <w:rPr>
            <w:noProof/>
            <w:webHidden/>
          </w:rPr>
          <w:fldChar w:fldCharType="begin"/>
        </w:r>
        <w:r w:rsidR="00C33FA5">
          <w:rPr>
            <w:noProof/>
            <w:webHidden/>
          </w:rPr>
          <w:instrText xml:space="preserve"> PAGEREF _Toc511046363 \h </w:instrText>
        </w:r>
        <w:r w:rsidR="008974E6">
          <w:rPr>
            <w:noProof/>
            <w:webHidden/>
          </w:rPr>
        </w:r>
        <w:r w:rsidR="008974E6">
          <w:rPr>
            <w:noProof/>
            <w:webHidden/>
          </w:rPr>
          <w:fldChar w:fldCharType="separate"/>
        </w:r>
        <w:r w:rsidR="00C33FA5">
          <w:rPr>
            <w:noProof/>
            <w:webHidden/>
          </w:rPr>
          <w:t>30</w:t>
        </w:r>
        <w:r w:rsidR="008974E6">
          <w:rPr>
            <w:noProof/>
            <w:webHidden/>
          </w:rPr>
          <w:fldChar w:fldCharType="end"/>
        </w:r>
      </w:hyperlink>
    </w:p>
    <w:p w14:paraId="421E41B3" w14:textId="77777777" w:rsidR="006428D4" w:rsidRPr="00D20367" w:rsidRDefault="008974E6" w:rsidP="006428D4">
      <w:r>
        <w:lastRenderedPageBreak/>
        <w:fldChar w:fldCharType="end"/>
      </w:r>
    </w:p>
    <w:p w14:paraId="1DCB3EDB" w14:textId="77777777" w:rsidR="006309F7" w:rsidRPr="00D20367" w:rsidRDefault="006309F7">
      <w:pPr>
        <w:spacing w:after="120"/>
      </w:pPr>
    </w:p>
    <w:p w14:paraId="19370E55" w14:textId="77777777" w:rsidR="006309F7" w:rsidRPr="00D20367" w:rsidRDefault="006309F7">
      <w:pPr>
        <w:jc w:val="right"/>
        <w:outlineLvl w:val="0"/>
        <w:rPr>
          <w:sz w:val="28"/>
        </w:rPr>
      </w:pPr>
    </w:p>
    <w:p w14:paraId="702DA440" w14:textId="77777777" w:rsidR="006309F7" w:rsidRPr="00D20367" w:rsidRDefault="006309F7">
      <w:pPr>
        <w:pStyle w:val="TOC1"/>
        <w:tabs>
          <w:tab w:val="right" w:pos="9000"/>
        </w:tabs>
      </w:pPr>
    </w:p>
    <w:p w14:paraId="22030F22" w14:textId="77777777" w:rsidR="006309F7" w:rsidRPr="00D20367" w:rsidRDefault="006309F7">
      <w:r w:rsidRPr="00D20367">
        <w:br w:type="page"/>
      </w:r>
    </w:p>
    <w:tbl>
      <w:tblPr>
        <w:tblW w:w="9450" w:type="dxa"/>
        <w:tblInd w:w="-360" w:type="dxa"/>
        <w:tblLayout w:type="fixed"/>
        <w:tblLook w:val="0000" w:firstRow="0" w:lastRow="0" w:firstColumn="0" w:lastColumn="0" w:noHBand="0" w:noVBand="0"/>
      </w:tblPr>
      <w:tblGrid>
        <w:gridCol w:w="2790"/>
        <w:gridCol w:w="6507"/>
        <w:gridCol w:w="153"/>
      </w:tblGrid>
      <w:tr w:rsidR="006309F7" w:rsidRPr="00D20367" w14:paraId="3CFCD427" w14:textId="77777777" w:rsidTr="005828B6">
        <w:trPr>
          <w:cantSplit/>
        </w:trPr>
        <w:tc>
          <w:tcPr>
            <w:tcW w:w="9450" w:type="dxa"/>
            <w:gridSpan w:val="3"/>
            <w:vAlign w:val="center"/>
          </w:tcPr>
          <w:p w14:paraId="6A6843C5" w14:textId="77777777" w:rsidR="006309F7" w:rsidRPr="00D20367" w:rsidRDefault="006309F7">
            <w:pPr>
              <w:spacing w:before="120" w:after="120"/>
              <w:jc w:val="center"/>
              <w:rPr>
                <w:b/>
                <w:sz w:val="36"/>
              </w:rPr>
            </w:pPr>
            <w:r w:rsidRPr="00D20367">
              <w:rPr>
                <w:u w:val="single"/>
              </w:rPr>
              <w:lastRenderedPageBreak/>
              <w:br w:type="page"/>
            </w:r>
            <w:r w:rsidRPr="00D20367">
              <w:br w:type="page"/>
            </w:r>
            <w:bookmarkStart w:id="14" w:name="_Hlt438532663"/>
            <w:bookmarkStart w:id="15" w:name="_Toc438266923"/>
            <w:bookmarkStart w:id="16" w:name="_Toc438267877"/>
            <w:bookmarkStart w:id="17" w:name="_Toc438366664"/>
            <w:bookmarkEnd w:id="14"/>
            <w:r w:rsidRPr="00D20367">
              <w:rPr>
                <w:b/>
                <w:sz w:val="36"/>
              </w:rPr>
              <w:t>Section I.  Instructions to Bidders</w:t>
            </w:r>
            <w:bookmarkEnd w:id="15"/>
            <w:bookmarkEnd w:id="16"/>
            <w:bookmarkEnd w:id="17"/>
          </w:p>
        </w:tc>
      </w:tr>
      <w:tr w:rsidR="006309F7" w:rsidRPr="00D20367" w14:paraId="4AAE6C21" w14:textId="77777777" w:rsidTr="005828B6">
        <w:tc>
          <w:tcPr>
            <w:tcW w:w="2790" w:type="dxa"/>
            <w:vAlign w:val="center"/>
          </w:tcPr>
          <w:p w14:paraId="4A63B21C" w14:textId="77777777" w:rsidR="006309F7" w:rsidRPr="00D20367" w:rsidRDefault="006309F7">
            <w:pPr>
              <w:spacing w:before="120" w:after="120"/>
            </w:pPr>
          </w:p>
        </w:tc>
        <w:tc>
          <w:tcPr>
            <w:tcW w:w="6660" w:type="dxa"/>
            <w:gridSpan w:val="2"/>
            <w:vAlign w:val="center"/>
          </w:tcPr>
          <w:p w14:paraId="6DB4C31F" w14:textId="77777777" w:rsidR="006309F7" w:rsidRPr="00D20367" w:rsidRDefault="006309F7" w:rsidP="006428D4">
            <w:pPr>
              <w:pStyle w:val="Section1Header1"/>
            </w:pPr>
            <w:bookmarkStart w:id="18" w:name="_Toc438438819"/>
            <w:bookmarkStart w:id="19" w:name="_Toc438532553"/>
            <w:bookmarkStart w:id="20" w:name="_Toc438733963"/>
            <w:bookmarkStart w:id="21" w:name="_Toc438962045"/>
            <w:bookmarkStart w:id="22" w:name="_Toc461939616"/>
            <w:bookmarkStart w:id="23" w:name="_Toc100032288"/>
            <w:bookmarkStart w:id="24" w:name="_Toc164491528"/>
            <w:bookmarkStart w:id="25" w:name="_Toc511046308"/>
            <w:r w:rsidRPr="00D20367">
              <w:t>A. General</w:t>
            </w:r>
            <w:bookmarkEnd w:id="18"/>
            <w:bookmarkEnd w:id="19"/>
            <w:bookmarkEnd w:id="20"/>
            <w:bookmarkEnd w:id="21"/>
            <w:bookmarkEnd w:id="22"/>
            <w:bookmarkEnd w:id="23"/>
            <w:bookmarkEnd w:id="24"/>
            <w:bookmarkEnd w:id="25"/>
          </w:p>
        </w:tc>
      </w:tr>
      <w:tr w:rsidR="006309F7" w:rsidRPr="00D20367" w14:paraId="6631BF9C" w14:textId="77777777" w:rsidTr="005828B6">
        <w:trPr>
          <w:trHeight w:val="2400"/>
        </w:trPr>
        <w:tc>
          <w:tcPr>
            <w:tcW w:w="2790" w:type="dxa"/>
          </w:tcPr>
          <w:p w14:paraId="20770F2C" w14:textId="77777777" w:rsidR="006309F7" w:rsidRPr="00D20367" w:rsidRDefault="006309F7" w:rsidP="00E147DF">
            <w:pPr>
              <w:pStyle w:val="Section1Header2"/>
              <w:ind w:left="720" w:hanging="720"/>
            </w:pPr>
            <w:bookmarkStart w:id="26" w:name="_Toc100032289"/>
            <w:bookmarkStart w:id="27" w:name="_Toc511046309"/>
            <w:r w:rsidRPr="00B46203">
              <w:t xml:space="preserve">Scope of </w:t>
            </w:r>
            <w:bookmarkEnd w:id="26"/>
            <w:r w:rsidR="00E147DF" w:rsidRPr="00B46203">
              <w:t>Tender</w:t>
            </w:r>
            <w:bookmarkEnd w:id="27"/>
          </w:p>
        </w:tc>
        <w:tc>
          <w:tcPr>
            <w:tcW w:w="6660" w:type="dxa"/>
            <w:gridSpan w:val="2"/>
          </w:tcPr>
          <w:p w14:paraId="128DD504" w14:textId="77777777" w:rsidR="006309F7" w:rsidRPr="009E1404" w:rsidRDefault="00D20367" w:rsidP="00730707">
            <w:pPr>
              <w:pStyle w:val="StyleStyleHeader1-ClausesAfter0ptLeft0Hanging"/>
              <w:rPr>
                <w:lang w:val="en-US"/>
              </w:rPr>
            </w:pPr>
            <w:r w:rsidRPr="009E1404">
              <w:rPr>
                <w:lang w:val="en-US"/>
              </w:rPr>
              <w:t>1.1</w:t>
            </w:r>
            <w:r w:rsidRPr="009E1404">
              <w:rPr>
                <w:lang w:val="en-US"/>
              </w:rPr>
              <w:tab/>
            </w:r>
            <w:r w:rsidR="00E147DF" w:rsidRPr="00E147DF">
              <w:rPr>
                <w:lang w:val="en-US"/>
              </w:rPr>
              <w:t>The Employer, as indicated in the BDS, issues this Tender Document for the procurement of the Works as specified in Section VI (Employer’s Requirements). The name, identification, and number of contracts (lots) of this tendering are provided in the BDS.</w:t>
            </w:r>
          </w:p>
        </w:tc>
      </w:tr>
      <w:tr w:rsidR="006309F7" w:rsidRPr="00D20367" w14:paraId="7FC588F0" w14:textId="77777777" w:rsidTr="005828B6">
        <w:tc>
          <w:tcPr>
            <w:tcW w:w="2790" w:type="dxa"/>
          </w:tcPr>
          <w:p w14:paraId="1D90B69D" w14:textId="77777777" w:rsidR="006309F7" w:rsidRPr="00D20367" w:rsidRDefault="006309F7">
            <w:pPr>
              <w:spacing w:before="120" w:after="120"/>
            </w:pPr>
            <w:bookmarkStart w:id="28" w:name="_Toc438530847"/>
            <w:bookmarkStart w:id="29" w:name="_Toc438532555"/>
            <w:bookmarkEnd w:id="28"/>
            <w:bookmarkEnd w:id="29"/>
          </w:p>
        </w:tc>
        <w:tc>
          <w:tcPr>
            <w:tcW w:w="6660" w:type="dxa"/>
            <w:gridSpan w:val="2"/>
          </w:tcPr>
          <w:p w14:paraId="53BA70F0" w14:textId="77777777" w:rsidR="006309F7" w:rsidRPr="00D20367" w:rsidRDefault="00D20367" w:rsidP="00551884">
            <w:pPr>
              <w:pStyle w:val="StyleHeader1-ClausesAfter0pt"/>
              <w:tabs>
                <w:tab w:val="left" w:pos="522"/>
              </w:tabs>
              <w:spacing w:after="180"/>
              <w:ind w:left="576" w:hanging="576"/>
            </w:pPr>
            <w:r w:rsidRPr="00D20367">
              <w:t>1.2</w:t>
            </w:r>
            <w:r w:rsidRPr="00D20367">
              <w:tab/>
            </w:r>
            <w:r w:rsidR="006309F7" w:rsidRPr="00D20367">
              <w:t>ThroughouttheseBiddingDocuments:</w:t>
            </w:r>
          </w:p>
          <w:p w14:paraId="328B811A" w14:textId="77777777" w:rsidR="006309F7" w:rsidRPr="009E1404" w:rsidRDefault="006309F7" w:rsidP="0079739D">
            <w:pPr>
              <w:pStyle w:val="StyleP3Header1-ClausesAfter12pt"/>
              <w:numPr>
                <w:ilvl w:val="2"/>
                <w:numId w:val="5"/>
              </w:numPr>
              <w:tabs>
                <w:tab w:val="clear" w:pos="864"/>
                <w:tab w:val="clear" w:pos="1008"/>
              </w:tabs>
              <w:spacing w:after="180"/>
              <w:ind w:left="972" w:hanging="450"/>
              <w:rPr>
                <w:lang w:val="en-US"/>
              </w:rPr>
            </w:pPr>
            <w:r w:rsidRPr="009E1404">
              <w:rPr>
                <w:lang w:val="en-US"/>
              </w:rPr>
              <w:t>the term “in writing” means communicated in written form and delivered against receipt;</w:t>
            </w:r>
          </w:p>
          <w:p w14:paraId="2CE49B16" w14:textId="77777777" w:rsidR="006309F7" w:rsidRPr="009E1404" w:rsidRDefault="006309F7" w:rsidP="0079739D">
            <w:pPr>
              <w:pStyle w:val="StyleP3Header1-ClausesAfter12pt"/>
              <w:numPr>
                <w:ilvl w:val="2"/>
                <w:numId w:val="5"/>
              </w:numPr>
              <w:tabs>
                <w:tab w:val="clear" w:pos="864"/>
                <w:tab w:val="clear" w:pos="1008"/>
              </w:tabs>
              <w:spacing w:after="180"/>
              <w:ind w:left="972" w:hanging="450"/>
              <w:rPr>
                <w:lang w:val="en-US"/>
              </w:rPr>
            </w:pPr>
            <w:r w:rsidRPr="009E1404">
              <w:rPr>
                <w:lang w:val="en-US"/>
              </w:rPr>
              <w:t>except where the context requires otherwise, words indicating the singular also include the plural and words indicating the plural also include the singular; and</w:t>
            </w:r>
          </w:p>
          <w:p w14:paraId="591E7042" w14:textId="77777777" w:rsidR="006309F7" w:rsidRPr="00D20367" w:rsidRDefault="006309F7" w:rsidP="0079739D">
            <w:pPr>
              <w:pStyle w:val="StyleP3Header1-ClausesAfter12pt"/>
              <w:numPr>
                <w:ilvl w:val="2"/>
                <w:numId w:val="5"/>
              </w:numPr>
              <w:tabs>
                <w:tab w:val="clear" w:pos="864"/>
                <w:tab w:val="clear" w:pos="1008"/>
              </w:tabs>
              <w:spacing w:after="180"/>
              <w:ind w:left="972" w:hanging="450"/>
            </w:pPr>
            <w:r w:rsidRPr="00D20367">
              <w:t>“day” means calendar day.</w:t>
            </w:r>
          </w:p>
        </w:tc>
      </w:tr>
      <w:tr w:rsidR="006309F7" w:rsidRPr="00A465F8" w14:paraId="4DE31FAE" w14:textId="77777777" w:rsidTr="005828B6">
        <w:tc>
          <w:tcPr>
            <w:tcW w:w="2790" w:type="dxa"/>
          </w:tcPr>
          <w:p w14:paraId="58234DC8" w14:textId="77777777" w:rsidR="00B6389D" w:rsidRDefault="006309F7" w:rsidP="006428D4">
            <w:pPr>
              <w:pStyle w:val="Section1Header2"/>
            </w:pPr>
            <w:bookmarkStart w:id="30" w:name="_Toc438438821"/>
            <w:bookmarkStart w:id="31" w:name="_Toc438532556"/>
            <w:bookmarkStart w:id="32" w:name="_Toc438733965"/>
            <w:bookmarkStart w:id="33" w:name="_Toc438907006"/>
            <w:bookmarkStart w:id="34" w:name="_Toc438907205"/>
            <w:bookmarkStart w:id="35" w:name="_Toc100032290"/>
            <w:bookmarkStart w:id="36" w:name="_Toc511046310"/>
            <w:r w:rsidRPr="00D20367">
              <w:t>Source of Funds</w:t>
            </w:r>
            <w:bookmarkEnd w:id="30"/>
            <w:bookmarkEnd w:id="31"/>
            <w:bookmarkEnd w:id="32"/>
            <w:bookmarkEnd w:id="33"/>
            <w:bookmarkEnd w:id="34"/>
            <w:bookmarkEnd w:id="35"/>
            <w:bookmarkEnd w:id="36"/>
          </w:p>
          <w:p w14:paraId="5D6BCF64" w14:textId="77777777" w:rsidR="00B6389D" w:rsidRPr="00B6389D" w:rsidRDefault="00B6389D" w:rsidP="00B6389D"/>
          <w:p w14:paraId="0C001216" w14:textId="77777777" w:rsidR="00B6389D" w:rsidRPr="00B6389D" w:rsidRDefault="00B6389D" w:rsidP="00B6389D"/>
          <w:p w14:paraId="79C298E6" w14:textId="77777777" w:rsidR="00B6389D" w:rsidRPr="00B6389D" w:rsidRDefault="00B6389D" w:rsidP="00B6389D"/>
          <w:p w14:paraId="3970B7A0" w14:textId="77777777" w:rsidR="00B6389D" w:rsidRDefault="00B6389D" w:rsidP="00B6389D"/>
          <w:p w14:paraId="34414992" w14:textId="77777777" w:rsidR="006309F7" w:rsidRPr="00B6389D" w:rsidRDefault="006309F7" w:rsidP="00B6389D">
            <w:pPr>
              <w:jc w:val="right"/>
            </w:pPr>
          </w:p>
        </w:tc>
        <w:tc>
          <w:tcPr>
            <w:tcW w:w="6660" w:type="dxa"/>
            <w:gridSpan w:val="2"/>
          </w:tcPr>
          <w:p w14:paraId="47B034B7" w14:textId="77777777" w:rsidR="006309F7" w:rsidRPr="00A465F8" w:rsidRDefault="00D20367" w:rsidP="008608D3">
            <w:pPr>
              <w:pStyle w:val="StyleStyleHeader1-ClausesAfter0ptLeft0Hanging"/>
              <w:rPr>
                <w:lang w:val="en-US"/>
              </w:rPr>
            </w:pPr>
            <w:r w:rsidRPr="00A465F8">
              <w:rPr>
                <w:lang w:val="en-US"/>
              </w:rPr>
              <w:t>2.1</w:t>
            </w:r>
            <w:r w:rsidRPr="00A465F8">
              <w:rPr>
                <w:lang w:val="en-US"/>
              </w:rPr>
              <w:tab/>
            </w:r>
            <w:r w:rsidR="006309F7" w:rsidRPr="00A465F8">
              <w:rPr>
                <w:lang w:val="en-US"/>
              </w:rPr>
              <w:t xml:space="preserve">The </w:t>
            </w:r>
            <w:r w:rsidR="00573292" w:rsidRPr="00A465F8">
              <w:rPr>
                <w:lang w:val="en-US"/>
              </w:rPr>
              <w:t>Beneficiary</w:t>
            </w:r>
            <w:r w:rsidR="006309F7" w:rsidRPr="00A465F8">
              <w:rPr>
                <w:lang w:val="en-US"/>
              </w:rPr>
              <w:t xml:space="preserve"> or Recipient (hereinafter called “</w:t>
            </w:r>
            <w:r w:rsidR="00573292" w:rsidRPr="00A465F8">
              <w:rPr>
                <w:lang w:val="en-US"/>
              </w:rPr>
              <w:t>Beneficiary</w:t>
            </w:r>
            <w:r w:rsidR="006309F7" w:rsidRPr="00A465F8">
              <w:rPr>
                <w:lang w:val="en-US"/>
              </w:rPr>
              <w:t xml:space="preserve">”) </w:t>
            </w:r>
            <w:r w:rsidR="0082153D" w:rsidRPr="00A465F8">
              <w:rPr>
                <w:rStyle w:val="StyleHeader2-SubClausesBoldChar"/>
                <w:lang w:val="en-US"/>
              </w:rPr>
              <w:t xml:space="preserve">specified </w:t>
            </w:r>
            <w:r w:rsidR="006309F7" w:rsidRPr="00A465F8">
              <w:rPr>
                <w:rStyle w:val="StyleHeader2-SubClausesBoldChar"/>
                <w:lang w:val="en-US"/>
              </w:rPr>
              <w:t>in the BDS</w:t>
            </w:r>
            <w:r w:rsidR="006309F7" w:rsidRPr="00A465F8">
              <w:rPr>
                <w:lang w:val="en-US"/>
              </w:rPr>
              <w:t xml:space="preserve"> has </w:t>
            </w:r>
            <w:r w:rsidR="00DF1AF8" w:rsidRPr="00B6389D">
              <w:rPr>
                <w:lang w:val="en-US"/>
              </w:rPr>
              <w:t xml:space="preserve">received </w:t>
            </w:r>
            <w:r w:rsidR="006309F7" w:rsidRPr="00B6389D">
              <w:rPr>
                <w:lang w:val="en-US"/>
              </w:rPr>
              <w:t xml:space="preserve">financing (hereinafter called “funds”) from </w:t>
            </w:r>
            <w:r w:rsidR="008608D3" w:rsidRPr="00B6389D">
              <w:rPr>
                <w:lang w:val="en-US"/>
              </w:rPr>
              <w:t xml:space="preserve">Green Climate Fund </w:t>
            </w:r>
            <w:r w:rsidR="006309F7" w:rsidRPr="00B6389D">
              <w:rPr>
                <w:lang w:val="en-US"/>
              </w:rPr>
              <w:t>(hereinafter called “</w:t>
            </w:r>
            <w:r w:rsidR="008608D3" w:rsidRPr="00B6389D">
              <w:rPr>
                <w:lang w:val="en-US"/>
              </w:rPr>
              <w:t>GCF</w:t>
            </w:r>
            <w:r w:rsidR="006309F7" w:rsidRPr="00B6389D">
              <w:rPr>
                <w:lang w:val="en-US"/>
              </w:rPr>
              <w:t>”)</w:t>
            </w:r>
            <w:r w:rsidR="008608D3" w:rsidRPr="00B6389D">
              <w:t xml:space="preserve">towards the cost of the project </w:t>
            </w:r>
            <w:r w:rsidR="0082153D" w:rsidRPr="00B6389D">
              <w:rPr>
                <w:b/>
                <w:lang w:val="en-US"/>
              </w:rPr>
              <w:t xml:space="preserve">specified </w:t>
            </w:r>
            <w:r w:rsidR="00030045" w:rsidRPr="00B6389D">
              <w:rPr>
                <w:b/>
                <w:lang w:val="en-US"/>
              </w:rPr>
              <w:t>in the BDS</w:t>
            </w:r>
            <w:r w:rsidR="008608D3" w:rsidRPr="00B6389D">
              <w:rPr>
                <w:lang w:val="en-US"/>
              </w:rPr>
              <w:t>.</w:t>
            </w:r>
            <w:r w:rsidR="00C7778A">
              <w:rPr>
                <w:lang w:val="en-US"/>
              </w:rPr>
              <w:t xml:space="preserve">The </w:t>
            </w:r>
            <w:r w:rsidR="00573292" w:rsidRPr="00B6389D">
              <w:rPr>
                <w:lang w:val="en-US"/>
              </w:rPr>
              <w:t>Beneficiary</w:t>
            </w:r>
            <w:r w:rsidR="006309F7" w:rsidRPr="00A465F8">
              <w:rPr>
                <w:lang w:val="en-US"/>
              </w:rPr>
              <w:t xml:space="preserve"> intends to apply a portion of the funds to eligible payments under the contract(s) for which these Bidding Documents are issued.</w:t>
            </w:r>
          </w:p>
        </w:tc>
      </w:tr>
      <w:tr w:rsidR="006309F7" w:rsidRPr="00D20367" w14:paraId="39EEA269" w14:textId="77777777" w:rsidTr="005828B6">
        <w:tc>
          <w:tcPr>
            <w:tcW w:w="2790" w:type="dxa"/>
          </w:tcPr>
          <w:p w14:paraId="1D432FD4" w14:textId="77777777" w:rsidR="006309F7" w:rsidRPr="00A465F8" w:rsidRDefault="006309F7">
            <w:pPr>
              <w:spacing w:before="120" w:after="120"/>
            </w:pPr>
            <w:bookmarkStart w:id="37" w:name="_Toc438532557"/>
            <w:bookmarkEnd w:id="37"/>
          </w:p>
        </w:tc>
        <w:tc>
          <w:tcPr>
            <w:tcW w:w="6660" w:type="dxa"/>
            <w:gridSpan w:val="2"/>
          </w:tcPr>
          <w:p w14:paraId="358E94C9" w14:textId="77777777" w:rsidR="004F7566" w:rsidRPr="009E1404" w:rsidRDefault="00D20367" w:rsidP="008608D3">
            <w:pPr>
              <w:pStyle w:val="StyleStyleHeader1-ClausesAfter0ptLeft0Hanging"/>
              <w:rPr>
                <w:lang w:val="en-US"/>
              </w:rPr>
            </w:pPr>
            <w:r w:rsidRPr="009E1404">
              <w:rPr>
                <w:lang w:val="en-US"/>
              </w:rPr>
              <w:t>2.2</w:t>
            </w:r>
            <w:r w:rsidRPr="009E1404">
              <w:rPr>
                <w:lang w:val="en-US"/>
              </w:rPr>
              <w:tab/>
            </w:r>
            <w:r w:rsidR="008608D3">
              <w:t xml:space="preserve">Payments by GCF will be made only at the request of the Beneficiary and upon approval by GCF in accordance with the terms and conditions of the financing agreement between the Beneficiary and GCF (hereinafter called the Financing Agreement), and will be subject in all respects to the terms and conditions of that Financing Agreement. </w:t>
            </w:r>
            <w:r w:rsidR="002640CF" w:rsidRPr="002640CF">
              <w:rPr>
                <w:lang w:val="en-US"/>
              </w:rPr>
              <w:t xml:space="preserve">No party other than the </w:t>
            </w:r>
            <w:r w:rsidR="00573292" w:rsidRPr="00A465F8">
              <w:rPr>
                <w:lang w:val="en-US"/>
              </w:rPr>
              <w:t>Beneficiary</w:t>
            </w:r>
            <w:r w:rsidR="002640CF" w:rsidRPr="00A465F8">
              <w:rPr>
                <w:lang w:val="en-US"/>
              </w:rPr>
              <w:t xml:space="preserve"> sh</w:t>
            </w:r>
            <w:r w:rsidR="000C0940" w:rsidRPr="00A465F8">
              <w:rPr>
                <w:lang w:val="en-US"/>
              </w:rPr>
              <w:t>all derive any rights from the financing</w:t>
            </w:r>
            <w:r w:rsidR="002640CF" w:rsidRPr="00A465F8">
              <w:rPr>
                <w:lang w:val="en-US"/>
              </w:rPr>
              <w:t>Agreement or have</w:t>
            </w:r>
            <w:r w:rsidR="002640CF" w:rsidRPr="002640CF">
              <w:rPr>
                <w:lang w:val="en-US"/>
              </w:rPr>
              <w:t xml:space="preserve"> any claim to the </w:t>
            </w:r>
            <w:r w:rsidR="000C0940">
              <w:rPr>
                <w:lang w:val="en-US"/>
              </w:rPr>
              <w:t xml:space="preserve">proceeds of the </w:t>
            </w:r>
            <w:r w:rsidR="00A465F8">
              <w:rPr>
                <w:lang w:val="en-US"/>
              </w:rPr>
              <w:t>financing</w:t>
            </w:r>
            <w:r w:rsidR="002640CF" w:rsidRPr="002640CF">
              <w:rPr>
                <w:lang w:val="en-US"/>
              </w:rPr>
              <w:t xml:space="preserve"> (or </w:t>
            </w:r>
            <w:r w:rsidR="006B3D71">
              <w:rPr>
                <w:lang w:val="en-US"/>
              </w:rPr>
              <w:t xml:space="preserve">other </w:t>
            </w:r>
            <w:r w:rsidR="000C0940">
              <w:rPr>
                <w:lang w:val="en-US"/>
              </w:rPr>
              <w:t>financing</w:t>
            </w:r>
            <w:r w:rsidR="002640CF" w:rsidRPr="002640CF">
              <w:rPr>
                <w:lang w:val="en-US"/>
              </w:rPr>
              <w:t>).</w:t>
            </w:r>
          </w:p>
        </w:tc>
      </w:tr>
      <w:tr w:rsidR="006309F7" w:rsidRPr="00D20367" w14:paraId="7FF0090C" w14:textId="77777777" w:rsidTr="005828B6">
        <w:tc>
          <w:tcPr>
            <w:tcW w:w="2790" w:type="dxa"/>
          </w:tcPr>
          <w:p w14:paraId="12D96340" w14:textId="77777777" w:rsidR="006309F7" w:rsidRPr="00D20367" w:rsidRDefault="006309F7" w:rsidP="00B04EC6">
            <w:pPr>
              <w:pStyle w:val="Section1Header2"/>
            </w:pPr>
            <w:bookmarkStart w:id="38" w:name="_Toc438532558"/>
            <w:bookmarkStart w:id="39" w:name="_Toc438002631"/>
            <w:bookmarkEnd w:id="38"/>
            <w:r w:rsidRPr="00D20367">
              <w:br w:type="page"/>
            </w:r>
            <w:bookmarkStart w:id="40" w:name="_Toc438438822"/>
            <w:bookmarkStart w:id="41" w:name="_Toc438532559"/>
            <w:bookmarkStart w:id="42" w:name="_Toc438733966"/>
            <w:bookmarkStart w:id="43" w:name="_Toc438907007"/>
            <w:bookmarkStart w:id="44" w:name="_Toc438907206"/>
            <w:bookmarkStart w:id="45" w:name="_Toc100032291"/>
            <w:bookmarkStart w:id="46" w:name="_Toc511046311"/>
            <w:r w:rsidR="00B04EC6">
              <w:t xml:space="preserve">Corrupt and </w:t>
            </w:r>
            <w:r w:rsidR="00AA668B">
              <w:t>Fraud</w:t>
            </w:r>
            <w:r w:rsidR="00B04EC6">
              <w:t>ulent</w:t>
            </w:r>
            <w:bookmarkEnd w:id="39"/>
            <w:bookmarkEnd w:id="40"/>
            <w:bookmarkEnd w:id="41"/>
            <w:bookmarkEnd w:id="42"/>
            <w:bookmarkEnd w:id="43"/>
            <w:bookmarkEnd w:id="44"/>
            <w:bookmarkEnd w:id="45"/>
            <w:r w:rsidR="00B04EC6">
              <w:t>Practices</w:t>
            </w:r>
            <w:bookmarkEnd w:id="46"/>
          </w:p>
        </w:tc>
        <w:tc>
          <w:tcPr>
            <w:tcW w:w="6660" w:type="dxa"/>
            <w:gridSpan w:val="2"/>
          </w:tcPr>
          <w:p w14:paraId="38C13E34" w14:textId="77777777" w:rsidR="00D14B64" w:rsidRDefault="00D20367">
            <w:pPr>
              <w:pStyle w:val="StyleStyleHeader1-ClausesAfter0ptLeft0Hanging"/>
              <w:rPr>
                <w:lang w:val="en-US"/>
              </w:rPr>
            </w:pPr>
            <w:r w:rsidRPr="009E1404">
              <w:rPr>
                <w:lang w:val="en-US"/>
              </w:rPr>
              <w:t>3.1</w:t>
            </w:r>
            <w:r w:rsidRPr="009E1404">
              <w:rPr>
                <w:lang w:val="en-US"/>
              </w:rPr>
              <w:tab/>
            </w:r>
            <w:r w:rsidR="00B04EC6" w:rsidRPr="00B04EC6">
              <w:rPr>
                <w:lang w:val="en-US"/>
              </w:rPr>
              <w:t xml:space="preserve">The </w:t>
            </w:r>
            <w:r w:rsidR="00CE1603">
              <w:rPr>
                <w:lang w:val="en-US"/>
              </w:rPr>
              <w:t>Fund</w:t>
            </w:r>
            <w:r w:rsidR="00B04EC6" w:rsidRPr="00B04EC6">
              <w:rPr>
                <w:lang w:val="en-US"/>
              </w:rPr>
              <w:t xml:space="preserve"> requires compliance with its policy in regard to corrupt and fraudulent prac</w:t>
            </w:r>
            <w:r w:rsidR="00310AA6">
              <w:rPr>
                <w:lang w:val="en-US"/>
              </w:rPr>
              <w:t>tices as set forth in Section V</w:t>
            </w:r>
            <w:r w:rsidR="009F2336">
              <w:rPr>
                <w:lang w:val="en-US"/>
              </w:rPr>
              <w:t>I</w:t>
            </w:r>
            <w:r w:rsidR="004D658E">
              <w:rPr>
                <w:lang w:val="en-US"/>
              </w:rPr>
              <w:t>.</w:t>
            </w:r>
          </w:p>
          <w:p w14:paraId="687C3451" w14:textId="77777777" w:rsidR="00D14B64" w:rsidRDefault="00030045" w:rsidP="00A9257E">
            <w:pPr>
              <w:pStyle w:val="StyleStyleHeader1-ClausesAfter0ptLeft0Hanging"/>
              <w:rPr>
                <w:lang w:val="en-US"/>
              </w:rPr>
            </w:pPr>
            <w:r w:rsidRPr="00030045">
              <w:rPr>
                <w:lang w:val="en-US"/>
              </w:rPr>
              <w:t xml:space="preserve">3.2   </w:t>
            </w:r>
            <w:r w:rsidR="00B04EC6" w:rsidRPr="00B04EC6">
              <w:rPr>
                <w:lang w:val="en-US"/>
              </w:rPr>
              <w:t xml:space="preserve">In further pursuance of this policy, </w:t>
            </w:r>
            <w:r w:rsidR="00B04EC6">
              <w:rPr>
                <w:lang w:val="en-US"/>
              </w:rPr>
              <w:t xml:space="preserve">Bidders </w:t>
            </w:r>
            <w:r w:rsidR="00B04EC6" w:rsidRPr="00B04EC6">
              <w:rPr>
                <w:lang w:val="en-US"/>
              </w:rPr>
              <w:t xml:space="preserve">shall permit </w:t>
            </w:r>
            <w:r w:rsidR="000B6EBF" w:rsidRPr="00B04EC6">
              <w:rPr>
                <w:lang w:val="en-US"/>
              </w:rPr>
              <w:t>and cause</w:t>
            </w:r>
            <w:r w:rsidR="00D92ED3" w:rsidRPr="00D92ED3">
              <w:rPr>
                <w:lang w:val="en-US"/>
              </w:rPr>
              <w:t>its agents (whether declared or not), sub-contractors, sub-consultants, service providers, or suppliers and any personnel thereof</w:t>
            </w:r>
            <w:r w:rsidR="00D92ED3">
              <w:rPr>
                <w:lang w:val="en-US"/>
              </w:rPr>
              <w:t>,</w:t>
            </w:r>
            <w:r w:rsidR="00B04EC6" w:rsidRPr="00B04EC6">
              <w:rPr>
                <w:lang w:val="en-US"/>
              </w:rPr>
              <w:t xml:space="preserve">to permit the </w:t>
            </w:r>
            <w:r w:rsidR="00CE1603">
              <w:rPr>
                <w:lang w:val="en-US"/>
              </w:rPr>
              <w:t>Fund</w:t>
            </w:r>
            <w:r w:rsidR="00B04EC6" w:rsidRPr="00B04EC6">
              <w:rPr>
                <w:lang w:val="en-US"/>
              </w:rPr>
              <w:t xml:space="preserve"> to inspect all accounts, records and other documents relating to </w:t>
            </w:r>
            <w:r w:rsidR="007144E9">
              <w:rPr>
                <w:lang w:val="en-US"/>
              </w:rPr>
              <w:t xml:space="preserve">any prequalification process, </w:t>
            </w:r>
            <w:r w:rsidR="00B04EC6" w:rsidRPr="00B04EC6">
              <w:rPr>
                <w:lang w:val="en-US"/>
              </w:rPr>
              <w:t xml:space="preserve">bid submission, and contract performance (in the case of award), and to have them audited by auditors appointed by the </w:t>
            </w:r>
            <w:r w:rsidR="00CE1603">
              <w:rPr>
                <w:lang w:val="en-US"/>
              </w:rPr>
              <w:t>Fund</w:t>
            </w:r>
            <w:r w:rsidRPr="00030045">
              <w:rPr>
                <w:lang w:val="en-US"/>
              </w:rPr>
              <w:t>.</w:t>
            </w:r>
          </w:p>
        </w:tc>
      </w:tr>
      <w:tr w:rsidR="00AA668B" w:rsidRPr="00D20367" w14:paraId="7032FD77" w14:textId="77777777" w:rsidTr="005828B6">
        <w:tc>
          <w:tcPr>
            <w:tcW w:w="2790" w:type="dxa"/>
          </w:tcPr>
          <w:p w14:paraId="36981AB4" w14:textId="77777777" w:rsidR="00AA668B" w:rsidRPr="004E29C7" w:rsidRDefault="00AA668B" w:rsidP="006428D4">
            <w:pPr>
              <w:pStyle w:val="Section1Header2"/>
            </w:pPr>
            <w:bookmarkStart w:id="47" w:name="_Toc438438823"/>
            <w:bookmarkStart w:id="48" w:name="_Toc438532560"/>
            <w:bookmarkStart w:id="49" w:name="_Toc438733967"/>
            <w:bookmarkStart w:id="50" w:name="_Toc438907008"/>
            <w:bookmarkStart w:id="51" w:name="_Toc438907207"/>
            <w:bookmarkStart w:id="52" w:name="_Toc100032292"/>
            <w:bookmarkStart w:id="53" w:name="_Toc511046312"/>
            <w:r w:rsidRPr="004E29C7">
              <w:t>Eligible Bidders</w:t>
            </w:r>
            <w:bookmarkEnd w:id="47"/>
            <w:bookmarkEnd w:id="48"/>
            <w:bookmarkEnd w:id="49"/>
            <w:bookmarkEnd w:id="50"/>
            <w:bookmarkEnd w:id="51"/>
            <w:bookmarkEnd w:id="52"/>
            <w:bookmarkEnd w:id="53"/>
          </w:p>
        </w:tc>
        <w:tc>
          <w:tcPr>
            <w:tcW w:w="6660" w:type="dxa"/>
            <w:gridSpan w:val="2"/>
          </w:tcPr>
          <w:p w14:paraId="04454349" w14:textId="77777777" w:rsidR="00D14B64" w:rsidRDefault="00AA668B" w:rsidP="00F32360">
            <w:pPr>
              <w:pStyle w:val="P3Header1-Clauses"/>
              <w:tabs>
                <w:tab w:val="clear" w:pos="864"/>
                <w:tab w:val="clear" w:pos="972"/>
                <w:tab w:val="left" w:pos="612"/>
              </w:tabs>
              <w:ind w:left="612" w:hanging="612"/>
              <w:rPr>
                <w:rFonts w:ascii="Times New Roman Bold" w:hAnsi="Times New Roman Bold"/>
                <w:sz w:val="28"/>
                <w:lang w:val="en-US"/>
              </w:rPr>
            </w:pPr>
            <w:r w:rsidRPr="009E1404">
              <w:rPr>
                <w:lang w:val="en-US"/>
              </w:rPr>
              <w:t>4.1</w:t>
            </w:r>
            <w:r w:rsidRPr="009E1404">
              <w:rPr>
                <w:lang w:val="en-US"/>
              </w:rPr>
              <w:tab/>
              <w:t xml:space="preserve">A Bidder may be a </w:t>
            </w:r>
            <w:r w:rsidR="002F2FEC">
              <w:rPr>
                <w:lang w:val="en-US"/>
              </w:rPr>
              <w:t xml:space="preserve">firm </w:t>
            </w:r>
            <w:r w:rsidR="00B503D0">
              <w:rPr>
                <w:lang w:val="en-US"/>
              </w:rPr>
              <w:t xml:space="preserve"> that is a </w:t>
            </w:r>
            <w:r w:rsidRPr="009E1404">
              <w:rPr>
                <w:lang w:val="en-US"/>
              </w:rPr>
              <w:t xml:space="preserve">private entity, </w:t>
            </w:r>
            <w:r w:rsidR="00B503D0">
              <w:rPr>
                <w:lang w:val="en-US"/>
              </w:rPr>
              <w:t xml:space="preserve">a </w:t>
            </w:r>
            <w:r w:rsidRPr="009E1404">
              <w:rPr>
                <w:lang w:val="en-US"/>
              </w:rPr>
              <w:t xml:space="preserve">government-owned entity—subject to ITB </w:t>
            </w:r>
            <w:r w:rsidR="00F32360">
              <w:rPr>
                <w:lang w:val="en-US"/>
              </w:rPr>
              <w:t xml:space="preserve">Sub Clause </w:t>
            </w:r>
            <w:r w:rsidRPr="009E1404">
              <w:rPr>
                <w:lang w:val="en-US"/>
              </w:rPr>
              <w:t>4.</w:t>
            </w:r>
            <w:r w:rsidR="0080436D">
              <w:rPr>
                <w:lang w:val="en-US"/>
              </w:rPr>
              <w:t>5</w:t>
            </w:r>
          </w:p>
        </w:tc>
      </w:tr>
      <w:tr w:rsidR="006309F7" w:rsidRPr="00D20367" w14:paraId="77593857" w14:textId="77777777" w:rsidTr="005828B6">
        <w:tc>
          <w:tcPr>
            <w:tcW w:w="2790" w:type="dxa"/>
          </w:tcPr>
          <w:p w14:paraId="6F32B60A" w14:textId="77777777" w:rsidR="006309F7" w:rsidRPr="00D20367" w:rsidRDefault="006309F7" w:rsidP="00D8770A"/>
        </w:tc>
        <w:tc>
          <w:tcPr>
            <w:tcW w:w="6660" w:type="dxa"/>
            <w:gridSpan w:val="2"/>
          </w:tcPr>
          <w:p w14:paraId="077E888F" w14:textId="77777777" w:rsidR="006309F7" w:rsidRPr="009E1404" w:rsidRDefault="00753054" w:rsidP="003A31DB">
            <w:pPr>
              <w:pStyle w:val="StyleStyleHeader1-ClausesAfter0ptLeft0Hanging"/>
              <w:rPr>
                <w:lang w:val="en-US"/>
              </w:rPr>
            </w:pPr>
            <w:r w:rsidRPr="009E1404">
              <w:rPr>
                <w:lang w:val="en-US"/>
              </w:rPr>
              <w:t>4.</w:t>
            </w:r>
            <w:r w:rsidR="00F1646C">
              <w:rPr>
                <w:lang w:val="en-US"/>
              </w:rPr>
              <w:t>2</w:t>
            </w:r>
            <w:r w:rsidRPr="009E1404">
              <w:rPr>
                <w:lang w:val="en-US"/>
              </w:rPr>
              <w:tab/>
            </w:r>
            <w:r w:rsidR="006309F7" w:rsidRPr="009E1404">
              <w:rPr>
                <w:lang w:val="en-US"/>
              </w:rPr>
              <w:t xml:space="preserve">A Bidder shall not have a conflict of interest.  </w:t>
            </w:r>
            <w:r w:rsidR="00285386">
              <w:rPr>
                <w:lang w:val="en-US"/>
              </w:rPr>
              <w:t xml:space="preserve">Any </w:t>
            </w:r>
            <w:r w:rsidR="006309F7" w:rsidRPr="009E1404">
              <w:rPr>
                <w:lang w:val="en-US"/>
              </w:rPr>
              <w:t xml:space="preserve">Bidder found to have a conflict of interest shall be disqualified.  A Bidder may be </w:t>
            </w:r>
            <w:r w:rsidR="006309F7" w:rsidRPr="00BC4715">
              <w:rPr>
                <w:lang w:val="en-US"/>
              </w:rPr>
              <w:t xml:space="preserve">considered to have a conflict of interest </w:t>
            </w:r>
            <w:r w:rsidR="00C12230" w:rsidRPr="00BC4715">
              <w:rPr>
                <w:lang w:val="en-US"/>
              </w:rPr>
              <w:t xml:space="preserve">for the purpose of this </w:t>
            </w:r>
            <w:r w:rsidR="006309F7" w:rsidRPr="00BC4715">
              <w:rPr>
                <w:lang w:val="en-US"/>
              </w:rPr>
              <w:t xml:space="preserve">bidding process, if </w:t>
            </w:r>
            <w:r w:rsidR="00285386" w:rsidRPr="00BC4715">
              <w:rPr>
                <w:lang w:val="en-US"/>
              </w:rPr>
              <w:t>the</w:t>
            </w:r>
            <w:r w:rsidR="00044E80" w:rsidRPr="00BC4715">
              <w:rPr>
                <w:lang w:val="en-US"/>
              </w:rPr>
              <w:t xml:space="preserve"> Bidder</w:t>
            </w:r>
            <w:r w:rsidR="006309F7" w:rsidRPr="00BC4715">
              <w:rPr>
                <w:lang w:val="en-US"/>
              </w:rPr>
              <w:t>:</w:t>
            </w:r>
          </w:p>
          <w:p w14:paraId="1C499138" w14:textId="77777777" w:rsidR="00DC12A9" w:rsidRDefault="00A34093" w:rsidP="0079739D">
            <w:pPr>
              <w:pStyle w:val="P3Header1-Clauses"/>
              <w:numPr>
                <w:ilvl w:val="2"/>
                <w:numId w:val="6"/>
              </w:numPr>
              <w:tabs>
                <w:tab w:val="clear" w:pos="864"/>
                <w:tab w:val="clear" w:pos="1710"/>
              </w:tabs>
              <w:ind w:left="964" w:hanging="446"/>
              <w:rPr>
                <w:lang w:val="en-US"/>
              </w:rPr>
            </w:pPr>
            <w:r>
              <w:rPr>
                <w:lang w:val="en-US"/>
              </w:rPr>
              <w:t xml:space="preserve">directly or indirectly controls, is controlled by or is under common control </w:t>
            </w:r>
            <w:r w:rsidR="00285386">
              <w:rPr>
                <w:lang w:val="en-US"/>
              </w:rPr>
              <w:t>with another Bidder</w:t>
            </w:r>
            <w:r w:rsidR="006309F7" w:rsidRPr="009E1404">
              <w:rPr>
                <w:lang w:val="en-US"/>
              </w:rPr>
              <w:t>; or</w:t>
            </w:r>
          </w:p>
          <w:p w14:paraId="4D54DED2" w14:textId="77777777" w:rsidR="00DC12A9" w:rsidRDefault="006309F7" w:rsidP="0079739D">
            <w:pPr>
              <w:pStyle w:val="P3Header1-Clauses"/>
              <w:numPr>
                <w:ilvl w:val="2"/>
                <w:numId w:val="6"/>
              </w:numPr>
              <w:tabs>
                <w:tab w:val="clear" w:pos="864"/>
                <w:tab w:val="clear" w:pos="1710"/>
              </w:tabs>
              <w:ind w:left="964" w:hanging="446"/>
              <w:rPr>
                <w:lang w:val="en-US"/>
              </w:rPr>
            </w:pPr>
            <w:r w:rsidRPr="009E1404">
              <w:rPr>
                <w:lang w:val="en-US"/>
              </w:rPr>
              <w:t>receive</w:t>
            </w:r>
            <w:r w:rsidR="00044E80">
              <w:rPr>
                <w:lang w:val="en-US"/>
              </w:rPr>
              <w:t>s</w:t>
            </w:r>
            <w:r w:rsidRPr="009E1404">
              <w:rPr>
                <w:lang w:val="en-US"/>
              </w:rPr>
              <w:t xml:space="preserve"> or ha</w:t>
            </w:r>
            <w:r w:rsidR="007A3C11">
              <w:rPr>
                <w:lang w:val="en-US"/>
              </w:rPr>
              <w:t>s</w:t>
            </w:r>
            <w:r w:rsidRPr="009E1404">
              <w:rPr>
                <w:lang w:val="en-US"/>
              </w:rPr>
              <w:t xml:space="preserve"> received any direct or indirect subsidy from </w:t>
            </w:r>
            <w:r w:rsidR="00A34093">
              <w:rPr>
                <w:lang w:val="en-US"/>
              </w:rPr>
              <w:t>another Bidder</w:t>
            </w:r>
            <w:r w:rsidRPr="009E1404">
              <w:rPr>
                <w:lang w:val="en-US"/>
              </w:rPr>
              <w:t>; or</w:t>
            </w:r>
          </w:p>
          <w:p w14:paraId="4BF4F116" w14:textId="77777777" w:rsidR="00DC12A9" w:rsidRDefault="006309F7" w:rsidP="0079739D">
            <w:pPr>
              <w:pStyle w:val="P3Header1-Clauses"/>
              <w:numPr>
                <w:ilvl w:val="2"/>
                <w:numId w:val="6"/>
              </w:numPr>
              <w:tabs>
                <w:tab w:val="clear" w:pos="864"/>
                <w:tab w:val="clear" w:pos="1710"/>
              </w:tabs>
              <w:ind w:left="964" w:hanging="446"/>
              <w:rPr>
                <w:lang w:val="en-US"/>
              </w:rPr>
            </w:pPr>
            <w:r w:rsidRPr="009E1404">
              <w:rPr>
                <w:lang w:val="en-US"/>
              </w:rPr>
              <w:t>ha</w:t>
            </w:r>
            <w:r w:rsidR="008C79C0">
              <w:rPr>
                <w:lang w:val="en-US"/>
              </w:rPr>
              <w:t>s</w:t>
            </w:r>
            <w:r w:rsidRPr="009E1404">
              <w:rPr>
                <w:lang w:val="en-US"/>
              </w:rPr>
              <w:t xml:space="preserve"> the same legal representative </w:t>
            </w:r>
            <w:r w:rsidR="00A34093">
              <w:rPr>
                <w:lang w:val="en-US"/>
              </w:rPr>
              <w:t>as another Bidder</w:t>
            </w:r>
            <w:r w:rsidRPr="009E1404">
              <w:rPr>
                <w:lang w:val="en-US"/>
              </w:rPr>
              <w:t>; or</w:t>
            </w:r>
          </w:p>
          <w:p w14:paraId="0ED1A7D2" w14:textId="3FA95AD8" w:rsidR="00DC12A9" w:rsidRDefault="006309F7" w:rsidP="0079739D">
            <w:pPr>
              <w:pStyle w:val="P3Header1-Clauses"/>
              <w:numPr>
                <w:ilvl w:val="2"/>
                <w:numId w:val="6"/>
              </w:numPr>
              <w:tabs>
                <w:tab w:val="clear" w:pos="864"/>
                <w:tab w:val="clear" w:pos="1710"/>
              </w:tabs>
              <w:ind w:left="972" w:hanging="450"/>
              <w:rPr>
                <w:lang w:val="en-US"/>
              </w:rPr>
            </w:pPr>
            <w:r w:rsidRPr="009E1404">
              <w:rPr>
                <w:lang w:val="en-US"/>
              </w:rPr>
              <w:t>ha</w:t>
            </w:r>
            <w:r w:rsidR="00044E80">
              <w:rPr>
                <w:lang w:val="en-US"/>
              </w:rPr>
              <w:t>s</w:t>
            </w:r>
            <w:r w:rsidRPr="009E1404">
              <w:rPr>
                <w:lang w:val="en-US"/>
              </w:rPr>
              <w:t xml:space="preserve"> a relationship with </w:t>
            </w:r>
            <w:r w:rsidR="002A6ACD">
              <w:rPr>
                <w:lang w:val="en-US"/>
              </w:rPr>
              <w:t>another Bidder</w:t>
            </w:r>
            <w:r w:rsidRPr="009E1404">
              <w:rPr>
                <w:lang w:val="en-US"/>
              </w:rPr>
              <w:t xml:space="preserve">, directly or through common third parties, that puts </w:t>
            </w:r>
            <w:r w:rsidR="002A6ACD">
              <w:rPr>
                <w:lang w:val="en-US"/>
              </w:rPr>
              <w:t xml:space="preserve">it </w:t>
            </w:r>
            <w:r w:rsidRPr="009E1404">
              <w:rPr>
                <w:lang w:val="en-US"/>
              </w:rPr>
              <w:t xml:space="preserve">in a position to influence the bid of another Bidder, or influence the decisions of the </w:t>
            </w:r>
            <w:r w:rsidR="001E4475">
              <w:rPr>
                <w:lang w:val="en-US"/>
              </w:rPr>
              <w:t>Employer</w:t>
            </w:r>
            <w:r w:rsidR="00B808D5">
              <w:rPr>
                <w:lang w:val="en-US"/>
              </w:rPr>
              <w:t xml:space="preserve"> </w:t>
            </w:r>
            <w:r w:rsidRPr="009E1404">
              <w:rPr>
                <w:lang w:val="en-US"/>
              </w:rPr>
              <w:t>regarding this bidding process; or</w:t>
            </w:r>
          </w:p>
          <w:p w14:paraId="1C1FDA10" w14:textId="77777777" w:rsidR="00DC12A9" w:rsidRDefault="006309F7" w:rsidP="0079739D">
            <w:pPr>
              <w:pStyle w:val="P3Header1-Clauses"/>
              <w:numPr>
                <w:ilvl w:val="2"/>
                <w:numId w:val="6"/>
              </w:numPr>
              <w:tabs>
                <w:tab w:val="clear" w:pos="864"/>
                <w:tab w:val="clear" w:pos="1710"/>
              </w:tabs>
              <w:ind w:left="972" w:hanging="450"/>
              <w:rPr>
                <w:lang w:val="en-US"/>
              </w:rPr>
            </w:pPr>
            <w:r w:rsidRPr="009E1404">
              <w:rPr>
                <w:lang w:val="en-US"/>
              </w:rPr>
              <w:t xml:space="preserve">participates in more than one bid in this bidding process. Participation by a Bidder in more than one Bid will result in the disqualification of all Bids in which </w:t>
            </w:r>
            <w:r w:rsidR="008F582C">
              <w:rPr>
                <w:lang w:val="en-US"/>
              </w:rPr>
              <w:t>such Bidder</w:t>
            </w:r>
            <w:r w:rsidRPr="009E1404">
              <w:rPr>
                <w:lang w:val="en-US"/>
              </w:rPr>
              <w:t xml:space="preserve"> is involved.  However, this does not limit the inclusion of the same subcontractor in more than one bid; or </w:t>
            </w:r>
          </w:p>
          <w:p w14:paraId="0CFD6930" w14:textId="77777777" w:rsidR="00DC12A9" w:rsidRPr="00DC12A9" w:rsidRDefault="00990C2A" w:rsidP="0079739D">
            <w:pPr>
              <w:pStyle w:val="P3Header1-Clauses"/>
              <w:numPr>
                <w:ilvl w:val="2"/>
                <w:numId w:val="6"/>
              </w:numPr>
              <w:tabs>
                <w:tab w:val="clear" w:pos="864"/>
                <w:tab w:val="clear" w:pos="1710"/>
              </w:tabs>
              <w:ind w:left="972" w:hanging="450"/>
              <w:rPr>
                <w:i/>
                <w:iCs/>
                <w:lang w:val="en-US"/>
              </w:rPr>
            </w:pPr>
            <w:r w:rsidRPr="00990C2A">
              <w:rPr>
                <w:lang w:val="en-US"/>
              </w:rPr>
              <w:t xml:space="preserve">or any </w:t>
            </w:r>
            <w:r>
              <w:rPr>
                <w:lang w:val="en-US"/>
              </w:rPr>
              <w:t xml:space="preserve">of its </w:t>
            </w:r>
            <w:r w:rsidRPr="00990C2A">
              <w:rPr>
                <w:lang w:val="en-US"/>
              </w:rPr>
              <w:t xml:space="preserve">affiliates </w:t>
            </w:r>
            <w:r w:rsidR="006309F7" w:rsidRPr="009E1404">
              <w:rPr>
                <w:lang w:val="en-US"/>
              </w:rPr>
              <w:t xml:space="preserve">participated as a consultant in the preparation of the design or technical specifications of the </w:t>
            </w:r>
            <w:r w:rsidR="004106C9">
              <w:rPr>
                <w:lang w:val="en-US"/>
              </w:rPr>
              <w:t xml:space="preserve">works </w:t>
            </w:r>
            <w:r w:rsidR="006309F7" w:rsidRPr="009E1404">
              <w:rPr>
                <w:lang w:val="en-US"/>
              </w:rPr>
              <w:t>that are the subject of the bid</w:t>
            </w:r>
            <w:r w:rsidR="002D4012">
              <w:rPr>
                <w:lang w:val="en-US"/>
              </w:rPr>
              <w:t>;</w:t>
            </w:r>
            <w:r w:rsidR="002D0210">
              <w:rPr>
                <w:lang w:val="en-US"/>
              </w:rPr>
              <w:t xml:space="preserve"> or</w:t>
            </w:r>
          </w:p>
          <w:p w14:paraId="70B913F3" w14:textId="77777777" w:rsidR="00DC12A9" w:rsidRPr="00DC12A9" w:rsidRDefault="00AA668B" w:rsidP="0079739D">
            <w:pPr>
              <w:pStyle w:val="P3Header1-Clauses"/>
              <w:numPr>
                <w:ilvl w:val="2"/>
                <w:numId w:val="6"/>
              </w:numPr>
              <w:tabs>
                <w:tab w:val="clear" w:pos="864"/>
                <w:tab w:val="clear" w:pos="1710"/>
              </w:tabs>
              <w:ind w:left="972" w:hanging="450"/>
              <w:rPr>
                <w:i/>
                <w:iCs/>
                <w:lang w:val="en-US"/>
              </w:rPr>
            </w:pPr>
            <w:r w:rsidRPr="007A3C11">
              <w:rPr>
                <w:bCs/>
                <w:lang w:val="en-US"/>
              </w:rPr>
              <w:t xml:space="preserve">or any of its affiliates </w:t>
            </w:r>
            <w:r w:rsidR="002D4012" w:rsidRPr="007A3C11">
              <w:rPr>
                <w:bCs/>
                <w:lang w:val="en-US"/>
              </w:rPr>
              <w:t xml:space="preserve">has been hired (or is proposed to be hired) by the Employer or </w:t>
            </w:r>
            <w:r w:rsidR="00573292" w:rsidRPr="00A465F8">
              <w:rPr>
                <w:bCs/>
                <w:lang w:val="en-US"/>
              </w:rPr>
              <w:t>Beneficiary</w:t>
            </w:r>
            <w:r w:rsidR="002D4012" w:rsidRPr="007A3C11">
              <w:rPr>
                <w:bCs/>
                <w:lang w:val="en-US"/>
              </w:rPr>
              <w:t xml:space="preserve"> as Engineer for the </w:t>
            </w:r>
            <w:r w:rsidR="002B07BE">
              <w:rPr>
                <w:bCs/>
                <w:lang w:val="en-US"/>
              </w:rPr>
              <w:t>Contract implementation;</w:t>
            </w:r>
          </w:p>
          <w:p w14:paraId="073F565B" w14:textId="77777777" w:rsidR="00DC12A9" w:rsidRPr="00DC12A9" w:rsidRDefault="00725B6E" w:rsidP="0079739D">
            <w:pPr>
              <w:pStyle w:val="P3Header1-Clauses"/>
              <w:numPr>
                <w:ilvl w:val="2"/>
                <w:numId w:val="6"/>
              </w:numPr>
              <w:tabs>
                <w:tab w:val="clear" w:pos="864"/>
                <w:tab w:val="clear" w:pos="1710"/>
              </w:tabs>
              <w:ind w:left="972" w:hanging="450"/>
              <w:rPr>
                <w:i/>
                <w:iCs/>
                <w:lang w:val="en-US"/>
              </w:rPr>
            </w:pPr>
            <w:r>
              <w:rPr>
                <w:color w:val="000000"/>
                <w:szCs w:val="24"/>
                <w:lang w:val="en-US"/>
              </w:rPr>
              <w:t xml:space="preserve">would be </w:t>
            </w:r>
            <w:r w:rsidR="002D0210" w:rsidRPr="009073BE">
              <w:rPr>
                <w:color w:val="000000"/>
                <w:szCs w:val="24"/>
                <w:lang w:val="en-US"/>
              </w:rPr>
              <w:t xml:space="preserve">providing goods, works, or non-consulting services resulting from or directly related to consulting services for the preparation or implementation of </w:t>
            </w:r>
            <w:r w:rsidR="002D0210">
              <w:rPr>
                <w:color w:val="000000"/>
                <w:szCs w:val="24"/>
                <w:lang w:val="en-US"/>
              </w:rPr>
              <w:t xml:space="preserve">the </w:t>
            </w:r>
            <w:r w:rsidR="002D0210" w:rsidRPr="009073BE">
              <w:rPr>
                <w:color w:val="000000"/>
                <w:szCs w:val="24"/>
                <w:lang w:val="en-US"/>
              </w:rPr>
              <w:t xml:space="preserve">project </w:t>
            </w:r>
            <w:r w:rsidR="002D0210" w:rsidRPr="002D0210">
              <w:rPr>
                <w:color w:val="000000"/>
                <w:szCs w:val="24"/>
                <w:lang w:val="en-US"/>
              </w:rPr>
              <w:t xml:space="preserve">specified in the </w:t>
            </w:r>
            <w:r w:rsidR="002D0210" w:rsidRPr="00A465F8">
              <w:rPr>
                <w:color w:val="000000"/>
                <w:szCs w:val="24"/>
                <w:lang w:val="en-US"/>
              </w:rPr>
              <w:t>BDS ITB 2.1</w:t>
            </w:r>
            <w:r w:rsidR="002D0210" w:rsidRPr="009073BE">
              <w:rPr>
                <w:color w:val="000000"/>
                <w:szCs w:val="24"/>
                <w:lang w:val="en-US"/>
              </w:rPr>
              <w:t xml:space="preserve">that it provided or were provided by any affiliate </w:t>
            </w:r>
            <w:r w:rsidR="002D0210" w:rsidRPr="009073BE">
              <w:rPr>
                <w:lang w:val="en-US"/>
              </w:rPr>
              <w:t>that directly or indirectly controls</w:t>
            </w:r>
            <w:r w:rsidR="002D0210" w:rsidRPr="009073BE">
              <w:rPr>
                <w:color w:val="000000"/>
                <w:szCs w:val="24"/>
                <w:lang w:val="en-US"/>
              </w:rPr>
              <w:t>, is controlled by, or is under common control with that firm</w:t>
            </w:r>
            <w:r w:rsidR="002D0210">
              <w:rPr>
                <w:color w:val="000000"/>
                <w:szCs w:val="24"/>
                <w:lang w:val="en-US"/>
              </w:rPr>
              <w:t>; or</w:t>
            </w:r>
          </w:p>
          <w:p w14:paraId="23E084F4" w14:textId="77777777" w:rsidR="00DC12A9" w:rsidRDefault="002D0210" w:rsidP="0079739D">
            <w:pPr>
              <w:pStyle w:val="P3Header1-Clauses"/>
              <w:numPr>
                <w:ilvl w:val="2"/>
                <w:numId w:val="6"/>
              </w:numPr>
              <w:tabs>
                <w:tab w:val="clear" w:pos="864"/>
                <w:tab w:val="clear" w:pos="1710"/>
              </w:tabs>
              <w:ind w:left="972" w:hanging="450"/>
              <w:rPr>
                <w:i/>
                <w:iCs/>
                <w:lang w:val="en-US"/>
              </w:rPr>
            </w:pPr>
            <w:r w:rsidRPr="009073BE">
              <w:rPr>
                <w:color w:val="000000"/>
                <w:szCs w:val="24"/>
                <w:lang w:val="en-US"/>
              </w:rPr>
              <w:t xml:space="preserve">has a close business or family relationship with a professional staff of </w:t>
            </w:r>
            <w:r w:rsidRPr="00A465F8">
              <w:rPr>
                <w:color w:val="000000"/>
                <w:szCs w:val="24"/>
                <w:lang w:val="en-US"/>
              </w:rPr>
              <w:t xml:space="preserve">the </w:t>
            </w:r>
            <w:r w:rsidR="00573292" w:rsidRPr="00A465F8">
              <w:rPr>
                <w:color w:val="000000"/>
                <w:szCs w:val="24"/>
                <w:lang w:val="en-US"/>
              </w:rPr>
              <w:t>Beneficiary</w:t>
            </w:r>
            <w:r w:rsidRPr="009073BE">
              <w:rPr>
                <w:color w:val="000000"/>
                <w:szCs w:val="24"/>
                <w:lang w:val="en-US"/>
              </w:rPr>
              <w:t xml:space="preserve"> (or of the project implementing agency, or of a recipient of a part of the </w:t>
            </w:r>
            <w:r w:rsidR="004E16AD">
              <w:rPr>
                <w:color w:val="000000"/>
                <w:szCs w:val="24"/>
                <w:lang w:val="en-US"/>
              </w:rPr>
              <w:t>financing</w:t>
            </w:r>
            <w:r w:rsidRPr="009073BE">
              <w:rPr>
                <w:color w:val="000000"/>
                <w:szCs w:val="24"/>
                <w:lang w:val="en-US"/>
              </w:rPr>
              <w:t xml:space="preserve">) who: (i) are directly or indirectly involved in the preparation of the bidding documents or specifications of the contract, and/or the bid evaluation process of such contract; or (ii) would be involved in the implementation or supervision of such contract unlessthe conflict stemming from such relationship has been resolved in a manneracceptable to the </w:t>
            </w:r>
            <w:r w:rsidR="00CE1603">
              <w:rPr>
                <w:color w:val="000000"/>
                <w:szCs w:val="24"/>
                <w:lang w:val="en-US"/>
              </w:rPr>
              <w:t>Fund</w:t>
            </w:r>
            <w:r w:rsidRPr="009073BE">
              <w:rPr>
                <w:color w:val="000000"/>
                <w:szCs w:val="24"/>
                <w:lang w:val="en-US"/>
              </w:rPr>
              <w:t xml:space="preserve"> throughout the procurement process and execution of the contract</w:t>
            </w:r>
            <w:r w:rsidR="002D4012" w:rsidRPr="002D0210">
              <w:rPr>
                <w:bCs/>
                <w:lang w:val="en-US"/>
              </w:rPr>
              <w:t>.</w:t>
            </w:r>
          </w:p>
        </w:tc>
      </w:tr>
      <w:tr w:rsidR="006309F7" w:rsidRPr="00D20367" w14:paraId="116494AB" w14:textId="77777777" w:rsidTr="005828B6">
        <w:tc>
          <w:tcPr>
            <w:tcW w:w="2790" w:type="dxa"/>
          </w:tcPr>
          <w:p w14:paraId="34D3482F" w14:textId="77777777" w:rsidR="006309F7" w:rsidRPr="00D20367" w:rsidRDefault="006309F7" w:rsidP="00D8770A"/>
        </w:tc>
        <w:tc>
          <w:tcPr>
            <w:tcW w:w="6660" w:type="dxa"/>
            <w:gridSpan w:val="2"/>
          </w:tcPr>
          <w:p w14:paraId="2885002D" w14:textId="77777777" w:rsidR="00DC12A9" w:rsidRDefault="00C83FFE" w:rsidP="00633A8E">
            <w:pPr>
              <w:pStyle w:val="StyleStyleHeader1-ClausesAfter0ptLeft0Hanging"/>
              <w:ind w:left="612" w:hanging="612"/>
              <w:rPr>
                <w:i/>
                <w:lang w:val="en-US"/>
              </w:rPr>
            </w:pPr>
            <w:r w:rsidRPr="009E1404">
              <w:rPr>
                <w:lang w:val="en-US"/>
              </w:rPr>
              <w:t>4.</w:t>
            </w:r>
            <w:r w:rsidR="00F1646C">
              <w:rPr>
                <w:lang w:val="en-US"/>
              </w:rPr>
              <w:t>3</w:t>
            </w:r>
            <w:r w:rsidRPr="009E1404">
              <w:rPr>
                <w:lang w:val="en-US"/>
              </w:rPr>
              <w:tab/>
            </w:r>
            <w:r w:rsidR="00341216">
              <w:rPr>
                <w:bCs/>
                <w:szCs w:val="24"/>
                <w:lang w:val="en-US"/>
              </w:rPr>
              <w:t xml:space="preserve">ABidder </w:t>
            </w:r>
            <w:r w:rsidR="00633A8E">
              <w:rPr>
                <w:bCs/>
                <w:szCs w:val="24"/>
                <w:lang w:val="en-US"/>
              </w:rPr>
              <w:t>shall</w:t>
            </w:r>
            <w:r w:rsidR="00341216" w:rsidRPr="00341216">
              <w:rPr>
                <w:bCs/>
                <w:szCs w:val="24"/>
                <w:lang w:val="en-US"/>
              </w:rPr>
              <w:t xml:space="preserve"> have the nationality of any country, subject to </w:t>
            </w:r>
            <w:r w:rsidR="00FF759E">
              <w:rPr>
                <w:bCs/>
                <w:szCs w:val="24"/>
                <w:lang w:val="en-US"/>
              </w:rPr>
              <w:t>the restrictions pursuant to ITB</w:t>
            </w:r>
            <w:r w:rsidR="00F1646C">
              <w:rPr>
                <w:bCs/>
                <w:szCs w:val="24"/>
                <w:lang w:val="en-US"/>
              </w:rPr>
              <w:t xml:space="preserve"> 4.</w:t>
            </w:r>
            <w:r w:rsidR="0045017F">
              <w:rPr>
                <w:bCs/>
                <w:szCs w:val="24"/>
                <w:lang w:val="en-US"/>
              </w:rPr>
              <w:t>7</w:t>
            </w:r>
            <w:r w:rsidR="00633A8E">
              <w:rPr>
                <w:bCs/>
                <w:szCs w:val="24"/>
                <w:lang w:val="en-US"/>
              </w:rPr>
              <w:t xml:space="preserve"> and in accordance with Section V</w:t>
            </w:r>
            <w:r w:rsidR="00341216" w:rsidRPr="00341216">
              <w:rPr>
                <w:bCs/>
                <w:szCs w:val="24"/>
                <w:lang w:val="en-US"/>
              </w:rPr>
              <w:t>.</w:t>
            </w:r>
            <w:r w:rsidR="00341216">
              <w:rPr>
                <w:bCs/>
                <w:szCs w:val="24"/>
                <w:lang w:val="en-US"/>
              </w:rPr>
              <w:t xml:space="preserve"> ABidder </w:t>
            </w:r>
            <w:r w:rsidR="00341216" w:rsidRPr="00341216">
              <w:rPr>
                <w:bCs/>
                <w:szCs w:val="24"/>
                <w:lang w:val="en-US"/>
              </w:rPr>
              <w:t xml:space="preserve">shall be deemed to have the nationality of a country if the </w:t>
            </w:r>
            <w:r w:rsidR="00341216">
              <w:rPr>
                <w:bCs/>
                <w:szCs w:val="24"/>
                <w:lang w:val="en-US"/>
              </w:rPr>
              <w:t xml:space="preserve">Bidder </w:t>
            </w:r>
            <w:r w:rsidR="00341216" w:rsidRPr="00341216">
              <w:rPr>
                <w:bCs/>
                <w:szCs w:val="24"/>
                <w:lang w:val="en-US"/>
              </w:rPr>
              <w:t xml:space="preserve">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w:t>
            </w:r>
            <w:r w:rsidR="009E0F28">
              <w:rPr>
                <w:bCs/>
                <w:szCs w:val="24"/>
                <w:lang w:val="en-US"/>
              </w:rPr>
              <w:t>sub-</w:t>
            </w:r>
            <w:r w:rsidR="00341216" w:rsidRPr="00341216">
              <w:rPr>
                <w:bCs/>
                <w:szCs w:val="24"/>
                <w:lang w:val="en-US"/>
              </w:rPr>
              <w:t xml:space="preserve">contractors or </w:t>
            </w:r>
            <w:r w:rsidR="009E0F28">
              <w:rPr>
                <w:bCs/>
                <w:szCs w:val="24"/>
                <w:lang w:val="en-US"/>
              </w:rPr>
              <w:t>s</w:t>
            </w:r>
            <w:r w:rsidR="009537D8">
              <w:rPr>
                <w:bCs/>
                <w:szCs w:val="24"/>
                <w:lang w:val="en-US"/>
              </w:rPr>
              <w:t xml:space="preserve">ub-consultants </w:t>
            </w:r>
            <w:r w:rsidR="00341216" w:rsidRPr="00341216">
              <w:rPr>
                <w:bCs/>
                <w:szCs w:val="24"/>
                <w:lang w:val="en-US"/>
              </w:rPr>
              <w:t>for any part of the Contract including related Services</w:t>
            </w:r>
            <w:r w:rsidR="00A557BD" w:rsidRPr="00A80063">
              <w:rPr>
                <w:bCs/>
                <w:szCs w:val="24"/>
                <w:lang w:val="en-US"/>
              </w:rPr>
              <w:t>.</w:t>
            </w:r>
          </w:p>
        </w:tc>
      </w:tr>
      <w:tr w:rsidR="006309F7" w:rsidRPr="00D20367" w14:paraId="5896FB02" w14:textId="77777777" w:rsidTr="005828B6">
        <w:tc>
          <w:tcPr>
            <w:tcW w:w="2790" w:type="dxa"/>
          </w:tcPr>
          <w:p w14:paraId="5AA82130" w14:textId="77777777" w:rsidR="006309F7" w:rsidRPr="00054B31" w:rsidRDefault="006309F7" w:rsidP="00D8770A">
            <w:pPr>
              <w:rPr>
                <w:highlight w:val="yellow"/>
              </w:rPr>
            </w:pPr>
          </w:p>
        </w:tc>
        <w:tc>
          <w:tcPr>
            <w:tcW w:w="6660" w:type="dxa"/>
            <w:gridSpan w:val="2"/>
          </w:tcPr>
          <w:p w14:paraId="7F0E09B2" w14:textId="77777777" w:rsidR="006309F7" w:rsidRPr="00054B31" w:rsidRDefault="00C83FFE" w:rsidP="00F32360">
            <w:pPr>
              <w:pStyle w:val="StyleStyleHeader1-ClausesAfter0ptLeft0Hanging"/>
              <w:rPr>
                <w:highlight w:val="yellow"/>
                <w:lang w:val="en-US"/>
              </w:rPr>
            </w:pPr>
            <w:r w:rsidRPr="00CC16FC">
              <w:rPr>
                <w:lang w:val="en-US"/>
              </w:rPr>
              <w:t>4.</w:t>
            </w:r>
            <w:r w:rsidR="00F1646C" w:rsidRPr="00CC16FC">
              <w:rPr>
                <w:lang w:val="en-US"/>
              </w:rPr>
              <w:t>4</w:t>
            </w:r>
            <w:r w:rsidRPr="00CC16FC">
              <w:rPr>
                <w:lang w:val="en-US"/>
              </w:rPr>
              <w:tab/>
            </w:r>
            <w:r w:rsidR="00F32360">
              <w:t>A firm that is under a declaration of ineligibility by GCF in accordance with ITB Clause 3, at the date of the deadline for bid submission or thereafter, shall be disqualified.</w:t>
            </w:r>
          </w:p>
        </w:tc>
      </w:tr>
      <w:tr w:rsidR="006309F7" w:rsidRPr="00D20367" w14:paraId="77B4DCAC" w14:textId="77777777" w:rsidTr="005828B6">
        <w:tc>
          <w:tcPr>
            <w:tcW w:w="2790" w:type="dxa"/>
          </w:tcPr>
          <w:p w14:paraId="3328539E" w14:textId="77777777" w:rsidR="006309F7" w:rsidRPr="00D20367" w:rsidRDefault="006309F7" w:rsidP="00D8770A"/>
        </w:tc>
        <w:tc>
          <w:tcPr>
            <w:tcW w:w="6660" w:type="dxa"/>
            <w:gridSpan w:val="2"/>
          </w:tcPr>
          <w:p w14:paraId="2D1CB0B6" w14:textId="77777777" w:rsidR="007524BF" w:rsidRDefault="008C79C0" w:rsidP="00C81FD1">
            <w:pPr>
              <w:pStyle w:val="StyleHeader1-ClausesAfter0pt"/>
              <w:tabs>
                <w:tab w:val="left" w:pos="612"/>
              </w:tabs>
              <w:ind w:left="612" w:hanging="612"/>
              <w:rPr>
                <w:lang w:val="en-US"/>
              </w:rPr>
            </w:pPr>
            <w:r>
              <w:rPr>
                <w:lang w:val="en-US"/>
              </w:rPr>
              <w:t>4.</w:t>
            </w:r>
            <w:r w:rsidR="0080436D">
              <w:rPr>
                <w:lang w:val="en-US"/>
              </w:rPr>
              <w:t>5</w:t>
            </w:r>
            <w:r w:rsidR="00551884">
              <w:rPr>
                <w:lang w:val="en-US"/>
              </w:rPr>
              <w:tab/>
            </w:r>
            <w:r w:rsidR="0080436D">
              <w:rPr>
                <w:lang w:val="en-US"/>
              </w:rPr>
              <w:t xml:space="preserve">Bidders that are </w:t>
            </w:r>
            <w:r w:rsidR="00030045" w:rsidRPr="00030045">
              <w:rPr>
                <w:spacing w:val="-4"/>
                <w:lang w:val="en-US"/>
              </w:rPr>
              <w:t xml:space="preserve">Government-owned enterprises or institutions in the Employer’s Country may participate only if they can establish that they (i) are legally and financially autonomous (ii) operate under commercial law, and (iii) </w:t>
            </w:r>
            <w:r w:rsidR="00030045" w:rsidRPr="00030045">
              <w:rPr>
                <w:spacing w:val="-5"/>
                <w:lang w:val="en-US"/>
              </w:rPr>
              <w:t>are not depen</w:t>
            </w:r>
            <w:r w:rsidR="00054B31">
              <w:rPr>
                <w:spacing w:val="-5"/>
                <w:lang w:val="en-US"/>
              </w:rPr>
              <w:t xml:space="preserve">dent agencies of the Employer. </w:t>
            </w:r>
            <w:r w:rsidR="00030045" w:rsidRPr="00030045">
              <w:rPr>
                <w:spacing w:val="-5"/>
                <w:lang w:val="en-US"/>
              </w:rPr>
              <w:t xml:space="preserve">To be eligible, a government-owned enterprise or institution shall establish to the </w:t>
            </w:r>
            <w:r w:rsidR="00CE1603">
              <w:rPr>
                <w:spacing w:val="-5"/>
                <w:lang w:val="en-US"/>
              </w:rPr>
              <w:t>Fund</w:t>
            </w:r>
            <w:r w:rsidR="00030045" w:rsidRPr="00030045">
              <w:rPr>
                <w:spacing w:val="-5"/>
                <w:lang w:val="en-US"/>
              </w:rPr>
              <w:t xml:space="preserve">’s satisfaction, through all relevant documents, including its Charter and other information the </w:t>
            </w:r>
            <w:r w:rsidR="00CE1603">
              <w:rPr>
                <w:spacing w:val="-5"/>
                <w:lang w:val="en-US"/>
              </w:rPr>
              <w:t>Fund</w:t>
            </w:r>
            <w:r w:rsidR="00030045" w:rsidRPr="00030045">
              <w:rPr>
                <w:spacing w:val="-5"/>
                <w:lang w:val="en-US"/>
              </w:rPr>
              <w:t xml:space="preserve"> may request, that it: (i) is a legal entity separate from the government (ii) does not currently receive substantial subsidies or budget support; (iii) operates like any commercial enterprise, and, inter alia, is not obliged to pass on its surplus to the government, can acquire rights and liabilities</w:t>
            </w:r>
            <w:r w:rsidR="00030045" w:rsidRPr="004058EC">
              <w:rPr>
                <w:spacing w:val="-5"/>
                <w:lang w:val="en-US"/>
              </w:rPr>
              <w:t>, borrow</w:t>
            </w:r>
            <w:r w:rsidR="00030045" w:rsidRPr="00030045">
              <w:rPr>
                <w:spacing w:val="-5"/>
                <w:lang w:val="en-US"/>
              </w:rPr>
              <w:t xml:space="preserve">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r w:rsidR="007524BF">
              <w:rPr>
                <w:lang w:val="en-US"/>
              </w:rPr>
              <w:t>.</w:t>
            </w:r>
          </w:p>
          <w:p w14:paraId="40B40791" w14:textId="77777777" w:rsidR="007524BF" w:rsidRDefault="008C79C0" w:rsidP="00C81FD1">
            <w:pPr>
              <w:pStyle w:val="StyleHeader1-ClausesAfter0pt"/>
              <w:tabs>
                <w:tab w:val="left" w:pos="612"/>
              </w:tabs>
              <w:ind w:left="612" w:hanging="612"/>
              <w:rPr>
                <w:lang w:val="en-US"/>
              </w:rPr>
            </w:pPr>
            <w:r>
              <w:rPr>
                <w:lang w:val="en-US"/>
              </w:rPr>
              <w:t>4.</w:t>
            </w:r>
            <w:r w:rsidR="0080436D">
              <w:rPr>
                <w:lang w:val="en-US"/>
              </w:rPr>
              <w:t>6</w:t>
            </w:r>
            <w:r w:rsidR="00551884">
              <w:rPr>
                <w:lang w:val="en-US"/>
              </w:rPr>
              <w:tab/>
            </w:r>
            <w:r w:rsidR="007524BF">
              <w:rPr>
                <w:lang w:val="en-US"/>
              </w:rPr>
              <w:t xml:space="preserve">ABidder </w:t>
            </w:r>
            <w:r w:rsidR="007524BF" w:rsidRPr="007524BF">
              <w:rPr>
                <w:lang w:val="en-US"/>
              </w:rPr>
              <w:t>shall not be under suspension from bidding by the Employer as the result of the operation of a Bid–Securing Declaration</w:t>
            </w:r>
            <w:r w:rsidR="007524BF">
              <w:rPr>
                <w:lang w:val="en-US"/>
              </w:rPr>
              <w:t>.</w:t>
            </w:r>
          </w:p>
          <w:p w14:paraId="55930A29" w14:textId="77777777" w:rsidR="004F7566" w:rsidRDefault="00F1646C" w:rsidP="008D13D7">
            <w:pPr>
              <w:pStyle w:val="StyleHeader1-ClausesAfter0pt"/>
              <w:tabs>
                <w:tab w:val="left" w:pos="612"/>
              </w:tabs>
              <w:ind w:left="612" w:right="72" w:hanging="612"/>
              <w:rPr>
                <w:lang w:val="en-US"/>
              </w:rPr>
            </w:pPr>
            <w:r>
              <w:rPr>
                <w:lang w:val="en-US"/>
              </w:rPr>
              <w:t>4.</w:t>
            </w:r>
            <w:r w:rsidR="0045017F">
              <w:rPr>
                <w:lang w:val="en-US"/>
              </w:rPr>
              <w:t>7</w:t>
            </w:r>
            <w:r w:rsidR="00551884">
              <w:rPr>
                <w:lang w:val="en-US"/>
              </w:rPr>
              <w:tab/>
            </w:r>
            <w:r w:rsidR="007524BF" w:rsidRPr="0095719A">
              <w:rPr>
                <w:lang w:val="en-US"/>
              </w:rPr>
              <w:t xml:space="preserve">Firms and individuals may be ineligible if so indicated in Section V and (a) as a matter of law or official regulations, the </w:t>
            </w:r>
            <w:r w:rsidR="00573292" w:rsidRPr="0095719A">
              <w:rPr>
                <w:lang w:val="en-US"/>
              </w:rPr>
              <w:t>Beneficiary</w:t>
            </w:r>
            <w:r w:rsidR="007524BF" w:rsidRPr="0095719A">
              <w:rPr>
                <w:lang w:val="en-US"/>
              </w:rPr>
              <w:t xml:space="preserve">’s country prohibits commercial relations with that country, provided that the </w:t>
            </w:r>
            <w:r w:rsidR="00CE1603">
              <w:rPr>
                <w:lang w:val="en-US"/>
              </w:rPr>
              <w:t>Fund</w:t>
            </w:r>
            <w:r w:rsidR="007524BF" w:rsidRPr="0095719A">
              <w:rPr>
                <w:lang w:val="en-US"/>
              </w:rPr>
              <w:t xml:space="preserve"> is satisfied that such exclusion does not preclude effective competition for the supply of goods or the contracting of wor</w:t>
            </w:r>
            <w:r w:rsidR="0095719A" w:rsidRPr="0095719A">
              <w:rPr>
                <w:lang w:val="en-US"/>
              </w:rPr>
              <w:t xml:space="preserve">ks or services required; or (b) by the Boycott Regulations of </w:t>
            </w:r>
            <w:r w:rsidR="00F32360">
              <w:rPr>
                <w:lang w:val="en-US"/>
              </w:rPr>
              <w:t>GCF</w:t>
            </w:r>
            <w:r w:rsidR="007524BF" w:rsidRPr="0095719A">
              <w:rPr>
                <w:lang w:val="en-US"/>
              </w:rPr>
              <w:t xml:space="preserve">, the </w:t>
            </w:r>
            <w:r w:rsidR="00573292" w:rsidRPr="0095719A">
              <w:rPr>
                <w:lang w:val="en-US"/>
              </w:rPr>
              <w:t>Beneficiary</w:t>
            </w:r>
            <w:r w:rsidR="007524BF" w:rsidRPr="0095719A">
              <w:rPr>
                <w:lang w:val="en-US"/>
              </w:rPr>
              <w:t>’s country prohibits any import of goods or contracting of works or services from that country, or any payments to any country, person, or entity in that country.</w:t>
            </w:r>
          </w:p>
          <w:p w14:paraId="04F9A17D" w14:textId="77777777" w:rsidR="0045017F" w:rsidRPr="00C83FFE" w:rsidRDefault="0045017F" w:rsidP="001242C9">
            <w:pPr>
              <w:pStyle w:val="StyleHeader1-ClausesAfter0pt"/>
              <w:tabs>
                <w:tab w:val="left" w:pos="612"/>
              </w:tabs>
              <w:ind w:left="612" w:hanging="612"/>
              <w:rPr>
                <w:lang w:val="en-US"/>
              </w:rPr>
            </w:pPr>
            <w:r>
              <w:rPr>
                <w:lang w:val="en-US"/>
              </w:rPr>
              <w:t>4.</w:t>
            </w:r>
            <w:r w:rsidR="001242C9">
              <w:rPr>
                <w:lang w:val="en-US"/>
              </w:rPr>
              <w:t>8</w:t>
            </w:r>
            <w:r w:rsidR="00F97FBE">
              <w:rPr>
                <w:lang w:val="en-US"/>
              </w:rPr>
              <w:tab/>
            </w:r>
            <w:r w:rsidRPr="0045017F">
              <w:rPr>
                <w:lang w:val="en-US"/>
              </w:rPr>
              <w:t>A Bidder shall provide such evidence of eligibility satisfactory to the Employer, as the Employer shall reasonably request.</w:t>
            </w:r>
          </w:p>
        </w:tc>
      </w:tr>
      <w:tr w:rsidR="006309F7" w:rsidRPr="00D20367" w14:paraId="088FB9E2" w14:textId="77777777" w:rsidTr="005828B6">
        <w:tc>
          <w:tcPr>
            <w:tcW w:w="2790" w:type="dxa"/>
          </w:tcPr>
          <w:p w14:paraId="7082AF63" w14:textId="77777777" w:rsidR="006309F7" w:rsidRPr="00D20367" w:rsidRDefault="006309F7" w:rsidP="006428D4">
            <w:pPr>
              <w:pStyle w:val="Section1Header2"/>
            </w:pPr>
            <w:bookmarkStart w:id="54" w:name="_Toc438532561"/>
            <w:bookmarkStart w:id="55" w:name="_Toc438532562"/>
            <w:bookmarkStart w:id="56" w:name="_Toc438532563"/>
            <w:bookmarkStart w:id="57" w:name="_Toc438532564"/>
            <w:bookmarkStart w:id="58" w:name="_Toc438532565"/>
            <w:bookmarkStart w:id="59" w:name="_Toc438532567"/>
            <w:bookmarkStart w:id="60" w:name="_Toc438438824"/>
            <w:bookmarkStart w:id="61" w:name="_Toc438532568"/>
            <w:bookmarkStart w:id="62" w:name="_Toc438733968"/>
            <w:bookmarkStart w:id="63" w:name="_Toc438907009"/>
            <w:bookmarkStart w:id="64" w:name="_Toc438907208"/>
            <w:bookmarkStart w:id="65" w:name="_Toc100032293"/>
            <w:bookmarkStart w:id="66" w:name="_Toc511046313"/>
            <w:bookmarkEnd w:id="54"/>
            <w:bookmarkEnd w:id="55"/>
            <w:bookmarkEnd w:id="56"/>
            <w:bookmarkEnd w:id="57"/>
            <w:bookmarkEnd w:id="58"/>
            <w:bookmarkEnd w:id="59"/>
            <w:r w:rsidRPr="00D20367">
              <w:t>Eligible  Materials, Equipment</w:t>
            </w:r>
            <w:r w:rsidR="00774B26">
              <w:t>,</w:t>
            </w:r>
            <w:r w:rsidRPr="00D20367">
              <w:t xml:space="preserve"> and Services</w:t>
            </w:r>
            <w:bookmarkEnd w:id="60"/>
            <w:bookmarkEnd w:id="61"/>
            <w:bookmarkEnd w:id="62"/>
            <w:bookmarkEnd w:id="63"/>
            <w:bookmarkEnd w:id="64"/>
            <w:bookmarkEnd w:id="65"/>
            <w:bookmarkEnd w:id="66"/>
          </w:p>
        </w:tc>
        <w:tc>
          <w:tcPr>
            <w:tcW w:w="6660" w:type="dxa"/>
            <w:gridSpan w:val="2"/>
          </w:tcPr>
          <w:p w14:paraId="608F615F" w14:textId="77777777" w:rsidR="00F32360" w:rsidRDefault="00C83FFE" w:rsidP="00F32360">
            <w:pPr>
              <w:pStyle w:val="StyleStyleHeader1-ClausesAfter0ptLeft0Hanging"/>
              <w:rPr>
                <w:lang w:val="en-US"/>
              </w:rPr>
            </w:pPr>
            <w:r w:rsidRPr="009E1404">
              <w:rPr>
                <w:lang w:val="en-US"/>
              </w:rPr>
              <w:t>5.1</w:t>
            </w:r>
            <w:r w:rsidRPr="009E1404">
              <w:rPr>
                <w:lang w:val="en-US"/>
              </w:rPr>
              <w:tab/>
            </w:r>
            <w:r w:rsidR="00F32360">
              <w:t>All Material Equipment and services to be supplied under the Contract and financed by GCF shall have clearly stated country of origin.</w:t>
            </w:r>
            <w:r w:rsidR="00F32360" w:rsidRPr="00A10835">
              <w:t>.</w:t>
            </w:r>
          </w:p>
          <w:p w14:paraId="779775D1" w14:textId="77777777" w:rsidR="00CC06FF" w:rsidRPr="009E1404" w:rsidRDefault="00F32360" w:rsidP="00C83FFE">
            <w:pPr>
              <w:pStyle w:val="StyleStyleHeader1-ClausesAfter0ptLeft0Hanging"/>
              <w:rPr>
                <w:lang w:val="en-US"/>
              </w:rPr>
            </w:pPr>
            <w:r>
              <w:rPr>
                <w:lang w:val="en-US"/>
              </w:rPr>
              <w:t xml:space="preserve">5.2  </w:t>
            </w:r>
            <w:r w:rsidRPr="00A10835">
              <w:t>For purposes of ITB 5.1 above, “origin” means the place where the materials and equipment are mined, grown, produced</w:t>
            </w:r>
            <w:r>
              <w:t>,</w:t>
            </w:r>
            <w:r w:rsidRPr="00A10835">
              <w:t xml:space="preserve">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r w:rsidR="006309F7" w:rsidRPr="009E1404">
              <w:rPr>
                <w:lang w:val="en-US"/>
              </w:rPr>
              <w:t>.</w:t>
            </w:r>
          </w:p>
        </w:tc>
      </w:tr>
      <w:tr w:rsidR="006309F7" w:rsidRPr="00D20367" w14:paraId="733862B1" w14:textId="77777777" w:rsidTr="005828B6">
        <w:tc>
          <w:tcPr>
            <w:tcW w:w="2790" w:type="dxa"/>
          </w:tcPr>
          <w:p w14:paraId="0CDAB665" w14:textId="77777777" w:rsidR="006309F7" w:rsidRPr="00D20367" w:rsidRDefault="006309F7" w:rsidP="00A81DAD">
            <w:bookmarkStart w:id="67" w:name="_Toc438532569"/>
            <w:bookmarkStart w:id="68" w:name="_Toc438532572"/>
            <w:bookmarkEnd w:id="67"/>
            <w:bookmarkEnd w:id="68"/>
          </w:p>
        </w:tc>
        <w:tc>
          <w:tcPr>
            <w:tcW w:w="6660" w:type="dxa"/>
            <w:gridSpan w:val="2"/>
          </w:tcPr>
          <w:p w14:paraId="3D94095F" w14:textId="77777777" w:rsidR="006309F7" w:rsidRPr="00D20367" w:rsidRDefault="006309F7" w:rsidP="006428D4">
            <w:pPr>
              <w:pStyle w:val="Section1Header1"/>
            </w:pPr>
            <w:bookmarkStart w:id="69" w:name="_Toc438438825"/>
            <w:bookmarkStart w:id="70" w:name="_Toc438532573"/>
            <w:bookmarkStart w:id="71" w:name="_Toc438733969"/>
            <w:bookmarkStart w:id="72" w:name="_Toc438962051"/>
            <w:bookmarkStart w:id="73" w:name="_Toc461939617"/>
            <w:bookmarkStart w:id="74" w:name="_Toc100032294"/>
            <w:bookmarkStart w:id="75" w:name="_Toc164491529"/>
            <w:bookmarkStart w:id="76" w:name="_Toc511046314"/>
            <w:r w:rsidRPr="00D20367">
              <w:t>B.  Contents of Bidding Document</w:t>
            </w:r>
            <w:bookmarkEnd w:id="69"/>
            <w:bookmarkEnd w:id="70"/>
            <w:bookmarkEnd w:id="71"/>
            <w:bookmarkEnd w:id="72"/>
            <w:bookmarkEnd w:id="73"/>
            <w:bookmarkEnd w:id="74"/>
            <w:r w:rsidR="008F582C">
              <w:t>s</w:t>
            </w:r>
            <w:bookmarkEnd w:id="75"/>
            <w:bookmarkEnd w:id="76"/>
          </w:p>
        </w:tc>
      </w:tr>
      <w:tr w:rsidR="006309F7" w:rsidRPr="00D20367" w14:paraId="4E0304C7" w14:textId="77777777" w:rsidTr="005828B6">
        <w:tc>
          <w:tcPr>
            <w:tcW w:w="2790" w:type="dxa"/>
          </w:tcPr>
          <w:p w14:paraId="552F10B1" w14:textId="77777777" w:rsidR="006309F7" w:rsidRPr="00D20367" w:rsidRDefault="006309F7" w:rsidP="006428D4">
            <w:pPr>
              <w:pStyle w:val="Section1Header2"/>
            </w:pPr>
            <w:bookmarkStart w:id="77" w:name="_Toc438438826"/>
            <w:bookmarkStart w:id="78" w:name="_Toc438532574"/>
            <w:bookmarkStart w:id="79" w:name="_Toc438733970"/>
            <w:bookmarkStart w:id="80" w:name="_Toc438907010"/>
            <w:bookmarkStart w:id="81" w:name="_Toc438907209"/>
            <w:bookmarkStart w:id="82" w:name="_Toc100032295"/>
            <w:bookmarkStart w:id="83" w:name="_Toc511046315"/>
            <w:r w:rsidRPr="00D20367">
              <w:t>Sections of  Bidding Document</w:t>
            </w:r>
            <w:bookmarkEnd w:id="77"/>
            <w:bookmarkEnd w:id="78"/>
            <w:bookmarkEnd w:id="79"/>
            <w:bookmarkEnd w:id="80"/>
            <w:bookmarkEnd w:id="81"/>
            <w:bookmarkEnd w:id="82"/>
            <w:r w:rsidR="008F582C">
              <w:t>s</w:t>
            </w:r>
            <w:bookmarkEnd w:id="83"/>
          </w:p>
        </w:tc>
        <w:tc>
          <w:tcPr>
            <w:tcW w:w="6660" w:type="dxa"/>
            <w:gridSpan w:val="2"/>
          </w:tcPr>
          <w:p w14:paraId="09A041D4" w14:textId="77777777" w:rsidR="006309F7" w:rsidRPr="009E1404" w:rsidRDefault="00C83FFE" w:rsidP="00C83FFE">
            <w:pPr>
              <w:pStyle w:val="StyleStyleHeader1-ClausesAfter0ptLeft0Hanging"/>
              <w:rPr>
                <w:lang w:val="en-US"/>
              </w:rPr>
            </w:pPr>
            <w:r w:rsidRPr="009E1404">
              <w:rPr>
                <w:lang w:val="en-US"/>
              </w:rPr>
              <w:t>6.1</w:t>
            </w:r>
            <w:r w:rsidRPr="009E1404">
              <w:rPr>
                <w:lang w:val="en-US"/>
              </w:rPr>
              <w:tab/>
            </w:r>
            <w:r w:rsidR="006309F7" w:rsidRPr="003833E7">
              <w:rPr>
                <w:spacing w:val="-4"/>
                <w:szCs w:val="24"/>
                <w:lang w:val="en-US"/>
              </w:rPr>
              <w:t xml:space="preserve">The Bidding Documents consist of Parts 1, 2, and 3, which include all the Sections </w:t>
            </w:r>
            <w:r w:rsidR="0082153D">
              <w:rPr>
                <w:spacing w:val="-4"/>
                <w:szCs w:val="24"/>
                <w:lang w:val="en-US"/>
              </w:rPr>
              <w:t>specified</w:t>
            </w:r>
            <w:r w:rsidR="006309F7" w:rsidRPr="003833E7">
              <w:rPr>
                <w:spacing w:val="-4"/>
                <w:szCs w:val="24"/>
                <w:lang w:val="en-US"/>
              </w:rPr>
              <w:t xml:space="preserve"> below, and </w:t>
            </w:r>
            <w:r w:rsidR="00B85487">
              <w:rPr>
                <w:spacing w:val="-4"/>
                <w:szCs w:val="24"/>
                <w:lang w:val="en-US"/>
              </w:rPr>
              <w:t xml:space="preserve">which </w:t>
            </w:r>
            <w:r w:rsidR="006309F7" w:rsidRPr="003833E7">
              <w:rPr>
                <w:spacing w:val="-4"/>
                <w:szCs w:val="24"/>
                <w:lang w:val="en-US"/>
              </w:rPr>
              <w:t>should be read in conjunction with any Addenda issued in accordance with ITB 8.</w:t>
            </w:r>
          </w:p>
          <w:p w14:paraId="640A083A" w14:textId="77777777" w:rsidR="006309F7" w:rsidRPr="00D20367" w:rsidRDefault="006309F7" w:rsidP="00EF7062">
            <w:pPr>
              <w:tabs>
                <w:tab w:val="left" w:pos="1152"/>
                <w:tab w:val="left" w:pos="2502"/>
              </w:tabs>
              <w:spacing w:after="120"/>
              <w:ind w:left="522"/>
              <w:rPr>
                <w:b/>
              </w:rPr>
            </w:pPr>
            <w:r w:rsidRPr="00D20367">
              <w:rPr>
                <w:b/>
              </w:rPr>
              <w:t>PART 1    Bidding Procedures</w:t>
            </w:r>
          </w:p>
          <w:p w14:paraId="6FEA8B55" w14:textId="77777777" w:rsidR="006309F7" w:rsidRPr="00D20367" w:rsidRDefault="006309F7" w:rsidP="0079739D">
            <w:pPr>
              <w:numPr>
                <w:ilvl w:val="0"/>
                <w:numId w:val="2"/>
              </w:numPr>
              <w:spacing w:after="80"/>
              <w:ind w:left="1598" w:hanging="446"/>
            </w:pPr>
            <w:r w:rsidRPr="00D20367">
              <w:t>SectionI. Instructions to Bidders (ITB)</w:t>
            </w:r>
          </w:p>
          <w:p w14:paraId="13F03C29" w14:textId="77777777" w:rsidR="006309F7" w:rsidRPr="00D20367" w:rsidRDefault="006309F7" w:rsidP="0079739D">
            <w:pPr>
              <w:numPr>
                <w:ilvl w:val="0"/>
                <w:numId w:val="2"/>
              </w:numPr>
              <w:spacing w:after="80"/>
              <w:ind w:left="1598" w:hanging="446"/>
            </w:pPr>
            <w:r w:rsidRPr="00D20367">
              <w:lastRenderedPageBreak/>
              <w:t>Section II. Bid Data Sheet (BDS)</w:t>
            </w:r>
          </w:p>
          <w:p w14:paraId="0240A32D" w14:textId="77777777" w:rsidR="00D14B64" w:rsidRDefault="006309F7" w:rsidP="0079739D">
            <w:pPr>
              <w:numPr>
                <w:ilvl w:val="0"/>
                <w:numId w:val="2"/>
              </w:numPr>
              <w:spacing w:after="80"/>
              <w:ind w:left="1602" w:hanging="450"/>
            </w:pPr>
            <w:r w:rsidRPr="00D20367">
              <w:t>Section III. Evaluation and Qualification Criteria</w:t>
            </w:r>
          </w:p>
          <w:p w14:paraId="04C0A442" w14:textId="77777777" w:rsidR="006309F7" w:rsidRPr="00D20367" w:rsidRDefault="006309F7" w:rsidP="0079739D">
            <w:pPr>
              <w:numPr>
                <w:ilvl w:val="0"/>
                <w:numId w:val="2"/>
              </w:numPr>
              <w:spacing w:after="80"/>
              <w:ind w:left="1598" w:hanging="446"/>
            </w:pPr>
            <w:r w:rsidRPr="00D20367">
              <w:t>Section IV. Bidding Forms</w:t>
            </w:r>
          </w:p>
          <w:p w14:paraId="6D6A2037" w14:textId="77777777" w:rsidR="006309F7" w:rsidRPr="00CC16FC" w:rsidRDefault="00183FF5" w:rsidP="0079739D">
            <w:pPr>
              <w:numPr>
                <w:ilvl w:val="0"/>
                <w:numId w:val="2"/>
              </w:numPr>
              <w:spacing w:after="120"/>
              <w:ind w:left="1598" w:hanging="446"/>
            </w:pPr>
            <w:r w:rsidRPr="00CC16FC">
              <w:t>Section V. Eligible Countries</w:t>
            </w:r>
          </w:p>
          <w:p w14:paraId="1B62BD35" w14:textId="77777777" w:rsidR="00B85487" w:rsidRPr="00CC16FC" w:rsidRDefault="00183FF5" w:rsidP="0079739D">
            <w:pPr>
              <w:numPr>
                <w:ilvl w:val="0"/>
                <w:numId w:val="2"/>
              </w:numPr>
              <w:spacing w:after="120"/>
              <w:ind w:left="1598" w:hanging="446"/>
            </w:pPr>
            <w:r w:rsidRPr="00CC16FC">
              <w:t>Section VI. Fund Policy-Corrupt and Fraudulent Practices</w:t>
            </w:r>
          </w:p>
          <w:p w14:paraId="36015FB7" w14:textId="77777777" w:rsidR="006309F7" w:rsidRPr="00D20367" w:rsidRDefault="006309F7" w:rsidP="00C83FFE">
            <w:pPr>
              <w:tabs>
                <w:tab w:val="left" w:pos="1152"/>
                <w:tab w:val="left" w:pos="1692"/>
                <w:tab w:val="left" w:pos="2502"/>
              </w:tabs>
              <w:spacing w:after="120"/>
              <w:ind w:left="612"/>
              <w:rPr>
                <w:b/>
                <w:iCs/>
              </w:rPr>
            </w:pPr>
            <w:r w:rsidRPr="00D20367">
              <w:rPr>
                <w:b/>
              </w:rPr>
              <w:t xml:space="preserve">PART 2    Works </w:t>
            </w:r>
            <w:r w:rsidRPr="00D20367">
              <w:rPr>
                <w:b/>
                <w:iCs/>
              </w:rPr>
              <w:t>Requirements</w:t>
            </w:r>
          </w:p>
          <w:p w14:paraId="6DC1B191" w14:textId="77777777" w:rsidR="006309F7" w:rsidRPr="00D20367" w:rsidRDefault="006309F7" w:rsidP="0079739D">
            <w:pPr>
              <w:numPr>
                <w:ilvl w:val="0"/>
                <w:numId w:val="2"/>
              </w:numPr>
              <w:spacing w:after="120"/>
              <w:ind w:left="1598" w:hanging="446"/>
            </w:pPr>
            <w:r w:rsidRPr="00D20367">
              <w:t>Section VI</w:t>
            </w:r>
            <w:r w:rsidR="00B85487">
              <w:t>I</w:t>
            </w:r>
            <w:r w:rsidRPr="00D20367">
              <w:t xml:space="preserve">.  </w:t>
            </w:r>
            <w:r w:rsidRPr="00D20367">
              <w:rPr>
                <w:iCs/>
              </w:rPr>
              <w:t>Works Requirements</w:t>
            </w:r>
          </w:p>
          <w:p w14:paraId="3AC5E975" w14:textId="77777777" w:rsidR="006309F7" w:rsidRPr="00D20367" w:rsidRDefault="006309F7" w:rsidP="00C83FFE">
            <w:pPr>
              <w:pStyle w:val="Footer"/>
              <w:tabs>
                <w:tab w:val="left" w:pos="1152"/>
                <w:tab w:val="left" w:pos="1692"/>
                <w:tab w:val="left" w:pos="2502"/>
              </w:tabs>
              <w:spacing w:after="120"/>
              <w:ind w:left="612"/>
              <w:rPr>
                <w:b/>
                <w:i/>
                <w:sz w:val="24"/>
              </w:rPr>
            </w:pPr>
            <w:r w:rsidRPr="00D20367">
              <w:rPr>
                <w:b/>
                <w:sz w:val="24"/>
              </w:rPr>
              <w:t xml:space="preserve">PART 3   </w:t>
            </w:r>
            <w:r w:rsidRPr="00D20367">
              <w:rPr>
                <w:b/>
                <w:iCs/>
                <w:sz w:val="24"/>
              </w:rPr>
              <w:t>Conditions of Contract and Contract Forms</w:t>
            </w:r>
          </w:p>
          <w:p w14:paraId="559A08FE" w14:textId="77777777" w:rsidR="006309F7" w:rsidRPr="00D20367" w:rsidRDefault="006309F7" w:rsidP="0079739D">
            <w:pPr>
              <w:numPr>
                <w:ilvl w:val="0"/>
                <w:numId w:val="2"/>
              </w:numPr>
              <w:spacing w:after="120"/>
              <w:ind w:left="1598" w:hanging="446"/>
            </w:pPr>
            <w:r w:rsidRPr="00D20367">
              <w:t>Section VII</w:t>
            </w:r>
            <w:r w:rsidR="00B85487">
              <w:t>I</w:t>
            </w:r>
            <w:r w:rsidRPr="00D20367">
              <w:t>. General Conditions (GC)</w:t>
            </w:r>
          </w:p>
          <w:p w14:paraId="1157C9CC" w14:textId="77777777" w:rsidR="006309F7" w:rsidRPr="009E1404" w:rsidRDefault="006309F7" w:rsidP="0079739D">
            <w:pPr>
              <w:numPr>
                <w:ilvl w:val="0"/>
                <w:numId w:val="2"/>
              </w:numPr>
              <w:spacing w:after="120"/>
              <w:ind w:left="1598" w:hanging="446"/>
              <w:rPr>
                <w:lang w:val="fr-FR"/>
              </w:rPr>
            </w:pPr>
            <w:r w:rsidRPr="009E1404">
              <w:rPr>
                <w:lang w:val="fr-FR"/>
              </w:rPr>
              <w:t>Section I</w:t>
            </w:r>
            <w:r w:rsidR="00B85487">
              <w:rPr>
                <w:lang w:val="fr-FR"/>
              </w:rPr>
              <w:t>X</w:t>
            </w:r>
            <w:r w:rsidRPr="009E1404">
              <w:rPr>
                <w:lang w:val="fr-FR"/>
              </w:rPr>
              <w:t>. Particular Conditions (PC)</w:t>
            </w:r>
          </w:p>
          <w:p w14:paraId="6FE5628F" w14:textId="77777777" w:rsidR="006309F7" w:rsidRPr="00D20367" w:rsidRDefault="006309F7" w:rsidP="0079739D">
            <w:pPr>
              <w:numPr>
                <w:ilvl w:val="0"/>
                <w:numId w:val="2"/>
              </w:numPr>
              <w:tabs>
                <w:tab w:val="left" w:pos="1422"/>
              </w:tabs>
              <w:spacing w:after="120"/>
              <w:ind w:left="1598" w:hanging="446"/>
            </w:pPr>
            <w:r w:rsidRPr="00D20367">
              <w:t>Section X. Annex to the Particular Conditions - Contract Forms</w:t>
            </w:r>
          </w:p>
        </w:tc>
      </w:tr>
      <w:tr w:rsidR="006309F7" w:rsidRPr="00D20367" w14:paraId="0EE29706" w14:textId="77777777" w:rsidTr="005828B6">
        <w:tc>
          <w:tcPr>
            <w:tcW w:w="2790" w:type="dxa"/>
          </w:tcPr>
          <w:p w14:paraId="64DB37CF" w14:textId="77777777" w:rsidR="006309F7" w:rsidRPr="00D20367" w:rsidRDefault="006309F7">
            <w:pPr>
              <w:spacing w:before="120" w:after="120"/>
            </w:pPr>
          </w:p>
        </w:tc>
        <w:tc>
          <w:tcPr>
            <w:tcW w:w="6660" w:type="dxa"/>
            <w:gridSpan w:val="2"/>
          </w:tcPr>
          <w:p w14:paraId="48F8E128" w14:textId="77777777" w:rsidR="006309F7" w:rsidRPr="009E1404" w:rsidRDefault="00C83FFE" w:rsidP="00B85487">
            <w:pPr>
              <w:pStyle w:val="StyleStyleHeader1-ClausesAfter0ptLeft0Hanging1"/>
              <w:rPr>
                <w:lang w:val="en-US"/>
              </w:rPr>
            </w:pPr>
            <w:r w:rsidRPr="009E1404">
              <w:rPr>
                <w:lang w:val="en-US"/>
              </w:rPr>
              <w:t>6.2</w:t>
            </w:r>
            <w:r w:rsidRPr="009E1404">
              <w:rPr>
                <w:lang w:val="en-US"/>
              </w:rPr>
              <w:tab/>
            </w:r>
            <w:r w:rsidR="006309F7" w:rsidRPr="009E1404">
              <w:rPr>
                <w:lang w:val="en-US"/>
              </w:rPr>
              <w:t>The Invitation for Bids issued by the Employer is not part of the Bidding Document</w:t>
            </w:r>
            <w:r w:rsidR="00FF0EFD">
              <w:rPr>
                <w:lang w:val="en-US"/>
              </w:rPr>
              <w:t>s</w:t>
            </w:r>
            <w:r w:rsidR="006309F7" w:rsidRPr="009E1404">
              <w:rPr>
                <w:lang w:val="en-US"/>
              </w:rPr>
              <w:t>.</w:t>
            </w:r>
          </w:p>
        </w:tc>
      </w:tr>
      <w:tr w:rsidR="006309F7" w:rsidRPr="00D20367" w14:paraId="7F2842EA" w14:textId="77777777" w:rsidTr="005828B6">
        <w:tc>
          <w:tcPr>
            <w:tcW w:w="2790" w:type="dxa"/>
          </w:tcPr>
          <w:p w14:paraId="25C86C57" w14:textId="77777777" w:rsidR="006309F7" w:rsidRPr="00D20367" w:rsidRDefault="006309F7">
            <w:pPr>
              <w:spacing w:before="120" w:after="120"/>
            </w:pPr>
          </w:p>
        </w:tc>
        <w:tc>
          <w:tcPr>
            <w:tcW w:w="6660" w:type="dxa"/>
            <w:gridSpan w:val="2"/>
          </w:tcPr>
          <w:p w14:paraId="14F11110" w14:textId="77777777" w:rsidR="006309F7" w:rsidRPr="009E1404" w:rsidRDefault="00C83FFE" w:rsidP="008F45C6">
            <w:pPr>
              <w:pStyle w:val="StyleStyleHeader1-ClausesAfter0ptLeft0Hanging1"/>
              <w:rPr>
                <w:lang w:val="en-US"/>
              </w:rPr>
            </w:pPr>
            <w:r w:rsidRPr="009E1404">
              <w:rPr>
                <w:lang w:val="en-US"/>
              </w:rPr>
              <w:t>6.3</w:t>
            </w:r>
            <w:r w:rsidRPr="009E1404">
              <w:rPr>
                <w:lang w:val="en-US"/>
              </w:rPr>
              <w:tab/>
            </w:r>
            <w:r w:rsidR="00B85487" w:rsidRPr="00B85487">
              <w:rPr>
                <w:lang w:val="en-US"/>
              </w:rPr>
              <w:t>U</w:t>
            </w:r>
            <w:r w:rsidR="00B85487">
              <w:rPr>
                <w:lang w:val="en-US"/>
              </w:rPr>
              <w:t xml:space="preserve">nless </w:t>
            </w:r>
            <w:r w:rsidR="008F45C6">
              <w:rPr>
                <w:lang w:val="en-US"/>
              </w:rPr>
              <w:t xml:space="preserve">obtained </w:t>
            </w:r>
            <w:r w:rsidR="00B85487" w:rsidRPr="00B85487">
              <w:rPr>
                <w:lang w:val="en-US"/>
              </w:rPr>
              <w:t>directly from the Employer,</w:t>
            </w:r>
            <w:r w:rsidR="00B85487">
              <w:rPr>
                <w:lang w:val="en-US"/>
              </w:rPr>
              <w:t xml:space="preserve"> t</w:t>
            </w:r>
            <w:r w:rsidR="006309F7" w:rsidRPr="009E1404">
              <w:rPr>
                <w:lang w:val="en-US"/>
              </w:rPr>
              <w:t xml:space="preserve">he Employer is not responsible for the completeness of the </w:t>
            </w:r>
            <w:r w:rsidR="00E95227">
              <w:rPr>
                <w:lang w:val="en-US"/>
              </w:rPr>
              <w:t>Bidding D</w:t>
            </w:r>
            <w:r w:rsidR="00B85487" w:rsidRPr="00B85487">
              <w:rPr>
                <w:lang w:val="en-US"/>
              </w:rPr>
              <w:t>ocument</w:t>
            </w:r>
            <w:r w:rsidR="00E95227">
              <w:rPr>
                <w:lang w:val="en-US"/>
              </w:rPr>
              <w:t>s</w:t>
            </w:r>
            <w:r w:rsidR="00B85487" w:rsidRPr="00B85487">
              <w:rPr>
                <w:lang w:val="en-US"/>
              </w:rPr>
              <w:t>, responses to requests for clarification, th</w:t>
            </w:r>
            <w:r w:rsidR="00B85487">
              <w:rPr>
                <w:lang w:val="en-US"/>
              </w:rPr>
              <w:t>e minutes of the pre-</w:t>
            </w:r>
            <w:r w:rsidR="00B6389D">
              <w:rPr>
                <w:lang w:val="en-US"/>
              </w:rPr>
              <w:t>Bid</w:t>
            </w:r>
            <w:r w:rsidR="00B6389D" w:rsidRPr="00D14B64">
              <w:rPr>
                <w:lang w:val="en-US"/>
              </w:rPr>
              <w:t xml:space="preserve"> meeting</w:t>
            </w:r>
            <w:r w:rsidR="00B85487" w:rsidRPr="00D14B64">
              <w:rPr>
                <w:lang w:val="en-US"/>
              </w:rPr>
              <w:t xml:space="preserve"> (if any), or Addenda to the Bidding </w:t>
            </w:r>
            <w:r w:rsidR="00C24D16" w:rsidRPr="00D14B64">
              <w:rPr>
                <w:lang w:val="en-US"/>
              </w:rPr>
              <w:t>Document</w:t>
            </w:r>
            <w:r w:rsidR="00900BF8" w:rsidRPr="00D14B64">
              <w:rPr>
                <w:lang w:val="en-US"/>
              </w:rPr>
              <w:t>s</w:t>
            </w:r>
            <w:r w:rsidR="00C24D16" w:rsidRPr="00D14B64">
              <w:rPr>
                <w:lang w:val="en-US"/>
              </w:rPr>
              <w:t xml:space="preserve"> in accordance with ITB</w:t>
            </w:r>
            <w:r w:rsidR="00B85487" w:rsidRPr="00D14B64">
              <w:rPr>
                <w:lang w:val="en-US"/>
              </w:rPr>
              <w:t xml:space="preserve"> 8. In case of any contradiction, documents </w:t>
            </w:r>
            <w:r w:rsidR="00030045" w:rsidRPr="00D14B64">
              <w:rPr>
                <w:lang w:val="en-US"/>
              </w:rPr>
              <w:t>obtained</w:t>
            </w:r>
            <w:r w:rsidR="00B85487" w:rsidRPr="00D14B64">
              <w:rPr>
                <w:lang w:val="en-US"/>
              </w:rPr>
              <w:t>directly by the Employer shall prevail</w:t>
            </w:r>
            <w:r w:rsidR="006309F7" w:rsidRPr="00D14B64">
              <w:rPr>
                <w:lang w:val="en-US"/>
              </w:rPr>
              <w:t>.</w:t>
            </w:r>
          </w:p>
        </w:tc>
      </w:tr>
      <w:tr w:rsidR="006309F7" w:rsidRPr="00D20367" w14:paraId="1B7731CB" w14:textId="77777777" w:rsidTr="005828B6">
        <w:tc>
          <w:tcPr>
            <w:tcW w:w="2790" w:type="dxa"/>
          </w:tcPr>
          <w:p w14:paraId="469BFC60" w14:textId="77777777" w:rsidR="006309F7" w:rsidRPr="00D20367" w:rsidRDefault="006309F7">
            <w:pPr>
              <w:spacing w:before="120" w:after="120"/>
            </w:pPr>
          </w:p>
        </w:tc>
        <w:tc>
          <w:tcPr>
            <w:tcW w:w="6660" w:type="dxa"/>
            <w:gridSpan w:val="2"/>
          </w:tcPr>
          <w:p w14:paraId="692DC1F8" w14:textId="77777777" w:rsidR="006309F7" w:rsidRPr="009E1404" w:rsidRDefault="00C83FFE" w:rsidP="00883ACF">
            <w:pPr>
              <w:pStyle w:val="StyleStyleHeader1-ClausesAfter0ptLeft0Hanging1"/>
              <w:rPr>
                <w:lang w:val="en-US"/>
              </w:rPr>
            </w:pPr>
            <w:r w:rsidRPr="009E1404">
              <w:rPr>
                <w:lang w:val="en-US"/>
              </w:rPr>
              <w:t>6.4</w:t>
            </w:r>
            <w:r w:rsidRPr="009E1404">
              <w:rPr>
                <w:lang w:val="en-US"/>
              </w:rPr>
              <w:tab/>
            </w:r>
            <w:r w:rsidR="001E5424" w:rsidRPr="00A10835">
              <w:t>The Bidder is expected to examine all instructions, forms, terms, and specifications in the Bidding Document. Failure to furnish all information or documentation required by the Bidding Document may result in the rejection of the bid.</w:t>
            </w:r>
          </w:p>
        </w:tc>
      </w:tr>
      <w:tr w:rsidR="006309F7" w:rsidRPr="00D20367" w14:paraId="304B15E4" w14:textId="77777777" w:rsidTr="005828B6">
        <w:tc>
          <w:tcPr>
            <w:tcW w:w="2790" w:type="dxa"/>
          </w:tcPr>
          <w:p w14:paraId="46BE0566" w14:textId="77777777" w:rsidR="006309F7" w:rsidRPr="00D20367" w:rsidRDefault="006309F7" w:rsidP="006428D4">
            <w:pPr>
              <w:pStyle w:val="Section1Header2"/>
            </w:pPr>
            <w:bookmarkStart w:id="84" w:name="_Toc438438827"/>
            <w:bookmarkStart w:id="85" w:name="_Toc438532575"/>
            <w:bookmarkStart w:id="86" w:name="_Toc438733971"/>
            <w:bookmarkStart w:id="87" w:name="_Toc438907011"/>
            <w:bookmarkStart w:id="88" w:name="_Toc438907210"/>
            <w:bookmarkStart w:id="89" w:name="_Toc100032296"/>
            <w:bookmarkStart w:id="90" w:name="_Toc511046316"/>
            <w:r w:rsidRPr="00D20367">
              <w:t>Clarification of Bidding Document</w:t>
            </w:r>
            <w:bookmarkEnd w:id="84"/>
            <w:bookmarkEnd w:id="85"/>
            <w:bookmarkEnd w:id="86"/>
            <w:bookmarkEnd w:id="87"/>
            <w:bookmarkEnd w:id="88"/>
            <w:r w:rsidR="00FF0EFD">
              <w:t>s</w:t>
            </w:r>
            <w:r w:rsidRPr="00D20367">
              <w:t>, Site Visit, Pre-Bid Meeting</w:t>
            </w:r>
            <w:bookmarkEnd w:id="89"/>
            <w:bookmarkEnd w:id="90"/>
          </w:p>
        </w:tc>
        <w:tc>
          <w:tcPr>
            <w:tcW w:w="6660" w:type="dxa"/>
            <w:gridSpan w:val="2"/>
          </w:tcPr>
          <w:p w14:paraId="02E1ECEE" w14:textId="77777777" w:rsidR="006309F7" w:rsidRPr="009E1404" w:rsidRDefault="00C83FFE" w:rsidP="00E63ABB">
            <w:pPr>
              <w:pStyle w:val="StyleStyleHeader1-ClausesAfter0ptLeft0Hanging1"/>
              <w:spacing w:after="160"/>
              <w:rPr>
                <w:lang w:val="en-US"/>
              </w:rPr>
            </w:pPr>
            <w:r w:rsidRPr="009E1404">
              <w:rPr>
                <w:lang w:val="en-US"/>
              </w:rPr>
              <w:t>7.1</w:t>
            </w:r>
            <w:r w:rsidRPr="009E1404">
              <w:rPr>
                <w:lang w:val="en-US"/>
              </w:rPr>
              <w:tab/>
            </w:r>
            <w:r w:rsidR="006309F7" w:rsidRPr="009E1404">
              <w:rPr>
                <w:lang w:val="en-US"/>
              </w:rPr>
              <w:t>A Bidder requiring any clarification of the Bidding Document</w:t>
            </w:r>
            <w:r w:rsidR="00FF0EFD">
              <w:rPr>
                <w:lang w:val="en-US"/>
              </w:rPr>
              <w:t>s</w:t>
            </w:r>
            <w:r w:rsidR="006309F7" w:rsidRPr="009E1404">
              <w:rPr>
                <w:lang w:val="en-US"/>
              </w:rPr>
              <w:t xml:space="preserve"> shall contact the Employer in writing at the Employer’s address </w:t>
            </w:r>
            <w:r w:rsidR="0082153D">
              <w:rPr>
                <w:rStyle w:val="StyleHeader2-SubClausesBoldChar"/>
                <w:lang w:val="en-US"/>
              </w:rPr>
              <w:t>specified</w:t>
            </w:r>
            <w:r w:rsidR="006309F7" w:rsidRPr="00D20367">
              <w:rPr>
                <w:rStyle w:val="StyleHeader2-SubClausesBoldChar"/>
                <w:lang w:val="en-US"/>
              </w:rPr>
              <w:t xml:space="preserve"> in the BDS</w:t>
            </w:r>
            <w:r w:rsidR="006309F7" w:rsidRPr="009E1404">
              <w:rPr>
                <w:lang w:val="en-US"/>
              </w:rPr>
              <w:t xml:space="preserve"> or raise </w:t>
            </w:r>
            <w:r w:rsidR="00C24D16">
              <w:rPr>
                <w:lang w:val="en-US"/>
              </w:rPr>
              <w:t xml:space="preserve">its </w:t>
            </w:r>
            <w:r w:rsidR="006309F7" w:rsidRPr="009E1404">
              <w:rPr>
                <w:lang w:val="en-US"/>
              </w:rPr>
              <w:t xml:space="preserve">enquiries during the pre-bid meeting if provided for in accordance with ITB 7.4.  The Employer will respond in writing to any request for clarification, provided that such request is received no later than </w:t>
            </w:r>
            <w:r w:rsidR="00E63ABB">
              <w:rPr>
                <w:lang w:val="en-US"/>
              </w:rPr>
              <w:t>the date stipulated as clarification deadline in the BDS</w:t>
            </w:r>
            <w:r w:rsidR="006309F7" w:rsidRPr="009E1404">
              <w:rPr>
                <w:lang w:val="en-US"/>
              </w:rPr>
              <w:t>.  The Employer shall forward copies of its response to all Bidders who have acquired the Bidding Document</w:t>
            </w:r>
            <w:r w:rsidR="00900BF8">
              <w:rPr>
                <w:lang w:val="en-US"/>
              </w:rPr>
              <w:t>s</w:t>
            </w:r>
            <w:r w:rsidR="006309F7" w:rsidRPr="009E1404">
              <w:rPr>
                <w:lang w:val="en-US"/>
              </w:rPr>
              <w:t xml:space="preserve"> in accordance with ITB 6.3, including a description of the inquiry but without identifying its source.  </w:t>
            </w:r>
            <w:r w:rsidR="004C6F18">
              <w:rPr>
                <w:lang w:val="en-US"/>
              </w:rPr>
              <w:t xml:space="preserve">If </w:t>
            </w:r>
            <w:r w:rsidR="00536AC2" w:rsidRPr="00536AC2">
              <w:rPr>
                <w:lang w:val="en-US"/>
              </w:rPr>
              <w:t xml:space="preserve">so </w:t>
            </w:r>
            <w:r w:rsidR="004C6F18">
              <w:rPr>
                <w:lang w:val="en-US"/>
              </w:rPr>
              <w:t xml:space="preserve">specified </w:t>
            </w:r>
            <w:r w:rsidR="00536AC2">
              <w:rPr>
                <w:lang w:val="en-US"/>
              </w:rPr>
              <w:t>in the B</w:t>
            </w:r>
            <w:r w:rsidR="00536AC2" w:rsidRPr="00536AC2">
              <w:rPr>
                <w:lang w:val="en-US"/>
              </w:rPr>
              <w:t xml:space="preserve">DS, the Employer shall also promptly publish its response at </w:t>
            </w:r>
            <w:r w:rsidR="004C6F18">
              <w:rPr>
                <w:lang w:val="en-US"/>
              </w:rPr>
              <w:t>the web page identified in the B</w:t>
            </w:r>
            <w:r w:rsidR="00536AC2" w:rsidRPr="00536AC2">
              <w:rPr>
                <w:lang w:val="en-US"/>
              </w:rPr>
              <w:t>DS</w:t>
            </w:r>
            <w:r w:rsidR="00536AC2">
              <w:rPr>
                <w:lang w:val="en-US"/>
              </w:rPr>
              <w:t>.</w:t>
            </w:r>
            <w:r w:rsidR="006309F7" w:rsidRPr="009E1404">
              <w:rPr>
                <w:lang w:val="en-US"/>
              </w:rPr>
              <w:t xml:space="preserve">Should the </w:t>
            </w:r>
            <w:r w:rsidR="00FF0EFD">
              <w:rPr>
                <w:lang w:val="en-US"/>
              </w:rPr>
              <w:t xml:space="preserve">clarification result in changes to the essential elements of the Bidding Documents, the Employer shall amend the Bidding Documents </w:t>
            </w:r>
            <w:r w:rsidR="006309F7" w:rsidRPr="009E1404">
              <w:rPr>
                <w:lang w:val="en-US"/>
              </w:rPr>
              <w:t>following the procedure under ITB 8 and ITB 22.2.</w:t>
            </w:r>
          </w:p>
        </w:tc>
      </w:tr>
      <w:tr w:rsidR="006309F7" w:rsidRPr="00D20367" w14:paraId="6611CAA2" w14:textId="77777777" w:rsidTr="005828B6">
        <w:tc>
          <w:tcPr>
            <w:tcW w:w="2790" w:type="dxa"/>
          </w:tcPr>
          <w:p w14:paraId="4B93A4D8" w14:textId="77777777" w:rsidR="006309F7" w:rsidRPr="00D20367" w:rsidRDefault="006309F7" w:rsidP="00A81DAD"/>
        </w:tc>
        <w:tc>
          <w:tcPr>
            <w:tcW w:w="6660" w:type="dxa"/>
            <w:gridSpan w:val="2"/>
          </w:tcPr>
          <w:p w14:paraId="7A27DB37" w14:textId="77777777" w:rsidR="006309F7" w:rsidRPr="009E1404" w:rsidRDefault="00C83FFE" w:rsidP="00774B26">
            <w:pPr>
              <w:pStyle w:val="StyleStyleHeader1-ClausesAfter0ptLeft0Hanging1"/>
              <w:spacing w:after="160"/>
              <w:rPr>
                <w:lang w:val="en-US"/>
              </w:rPr>
            </w:pPr>
            <w:r w:rsidRPr="009E1404">
              <w:rPr>
                <w:lang w:val="en-US"/>
              </w:rPr>
              <w:t>7.2</w:t>
            </w:r>
            <w:r w:rsidRPr="009E1404">
              <w:rPr>
                <w:lang w:val="en-US"/>
              </w:rPr>
              <w:tab/>
            </w:r>
            <w:r w:rsidR="006309F7" w:rsidRPr="009E1404">
              <w:rPr>
                <w:lang w:val="en-US"/>
              </w:rPr>
              <w:t>The Bidder is advised to visit and examine the Site of Works and its surroundings and obtain for itself on its own responsibility all information that may be necessary for preparing the bid and entering into a contract for construction of the Works.  The costs of visiting the Site shall be at the Bidder’s own expense.</w:t>
            </w:r>
          </w:p>
        </w:tc>
      </w:tr>
      <w:tr w:rsidR="006309F7" w:rsidRPr="00D20367" w14:paraId="0CB3B885" w14:textId="77777777" w:rsidTr="005828B6">
        <w:tc>
          <w:tcPr>
            <w:tcW w:w="2790" w:type="dxa"/>
          </w:tcPr>
          <w:p w14:paraId="53979A38" w14:textId="77777777" w:rsidR="006309F7" w:rsidRPr="00D20367" w:rsidRDefault="006309F7" w:rsidP="00A81DAD"/>
        </w:tc>
        <w:tc>
          <w:tcPr>
            <w:tcW w:w="6660" w:type="dxa"/>
            <w:gridSpan w:val="2"/>
          </w:tcPr>
          <w:p w14:paraId="7A04295C" w14:textId="77777777" w:rsidR="006309F7" w:rsidRPr="009E1404" w:rsidRDefault="00C83FFE" w:rsidP="00774B26">
            <w:pPr>
              <w:pStyle w:val="StyleStyleHeader1-ClausesAfter0ptLeft0Hanging"/>
              <w:spacing w:after="160"/>
              <w:rPr>
                <w:lang w:val="en-US"/>
              </w:rPr>
            </w:pPr>
            <w:r w:rsidRPr="009E1404">
              <w:rPr>
                <w:lang w:val="en-US"/>
              </w:rPr>
              <w:t>7.3</w:t>
            </w:r>
            <w:r w:rsidRPr="009E1404">
              <w:rPr>
                <w:lang w:val="en-US"/>
              </w:rPr>
              <w:tab/>
            </w:r>
            <w:r w:rsidR="006309F7" w:rsidRPr="009E1404">
              <w:rPr>
                <w:lang w:val="en-US"/>
              </w:rPr>
              <w:t xml:space="preserve">The Bidder and any of its personnel or agents will be granted permission by the Employer to enter upon its premises and lands for the purpose of such visit, but only upon the express condition that the Bidder, its personnel, and agents will release and indemnify the Employer and its personnel and agents from and against all liability in respect thereof, and will be </w:t>
            </w:r>
            <w:r w:rsidR="006309F7" w:rsidRPr="009E1404">
              <w:rPr>
                <w:lang w:val="en-US"/>
              </w:rPr>
              <w:lastRenderedPageBreak/>
              <w:t>responsible for death or personal injury, loss of or damage to property, and any other loss, damage, costs, and expenses incurred as a result of the inspection.</w:t>
            </w:r>
          </w:p>
        </w:tc>
      </w:tr>
      <w:tr w:rsidR="006309F7" w:rsidRPr="00D20367" w14:paraId="059C6963" w14:textId="77777777" w:rsidTr="005828B6">
        <w:tc>
          <w:tcPr>
            <w:tcW w:w="2790" w:type="dxa"/>
          </w:tcPr>
          <w:p w14:paraId="65BA70CC" w14:textId="77777777" w:rsidR="006309F7" w:rsidRPr="00D20367" w:rsidRDefault="006309F7" w:rsidP="00A81DAD"/>
        </w:tc>
        <w:tc>
          <w:tcPr>
            <w:tcW w:w="6660" w:type="dxa"/>
            <w:gridSpan w:val="2"/>
          </w:tcPr>
          <w:p w14:paraId="3C8641F0" w14:textId="77777777" w:rsidR="006309F7" w:rsidRPr="009E1404" w:rsidRDefault="00C83FFE" w:rsidP="004C6F18">
            <w:pPr>
              <w:pStyle w:val="StyleStyleHeader1-ClausesAfter0ptLeft0Hanging"/>
              <w:spacing w:after="160"/>
              <w:rPr>
                <w:lang w:val="en-US"/>
              </w:rPr>
            </w:pPr>
            <w:r w:rsidRPr="00C83FFE">
              <w:rPr>
                <w:lang w:val="en-US"/>
              </w:rPr>
              <w:t>7.4</w:t>
            </w:r>
            <w:r w:rsidRPr="00C83FFE">
              <w:rPr>
                <w:lang w:val="en-US"/>
              </w:rPr>
              <w:tab/>
            </w:r>
            <w:r w:rsidR="00536AC2">
              <w:rPr>
                <w:lang w:val="en-US"/>
              </w:rPr>
              <w:t xml:space="preserve">If so </w:t>
            </w:r>
            <w:r w:rsidR="004C6F18">
              <w:rPr>
                <w:lang w:val="en-US"/>
              </w:rPr>
              <w:t xml:space="preserve">specified </w:t>
            </w:r>
            <w:r w:rsidR="00536AC2">
              <w:rPr>
                <w:lang w:val="en-US"/>
              </w:rPr>
              <w:t>in the B</w:t>
            </w:r>
            <w:r w:rsidR="00536AC2" w:rsidRPr="00536AC2">
              <w:rPr>
                <w:lang w:val="en-US"/>
              </w:rPr>
              <w:t xml:space="preserve">DS, </w:t>
            </w:r>
            <w:r w:rsidR="00536AC2">
              <w:rPr>
                <w:lang w:val="en-US"/>
              </w:rPr>
              <w:t>t</w:t>
            </w:r>
            <w:r w:rsidR="006309F7" w:rsidRPr="00C83FFE">
              <w:rPr>
                <w:lang w:val="en-US"/>
              </w:rPr>
              <w:t xml:space="preserve">he Bidder’s designated representative is invited to attend a pre-bid meeting. </w:t>
            </w:r>
            <w:r w:rsidR="006309F7" w:rsidRPr="009E1404">
              <w:rPr>
                <w:lang w:val="en-US"/>
              </w:rPr>
              <w:t>The purpose of the meeting will be to clarify issues and to answer questions on any matter that may be raised at that stage.</w:t>
            </w:r>
          </w:p>
        </w:tc>
      </w:tr>
      <w:tr w:rsidR="006309F7" w:rsidRPr="00D20367" w14:paraId="5F7A6D2A" w14:textId="77777777" w:rsidTr="005828B6">
        <w:tc>
          <w:tcPr>
            <w:tcW w:w="2790" w:type="dxa"/>
          </w:tcPr>
          <w:p w14:paraId="5C839C3B" w14:textId="77777777" w:rsidR="006309F7" w:rsidRPr="00D20367" w:rsidRDefault="006309F7" w:rsidP="00A81DAD"/>
        </w:tc>
        <w:tc>
          <w:tcPr>
            <w:tcW w:w="6660" w:type="dxa"/>
            <w:gridSpan w:val="2"/>
          </w:tcPr>
          <w:p w14:paraId="400D7626" w14:textId="77777777" w:rsidR="006309F7" w:rsidRPr="009E1404" w:rsidRDefault="00C83FFE" w:rsidP="00536AC2">
            <w:pPr>
              <w:pStyle w:val="StyleStyleHeader1-ClausesAfter0ptLeft0Hanging"/>
              <w:spacing w:after="160"/>
              <w:rPr>
                <w:lang w:val="en-US"/>
              </w:rPr>
            </w:pPr>
            <w:r w:rsidRPr="009E1404">
              <w:rPr>
                <w:lang w:val="en-US"/>
              </w:rPr>
              <w:t>7.5</w:t>
            </w:r>
            <w:r w:rsidRPr="009E1404">
              <w:rPr>
                <w:lang w:val="en-US"/>
              </w:rPr>
              <w:tab/>
            </w:r>
            <w:r w:rsidR="006309F7" w:rsidRPr="009E1404">
              <w:rPr>
                <w:lang w:val="en-US"/>
              </w:rPr>
              <w:t xml:space="preserve">The Bidder is </w:t>
            </w:r>
            <w:r w:rsidR="00B6389D" w:rsidRPr="009E1404">
              <w:rPr>
                <w:lang w:val="en-US"/>
              </w:rPr>
              <w:t>requested to</w:t>
            </w:r>
            <w:r w:rsidR="006309F7" w:rsidRPr="009E1404">
              <w:rPr>
                <w:lang w:val="en-US"/>
              </w:rPr>
              <w:t xml:space="preserve"> submit any questions in writing, to reach the Employer not later than one week before the meeting.</w:t>
            </w:r>
          </w:p>
        </w:tc>
      </w:tr>
      <w:tr w:rsidR="006309F7" w:rsidRPr="00D20367" w14:paraId="401BED5A" w14:textId="77777777" w:rsidTr="005828B6">
        <w:trPr>
          <w:cantSplit/>
        </w:trPr>
        <w:tc>
          <w:tcPr>
            <w:tcW w:w="2790" w:type="dxa"/>
          </w:tcPr>
          <w:p w14:paraId="76BACA88" w14:textId="77777777" w:rsidR="006309F7" w:rsidRPr="00D20367" w:rsidRDefault="006309F7" w:rsidP="00A81DAD"/>
        </w:tc>
        <w:tc>
          <w:tcPr>
            <w:tcW w:w="6660" w:type="dxa"/>
            <w:gridSpan w:val="2"/>
          </w:tcPr>
          <w:p w14:paraId="76F8C148" w14:textId="77777777" w:rsidR="006309F7" w:rsidRPr="009E1404" w:rsidRDefault="00C83FFE" w:rsidP="00A9700E">
            <w:pPr>
              <w:pStyle w:val="StyleStyleHeader1-ClausesAfter0ptLeft0Hanging"/>
              <w:spacing w:after="160"/>
              <w:rPr>
                <w:lang w:val="en-US"/>
              </w:rPr>
            </w:pPr>
            <w:r w:rsidRPr="009E1404">
              <w:rPr>
                <w:lang w:val="en-US"/>
              </w:rPr>
              <w:t>7.6</w:t>
            </w:r>
            <w:r w:rsidRPr="009E1404">
              <w:rPr>
                <w:lang w:val="en-US"/>
              </w:rPr>
              <w:tab/>
            </w:r>
            <w:r w:rsidR="006309F7" w:rsidRPr="009E1404">
              <w:rPr>
                <w:lang w:val="en-US"/>
              </w:rPr>
              <w:t xml:space="preserve">Minutes of the pre-bid meeting, </w:t>
            </w:r>
            <w:r w:rsidR="00A9700E" w:rsidRPr="00A9700E">
              <w:rPr>
                <w:lang w:val="en-US"/>
              </w:rPr>
              <w:t xml:space="preserve">if applicable, </w:t>
            </w:r>
            <w:r w:rsidR="006309F7" w:rsidRPr="009E1404">
              <w:rPr>
                <w:lang w:val="en-US"/>
              </w:rPr>
              <w:t xml:space="preserve">including the text of the questions </w:t>
            </w:r>
            <w:r w:rsidR="00A9700E">
              <w:rPr>
                <w:lang w:val="en-US"/>
              </w:rPr>
              <w:t>asked by Bidders</w:t>
            </w:r>
            <w:r w:rsidR="006309F7" w:rsidRPr="009E1404">
              <w:rPr>
                <w:lang w:val="en-US"/>
              </w:rPr>
              <w:t xml:space="preserve">, without identifying the source, and the responses given, together with any responses prepared after the meeting, will be transmitted promptly to all Bidders who have acquired the Bidding Documents in accordance with ITB 6.3.  Any modification to the Bidding Documents that may become necessary as a result of the pre-bid meeting shall be made by the Employer exclusively through the issue of an Addendum pursuant to ITB 8 and not through the minutes of the pre-bid </w:t>
            </w:r>
            <w:r w:rsidR="00C049CC" w:rsidRPr="009E1404">
              <w:rPr>
                <w:lang w:val="en-US"/>
              </w:rPr>
              <w:t>meeting.</w:t>
            </w:r>
            <w:r w:rsidR="00C049CC" w:rsidRPr="00A9700E">
              <w:rPr>
                <w:lang w:val="en-US"/>
              </w:rPr>
              <w:t xml:space="preserve"> No</w:t>
            </w:r>
            <w:r w:rsidR="00C049CC">
              <w:rPr>
                <w:lang w:val="en-US"/>
              </w:rPr>
              <w:t>n</w:t>
            </w:r>
            <w:r w:rsidR="00C049CC" w:rsidRPr="00A9700E">
              <w:rPr>
                <w:lang w:val="en-US"/>
              </w:rPr>
              <w:t>attendance</w:t>
            </w:r>
            <w:r w:rsidR="00A9700E" w:rsidRPr="00A9700E">
              <w:rPr>
                <w:lang w:val="en-US"/>
              </w:rPr>
              <w:t xml:space="preserve"> at the pre-bid meeting will not be a cause for disqualification of a Bidder</w:t>
            </w:r>
            <w:r w:rsidR="003C7E5B">
              <w:rPr>
                <w:lang w:val="en-US"/>
              </w:rPr>
              <w:t>.</w:t>
            </w:r>
          </w:p>
        </w:tc>
      </w:tr>
      <w:tr w:rsidR="006309F7" w:rsidRPr="00D20367" w14:paraId="5A6C1A82" w14:textId="77777777" w:rsidTr="005828B6">
        <w:tc>
          <w:tcPr>
            <w:tcW w:w="2790" w:type="dxa"/>
          </w:tcPr>
          <w:p w14:paraId="0A6D7BD3" w14:textId="77777777" w:rsidR="006309F7" w:rsidRPr="00D20367" w:rsidRDefault="006309F7" w:rsidP="006428D4">
            <w:pPr>
              <w:pStyle w:val="Section1Header2"/>
            </w:pPr>
            <w:bookmarkStart w:id="91" w:name="_Toc438438828"/>
            <w:bookmarkStart w:id="92" w:name="_Toc438532576"/>
            <w:bookmarkStart w:id="93" w:name="_Toc438733972"/>
            <w:bookmarkStart w:id="94" w:name="_Toc438907012"/>
            <w:bookmarkStart w:id="95" w:name="_Toc438907211"/>
            <w:bookmarkStart w:id="96" w:name="_Toc100032297"/>
            <w:bookmarkStart w:id="97" w:name="_Toc511046317"/>
            <w:r w:rsidRPr="00D20367">
              <w:t>Amendment of Bidding Document</w:t>
            </w:r>
            <w:bookmarkEnd w:id="91"/>
            <w:bookmarkEnd w:id="92"/>
            <w:bookmarkEnd w:id="93"/>
            <w:bookmarkEnd w:id="94"/>
            <w:bookmarkEnd w:id="95"/>
            <w:bookmarkEnd w:id="96"/>
            <w:r w:rsidR="00FF0EFD">
              <w:t>s</w:t>
            </w:r>
            <w:bookmarkEnd w:id="97"/>
          </w:p>
        </w:tc>
        <w:tc>
          <w:tcPr>
            <w:tcW w:w="6660" w:type="dxa"/>
            <w:gridSpan w:val="2"/>
          </w:tcPr>
          <w:p w14:paraId="2534173C" w14:textId="77777777" w:rsidR="006309F7" w:rsidRPr="009E1404" w:rsidRDefault="00C83FFE" w:rsidP="00C83FFE">
            <w:pPr>
              <w:pStyle w:val="StyleStyleHeader1-ClausesAfter0ptLeft0Hanging"/>
              <w:rPr>
                <w:lang w:val="en-US"/>
              </w:rPr>
            </w:pPr>
            <w:r w:rsidRPr="009E1404">
              <w:rPr>
                <w:lang w:val="en-US"/>
              </w:rPr>
              <w:t>8.1</w:t>
            </w:r>
            <w:r w:rsidRPr="009E1404">
              <w:rPr>
                <w:lang w:val="en-US"/>
              </w:rPr>
              <w:tab/>
            </w:r>
            <w:r w:rsidR="006309F7" w:rsidRPr="009E1404">
              <w:rPr>
                <w:lang w:val="en-US"/>
              </w:rPr>
              <w:t>At any time prior to the deadline for submission of bids, the Employer may amend the Bidd</w:t>
            </w:r>
            <w:r w:rsidR="00D51156">
              <w:rPr>
                <w:lang w:val="en-US"/>
              </w:rPr>
              <w:t>ing Documents by issuing addendum</w:t>
            </w:r>
            <w:r w:rsidR="006309F7" w:rsidRPr="009E1404">
              <w:rPr>
                <w:lang w:val="en-US"/>
              </w:rPr>
              <w:t>.</w:t>
            </w:r>
          </w:p>
        </w:tc>
      </w:tr>
      <w:tr w:rsidR="006309F7" w:rsidRPr="00D20367" w14:paraId="5C35AF7E" w14:textId="77777777" w:rsidTr="005828B6">
        <w:trPr>
          <w:cantSplit/>
        </w:trPr>
        <w:tc>
          <w:tcPr>
            <w:tcW w:w="2790" w:type="dxa"/>
          </w:tcPr>
          <w:p w14:paraId="0041D289" w14:textId="77777777" w:rsidR="006309F7" w:rsidRPr="00D20367" w:rsidRDefault="006309F7" w:rsidP="000062E2"/>
        </w:tc>
        <w:tc>
          <w:tcPr>
            <w:tcW w:w="6660" w:type="dxa"/>
            <w:gridSpan w:val="2"/>
          </w:tcPr>
          <w:p w14:paraId="7836750F" w14:textId="77777777" w:rsidR="006309F7" w:rsidRPr="009E1404" w:rsidRDefault="00C83FFE" w:rsidP="0027253B">
            <w:pPr>
              <w:pStyle w:val="StyleStyleHeader1-ClausesAfter0ptLeft0Hanging"/>
              <w:rPr>
                <w:lang w:val="en-US"/>
              </w:rPr>
            </w:pPr>
            <w:r w:rsidRPr="009E1404">
              <w:rPr>
                <w:lang w:val="en-US"/>
              </w:rPr>
              <w:t>8.2</w:t>
            </w:r>
            <w:r w:rsidRPr="009E1404">
              <w:rPr>
                <w:lang w:val="en-US"/>
              </w:rPr>
              <w:tab/>
            </w:r>
            <w:r w:rsidR="006309F7" w:rsidRPr="009E1404">
              <w:rPr>
                <w:lang w:val="en-US"/>
              </w:rPr>
              <w:t>Any addendum issued shall be part of the Bidding Documents and shall be communicated in writing to all who have obtained the Bidding Document</w:t>
            </w:r>
            <w:r w:rsidR="00900BF8">
              <w:rPr>
                <w:lang w:val="en-US"/>
              </w:rPr>
              <w:t>s</w:t>
            </w:r>
            <w:r w:rsidR="006309F7" w:rsidRPr="009E1404">
              <w:rPr>
                <w:lang w:val="en-US"/>
              </w:rPr>
              <w:t xml:space="preserve"> from the </w:t>
            </w:r>
            <w:r w:rsidR="00AD1112" w:rsidRPr="009E1404">
              <w:rPr>
                <w:lang w:val="en-US"/>
              </w:rPr>
              <w:t>Employer in</w:t>
            </w:r>
            <w:r w:rsidR="006309F7" w:rsidRPr="009E1404">
              <w:rPr>
                <w:lang w:val="en-US"/>
              </w:rPr>
              <w:t xml:space="preserve"> accordance with ITB 6.3.</w:t>
            </w:r>
            <w:r w:rsidR="00A9700E" w:rsidRPr="00A9700E">
              <w:rPr>
                <w:lang w:val="en-US"/>
              </w:rPr>
              <w:t>The Emp</w:t>
            </w:r>
            <w:r w:rsidR="004C6F18">
              <w:rPr>
                <w:lang w:val="en-US"/>
              </w:rPr>
              <w:t>loyer shall also promptly publish the a</w:t>
            </w:r>
            <w:r w:rsidR="009C7D30">
              <w:rPr>
                <w:lang w:val="en-US"/>
              </w:rPr>
              <w:t>ddendum on</w:t>
            </w:r>
            <w:r w:rsidR="00A9700E" w:rsidRPr="00A9700E">
              <w:rPr>
                <w:lang w:val="en-US"/>
              </w:rPr>
              <w:t xml:space="preserve"> the Employer’s web page </w:t>
            </w:r>
            <w:r w:rsidR="0027253B">
              <w:rPr>
                <w:lang w:val="en-US"/>
              </w:rPr>
              <w:t xml:space="preserve">in accordance with </w:t>
            </w:r>
            <w:r w:rsidR="00037F34">
              <w:rPr>
                <w:lang w:val="en-US"/>
              </w:rPr>
              <w:t>ITB 7.1</w:t>
            </w:r>
            <w:r w:rsidR="00A9700E">
              <w:rPr>
                <w:lang w:val="en-US"/>
              </w:rPr>
              <w:t>.</w:t>
            </w:r>
          </w:p>
        </w:tc>
      </w:tr>
      <w:tr w:rsidR="006309F7" w:rsidRPr="00D20367" w14:paraId="00ED2371" w14:textId="77777777" w:rsidTr="005828B6">
        <w:tc>
          <w:tcPr>
            <w:tcW w:w="2790" w:type="dxa"/>
          </w:tcPr>
          <w:p w14:paraId="129A6458" w14:textId="77777777" w:rsidR="006309F7" w:rsidRPr="00D20367" w:rsidRDefault="006309F7" w:rsidP="000062E2"/>
        </w:tc>
        <w:tc>
          <w:tcPr>
            <w:tcW w:w="6660" w:type="dxa"/>
            <w:gridSpan w:val="2"/>
          </w:tcPr>
          <w:p w14:paraId="48084934" w14:textId="77777777" w:rsidR="006309F7" w:rsidRPr="009E1404" w:rsidRDefault="00C83FFE" w:rsidP="0027253B">
            <w:pPr>
              <w:pStyle w:val="StyleStyleHeader1-ClausesAfter0ptLeft0Hanging"/>
              <w:rPr>
                <w:lang w:val="en-US"/>
              </w:rPr>
            </w:pPr>
            <w:r w:rsidRPr="009E1404">
              <w:rPr>
                <w:lang w:val="en-US"/>
              </w:rPr>
              <w:t>8.3</w:t>
            </w:r>
            <w:r w:rsidRPr="009E1404">
              <w:rPr>
                <w:lang w:val="en-US"/>
              </w:rPr>
              <w:tab/>
            </w:r>
            <w:r w:rsidR="006309F7" w:rsidRPr="009E1404">
              <w:rPr>
                <w:lang w:val="en-US"/>
              </w:rPr>
              <w:t xml:space="preserve">To give Bidders reasonable time in which to take an addendum into account in preparing their bids, the Employer </w:t>
            </w:r>
            <w:r w:rsidR="00FF0EFD">
              <w:rPr>
                <w:lang w:val="en-US"/>
              </w:rPr>
              <w:t xml:space="preserve">should </w:t>
            </w:r>
            <w:r w:rsidR="006309F7" w:rsidRPr="009E1404">
              <w:rPr>
                <w:lang w:val="en-US"/>
              </w:rPr>
              <w:t>extend the deadline for the submission of bids, pursuant to ITB 22.2</w:t>
            </w:r>
          </w:p>
        </w:tc>
      </w:tr>
      <w:tr w:rsidR="006309F7" w:rsidRPr="00D20367" w14:paraId="377FDEB9" w14:textId="77777777" w:rsidTr="005828B6">
        <w:tc>
          <w:tcPr>
            <w:tcW w:w="2790" w:type="dxa"/>
          </w:tcPr>
          <w:p w14:paraId="24754779" w14:textId="77777777" w:rsidR="006309F7" w:rsidRPr="00D20367" w:rsidRDefault="006309F7">
            <w:pPr>
              <w:spacing w:before="120" w:after="120"/>
            </w:pPr>
          </w:p>
        </w:tc>
        <w:tc>
          <w:tcPr>
            <w:tcW w:w="6660" w:type="dxa"/>
            <w:gridSpan w:val="2"/>
          </w:tcPr>
          <w:p w14:paraId="4243A0E2" w14:textId="77777777" w:rsidR="006309F7" w:rsidRPr="00D20367" w:rsidRDefault="006309F7" w:rsidP="006428D4">
            <w:pPr>
              <w:pStyle w:val="Section1Header1"/>
            </w:pPr>
            <w:bookmarkStart w:id="98" w:name="_Toc438438829"/>
            <w:bookmarkStart w:id="99" w:name="_Toc438532577"/>
            <w:bookmarkStart w:id="100" w:name="_Toc438733973"/>
            <w:bookmarkStart w:id="101" w:name="_Toc438962055"/>
            <w:bookmarkStart w:id="102" w:name="_Toc461939618"/>
            <w:bookmarkStart w:id="103" w:name="_Toc100032298"/>
            <w:bookmarkStart w:id="104" w:name="_Toc164491530"/>
            <w:bookmarkStart w:id="105" w:name="_Toc511046318"/>
            <w:r w:rsidRPr="00D20367">
              <w:t>C.  Preparation of Bids</w:t>
            </w:r>
            <w:bookmarkEnd w:id="98"/>
            <w:bookmarkEnd w:id="99"/>
            <w:bookmarkEnd w:id="100"/>
            <w:bookmarkEnd w:id="101"/>
            <w:bookmarkEnd w:id="102"/>
            <w:bookmarkEnd w:id="103"/>
            <w:bookmarkEnd w:id="104"/>
            <w:bookmarkEnd w:id="105"/>
          </w:p>
        </w:tc>
      </w:tr>
      <w:tr w:rsidR="006309F7" w:rsidRPr="00D20367" w14:paraId="475AE0B6" w14:textId="77777777" w:rsidTr="005828B6">
        <w:tc>
          <w:tcPr>
            <w:tcW w:w="2790" w:type="dxa"/>
          </w:tcPr>
          <w:p w14:paraId="3F902E7B" w14:textId="77777777" w:rsidR="006309F7" w:rsidRPr="00D20367" w:rsidRDefault="006309F7" w:rsidP="006428D4">
            <w:pPr>
              <w:pStyle w:val="Section1Header2"/>
            </w:pPr>
            <w:bookmarkStart w:id="106" w:name="_Toc438438830"/>
            <w:bookmarkStart w:id="107" w:name="_Toc438532578"/>
            <w:bookmarkStart w:id="108" w:name="_Toc438733974"/>
            <w:bookmarkStart w:id="109" w:name="_Toc438907013"/>
            <w:bookmarkStart w:id="110" w:name="_Toc438907212"/>
            <w:bookmarkStart w:id="111" w:name="_Toc100032299"/>
            <w:bookmarkStart w:id="112" w:name="_Toc511046319"/>
            <w:r w:rsidRPr="00D20367">
              <w:t>Cost of Bidding</w:t>
            </w:r>
            <w:bookmarkEnd w:id="106"/>
            <w:bookmarkEnd w:id="107"/>
            <w:bookmarkEnd w:id="108"/>
            <w:bookmarkEnd w:id="109"/>
            <w:bookmarkEnd w:id="110"/>
            <w:bookmarkEnd w:id="111"/>
            <w:bookmarkEnd w:id="112"/>
          </w:p>
        </w:tc>
        <w:tc>
          <w:tcPr>
            <w:tcW w:w="6660" w:type="dxa"/>
            <w:gridSpan w:val="2"/>
          </w:tcPr>
          <w:p w14:paraId="19540545" w14:textId="77777777" w:rsidR="006309F7" w:rsidRPr="009E1404" w:rsidRDefault="00C83FFE" w:rsidP="00C83FFE">
            <w:pPr>
              <w:pStyle w:val="StyleStyleHeader1-ClausesAfter0ptLeft0Hanging"/>
              <w:rPr>
                <w:lang w:val="en-US"/>
              </w:rPr>
            </w:pPr>
            <w:r w:rsidRPr="009E1404">
              <w:rPr>
                <w:lang w:val="en-US"/>
              </w:rPr>
              <w:t>9.1</w:t>
            </w:r>
            <w:r w:rsidRPr="009E1404">
              <w:rPr>
                <w:lang w:val="en-US"/>
              </w:rPr>
              <w:tab/>
            </w:r>
            <w:r w:rsidR="006309F7" w:rsidRPr="009E1404">
              <w:rPr>
                <w:lang w:val="en-US"/>
              </w:rPr>
              <w:t>The Bidder shall bear all costs associated with the preparation and submission of its Bid, and the Employer shall not be responsible or liable for those costs, regardless of the conduct or outcome of the bidding process.</w:t>
            </w:r>
          </w:p>
        </w:tc>
      </w:tr>
      <w:tr w:rsidR="006309F7" w:rsidRPr="00D20367" w14:paraId="119ABB4F" w14:textId="77777777" w:rsidTr="005828B6">
        <w:tc>
          <w:tcPr>
            <w:tcW w:w="2790" w:type="dxa"/>
          </w:tcPr>
          <w:p w14:paraId="046B8C40" w14:textId="77777777" w:rsidR="006309F7" w:rsidRPr="00D20367" w:rsidRDefault="006309F7" w:rsidP="006428D4">
            <w:pPr>
              <w:pStyle w:val="Section1Header2"/>
            </w:pPr>
            <w:bookmarkStart w:id="113" w:name="_Toc438438831"/>
            <w:bookmarkStart w:id="114" w:name="_Toc438532579"/>
            <w:bookmarkStart w:id="115" w:name="_Toc438733975"/>
            <w:bookmarkStart w:id="116" w:name="_Toc438907014"/>
            <w:bookmarkStart w:id="117" w:name="_Toc438907213"/>
            <w:bookmarkStart w:id="118" w:name="_Toc100032300"/>
            <w:bookmarkStart w:id="119" w:name="_Toc511046320"/>
            <w:r w:rsidRPr="00D20367">
              <w:t>Language of Bid</w:t>
            </w:r>
            <w:bookmarkEnd w:id="113"/>
            <w:bookmarkEnd w:id="114"/>
            <w:bookmarkEnd w:id="115"/>
            <w:bookmarkEnd w:id="116"/>
            <w:bookmarkEnd w:id="117"/>
            <w:bookmarkEnd w:id="118"/>
            <w:bookmarkEnd w:id="119"/>
          </w:p>
        </w:tc>
        <w:tc>
          <w:tcPr>
            <w:tcW w:w="6660" w:type="dxa"/>
            <w:gridSpan w:val="2"/>
          </w:tcPr>
          <w:p w14:paraId="2CF01678" w14:textId="77777777" w:rsidR="006309F7" w:rsidRPr="009E1404" w:rsidRDefault="00C83FFE" w:rsidP="00C83FFE">
            <w:pPr>
              <w:pStyle w:val="StyleStyleHeader1-ClausesAfter0ptLeft0Hanging"/>
              <w:rPr>
                <w:lang w:val="en-US"/>
              </w:rPr>
            </w:pPr>
            <w:r w:rsidRPr="009E1404">
              <w:rPr>
                <w:lang w:val="en-US"/>
              </w:rPr>
              <w:t>10.1</w:t>
            </w:r>
            <w:r w:rsidRPr="009E1404">
              <w:rPr>
                <w:lang w:val="en-US"/>
              </w:rPr>
              <w:tab/>
            </w:r>
            <w:r w:rsidR="006309F7" w:rsidRPr="009E1404">
              <w:rPr>
                <w:lang w:val="en-US"/>
              </w:rPr>
              <w:t xml:space="preserve">The Bid, as well as all correspondence and documents relating to the bid exchanged by the Bidder and the Employer, shall be written in </w:t>
            </w:r>
            <w:r w:rsidR="006309F7" w:rsidRPr="009E1404">
              <w:rPr>
                <w:iCs/>
                <w:lang w:val="en-US"/>
              </w:rPr>
              <w:t xml:space="preserve">the language </w:t>
            </w:r>
            <w:r w:rsidR="006309F7" w:rsidRPr="00D20367">
              <w:rPr>
                <w:rStyle w:val="StyleHeader2-SubClausesBoldChar"/>
                <w:lang w:val="en-US"/>
              </w:rPr>
              <w:t>specified in the BDS</w:t>
            </w:r>
            <w:r w:rsidR="006309F7" w:rsidRPr="009E1404">
              <w:rPr>
                <w:lang w:val="en-US"/>
              </w:rPr>
              <w:t xml:space="preserve">.  Supporting documents and printed literature that are part of the Bid may be in another language provided they are accompanied by an accurate translation of the relevant passages in </w:t>
            </w:r>
            <w:r w:rsidR="006309F7" w:rsidRPr="009E1404">
              <w:rPr>
                <w:iCs/>
                <w:lang w:val="en-US"/>
              </w:rPr>
              <w:t xml:space="preserve">the language </w:t>
            </w:r>
            <w:r w:rsidR="006309F7" w:rsidRPr="00D20367">
              <w:rPr>
                <w:rStyle w:val="StyleHeader2-SubClausesBoldChar"/>
                <w:lang w:val="en-US"/>
              </w:rPr>
              <w:t>specified in the BDS</w:t>
            </w:r>
            <w:r w:rsidR="006309F7" w:rsidRPr="009E1404">
              <w:rPr>
                <w:lang w:val="en-US"/>
              </w:rPr>
              <w:t>, in which case, for purposes of interpretation of the Bid, such translation shall govern.</w:t>
            </w:r>
          </w:p>
        </w:tc>
      </w:tr>
      <w:tr w:rsidR="006309F7" w:rsidRPr="00D20367" w14:paraId="061EF0F5" w14:textId="77777777" w:rsidTr="005828B6">
        <w:tc>
          <w:tcPr>
            <w:tcW w:w="2790" w:type="dxa"/>
            <w:tcBorders>
              <w:bottom w:val="nil"/>
            </w:tcBorders>
          </w:tcPr>
          <w:p w14:paraId="781084A3" w14:textId="77777777" w:rsidR="006309F7" w:rsidRPr="00F55480" w:rsidRDefault="006309F7" w:rsidP="006428D4">
            <w:pPr>
              <w:pStyle w:val="Section1Header2"/>
            </w:pPr>
            <w:bookmarkStart w:id="120" w:name="_Toc438438832"/>
            <w:bookmarkStart w:id="121" w:name="_Toc438532580"/>
            <w:bookmarkStart w:id="122" w:name="_Toc438733976"/>
            <w:bookmarkStart w:id="123" w:name="_Toc438907015"/>
            <w:bookmarkStart w:id="124" w:name="_Toc438907214"/>
            <w:bookmarkStart w:id="125" w:name="_Toc100032301"/>
            <w:bookmarkStart w:id="126" w:name="_Toc511046321"/>
            <w:r w:rsidRPr="00F55480">
              <w:t>Documents Comprising the Bid</w:t>
            </w:r>
            <w:bookmarkEnd w:id="120"/>
            <w:bookmarkEnd w:id="121"/>
            <w:bookmarkEnd w:id="122"/>
            <w:bookmarkEnd w:id="123"/>
            <w:bookmarkEnd w:id="124"/>
            <w:bookmarkEnd w:id="125"/>
            <w:bookmarkEnd w:id="126"/>
          </w:p>
        </w:tc>
        <w:tc>
          <w:tcPr>
            <w:tcW w:w="6660" w:type="dxa"/>
            <w:gridSpan w:val="2"/>
            <w:tcBorders>
              <w:bottom w:val="nil"/>
            </w:tcBorders>
          </w:tcPr>
          <w:p w14:paraId="2CBD513C" w14:textId="77777777" w:rsidR="00666377" w:rsidRPr="00666377" w:rsidRDefault="00C83FFE" w:rsidP="00CD50DF">
            <w:pPr>
              <w:pStyle w:val="Header2-SubClauses"/>
            </w:pPr>
            <w:r w:rsidRPr="00666377">
              <w:t>11.1</w:t>
            </w:r>
            <w:r w:rsidRPr="00666377">
              <w:tab/>
            </w:r>
            <w:r w:rsidR="00666377" w:rsidRPr="00666377">
              <w:t>The Bid shall comprise two envelopes submitted simultaneously, one called the Technical Bid containing the documents listed in ITB 11.2 and the other the Price Bid containing the documents listed in ITB 11.3, both envelopes enclosed together in an outer single envelope.</w:t>
            </w:r>
          </w:p>
          <w:p w14:paraId="75E2338D" w14:textId="77777777" w:rsidR="00666377" w:rsidRDefault="00666377" w:rsidP="00C83FFE">
            <w:pPr>
              <w:pStyle w:val="StyleStyleHeader1-ClausesAfter0ptLeft0Hanging"/>
              <w:rPr>
                <w:lang w:val="en-US"/>
              </w:rPr>
            </w:pPr>
          </w:p>
          <w:p w14:paraId="01E09061" w14:textId="77777777" w:rsidR="006309F7" w:rsidRDefault="00666377" w:rsidP="00C83FFE">
            <w:pPr>
              <w:pStyle w:val="StyleStyleHeader1-ClausesAfter0ptLeft0Hanging"/>
              <w:rPr>
                <w:b/>
                <w:bCs/>
                <w:lang w:val="en-US"/>
              </w:rPr>
            </w:pPr>
            <w:r>
              <w:rPr>
                <w:lang w:val="en-US"/>
              </w:rPr>
              <w:t xml:space="preserve">11.2 </w:t>
            </w:r>
            <w:r w:rsidR="006309F7" w:rsidRPr="00666377">
              <w:rPr>
                <w:b/>
                <w:bCs/>
                <w:lang w:val="en-US"/>
              </w:rPr>
              <w:t>The Bid shall comprise the following:</w:t>
            </w:r>
          </w:p>
          <w:p w14:paraId="1F0F78EF" w14:textId="77777777" w:rsidR="002C43DA" w:rsidRPr="00666377" w:rsidRDefault="002C43DA" w:rsidP="00CD50DF">
            <w:pPr>
              <w:pStyle w:val="Header2-SubClauses"/>
            </w:pPr>
            <w:r w:rsidRPr="00666377">
              <w:t xml:space="preserve">The </w:t>
            </w:r>
            <w:r w:rsidRPr="00F634DF">
              <w:rPr>
                <w:b/>
                <w:bCs/>
              </w:rPr>
              <w:t xml:space="preserve">Technical Bid </w:t>
            </w:r>
            <w:r w:rsidRPr="00666377">
              <w:t>shall comprise the following:</w:t>
            </w:r>
          </w:p>
          <w:p w14:paraId="2F9F3C4C" w14:textId="77777777" w:rsidR="006309F7" w:rsidRPr="00F55480" w:rsidRDefault="00666377" w:rsidP="0079739D">
            <w:pPr>
              <w:pStyle w:val="P3Header1-Clauses"/>
              <w:numPr>
                <w:ilvl w:val="0"/>
                <w:numId w:val="10"/>
              </w:numPr>
              <w:tabs>
                <w:tab w:val="clear" w:pos="972"/>
              </w:tabs>
              <w:spacing w:after="140"/>
              <w:rPr>
                <w:lang w:val="en-US"/>
              </w:rPr>
            </w:pPr>
            <w:r>
              <w:rPr>
                <w:lang w:val="en-US"/>
              </w:rPr>
              <w:t xml:space="preserve">Letter of </w:t>
            </w:r>
            <w:r w:rsidRPr="00BB1153">
              <w:t>Technical Bid</w:t>
            </w:r>
            <w:r w:rsidR="00390835" w:rsidRPr="00F55480">
              <w:rPr>
                <w:lang w:val="en-US"/>
              </w:rPr>
              <w:t>;</w:t>
            </w:r>
          </w:p>
          <w:p w14:paraId="0AD9076E" w14:textId="77777777" w:rsidR="006309F7" w:rsidRPr="00F55480" w:rsidRDefault="00666377" w:rsidP="0079739D">
            <w:pPr>
              <w:pStyle w:val="P3Header1-Clauses"/>
              <w:numPr>
                <w:ilvl w:val="0"/>
                <w:numId w:val="10"/>
              </w:numPr>
              <w:tabs>
                <w:tab w:val="clear" w:pos="972"/>
              </w:tabs>
              <w:spacing w:after="140"/>
              <w:rPr>
                <w:lang w:val="en-US"/>
              </w:rPr>
            </w:pPr>
            <w:r w:rsidRPr="00BB1153">
              <w:t>Completed Schedules, in accordance with ITB 12</w:t>
            </w:r>
            <w:r w:rsidR="006309F7" w:rsidRPr="00F55480">
              <w:rPr>
                <w:lang w:val="en-US"/>
              </w:rPr>
              <w:t>;</w:t>
            </w:r>
          </w:p>
          <w:p w14:paraId="42FEB5F1" w14:textId="77777777" w:rsidR="006309F7" w:rsidRDefault="006309F7" w:rsidP="0079739D">
            <w:pPr>
              <w:pStyle w:val="P3Header1-Clauses"/>
              <w:numPr>
                <w:ilvl w:val="0"/>
                <w:numId w:val="10"/>
              </w:numPr>
              <w:tabs>
                <w:tab w:val="clear" w:pos="972"/>
              </w:tabs>
              <w:spacing w:after="140"/>
              <w:rPr>
                <w:lang w:val="en-US"/>
              </w:rPr>
            </w:pPr>
            <w:r w:rsidRPr="00AA0CD9">
              <w:rPr>
                <w:lang w:val="en-US"/>
              </w:rPr>
              <w:t>Bid Security</w:t>
            </w:r>
            <w:r w:rsidR="00390835" w:rsidRPr="00AA0CD9">
              <w:rPr>
                <w:lang w:val="en-US"/>
              </w:rPr>
              <w:t xml:space="preserve"> or Bid-Securing Declaration</w:t>
            </w:r>
            <w:r w:rsidRPr="00AA0CD9">
              <w:rPr>
                <w:lang w:val="en-US"/>
              </w:rPr>
              <w:t>, in accordance with ITB 19</w:t>
            </w:r>
            <w:r w:rsidR="00666377">
              <w:rPr>
                <w:lang w:val="en-US"/>
              </w:rPr>
              <w:t>.</w:t>
            </w:r>
          </w:p>
          <w:p w14:paraId="4096B41F" w14:textId="77777777" w:rsidR="00666377" w:rsidRDefault="00666377" w:rsidP="0079739D">
            <w:pPr>
              <w:pStyle w:val="P3Header1-Clauses"/>
              <w:numPr>
                <w:ilvl w:val="0"/>
                <w:numId w:val="10"/>
              </w:numPr>
              <w:tabs>
                <w:tab w:val="clear" w:pos="972"/>
                <w:tab w:val="clear" w:pos="1710"/>
              </w:tabs>
              <w:spacing w:before="180" w:after="180"/>
            </w:pPr>
            <w:r w:rsidRPr="00BB1153">
              <w:t>Alternative Technical Bids, at Bidder’s option and if permissible, in accordance with ITB 13;</w:t>
            </w:r>
          </w:p>
          <w:p w14:paraId="7088CD5E" w14:textId="77777777" w:rsidR="00666377" w:rsidRDefault="00666377" w:rsidP="0079739D">
            <w:pPr>
              <w:pStyle w:val="P3Header1-Clauses"/>
              <w:numPr>
                <w:ilvl w:val="0"/>
                <w:numId w:val="10"/>
              </w:numPr>
              <w:tabs>
                <w:tab w:val="clear" w:pos="972"/>
                <w:tab w:val="clear" w:pos="1710"/>
              </w:tabs>
              <w:spacing w:before="180" w:after="180"/>
            </w:pPr>
            <w:r w:rsidRPr="00BB1153">
              <w:t>Written confirmation authorizing the signatory of the Bid to commit the Bidder, in accordance with ITB 20.2;</w:t>
            </w:r>
          </w:p>
          <w:p w14:paraId="4B3B939F" w14:textId="77777777" w:rsidR="00666377" w:rsidRDefault="00666377" w:rsidP="0079739D">
            <w:pPr>
              <w:pStyle w:val="P3Header1-Clauses"/>
              <w:numPr>
                <w:ilvl w:val="0"/>
                <w:numId w:val="10"/>
              </w:numPr>
              <w:tabs>
                <w:tab w:val="clear" w:pos="972"/>
                <w:tab w:val="clear" w:pos="1710"/>
              </w:tabs>
              <w:spacing w:before="180" w:after="180"/>
            </w:pPr>
            <w:r w:rsidRPr="00BB1153">
              <w:t xml:space="preserve">Documentary evidence in accordance with ITB 17 establishing the Bidder’s qualifications to perform the Contract; </w:t>
            </w:r>
          </w:p>
          <w:p w14:paraId="479B19FF" w14:textId="77777777" w:rsidR="00666377" w:rsidRDefault="00666377" w:rsidP="0079739D">
            <w:pPr>
              <w:pStyle w:val="P3Header1-Clauses"/>
              <w:numPr>
                <w:ilvl w:val="0"/>
                <w:numId w:val="10"/>
              </w:numPr>
              <w:tabs>
                <w:tab w:val="clear" w:pos="972"/>
                <w:tab w:val="clear" w:pos="1710"/>
              </w:tabs>
              <w:spacing w:before="180" w:after="180"/>
            </w:pPr>
            <w:r w:rsidRPr="00BB1153">
              <w:t>Technical Proposal in accordance with ITB 16;</w:t>
            </w:r>
          </w:p>
          <w:p w14:paraId="2441204F" w14:textId="77777777" w:rsidR="00666377" w:rsidRDefault="00666377" w:rsidP="0079739D">
            <w:pPr>
              <w:pStyle w:val="P3Header1-Clauses"/>
              <w:numPr>
                <w:ilvl w:val="0"/>
                <w:numId w:val="10"/>
              </w:numPr>
              <w:tabs>
                <w:tab w:val="clear" w:pos="972"/>
                <w:tab w:val="clear" w:pos="1710"/>
              </w:tabs>
              <w:spacing w:before="180" w:after="180"/>
            </w:pPr>
            <w:r w:rsidRPr="00BB1153">
              <w:t>In the case of a bid submitted by a JV, the JV agreement, or letter of intent to enter into a JV including a draft agreement, indicating at least the parts of the Works to be executed by the respective partners; and</w:t>
            </w:r>
          </w:p>
          <w:p w14:paraId="718133EA" w14:textId="77777777" w:rsidR="00666377" w:rsidRPr="00BB1153" w:rsidRDefault="00666377" w:rsidP="0079739D">
            <w:pPr>
              <w:pStyle w:val="P3Header1-Clauses"/>
              <w:numPr>
                <w:ilvl w:val="0"/>
                <w:numId w:val="10"/>
              </w:numPr>
              <w:tabs>
                <w:tab w:val="clear" w:pos="972"/>
                <w:tab w:val="clear" w:pos="1710"/>
              </w:tabs>
              <w:spacing w:before="180" w:after="180"/>
            </w:pPr>
            <w:r w:rsidRPr="00BB1153">
              <w:t>Any other document required in the BDS.</w:t>
            </w:r>
          </w:p>
          <w:p w14:paraId="04B18136" w14:textId="77777777" w:rsidR="00666377" w:rsidRPr="00666377" w:rsidRDefault="001A1329" w:rsidP="00CD50DF">
            <w:pPr>
              <w:pStyle w:val="Header2-SubClauses"/>
            </w:pPr>
            <w:r>
              <w:t xml:space="preserve">11.3 </w:t>
            </w:r>
            <w:r w:rsidR="00666377" w:rsidRPr="00666377">
              <w:t xml:space="preserve">The </w:t>
            </w:r>
            <w:r w:rsidR="00666377" w:rsidRPr="00F634DF">
              <w:rPr>
                <w:b/>
                <w:bCs/>
              </w:rPr>
              <w:t>Price Bid</w:t>
            </w:r>
            <w:r w:rsidR="00666377" w:rsidRPr="00666377">
              <w:t xml:space="preserve"> shall comprise the following:</w:t>
            </w:r>
          </w:p>
          <w:p w14:paraId="28B6A8FE" w14:textId="77777777" w:rsidR="00666377" w:rsidRPr="00BB1153" w:rsidRDefault="00666377" w:rsidP="00666377">
            <w:pPr>
              <w:pStyle w:val="P3Header1-Clauses"/>
            </w:pPr>
            <w:r w:rsidRPr="00BB1153">
              <w:t>(a)   Letter of Price Bid;</w:t>
            </w:r>
          </w:p>
          <w:p w14:paraId="027DF0D8" w14:textId="77777777" w:rsidR="00666377" w:rsidRPr="00BB1153" w:rsidRDefault="00666377" w:rsidP="00666377">
            <w:pPr>
              <w:pStyle w:val="P3Header1-Clauses"/>
            </w:pPr>
            <w:r w:rsidRPr="00BB1153">
              <w:t>(b) completed Bill of Quantities, Price Schedules, in accordance with ITB 12 and ITB 14, or as stipulated in the BDS;</w:t>
            </w:r>
          </w:p>
          <w:p w14:paraId="348D3668" w14:textId="77777777" w:rsidR="00666377" w:rsidRPr="00BB1153" w:rsidRDefault="00666377" w:rsidP="00666377">
            <w:pPr>
              <w:framePr w:hSpace="180" w:wrap="around" w:vAnchor="text" w:hAnchor="margin" w:y="124"/>
              <w:widowControl w:val="0"/>
              <w:autoSpaceDE w:val="0"/>
              <w:autoSpaceDN w:val="0"/>
              <w:adjustRightInd w:val="0"/>
              <w:spacing w:before="120" w:after="120"/>
              <w:ind w:left="504"/>
            </w:pPr>
            <w:r w:rsidRPr="00BB1153">
              <w:t>(c)  alternative price Bids, at Bidder’s option and if permissible, in accordance with ITB 13;</w:t>
            </w:r>
          </w:p>
          <w:p w14:paraId="286D0682" w14:textId="77777777" w:rsidR="00666377" w:rsidRPr="00BB1153" w:rsidRDefault="00666377" w:rsidP="00666377">
            <w:pPr>
              <w:framePr w:hSpace="180" w:wrap="around" w:vAnchor="text" w:hAnchor="margin" w:y="124"/>
              <w:widowControl w:val="0"/>
              <w:autoSpaceDE w:val="0"/>
              <w:autoSpaceDN w:val="0"/>
              <w:adjustRightInd w:val="0"/>
              <w:spacing w:before="120" w:after="120"/>
              <w:ind w:left="504"/>
              <w:rPr>
                <w:rFonts w:eastAsia="Arial Unicode MS"/>
                <w:color w:val="000000"/>
                <w:spacing w:val="-1"/>
                <w:position w:val="-2"/>
              </w:rPr>
            </w:pPr>
            <w:r w:rsidRPr="00BB1153">
              <w:t>(d)   Any other document required in the BDS.</w:t>
            </w:r>
          </w:p>
          <w:p w14:paraId="799F61B8" w14:textId="37AD7DD9" w:rsidR="006309F7" w:rsidRPr="00E828AA" w:rsidRDefault="00666377" w:rsidP="00543495">
            <w:pPr>
              <w:pStyle w:val="StyleHeader1-ClausesAfter0pt"/>
              <w:tabs>
                <w:tab w:val="left" w:pos="576"/>
              </w:tabs>
              <w:ind w:left="576" w:hanging="576"/>
              <w:rPr>
                <w:color w:val="FF0000"/>
                <w:lang w:val="en-US"/>
              </w:rPr>
            </w:pPr>
            <w:r>
              <w:rPr>
                <w:lang w:val="en-US"/>
              </w:rPr>
              <w:t>11.4</w:t>
            </w:r>
            <w:r w:rsidR="00EF7062" w:rsidRPr="00F55480">
              <w:rPr>
                <w:lang w:val="en-US"/>
              </w:rPr>
              <w:tab/>
            </w:r>
            <w:r w:rsidR="006309F7" w:rsidRPr="00F55480">
              <w:rPr>
                <w:lang w:val="en-US"/>
              </w:rPr>
              <w:t xml:space="preserve">In addition to the requirements under ITB 11.1, bids submitted by a JV shall include a copy of the Joint Venture Agreement entered into by all </w:t>
            </w:r>
            <w:r w:rsidR="008F708E" w:rsidRPr="00F55480">
              <w:rPr>
                <w:lang w:val="en-US"/>
              </w:rPr>
              <w:t>member</w:t>
            </w:r>
            <w:r w:rsidR="006309F7" w:rsidRPr="00F55480">
              <w:rPr>
                <w:lang w:val="en-US"/>
              </w:rPr>
              <w:t xml:space="preserve">s.  Alternatively, a </w:t>
            </w:r>
            <w:r w:rsidR="003F115F" w:rsidRPr="00F55480">
              <w:rPr>
                <w:lang w:val="en-US"/>
              </w:rPr>
              <w:t>l</w:t>
            </w:r>
            <w:r w:rsidR="006309F7" w:rsidRPr="00F55480">
              <w:rPr>
                <w:lang w:val="en-US"/>
              </w:rPr>
              <w:t xml:space="preserve">etter of </w:t>
            </w:r>
            <w:r w:rsidR="003F115F" w:rsidRPr="00F55480">
              <w:rPr>
                <w:lang w:val="en-US"/>
              </w:rPr>
              <w:t>i</w:t>
            </w:r>
            <w:r w:rsidR="006309F7" w:rsidRPr="00F55480">
              <w:rPr>
                <w:lang w:val="en-US"/>
              </w:rPr>
              <w:t xml:space="preserve">ntent to execute a Joint Venture Agreement in the event of a successful bid shall be signed by all </w:t>
            </w:r>
            <w:r w:rsidR="008F708E" w:rsidRPr="00F55480">
              <w:rPr>
                <w:lang w:val="en-US"/>
              </w:rPr>
              <w:t>member</w:t>
            </w:r>
            <w:r w:rsidR="006309F7" w:rsidRPr="00F55480">
              <w:rPr>
                <w:lang w:val="en-US"/>
              </w:rPr>
              <w:t xml:space="preserve">s and submitted with the bid, together with a copy of the proposed </w:t>
            </w:r>
            <w:r w:rsidR="003F115F" w:rsidRPr="00F55480">
              <w:rPr>
                <w:lang w:val="en-US"/>
              </w:rPr>
              <w:t>A</w:t>
            </w:r>
            <w:r w:rsidR="006309F7" w:rsidRPr="00F55480">
              <w:rPr>
                <w:lang w:val="en-US"/>
              </w:rPr>
              <w:t>greement</w:t>
            </w:r>
            <w:r w:rsidR="00E828AA">
              <w:rPr>
                <w:lang w:val="en-US"/>
              </w:rPr>
              <w:t>,</w:t>
            </w:r>
            <w:r w:rsidR="00E828AA" w:rsidRPr="00E828AA">
              <w:rPr>
                <w:color w:val="FF0000"/>
                <w:sz w:val="22"/>
                <w:szCs w:val="22"/>
              </w:rPr>
              <w:t xml:space="preserve"> </w:t>
            </w:r>
            <w:r w:rsidR="00E828AA" w:rsidRPr="00630E67">
              <w:rPr>
                <w:sz w:val="22"/>
                <w:szCs w:val="22"/>
              </w:rPr>
              <w:t>indicating at least the parts of the Works to be executed by the respective partners</w:t>
            </w:r>
            <w:r w:rsidR="006309F7" w:rsidRPr="00630E67">
              <w:rPr>
                <w:lang w:val="en-US"/>
              </w:rPr>
              <w:t>.</w:t>
            </w:r>
            <w:r w:rsidR="006309F7" w:rsidRPr="00F55480">
              <w:rPr>
                <w:lang w:val="en-US"/>
              </w:rPr>
              <w:t xml:space="preserve"> </w:t>
            </w:r>
          </w:p>
          <w:p w14:paraId="7274CE65" w14:textId="77777777" w:rsidR="00FC70EF" w:rsidRPr="00E828AA" w:rsidRDefault="00FC70EF" w:rsidP="00E828AA">
            <w:pPr>
              <w:pStyle w:val="P3Header1-Clauses"/>
              <w:tabs>
                <w:tab w:val="clear" w:pos="864"/>
                <w:tab w:val="clear" w:pos="972"/>
                <w:tab w:val="clear" w:pos="1710"/>
              </w:tabs>
              <w:spacing w:line="276" w:lineRule="auto"/>
              <w:ind w:left="927" w:firstLine="0"/>
            </w:pPr>
          </w:p>
        </w:tc>
      </w:tr>
      <w:tr w:rsidR="006309F7" w:rsidRPr="00D20367" w14:paraId="18A73479" w14:textId="77777777" w:rsidTr="005828B6">
        <w:tc>
          <w:tcPr>
            <w:tcW w:w="2790" w:type="dxa"/>
          </w:tcPr>
          <w:p w14:paraId="6C0E88A5" w14:textId="77777777" w:rsidR="006309F7" w:rsidRPr="00D20367" w:rsidRDefault="006309F7" w:rsidP="006428D4">
            <w:pPr>
              <w:pStyle w:val="Section1Header2"/>
            </w:pPr>
            <w:bookmarkStart w:id="127" w:name="_Toc100032302"/>
            <w:bookmarkStart w:id="128" w:name="_Toc438438833"/>
            <w:bookmarkStart w:id="129" w:name="_Toc438532583"/>
            <w:bookmarkStart w:id="130" w:name="_Toc438733977"/>
            <w:bookmarkStart w:id="131" w:name="_Toc438907016"/>
            <w:bookmarkStart w:id="132" w:name="_Toc438907215"/>
            <w:bookmarkStart w:id="133" w:name="_Toc511046322"/>
            <w:r w:rsidRPr="00D20367">
              <w:lastRenderedPageBreak/>
              <w:t>Letter of Bid and Schedules</w:t>
            </w:r>
            <w:bookmarkEnd w:id="127"/>
            <w:bookmarkEnd w:id="128"/>
            <w:bookmarkEnd w:id="129"/>
            <w:bookmarkEnd w:id="130"/>
            <w:bookmarkEnd w:id="131"/>
            <w:bookmarkEnd w:id="132"/>
            <w:bookmarkEnd w:id="133"/>
          </w:p>
        </w:tc>
        <w:tc>
          <w:tcPr>
            <w:tcW w:w="6660" w:type="dxa"/>
            <w:gridSpan w:val="2"/>
            <w:tcBorders>
              <w:bottom w:val="nil"/>
            </w:tcBorders>
          </w:tcPr>
          <w:p w14:paraId="049D1124" w14:textId="77777777" w:rsidR="006309F7" w:rsidRPr="009E1404" w:rsidRDefault="0032719F" w:rsidP="00250BF6">
            <w:pPr>
              <w:pStyle w:val="StyleHeader1-ClausesAfter0pt"/>
              <w:tabs>
                <w:tab w:val="left" w:pos="576"/>
              </w:tabs>
              <w:spacing w:after="240"/>
              <w:ind w:left="576" w:hanging="576"/>
              <w:rPr>
                <w:lang w:val="en-US"/>
              </w:rPr>
            </w:pPr>
            <w:r w:rsidRPr="009E1404">
              <w:rPr>
                <w:lang w:val="en-US"/>
              </w:rPr>
              <w:t>12.1</w:t>
            </w:r>
            <w:r w:rsidRPr="009E1404">
              <w:rPr>
                <w:lang w:val="en-US"/>
              </w:rPr>
              <w:tab/>
            </w:r>
            <w:r w:rsidR="00666377" w:rsidRPr="00BB1153">
              <w:rPr>
                <w:bCs w:val="0"/>
                <w:lang w:val="en-US"/>
              </w:rPr>
              <w:t xml:space="preserve">The Letter of Technical Bid and Priced Bid, Schedules, and all documents listed under Clause 11, shall be prepared using the relevant forms in Section 4 (Bidding Forms), if so provided. </w:t>
            </w:r>
            <w:r w:rsidR="00666377" w:rsidRPr="00BB1153">
              <w:rPr>
                <w:lang w:val="en-US"/>
              </w:rPr>
              <w:t>The forms must be completed without any alterations to the text, and no substitutes shall be accepted. All blank spaces shall be filled in with the information requested.</w:t>
            </w:r>
          </w:p>
        </w:tc>
      </w:tr>
      <w:tr w:rsidR="006309F7" w:rsidRPr="00D20367" w14:paraId="0BDB1925" w14:textId="77777777" w:rsidTr="005828B6">
        <w:trPr>
          <w:cantSplit/>
        </w:trPr>
        <w:tc>
          <w:tcPr>
            <w:tcW w:w="2790" w:type="dxa"/>
          </w:tcPr>
          <w:p w14:paraId="6194C7BE" w14:textId="77777777" w:rsidR="006309F7" w:rsidRPr="00D20367" w:rsidRDefault="006309F7" w:rsidP="006428D4">
            <w:pPr>
              <w:pStyle w:val="Section1Header2"/>
            </w:pPr>
            <w:bookmarkStart w:id="134" w:name="_Toc438532584"/>
            <w:bookmarkStart w:id="135" w:name="_Toc438438834"/>
            <w:bookmarkStart w:id="136" w:name="_Toc438532587"/>
            <w:bookmarkStart w:id="137" w:name="_Toc438733978"/>
            <w:bookmarkStart w:id="138" w:name="_Toc438907017"/>
            <w:bookmarkStart w:id="139" w:name="_Toc438907216"/>
            <w:bookmarkStart w:id="140" w:name="_Toc100032303"/>
            <w:bookmarkStart w:id="141" w:name="_Toc511046323"/>
            <w:bookmarkEnd w:id="134"/>
            <w:r w:rsidRPr="00D20367">
              <w:lastRenderedPageBreak/>
              <w:t>Alternative Bids</w:t>
            </w:r>
            <w:bookmarkEnd w:id="135"/>
            <w:bookmarkEnd w:id="136"/>
            <w:bookmarkEnd w:id="137"/>
            <w:bookmarkEnd w:id="138"/>
            <w:bookmarkEnd w:id="139"/>
            <w:bookmarkEnd w:id="140"/>
            <w:bookmarkEnd w:id="141"/>
          </w:p>
        </w:tc>
        <w:tc>
          <w:tcPr>
            <w:tcW w:w="6660" w:type="dxa"/>
            <w:gridSpan w:val="2"/>
          </w:tcPr>
          <w:p w14:paraId="23BFB04C" w14:textId="77777777" w:rsidR="006309F7" w:rsidRPr="0032719F" w:rsidRDefault="0032719F" w:rsidP="004106C9">
            <w:pPr>
              <w:pStyle w:val="StyleHeader1-ClausesAfter0pt"/>
              <w:tabs>
                <w:tab w:val="left" w:pos="576"/>
              </w:tabs>
              <w:spacing w:after="240"/>
              <w:ind w:left="576" w:hanging="576"/>
              <w:rPr>
                <w:lang w:val="en-US"/>
              </w:rPr>
            </w:pPr>
            <w:r w:rsidRPr="0032719F">
              <w:rPr>
                <w:rStyle w:val="StyleHeader2-SubClausesBoldChar"/>
                <w:b w:val="0"/>
                <w:lang w:val="en-US"/>
              </w:rPr>
              <w:t>13.1</w:t>
            </w:r>
            <w:r>
              <w:rPr>
                <w:rStyle w:val="StyleHeader2-SubClausesBoldChar"/>
                <w:lang w:val="en-US"/>
              </w:rPr>
              <w:tab/>
            </w:r>
            <w:r w:rsidR="006309F7" w:rsidRPr="00D20367">
              <w:rPr>
                <w:rStyle w:val="StyleHeader2-SubClausesBoldChar"/>
                <w:lang w:val="en-US"/>
              </w:rPr>
              <w:t xml:space="preserve">Unless otherwise </w:t>
            </w:r>
            <w:r w:rsidR="0082153D">
              <w:rPr>
                <w:rStyle w:val="StyleHeader2-SubClausesBoldChar"/>
                <w:lang w:val="en-US"/>
              </w:rPr>
              <w:t>specified</w:t>
            </w:r>
            <w:r w:rsidR="006309F7" w:rsidRPr="00D20367">
              <w:rPr>
                <w:rStyle w:val="StyleHeader2-SubClausesBoldChar"/>
                <w:lang w:val="en-US"/>
              </w:rPr>
              <w:t xml:space="preserve"> in the BDS</w:t>
            </w:r>
            <w:r w:rsidR="006309F7" w:rsidRPr="0032719F">
              <w:rPr>
                <w:lang w:val="en-US"/>
              </w:rPr>
              <w:t>, alternative bids shall not be considered.</w:t>
            </w:r>
          </w:p>
        </w:tc>
      </w:tr>
      <w:tr w:rsidR="006309F7" w:rsidRPr="00D20367" w14:paraId="28F7100C" w14:textId="77777777" w:rsidTr="005828B6">
        <w:tc>
          <w:tcPr>
            <w:tcW w:w="2790" w:type="dxa"/>
          </w:tcPr>
          <w:p w14:paraId="6F60697E" w14:textId="77777777" w:rsidR="006309F7" w:rsidRPr="00D20367" w:rsidRDefault="006309F7" w:rsidP="00FE3EF6"/>
        </w:tc>
        <w:tc>
          <w:tcPr>
            <w:tcW w:w="6660" w:type="dxa"/>
            <w:gridSpan w:val="2"/>
          </w:tcPr>
          <w:p w14:paraId="60BC0ACC" w14:textId="77777777" w:rsidR="006309F7" w:rsidRPr="0032719F" w:rsidRDefault="0032719F" w:rsidP="004106C9">
            <w:pPr>
              <w:pStyle w:val="StyleHeader1-ClausesAfter0pt"/>
              <w:tabs>
                <w:tab w:val="left" w:pos="576"/>
              </w:tabs>
              <w:spacing w:after="240"/>
              <w:ind w:left="576" w:hanging="576"/>
              <w:rPr>
                <w:lang w:val="en-US"/>
              </w:rPr>
            </w:pPr>
            <w:r w:rsidRPr="0032719F">
              <w:rPr>
                <w:lang w:val="en-US"/>
              </w:rPr>
              <w:t>13.2</w:t>
            </w:r>
            <w:r w:rsidRPr="0032719F">
              <w:rPr>
                <w:lang w:val="en-US"/>
              </w:rPr>
              <w:tab/>
            </w:r>
            <w:r w:rsidR="006309F7" w:rsidRPr="0032719F">
              <w:rPr>
                <w:lang w:val="en-US"/>
              </w:rPr>
              <w:t xml:space="preserve">When alternative times for completion are explicitly invited, a statement to that effect </w:t>
            </w:r>
            <w:r w:rsidR="006309F7" w:rsidRPr="00D20367">
              <w:rPr>
                <w:rStyle w:val="StyleHeader2-SubClausesBoldChar"/>
                <w:lang w:val="en-US"/>
              </w:rPr>
              <w:t>will be included in the BDS</w:t>
            </w:r>
            <w:r w:rsidR="006309F7" w:rsidRPr="0032719F">
              <w:rPr>
                <w:lang w:val="en-US"/>
              </w:rPr>
              <w:t>, as will the method of evaluating different times for completion.</w:t>
            </w:r>
          </w:p>
        </w:tc>
      </w:tr>
      <w:tr w:rsidR="006309F7" w:rsidRPr="00D20367" w14:paraId="65881F06" w14:textId="77777777" w:rsidTr="005828B6">
        <w:tc>
          <w:tcPr>
            <w:tcW w:w="2790" w:type="dxa"/>
          </w:tcPr>
          <w:p w14:paraId="292F7154" w14:textId="77777777" w:rsidR="006309F7" w:rsidRPr="00D20367" w:rsidRDefault="006309F7" w:rsidP="00FE3EF6"/>
        </w:tc>
        <w:tc>
          <w:tcPr>
            <w:tcW w:w="6660" w:type="dxa"/>
            <w:gridSpan w:val="2"/>
          </w:tcPr>
          <w:p w14:paraId="1C1B7C9C" w14:textId="77777777" w:rsidR="006309F7" w:rsidRPr="009E1404" w:rsidRDefault="0032719F" w:rsidP="008D13D7">
            <w:pPr>
              <w:pStyle w:val="StyleHeader1-ClausesAfter0pt"/>
              <w:tabs>
                <w:tab w:val="left" w:pos="576"/>
              </w:tabs>
              <w:spacing w:after="240"/>
              <w:ind w:left="576" w:right="72" w:hanging="576"/>
              <w:rPr>
                <w:lang w:val="en-US"/>
              </w:rPr>
            </w:pPr>
            <w:r w:rsidRPr="009E1404">
              <w:rPr>
                <w:lang w:val="en-US"/>
              </w:rPr>
              <w:t>13.3</w:t>
            </w:r>
            <w:r w:rsidRPr="009E1404">
              <w:rPr>
                <w:lang w:val="en-US"/>
              </w:rPr>
              <w:tab/>
            </w:r>
            <w:r w:rsidR="006309F7" w:rsidRPr="009E1404">
              <w:rPr>
                <w:lang w:val="en-US"/>
              </w:rPr>
              <w:t xml:space="preserve">Except as provided under ITB 13.4 below, Bidders wishing to offer technical alternatives to the requirements of the </w:t>
            </w:r>
            <w:r w:rsidR="00FF0EFD">
              <w:rPr>
                <w:lang w:val="en-US"/>
              </w:rPr>
              <w:t>Bidding Documents</w:t>
            </w:r>
            <w:r w:rsidR="006309F7" w:rsidRPr="009E1404">
              <w:rPr>
                <w:lang w:val="en-US"/>
              </w:rPr>
              <w:t xml:space="preserve"> must first price the Employer’s design as described in the </w:t>
            </w:r>
            <w:r w:rsidR="00FF0EFD">
              <w:rPr>
                <w:lang w:val="en-US"/>
              </w:rPr>
              <w:t>Bidding Documents</w:t>
            </w:r>
            <w:r w:rsidR="006309F7" w:rsidRPr="009E1404">
              <w:rPr>
                <w:lang w:val="en-US"/>
              </w:rPr>
              <w:t xml:space="preserve"> and shall further provide all information necessary for a complete evaluation of the alternative by the Employer, including drawings, design calculations, technical specifications, breakdown of prices, and proposed construction methodology and other relevant details.  Only the technical alternatives, if any, of the lowest evaluated Bidder conforming to the basic technical requirements shall be considered by the Employer.</w:t>
            </w:r>
          </w:p>
        </w:tc>
      </w:tr>
      <w:tr w:rsidR="006309F7" w:rsidRPr="00D20367" w14:paraId="40CCD94D" w14:textId="77777777" w:rsidTr="005828B6">
        <w:trPr>
          <w:gridAfter w:val="1"/>
          <w:wAfter w:w="153" w:type="dxa"/>
        </w:trPr>
        <w:tc>
          <w:tcPr>
            <w:tcW w:w="2790" w:type="dxa"/>
          </w:tcPr>
          <w:p w14:paraId="321B056B" w14:textId="77777777" w:rsidR="006309F7" w:rsidRPr="00D20367" w:rsidRDefault="006309F7" w:rsidP="00FE3EF6"/>
        </w:tc>
        <w:tc>
          <w:tcPr>
            <w:tcW w:w="6507" w:type="dxa"/>
          </w:tcPr>
          <w:p w14:paraId="51ABA459" w14:textId="77777777" w:rsidR="006309F7" w:rsidRPr="0032719F" w:rsidRDefault="0032719F" w:rsidP="004106C9">
            <w:pPr>
              <w:pStyle w:val="StyleHeader1-ClausesAfter0pt"/>
              <w:tabs>
                <w:tab w:val="left" w:pos="576"/>
              </w:tabs>
              <w:spacing w:after="240"/>
              <w:ind w:left="576" w:hanging="576"/>
              <w:rPr>
                <w:lang w:val="en-US"/>
              </w:rPr>
            </w:pPr>
            <w:r>
              <w:rPr>
                <w:rStyle w:val="StyleHeader2-SubClausesBoldChar"/>
                <w:b w:val="0"/>
                <w:lang w:val="en-US"/>
              </w:rPr>
              <w:t>13.4</w:t>
            </w:r>
            <w:r>
              <w:rPr>
                <w:rStyle w:val="StyleHeader2-SubClausesBoldChar"/>
                <w:b w:val="0"/>
                <w:lang w:val="en-US"/>
              </w:rPr>
              <w:tab/>
            </w:r>
            <w:r w:rsidR="006309F7" w:rsidRPr="00D20367">
              <w:rPr>
                <w:rStyle w:val="StyleHeader2-SubClausesBoldChar"/>
                <w:lang w:val="en-US"/>
              </w:rPr>
              <w:t>When specified in the BDS</w:t>
            </w:r>
            <w:r w:rsidR="006309F7" w:rsidRPr="0032719F">
              <w:rPr>
                <w:lang w:val="en-US"/>
              </w:rPr>
              <w:t xml:space="preserve">, Bidders are permitted to submit alternative technical solutions for specified parts of the Works, and such parts </w:t>
            </w:r>
            <w:r w:rsidR="006309F7" w:rsidRPr="00D20367">
              <w:rPr>
                <w:rStyle w:val="StyleHeader2-SubClausesBoldChar"/>
                <w:lang w:val="en-US"/>
              </w:rPr>
              <w:t xml:space="preserve">will </w:t>
            </w:r>
            <w:r w:rsidR="00AD1112" w:rsidRPr="00D20367">
              <w:rPr>
                <w:rStyle w:val="StyleHeader2-SubClausesBoldChar"/>
                <w:lang w:val="en-US"/>
              </w:rPr>
              <w:t>be identified</w:t>
            </w:r>
            <w:r w:rsidR="006309F7" w:rsidRPr="00D20367">
              <w:rPr>
                <w:rStyle w:val="StyleHeader2-SubClausesBoldChar"/>
                <w:lang w:val="en-US"/>
              </w:rPr>
              <w:t xml:space="preserve"> in the BDS</w:t>
            </w:r>
            <w:r w:rsidR="006309F7" w:rsidRPr="0032719F">
              <w:rPr>
                <w:lang w:val="en-US"/>
              </w:rPr>
              <w:t>, as will the method for their evaluating, and described in Section VI</w:t>
            </w:r>
            <w:r w:rsidR="0071539C">
              <w:rPr>
                <w:lang w:val="en-US"/>
              </w:rPr>
              <w:t>I</w:t>
            </w:r>
            <w:r w:rsidR="006309F7" w:rsidRPr="0032719F">
              <w:rPr>
                <w:lang w:val="en-US"/>
              </w:rPr>
              <w:t>, Works Requirements.</w:t>
            </w:r>
            <w:r w:rsidR="00CD1C00">
              <w:t>The method for the</w:t>
            </w:r>
            <w:r w:rsidR="00CF0F10" w:rsidRPr="00A10835">
              <w:t xml:space="preserve"> evaluation will be stipulated in Section </w:t>
            </w:r>
            <w:r w:rsidR="00CF0F10">
              <w:t>III</w:t>
            </w:r>
            <w:r w:rsidR="00CF0F10" w:rsidRPr="00A10835">
              <w:t xml:space="preserve"> (Evaluation and Qualification Criteria).</w:t>
            </w:r>
          </w:p>
        </w:tc>
      </w:tr>
      <w:tr w:rsidR="006309F7" w:rsidRPr="00D20367" w14:paraId="731B68AC" w14:textId="77777777" w:rsidTr="005828B6">
        <w:trPr>
          <w:gridAfter w:val="1"/>
          <w:wAfter w:w="153" w:type="dxa"/>
        </w:trPr>
        <w:tc>
          <w:tcPr>
            <w:tcW w:w="2790" w:type="dxa"/>
          </w:tcPr>
          <w:p w14:paraId="0DB93931" w14:textId="77777777" w:rsidR="006309F7" w:rsidRPr="00D20367" w:rsidRDefault="006309F7" w:rsidP="006428D4">
            <w:pPr>
              <w:pStyle w:val="Section1Header2"/>
            </w:pPr>
            <w:bookmarkStart w:id="142" w:name="_Toc438438835"/>
            <w:bookmarkStart w:id="143" w:name="_Toc438532588"/>
            <w:bookmarkStart w:id="144" w:name="_Toc438733979"/>
            <w:bookmarkStart w:id="145" w:name="_Toc438907018"/>
            <w:bookmarkStart w:id="146" w:name="_Toc438907217"/>
            <w:bookmarkStart w:id="147" w:name="_Toc100032304"/>
            <w:bookmarkStart w:id="148" w:name="_Toc511046324"/>
            <w:r w:rsidRPr="00D20367">
              <w:t>Bid Prices and Discounts</w:t>
            </w:r>
            <w:bookmarkEnd w:id="142"/>
            <w:bookmarkEnd w:id="143"/>
            <w:bookmarkEnd w:id="144"/>
            <w:bookmarkEnd w:id="145"/>
            <w:bookmarkEnd w:id="146"/>
            <w:bookmarkEnd w:id="147"/>
            <w:bookmarkEnd w:id="148"/>
          </w:p>
        </w:tc>
        <w:tc>
          <w:tcPr>
            <w:tcW w:w="6507" w:type="dxa"/>
          </w:tcPr>
          <w:p w14:paraId="15D3B497" w14:textId="77777777" w:rsidR="006309F7" w:rsidRDefault="0032719F" w:rsidP="004106C9">
            <w:pPr>
              <w:pStyle w:val="StyleHeader1-ClausesAfter0pt"/>
              <w:tabs>
                <w:tab w:val="left" w:pos="576"/>
              </w:tabs>
              <w:spacing w:after="240"/>
              <w:ind w:left="576" w:hanging="576"/>
              <w:rPr>
                <w:lang w:val="en-US"/>
              </w:rPr>
            </w:pPr>
            <w:r>
              <w:rPr>
                <w:lang w:val="en-US"/>
              </w:rPr>
              <w:t>14.1</w:t>
            </w:r>
            <w:r>
              <w:rPr>
                <w:lang w:val="en-US"/>
              </w:rPr>
              <w:tab/>
            </w:r>
            <w:r w:rsidR="006309F7" w:rsidRPr="0032719F">
              <w:rPr>
                <w:lang w:val="en-US"/>
              </w:rPr>
              <w:t xml:space="preserve">The prices and </w:t>
            </w:r>
            <w:r w:rsidR="00C049CC" w:rsidRPr="0032719F">
              <w:rPr>
                <w:lang w:val="en-US"/>
              </w:rPr>
              <w:t>discounts</w:t>
            </w:r>
            <w:r w:rsidR="00C049CC" w:rsidRPr="000A177A">
              <w:rPr>
                <w:lang w:val="en-US"/>
              </w:rPr>
              <w:t xml:space="preserve"> (</w:t>
            </w:r>
            <w:r w:rsidR="000A177A" w:rsidRPr="000A177A">
              <w:rPr>
                <w:lang w:val="en-US"/>
              </w:rPr>
              <w:t>including any price reduction)</w:t>
            </w:r>
            <w:r w:rsidR="006309F7" w:rsidRPr="0032719F">
              <w:rPr>
                <w:lang w:val="en-US"/>
              </w:rPr>
              <w:t xml:space="preserve"> quoted by the Bidder in the Letter of Bid and in the Bill of Quantities shall conform to the requirements specified below.</w:t>
            </w:r>
          </w:p>
          <w:p w14:paraId="75C3C9A3" w14:textId="77777777" w:rsidR="007267DB" w:rsidRPr="001502C9" w:rsidRDefault="007267DB" w:rsidP="00F97FBE">
            <w:pPr>
              <w:pStyle w:val="StyleHeader1-ClausesAfter0pt"/>
              <w:tabs>
                <w:tab w:val="left" w:pos="576"/>
              </w:tabs>
              <w:spacing w:after="240"/>
              <w:ind w:left="576" w:hanging="576"/>
              <w:rPr>
                <w:lang w:val="en-US"/>
              </w:rPr>
            </w:pPr>
            <w:r w:rsidRPr="001502C9">
              <w:rPr>
                <w:lang w:val="en-US"/>
              </w:rPr>
              <w:t>14.2</w:t>
            </w:r>
            <w:r w:rsidR="00F97FBE">
              <w:rPr>
                <w:lang w:val="en-US"/>
              </w:rPr>
              <w:tab/>
            </w:r>
            <w:r w:rsidRPr="001502C9">
              <w:rPr>
                <w:lang w:val="en-US"/>
              </w:rPr>
              <w:t>The Bidder shall fill in rates and prices for all items of the Works described in the Bill of Qua</w:t>
            </w:r>
            <w:r w:rsidR="006B6046">
              <w:rPr>
                <w:lang w:val="en-US"/>
              </w:rPr>
              <w:t>n</w:t>
            </w:r>
            <w:r w:rsidRPr="001502C9">
              <w:rPr>
                <w:lang w:val="en-US"/>
              </w:rPr>
              <w:t>tities. Items against which no rate or price is entered by the Bidder shall be deemed covered by the rates for other items in the Bill of Quantities</w:t>
            </w:r>
            <w:r w:rsidR="00A948BE">
              <w:rPr>
                <w:lang w:val="en-US"/>
              </w:rPr>
              <w:t xml:space="preserve"> and </w:t>
            </w:r>
            <w:r w:rsidR="00A948BE" w:rsidRPr="00A948BE">
              <w:rPr>
                <w:lang w:val="en-US"/>
              </w:rPr>
              <w:t xml:space="preserve">will not be paid for separately by the </w:t>
            </w:r>
            <w:r w:rsidR="00C049CC" w:rsidRPr="00A948BE">
              <w:rPr>
                <w:lang w:val="en-US"/>
              </w:rPr>
              <w:t>Employer</w:t>
            </w:r>
            <w:r w:rsidR="00C049CC" w:rsidRPr="001502C9">
              <w:rPr>
                <w:lang w:val="en-US"/>
              </w:rPr>
              <w:t>.</w:t>
            </w:r>
            <w:r w:rsidR="00C049CC">
              <w:rPr>
                <w:lang w:val="en-US"/>
              </w:rPr>
              <w:t xml:space="preserve"> An</w:t>
            </w:r>
            <w:r w:rsidR="00A948BE">
              <w:rPr>
                <w:lang w:val="en-US"/>
              </w:rPr>
              <w:t xml:space="preserve"> item not listed in the p</w:t>
            </w:r>
            <w:r w:rsidR="00030045" w:rsidRPr="00030045">
              <w:rPr>
                <w:lang w:val="en-US"/>
              </w:rPr>
              <w:t>rice</w:t>
            </w:r>
            <w:r w:rsidR="001502C9">
              <w:rPr>
                <w:lang w:val="en-US"/>
              </w:rPr>
              <w:t xml:space="preserve">d Bill of Quantities </w:t>
            </w:r>
            <w:r w:rsidR="00030045" w:rsidRPr="00030045">
              <w:rPr>
                <w:lang w:val="en-US"/>
              </w:rPr>
              <w:t>shall be ass</w:t>
            </w:r>
            <w:r w:rsidR="00A948BE">
              <w:rPr>
                <w:lang w:val="en-US"/>
              </w:rPr>
              <w:t>umed to be not included in the B</w:t>
            </w:r>
            <w:r w:rsidR="00030045" w:rsidRPr="00030045">
              <w:rPr>
                <w:lang w:val="en-US"/>
              </w:rPr>
              <w:t>id, and provided</w:t>
            </w:r>
            <w:r w:rsidR="00A948BE">
              <w:rPr>
                <w:lang w:val="en-US"/>
              </w:rPr>
              <w:t xml:space="preserve"> that the B</w:t>
            </w:r>
            <w:r w:rsidR="00030045" w:rsidRPr="00030045">
              <w:rPr>
                <w:lang w:val="en-US"/>
              </w:rPr>
              <w:t xml:space="preserve">id is </w:t>
            </w:r>
            <w:r w:rsidR="00A948BE">
              <w:rPr>
                <w:lang w:val="en-US"/>
              </w:rPr>
              <w:t xml:space="preserve">determined </w:t>
            </w:r>
            <w:r w:rsidR="00030045" w:rsidRPr="00030045">
              <w:rPr>
                <w:lang w:val="en-US"/>
              </w:rPr>
              <w:t>substantially responsive</w:t>
            </w:r>
            <w:r w:rsidR="00A948BE">
              <w:rPr>
                <w:lang w:val="en-US"/>
              </w:rPr>
              <w:t xml:space="preserve"> notwithstanding this omission, the average price of the</w:t>
            </w:r>
            <w:r w:rsidR="00030045" w:rsidRPr="00030045">
              <w:rPr>
                <w:lang w:val="en-US"/>
              </w:rPr>
              <w:t xml:space="preserve"> item quoted by substantially responsive bidders will be added to the bid price and the equivalent total cost of the bid so determined will be used for price comparison</w:t>
            </w:r>
            <w:r w:rsidR="001502C9" w:rsidRPr="001502C9">
              <w:rPr>
                <w:lang w:val="en-US"/>
              </w:rPr>
              <w:t>.</w:t>
            </w:r>
          </w:p>
        </w:tc>
      </w:tr>
      <w:tr w:rsidR="006309F7" w:rsidRPr="00D20367" w14:paraId="1AD39F2B" w14:textId="77777777" w:rsidTr="005828B6">
        <w:trPr>
          <w:gridAfter w:val="1"/>
          <w:wAfter w:w="153" w:type="dxa"/>
        </w:trPr>
        <w:tc>
          <w:tcPr>
            <w:tcW w:w="2790" w:type="dxa"/>
          </w:tcPr>
          <w:p w14:paraId="7D8B956D" w14:textId="77777777" w:rsidR="006309F7" w:rsidRPr="00D20367" w:rsidRDefault="006309F7">
            <w:pPr>
              <w:spacing w:before="120" w:after="120"/>
            </w:pPr>
            <w:bookmarkStart w:id="149" w:name="_Toc438532589"/>
            <w:bookmarkEnd w:id="149"/>
          </w:p>
        </w:tc>
        <w:tc>
          <w:tcPr>
            <w:tcW w:w="6507" w:type="dxa"/>
          </w:tcPr>
          <w:p w14:paraId="6EF07C0B" w14:textId="77777777" w:rsidR="006309F7" w:rsidRPr="009E1404" w:rsidRDefault="0032719F" w:rsidP="00774B26">
            <w:pPr>
              <w:pStyle w:val="StyleHeader1-ClausesAfter0pt"/>
              <w:tabs>
                <w:tab w:val="left" w:pos="576"/>
              </w:tabs>
              <w:spacing w:after="260"/>
              <w:ind w:left="576" w:hanging="576"/>
              <w:rPr>
                <w:lang w:val="en-US"/>
              </w:rPr>
            </w:pPr>
            <w:r w:rsidRPr="009E1404">
              <w:rPr>
                <w:lang w:val="en-US"/>
              </w:rPr>
              <w:t>14.</w:t>
            </w:r>
            <w:r w:rsidR="007267DB">
              <w:rPr>
                <w:lang w:val="en-US"/>
              </w:rPr>
              <w:t>3</w:t>
            </w:r>
            <w:r w:rsidRPr="009E1404">
              <w:rPr>
                <w:lang w:val="en-US"/>
              </w:rPr>
              <w:tab/>
            </w:r>
            <w:r w:rsidR="006309F7" w:rsidRPr="009E1404">
              <w:rPr>
                <w:lang w:val="en-US"/>
              </w:rPr>
              <w:t xml:space="preserve">The price to be quoted in the Letter of Bid, in accordance with ITB 12.1, shall be the total price of the Bid, excluding any discounts offered. </w:t>
            </w:r>
            <w:r w:rsidR="000B65A9" w:rsidRPr="00A10835">
              <w:t xml:space="preserve">The method for their evaluation will be stipulated in Section </w:t>
            </w:r>
            <w:r w:rsidR="000B65A9">
              <w:t>III</w:t>
            </w:r>
            <w:r w:rsidR="000B65A9" w:rsidRPr="00A10835">
              <w:t xml:space="preserve"> (Evaluation and Qualification Criteria).</w:t>
            </w:r>
          </w:p>
        </w:tc>
      </w:tr>
      <w:tr w:rsidR="006309F7" w:rsidRPr="00D20367" w14:paraId="2C1F64FC" w14:textId="77777777" w:rsidTr="005828B6">
        <w:trPr>
          <w:gridAfter w:val="1"/>
          <w:wAfter w:w="153" w:type="dxa"/>
        </w:trPr>
        <w:tc>
          <w:tcPr>
            <w:tcW w:w="2790" w:type="dxa"/>
          </w:tcPr>
          <w:p w14:paraId="438E011F" w14:textId="77777777" w:rsidR="006309F7" w:rsidRPr="00D20367" w:rsidRDefault="006309F7">
            <w:pPr>
              <w:spacing w:before="120" w:after="120"/>
            </w:pPr>
            <w:bookmarkStart w:id="150" w:name="_Toc438532590"/>
            <w:bookmarkEnd w:id="150"/>
          </w:p>
        </w:tc>
        <w:tc>
          <w:tcPr>
            <w:tcW w:w="6507" w:type="dxa"/>
          </w:tcPr>
          <w:p w14:paraId="39CDED8F" w14:textId="77777777" w:rsidR="006309F7" w:rsidRPr="0032719F" w:rsidRDefault="0032719F" w:rsidP="00CC06FF">
            <w:pPr>
              <w:pStyle w:val="StyleHeader1-ClausesAfter0pt"/>
              <w:tabs>
                <w:tab w:val="left" w:pos="576"/>
              </w:tabs>
              <w:spacing w:after="260"/>
              <w:ind w:left="576" w:hanging="576"/>
              <w:rPr>
                <w:lang w:val="en-US"/>
              </w:rPr>
            </w:pPr>
            <w:r w:rsidRPr="0032719F">
              <w:rPr>
                <w:lang w:val="en-US"/>
              </w:rPr>
              <w:t>14.</w:t>
            </w:r>
            <w:r w:rsidR="007267DB">
              <w:rPr>
                <w:lang w:val="en-US"/>
              </w:rPr>
              <w:t>4</w:t>
            </w:r>
            <w:r w:rsidRPr="0032719F">
              <w:rPr>
                <w:lang w:val="en-US"/>
              </w:rPr>
              <w:tab/>
            </w:r>
            <w:r w:rsidR="006309F7" w:rsidRPr="0032719F">
              <w:rPr>
                <w:lang w:val="en-US"/>
              </w:rPr>
              <w:t>The Bidder shall quote any discounts and the methodology for their application in the Letter of Bid, in accordance with ITB 12.1.</w:t>
            </w:r>
          </w:p>
        </w:tc>
      </w:tr>
      <w:tr w:rsidR="006309F7" w:rsidRPr="00D20367" w14:paraId="2D977AE7" w14:textId="77777777" w:rsidTr="005828B6">
        <w:trPr>
          <w:gridAfter w:val="1"/>
          <w:wAfter w:w="153" w:type="dxa"/>
        </w:trPr>
        <w:tc>
          <w:tcPr>
            <w:tcW w:w="2790" w:type="dxa"/>
          </w:tcPr>
          <w:p w14:paraId="4B71EFD0" w14:textId="77777777" w:rsidR="006309F7" w:rsidRPr="00D20367" w:rsidRDefault="006309F7">
            <w:pPr>
              <w:spacing w:before="120" w:after="120"/>
            </w:pPr>
            <w:bookmarkStart w:id="151" w:name="_Toc438532591"/>
            <w:bookmarkStart w:id="152" w:name="_Toc438532592"/>
            <w:bookmarkStart w:id="153" w:name="_Toc438532594"/>
            <w:bookmarkStart w:id="154" w:name="_Toc438532595"/>
            <w:bookmarkEnd w:id="151"/>
            <w:bookmarkEnd w:id="152"/>
            <w:bookmarkEnd w:id="153"/>
            <w:bookmarkEnd w:id="154"/>
          </w:p>
        </w:tc>
        <w:tc>
          <w:tcPr>
            <w:tcW w:w="6507" w:type="dxa"/>
          </w:tcPr>
          <w:p w14:paraId="6D09D75A" w14:textId="77777777" w:rsidR="006309F7" w:rsidRPr="009E1404" w:rsidRDefault="0032719F" w:rsidP="00CC06FF">
            <w:pPr>
              <w:pStyle w:val="StyleHeader1-ClausesAfter0pt"/>
              <w:tabs>
                <w:tab w:val="left" w:pos="576"/>
              </w:tabs>
              <w:spacing w:after="260"/>
              <w:ind w:left="576" w:hanging="576"/>
              <w:rPr>
                <w:lang w:val="en-US"/>
              </w:rPr>
            </w:pPr>
            <w:r>
              <w:rPr>
                <w:rStyle w:val="StyleHeader2-SubClausesBoldChar"/>
                <w:b w:val="0"/>
                <w:lang w:val="en-US"/>
              </w:rPr>
              <w:t>14.</w:t>
            </w:r>
            <w:r w:rsidR="007267DB">
              <w:rPr>
                <w:rStyle w:val="StyleHeader2-SubClausesBoldChar"/>
                <w:b w:val="0"/>
                <w:lang w:val="en-US"/>
              </w:rPr>
              <w:t>5</w:t>
            </w:r>
            <w:r>
              <w:rPr>
                <w:rStyle w:val="StyleHeader2-SubClausesBoldChar"/>
                <w:b w:val="0"/>
                <w:lang w:val="en-US"/>
              </w:rPr>
              <w:tab/>
            </w:r>
            <w:r w:rsidR="006309F7" w:rsidRPr="00D20367">
              <w:rPr>
                <w:rStyle w:val="StyleHeader2-SubClausesBoldChar"/>
                <w:lang w:val="en-US"/>
              </w:rPr>
              <w:t xml:space="preserve">Unless otherwise </w:t>
            </w:r>
            <w:r w:rsidR="00C049CC">
              <w:rPr>
                <w:rStyle w:val="StyleHeader2-SubClausesBoldChar"/>
                <w:lang w:val="en-US"/>
              </w:rPr>
              <w:t>specified</w:t>
            </w:r>
            <w:r w:rsidR="00C049CC" w:rsidRPr="00D20367">
              <w:rPr>
                <w:rStyle w:val="StyleHeader2-SubClausesBoldChar"/>
                <w:lang w:val="en-US"/>
              </w:rPr>
              <w:t xml:space="preserve"> in</w:t>
            </w:r>
            <w:r w:rsidR="006309F7" w:rsidRPr="00D20367">
              <w:rPr>
                <w:rStyle w:val="StyleHeader2-SubClausesBoldChar"/>
                <w:lang w:val="en-US"/>
              </w:rPr>
              <w:t xml:space="preserve"> the BDS</w:t>
            </w:r>
            <w:r w:rsidR="006309F7" w:rsidRPr="009E1404">
              <w:rPr>
                <w:lang w:val="en-US"/>
              </w:rPr>
              <w:t xml:space="preserve"> and the Contract, the rates and prices quoted by the Bidder are subject to adjustment during the performance of the Contract in accordance with the provisions of the Conditions of Contract.  In such a case, the Bidder shall furnish the indices and weightings for the price adjustment formulae in the Schedule of Adjustment Data and the Employer may require the Bidder to justify its proposed indices and weightings.</w:t>
            </w:r>
          </w:p>
        </w:tc>
      </w:tr>
      <w:tr w:rsidR="006309F7" w:rsidRPr="00D20367" w14:paraId="2703A4A0" w14:textId="77777777" w:rsidTr="005828B6">
        <w:trPr>
          <w:gridAfter w:val="1"/>
          <w:wAfter w:w="153" w:type="dxa"/>
        </w:trPr>
        <w:tc>
          <w:tcPr>
            <w:tcW w:w="2790" w:type="dxa"/>
          </w:tcPr>
          <w:p w14:paraId="2752B647" w14:textId="77777777" w:rsidR="006309F7" w:rsidRPr="00D20367" w:rsidRDefault="006309F7">
            <w:pPr>
              <w:pStyle w:val="i"/>
              <w:suppressAutoHyphens w:val="0"/>
              <w:spacing w:before="120" w:after="120"/>
              <w:rPr>
                <w:rFonts w:ascii="Times New Roman" w:hAnsi="Times New Roman"/>
              </w:rPr>
            </w:pPr>
            <w:bookmarkStart w:id="155" w:name="_Toc438532596"/>
            <w:bookmarkEnd w:id="155"/>
          </w:p>
        </w:tc>
        <w:tc>
          <w:tcPr>
            <w:tcW w:w="6507" w:type="dxa"/>
          </w:tcPr>
          <w:p w14:paraId="2B278AC6" w14:textId="77777777" w:rsidR="006309F7" w:rsidRPr="009E1404" w:rsidRDefault="0032719F" w:rsidP="00101CAC">
            <w:pPr>
              <w:pStyle w:val="StyleHeader1-ClausesAfter0pt"/>
              <w:tabs>
                <w:tab w:val="left" w:pos="576"/>
              </w:tabs>
              <w:spacing w:after="260"/>
              <w:ind w:left="576" w:hanging="576"/>
              <w:rPr>
                <w:lang w:val="en-US"/>
              </w:rPr>
            </w:pPr>
            <w:r w:rsidRPr="009E1404">
              <w:rPr>
                <w:lang w:val="en-US"/>
              </w:rPr>
              <w:t>14.</w:t>
            </w:r>
            <w:r w:rsidR="007267DB">
              <w:rPr>
                <w:lang w:val="en-US"/>
              </w:rPr>
              <w:t>6</w:t>
            </w:r>
            <w:r w:rsidRPr="009E1404">
              <w:rPr>
                <w:lang w:val="en-US"/>
              </w:rPr>
              <w:tab/>
            </w:r>
            <w:r w:rsidR="006309F7" w:rsidRPr="009E1404">
              <w:rPr>
                <w:lang w:val="en-US"/>
              </w:rPr>
              <w:t xml:space="preserve">If so </w:t>
            </w:r>
            <w:r w:rsidR="0082153D">
              <w:rPr>
                <w:lang w:val="en-US"/>
              </w:rPr>
              <w:t>specified</w:t>
            </w:r>
            <w:r w:rsidR="006309F7" w:rsidRPr="009E1404">
              <w:rPr>
                <w:lang w:val="en-US"/>
              </w:rPr>
              <w:t xml:space="preserve"> in ITB 1.1, bids are being invited for individual lots (contracts</w:t>
            </w:r>
            <w:r w:rsidR="00CB0E7F" w:rsidRPr="009E1404">
              <w:rPr>
                <w:lang w:val="en-US"/>
              </w:rPr>
              <w:t>) or</w:t>
            </w:r>
            <w:r w:rsidR="006309F7" w:rsidRPr="009E1404">
              <w:rPr>
                <w:lang w:val="en-US"/>
              </w:rPr>
              <w:t xml:space="preserve"> for any combination of lots (packages).  Bidders wishing to offer </w:t>
            </w:r>
            <w:r w:rsidR="000A177A">
              <w:rPr>
                <w:lang w:val="en-US"/>
              </w:rPr>
              <w:t xml:space="preserve">discounts </w:t>
            </w:r>
            <w:r w:rsidR="006309F7" w:rsidRPr="009E1404">
              <w:rPr>
                <w:lang w:val="en-US"/>
              </w:rPr>
              <w:t xml:space="preserve">for the award of more than one Contract shall specify in their bid the price reductions applicable to each package, </w:t>
            </w:r>
            <w:r w:rsidR="006309F7" w:rsidRPr="009E1404">
              <w:rPr>
                <w:lang w:val="en-US"/>
              </w:rPr>
              <w:lastRenderedPageBreak/>
              <w:t xml:space="preserve">or alternatively, to individual Contracts within the package.  </w:t>
            </w:r>
            <w:r w:rsidR="000A177A">
              <w:rPr>
                <w:lang w:val="en-US"/>
              </w:rPr>
              <w:t>D</w:t>
            </w:r>
            <w:r w:rsidR="006309F7" w:rsidRPr="009E1404">
              <w:rPr>
                <w:lang w:val="en-US"/>
              </w:rPr>
              <w:t>iscounts shall be submitted in accordance with ITB 14.</w:t>
            </w:r>
            <w:r w:rsidR="00EB55A8">
              <w:rPr>
                <w:lang w:val="en-US"/>
              </w:rPr>
              <w:t>4</w:t>
            </w:r>
            <w:r w:rsidR="006309F7" w:rsidRPr="009E1404">
              <w:rPr>
                <w:lang w:val="en-US"/>
              </w:rPr>
              <w:t xml:space="preserve">, provided the bids for all </w:t>
            </w:r>
            <w:r w:rsidR="006309F7" w:rsidRPr="009E1404">
              <w:rPr>
                <w:iCs/>
                <w:lang w:val="en-US"/>
              </w:rPr>
              <w:t>lots (contracts)</w:t>
            </w:r>
            <w:r w:rsidR="006309F7" w:rsidRPr="009E1404">
              <w:rPr>
                <w:lang w:val="en-US"/>
              </w:rPr>
              <w:t xml:space="preserve"> are opened at the same time. </w:t>
            </w:r>
          </w:p>
        </w:tc>
      </w:tr>
      <w:tr w:rsidR="006309F7" w:rsidRPr="00D20367" w14:paraId="6D2B41EE" w14:textId="77777777" w:rsidTr="005828B6">
        <w:trPr>
          <w:gridAfter w:val="1"/>
          <w:wAfter w:w="153" w:type="dxa"/>
        </w:trPr>
        <w:tc>
          <w:tcPr>
            <w:tcW w:w="2790" w:type="dxa"/>
          </w:tcPr>
          <w:p w14:paraId="51CF47AB" w14:textId="77777777" w:rsidR="006309F7" w:rsidRPr="00D20367" w:rsidRDefault="006309F7">
            <w:pPr>
              <w:pStyle w:val="i"/>
              <w:suppressAutoHyphens w:val="0"/>
              <w:spacing w:before="120" w:after="120"/>
              <w:rPr>
                <w:rFonts w:ascii="Times New Roman" w:hAnsi="Times New Roman"/>
              </w:rPr>
            </w:pPr>
          </w:p>
        </w:tc>
        <w:tc>
          <w:tcPr>
            <w:tcW w:w="6507" w:type="dxa"/>
          </w:tcPr>
          <w:p w14:paraId="17FD5825" w14:textId="77777777" w:rsidR="006309F7" w:rsidRPr="0032719F" w:rsidRDefault="0032719F" w:rsidP="00774B26">
            <w:pPr>
              <w:pStyle w:val="StyleHeader1-ClausesAfter0pt"/>
              <w:tabs>
                <w:tab w:val="left" w:pos="576"/>
              </w:tabs>
              <w:spacing w:after="260"/>
              <w:ind w:left="576" w:hanging="576"/>
              <w:rPr>
                <w:lang w:val="en-US"/>
              </w:rPr>
            </w:pPr>
            <w:r w:rsidRPr="0032719F">
              <w:rPr>
                <w:lang w:val="en-US"/>
              </w:rPr>
              <w:t>14.</w:t>
            </w:r>
            <w:r w:rsidR="007267DB">
              <w:rPr>
                <w:lang w:val="en-US"/>
              </w:rPr>
              <w:t>7</w:t>
            </w:r>
            <w:r w:rsidRPr="0032719F">
              <w:rPr>
                <w:lang w:val="en-US"/>
              </w:rPr>
              <w:tab/>
            </w:r>
            <w:r w:rsidR="006309F7" w:rsidRPr="0032719F">
              <w:rPr>
                <w:lang w:val="en-US"/>
              </w:rPr>
              <w:t>All duties, taxes, and other levies payable by the Contractor under the Contract, or for any other cause, as of the date 28 days prior to the deadline for submission of bids, shall be included in the rates and prices and the total Bid Price submitted by the Bidder.</w:t>
            </w:r>
          </w:p>
        </w:tc>
      </w:tr>
      <w:tr w:rsidR="006309F7" w:rsidRPr="00D20367" w14:paraId="3B36C6B0" w14:textId="77777777" w:rsidTr="005828B6">
        <w:trPr>
          <w:gridAfter w:val="1"/>
          <w:wAfter w:w="153" w:type="dxa"/>
        </w:trPr>
        <w:tc>
          <w:tcPr>
            <w:tcW w:w="2790" w:type="dxa"/>
          </w:tcPr>
          <w:p w14:paraId="2F8D3409" w14:textId="77777777" w:rsidR="006309F7" w:rsidRPr="00D20367" w:rsidRDefault="006309F7" w:rsidP="006428D4">
            <w:pPr>
              <w:pStyle w:val="Section1Header2"/>
            </w:pPr>
            <w:bookmarkStart w:id="156" w:name="_Toc438438836"/>
            <w:bookmarkStart w:id="157" w:name="_Toc438532597"/>
            <w:bookmarkStart w:id="158" w:name="_Toc438733980"/>
            <w:bookmarkStart w:id="159" w:name="_Toc438907019"/>
            <w:bookmarkStart w:id="160" w:name="_Toc438907218"/>
            <w:bookmarkStart w:id="161" w:name="_Toc100032305"/>
            <w:bookmarkStart w:id="162" w:name="_Toc511046325"/>
            <w:r w:rsidRPr="00D20367">
              <w:t>Cu</w:t>
            </w:r>
            <w:bookmarkStart w:id="163" w:name="_Hlt438531797"/>
            <w:bookmarkEnd w:id="163"/>
            <w:r w:rsidRPr="00D20367">
              <w:t>rrencies of Bid</w:t>
            </w:r>
            <w:bookmarkEnd w:id="156"/>
            <w:bookmarkEnd w:id="157"/>
            <w:bookmarkEnd w:id="158"/>
            <w:bookmarkEnd w:id="159"/>
            <w:bookmarkEnd w:id="160"/>
            <w:r w:rsidRPr="00D20367">
              <w:t xml:space="preserve"> and Payment</w:t>
            </w:r>
            <w:bookmarkEnd w:id="161"/>
            <w:bookmarkEnd w:id="162"/>
          </w:p>
        </w:tc>
        <w:tc>
          <w:tcPr>
            <w:tcW w:w="6507" w:type="dxa"/>
          </w:tcPr>
          <w:p w14:paraId="5711F863" w14:textId="77777777" w:rsidR="006309F7" w:rsidRPr="0032719F" w:rsidRDefault="0032719F" w:rsidP="0032719F">
            <w:pPr>
              <w:pStyle w:val="StyleHeader1-ClausesAfter0pt"/>
              <w:tabs>
                <w:tab w:val="left" w:pos="576"/>
              </w:tabs>
              <w:ind w:left="576" w:hanging="576"/>
              <w:rPr>
                <w:i/>
                <w:lang w:val="en-US"/>
              </w:rPr>
            </w:pPr>
            <w:r w:rsidRPr="0032719F">
              <w:rPr>
                <w:lang w:val="en-US"/>
              </w:rPr>
              <w:t>15.1</w:t>
            </w:r>
            <w:r w:rsidRPr="0032719F">
              <w:rPr>
                <w:lang w:val="en-US"/>
              </w:rPr>
              <w:tab/>
            </w:r>
            <w:r w:rsidR="006309F7" w:rsidRPr="0032719F">
              <w:rPr>
                <w:lang w:val="en-US"/>
              </w:rPr>
              <w:t xml:space="preserve">The </w:t>
            </w:r>
            <w:r w:rsidR="00C049CC">
              <w:rPr>
                <w:lang w:val="en-US"/>
              </w:rPr>
              <w:t>currency</w:t>
            </w:r>
            <w:r w:rsidR="00C049CC" w:rsidRPr="0032719F">
              <w:rPr>
                <w:lang w:val="en-US"/>
              </w:rPr>
              <w:t>(</w:t>
            </w:r>
            <w:r w:rsidR="006309F7" w:rsidRPr="0032719F">
              <w:rPr>
                <w:lang w:val="en-US"/>
              </w:rPr>
              <w:t xml:space="preserve">ies) of the bid </w:t>
            </w:r>
            <w:r w:rsidR="00FF0EFD">
              <w:rPr>
                <w:lang w:val="en-US"/>
              </w:rPr>
              <w:t xml:space="preserve">and the </w:t>
            </w:r>
            <w:r w:rsidR="00C049CC">
              <w:rPr>
                <w:lang w:val="en-US"/>
              </w:rPr>
              <w:t>currency(</w:t>
            </w:r>
            <w:r w:rsidR="00FF0EFD">
              <w:rPr>
                <w:lang w:val="en-US"/>
              </w:rPr>
              <w:t xml:space="preserve">ies) of  payments </w:t>
            </w:r>
            <w:r w:rsidR="006309F7" w:rsidRPr="0032719F">
              <w:rPr>
                <w:lang w:val="en-US"/>
              </w:rPr>
              <w:t xml:space="preserve">shall be </w:t>
            </w:r>
            <w:r w:rsidR="006309F7" w:rsidRPr="00D20367">
              <w:rPr>
                <w:rStyle w:val="StyleHeader2-SubClausesBoldChar"/>
                <w:lang w:val="en-US"/>
              </w:rPr>
              <w:t>as specified in the BDS</w:t>
            </w:r>
            <w:r w:rsidR="006309F7" w:rsidRPr="0032719F">
              <w:rPr>
                <w:i/>
                <w:lang w:val="en-US"/>
              </w:rPr>
              <w:t>.</w:t>
            </w:r>
          </w:p>
          <w:p w14:paraId="6772D3DE" w14:textId="77777777" w:rsidR="006309F7" w:rsidRPr="0032719F" w:rsidRDefault="0032719F" w:rsidP="00D95F8E">
            <w:pPr>
              <w:pStyle w:val="StyleHeader1-ClausesAfter0pt"/>
              <w:tabs>
                <w:tab w:val="left" w:pos="576"/>
              </w:tabs>
              <w:ind w:left="576" w:hanging="576"/>
              <w:rPr>
                <w:lang w:val="en-US"/>
              </w:rPr>
            </w:pPr>
            <w:r w:rsidRPr="0032719F">
              <w:rPr>
                <w:lang w:val="en-US"/>
              </w:rPr>
              <w:t>15.2</w:t>
            </w:r>
            <w:r w:rsidRPr="0032719F">
              <w:rPr>
                <w:lang w:val="en-US"/>
              </w:rPr>
              <w:tab/>
            </w:r>
            <w:r w:rsidR="006309F7" w:rsidRPr="0032719F">
              <w:rPr>
                <w:lang w:val="en-US"/>
              </w:rPr>
              <w:t xml:space="preserve">Bidders may be required by the Employer to justify, to the Employer’s satisfaction, their local and foreign currency requirements, and to substantiate that the amounts included in the unit rates and prices and shown in the </w:t>
            </w:r>
            <w:r w:rsidR="00FF0EFD" w:rsidRPr="00FC5C12">
              <w:rPr>
                <w:lang w:val="en-US"/>
              </w:rPr>
              <w:t>Schedule of Adjustment Data in the</w:t>
            </w:r>
            <w:r w:rsidR="00FF0EFD">
              <w:rPr>
                <w:lang w:val="en-US"/>
              </w:rPr>
              <w:t xml:space="preserve"> Appendix to Bid are reasonable</w:t>
            </w:r>
            <w:r w:rsidR="006309F7" w:rsidRPr="0032719F">
              <w:rPr>
                <w:lang w:val="en-US"/>
              </w:rPr>
              <w:t>, in which case a detailed breakdown of the foreign currency requirements shall be provided by Bidders.</w:t>
            </w:r>
          </w:p>
        </w:tc>
      </w:tr>
      <w:tr w:rsidR="006309F7" w:rsidRPr="00D20367" w14:paraId="1F54C24A" w14:textId="77777777" w:rsidTr="005828B6">
        <w:trPr>
          <w:gridAfter w:val="1"/>
          <w:wAfter w:w="153" w:type="dxa"/>
        </w:trPr>
        <w:tc>
          <w:tcPr>
            <w:tcW w:w="2790" w:type="dxa"/>
          </w:tcPr>
          <w:p w14:paraId="3F711C03" w14:textId="77777777" w:rsidR="006309F7" w:rsidRPr="00D20367" w:rsidRDefault="006309F7" w:rsidP="008D13D7">
            <w:pPr>
              <w:pStyle w:val="Section1Header2"/>
              <w:tabs>
                <w:tab w:val="clear" w:pos="342"/>
                <w:tab w:val="clear" w:pos="1260"/>
                <w:tab w:val="left" w:pos="882"/>
              </w:tabs>
              <w:ind w:left="1242" w:hanging="630"/>
              <w:rPr>
                <w:i/>
              </w:rPr>
            </w:pPr>
            <w:bookmarkStart w:id="164" w:name="_Toc100032306"/>
            <w:bookmarkStart w:id="165" w:name="_Toc511046326"/>
            <w:r w:rsidRPr="00D20367">
              <w:t>Documents Comprising the Technical Proposal</w:t>
            </w:r>
            <w:bookmarkEnd w:id="164"/>
            <w:bookmarkEnd w:id="165"/>
          </w:p>
        </w:tc>
        <w:tc>
          <w:tcPr>
            <w:tcW w:w="6507" w:type="dxa"/>
          </w:tcPr>
          <w:p w14:paraId="714C8344" w14:textId="77777777" w:rsidR="006309F7" w:rsidRPr="009E1404" w:rsidRDefault="0032719F" w:rsidP="0032719F">
            <w:pPr>
              <w:pStyle w:val="StyleHeader1-ClausesAfter0pt"/>
              <w:tabs>
                <w:tab w:val="left" w:pos="576"/>
              </w:tabs>
              <w:ind w:left="576" w:hanging="576"/>
              <w:rPr>
                <w:lang w:val="en-US"/>
              </w:rPr>
            </w:pPr>
            <w:r w:rsidRPr="009E1404">
              <w:rPr>
                <w:lang w:val="en-US"/>
              </w:rPr>
              <w:t>16.1</w:t>
            </w:r>
            <w:r w:rsidRPr="009E1404">
              <w:rPr>
                <w:lang w:val="en-US"/>
              </w:rPr>
              <w:tab/>
            </w:r>
            <w:r w:rsidR="008B4365" w:rsidRPr="00BB1153">
              <w:rPr>
                <w:lang w:val="en-US"/>
              </w:rPr>
              <w:t>The Bidder shall furnish a Technical Proposal including a statement of work methods, equipment, personnel, schedule and any other information as stipula</w:t>
            </w:r>
            <w:r w:rsidR="00065959">
              <w:rPr>
                <w:lang w:val="en-US"/>
              </w:rPr>
              <w:t xml:space="preserve">ted in </w:t>
            </w:r>
            <w:r w:rsidR="00065959" w:rsidRPr="00CD50DF">
              <w:rPr>
                <w:lang w:val="en-US"/>
              </w:rPr>
              <w:t xml:space="preserve">Section </w:t>
            </w:r>
            <w:r w:rsidR="00065959" w:rsidRPr="00E5300C">
              <w:rPr>
                <w:lang w:val="en-US"/>
              </w:rPr>
              <w:t>IV</w:t>
            </w:r>
            <w:r w:rsidR="008B4365" w:rsidRPr="00BB1153">
              <w:rPr>
                <w:lang w:val="en-US"/>
              </w:rPr>
              <w:t xml:space="preserve"> (Bidding Forms), in sufficient detail to demonstrate the adequacy of the Bidders’ proposal to meet the work requirements and the completion time.  </w:t>
            </w:r>
          </w:p>
        </w:tc>
      </w:tr>
      <w:tr w:rsidR="006309F7" w:rsidRPr="00D20367" w14:paraId="10DAC26F" w14:textId="77777777" w:rsidTr="005828B6">
        <w:trPr>
          <w:gridAfter w:val="1"/>
          <w:wAfter w:w="153" w:type="dxa"/>
          <w:cantSplit/>
        </w:trPr>
        <w:tc>
          <w:tcPr>
            <w:tcW w:w="2790" w:type="dxa"/>
          </w:tcPr>
          <w:p w14:paraId="11AE4AA8" w14:textId="77777777" w:rsidR="006309F7" w:rsidRPr="00D20367" w:rsidRDefault="006309F7" w:rsidP="006428D4">
            <w:pPr>
              <w:pStyle w:val="Section1Header2"/>
            </w:pPr>
            <w:bookmarkStart w:id="166" w:name="_Toc438532601"/>
            <w:bookmarkStart w:id="167" w:name="_Toc438532602"/>
            <w:bookmarkStart w:id="168" w:name="_Toc438438840"/>
            <w:bookmarkStart w:id="169" w:name="_Toc438532603"/>
            <w:bookmarkStart w:id="170" w:name="_Toc438733984"/>
            <w:bookmarkStart w:id="171" w:name="_Toc438907023"/>
            <w:bookmarkStart w:id="172" w:name="_Toc438907222"/>
            <w:bookmarkStart w:id="173" w:name="_Toc100032307"/>
            <w:bookmarkStart w:id="174" w:name="_Toc511046327"/>
            <w:bookmarkEnd w:id="166"/>
            <w:bookmarkEnd w:id="167"/>
            <w:r w:rsidRPr="00D20367">
              <w:t xml:space="preserve">Documents </w:t>
            </w:r>
            <w:r w:rsidRPr="00D20367">
              <w:rPr>
                <w:iCs/>
              </w:rPr>
              <w:t>Establishing</w:t>
            </w:r>
            <w:r w:rsidRPr="00D20367">
              <w:t xml:space="preserve"> the Qualifications of the Bidder</w:t>
            </w:r>
            <w:bookmarkEnd w:id="168"/>
            <w:bookmarkEnd w:id="169"/>
            <w:bookmarkEnd w:id="170"/>
            <w:bookmarkEnd w:id="171"/>
            <w:bookmarkEnd w:id="172"/>
            <w:bookmarkEnd w:id="173"/>
            <w:bookmarkEnd w:id="174"/>
          </w:p>
        </w:tc>
        <w:tc>
          <w:tcPr>
            <w:tcW w:w="6507" w:type="dxa"/>
          </w:tcPr>
          <w:p w14:paraId="6672C43A" w14:textId="77777777" w:rsidR="00251E4E" w:rsidRDefault="00065959" w:rsidP="00CD50DF">
            <w:pPr>
              <w:pStyle w:val="Header2-SubClauses"/>
            </w:pPr>
            <w:r>
              <w:t xml:space="preserve">17.1   </w:t>
            </w:r>
            <w:r w:rsidR="00251E4E" w:rsidRPr="00BB1153">
              <w:t>To establish its qualifications to perform the Contract in accordance with Section 3 (Evaluation and Qualification Criteria) the Bidder shall provide the information requested in the corresponding information sheets included in Section 4 (Bidding Forms).</w:t>
            </w:r>
          </w:p>
          <w:p w14:paraId="5BDEE3EC" w14:textId="77777777" w:rsidR="00FC70EF" w:rsidRPr="0032719F" w:rsidRDefault="00251E4E" w:rsidP="00251E4E">
            <w:pPr>
              <w:pStyle w:val="StyleHeader1-ClausesAfter0pt"/>
              <w:tabs>
                <w:tab w:val="left" w:pos="576"/>
              </w:tabs>
              <w:ind w:left="576" w:hanging="522"/>
              <w:rPr>
                <w:lang w:val="en-US"/>
              </w:rPr>
            </w:pPr>
            <w:r>
              <w:rPr>
                <w:lang w:val="en-US"/>
              </w:rPr>
              <w:t xml:space="preserve">17.2 </w:t>
            </w:r>
            <w:r w:rsidRPr="00BB1153">
              <w:rPr>
                <w:lang w:val="en-US"/>
              </w:rPr>
              <w:t>Domestic Bidders, individually or in joint ventures, applying for eligibility for domestic preference shall supply all information required to satisfy the criteria for eligibility as described in ITB 34 if margin of preference for domestic bidders is applicable in accordance with ITB 34.</w:t>
            </w:r>
          </w:p>
        </w:tc>
      </w:tr>
      <w:tr w:rsidR="006309F7" w:rsidRPr="00D20367" w14:paraId="33FD8235" w14:textId="77777777" w:rsidTr="005828B6">
        <w:trPr>
          <w:gridAfter w:val="1"/>
          <w:wAfter w:w="153" w:type="dxa"/>
        </w:trPr>
        <w:tc>
          <w:tcPr>
            <w:tcW w:w="2790" w:type="dxa"/>
          </w:tcPr>
          <w:p w14:paraId="3361CCCE" w14:textId="77777777" w:rsidR="006309F7" w:rsidRPr="00D20367" w:rsidRDefault="006309F7" w:rsidP="00FE3EF6"/>
        </w:tc>
        <w:tc>
          <w:tcPr>
            <w:tcW w:w="6507" w:type="dxa"/>
          </w:tcPr>
          <w:p w14:paraId="49FAC251" w14:textId="77777777" w:rsidR="008B7358" w:rsidRPr="00D5005D" w:rsidRDefault="00BC7D73" w:rsidP="00CE6F46">
            <w:pPr>
              <w:pStyle w:val="StyleHeader1-ClausesAfter0pt"/>
              <w:tabs>
                <w:tab w:val="left" w:pos="576"/>
              </w:tabs>
              <w:ind w:left="576" w:hanging="576"/>
              <w:rPr>
                <w:spacing w:val="-2"/>
                <w:lang w:val="en-US"/>
              </w:rPr>
            </w:pPr>
            <w:r>
              <w:rPr>
                <w:lang w:val="en-US"/>
              </w:rPr>
              <w:t xml:space="preserve">17.3 </w:t>
            </w:r>
            <w:r w:rsidR="00CE6F46" w:rsidRPr="00CE6F46">
              <w:rPr>
                <w:spacing w:val="-2"/>
                <w:lang w:val="en-US"/>
              </w:rPr>
              <w:t xml:space="preserve">Any change in the structure or formation of </w:t>
            </w:r>
            <w:r w:rsidR="00CE6F46">
              <w:rPr>
                <w:spacing w:val="-2"/>
                <w:lang w:val="en-US"/>
              </w:rPr>
              <w:t xml:space="preserve">a Bidder </w:t>
            </w:r>
            <w:r w:rsidR="00CE6F46" w:rsidRPr="00CE6F46">
              <w:rPr>
                <w:spacing w:val="-2"/>
                <w:lang w:val="en-US"/>
              </w:rPr>
              <w:t xml:space="preserve">after being prequalified </w:t>
            </w:r>
            <w:r w:rsidR="00CE6F46">
              <w:rPr>
                <w:spacing w:val="-2"/>
                <w:lang w:val="en-US"/>
              </w:rPr>
              <w:t>and invited to B</w:t>
            </w:r>
            <w:r w:rsidR="00CE6F46" w:rsidRPr="00CE6F46">
              <w:rPr>
                <w:spacing w:val="-2"/>
                <w:lang w:val="en-US"/>
              </w:rPr>
              <w:t xml:space="preserve">id (including, in the case of a JV, any change in the structure or formation of any member thereto) shall be subject to the written approval of the Employer prior to </w:t>
            </w:r>
            <w:r w:rsidR="00CE6F46">
              <w:rPr>
                <w:spacing w:val="-2"/>
                <w:lang w:val="en-US"/>
              </w:rPr>
              <w:t>the deadline for submission of B</w:t>
            </w:r>
            <w:r w:rsidR="00CE6F46" w:rsidRPr="00CE6F46">
              <w:rPr>
                <w:spacing w:val="-2"/>
                <w:lang w:val="en-US"/>
              </w:rPr>
              <w:t xml:space="preserve">ids. Such approval shall be denied if (i) a </w:t>
            </w:r>
            <w:r w:rsidR="00CE6F46">
              <w:rPr>
                <w:spacing w:val="-2"/>
                <w:lang w:val="en-US"/>
              </w:rPr>
              <w:t xml:space="preserve">Bidder </w:t>
            </w:r>
            <w:r w:rsidR="00CE6F46" w:rsidRPr="00CE6F46">
              <w:rPr>
                <w:spacing w:val="-2"/>
                <w:lang w:val="en-US"/>
              </w:rPr>
              <w:t xml:space="preserve">proposes to associate with a disqualified </w:t>
            </w:r>
            <w:r w:rsidR="00CE6F46">
              <w:rPr>
                <w:spacing w:val="-2"/>
                <w:lang w:val="en-US"/>
              </w:rPr>
              <w:t xml:space="preserve">Bidder </w:t>
            </w:r>
            <w:r w:rsidR="00CE6F46" w:rsidRPr="00CE6F46">
              <w:rPr>
                <w:spacing w:val="-2"/>
                <w:lang w:val="en-US"/>
              </w:rPr>
              <w:t xml:space="preserve">or in case of a disqualified joint venture, any of its members; (ii) as a consequence of the change, the </w:t>
            </w:r>
            <w:r w:rsidR="00CE6F46">
              <w:rPr>
                <w:spacing w:val="-2"/>
                <w:lang w:val="en-US"/>
              </w:rPr>
              <w:t xml:space="preserve">Bidder </w:t>
            </w:r>
            <w:r w:rsidR="00CE6F46" w:rsidRPr="00CE6F46">
              <w:rPr>
                <w:spacing w:val="-2"/>
                <w:lang w:val="en-US"/>
              </w:rPr>
              <w:t>no longer substantially meets the qualification criteria set forth in Section III, Qualification Criteria and Requirements; or (iii) in the opinion of the Employer, the change may result in a substantial reduction in competition. Any such change should be submitted to the Employer not later than fourteen (14) days after the date of the Invitation for Bids</w:t>
            </w:r>
            <w:r>
              <w:rPr>
                <w:spacing w:val="-2"/>
                <w:lang w:val="en-US"/>
              </w:rPr>
              <w:t>.</w:t>
            </w:r>
          </w:p>
        </w:tc>
      </w:tr>
      <w:tr w:rsidR="006309F7" w:rsidRPr="00D20367" w14:paraId="3DDF6D88" w14:textId="77777777" w:rsidTr="005828B6">
        <w:trPr>
          <w:cantSplit/>
        </w:trPr>
        <w:tc>
          <w:tcPr>
            <w:tcW w:w="2790" w:type="dxa"/>
          </w:tcPr>
          <w:p w14:paraId="1F78EA7F" w14:textId="77777777" w:rsidR="006309F7" w:rsidRPr="00D20367" w:rsidRDefault="006309F7" w:rsidP="006428D4">
            <w:pPr>
              <w:pStyle w:val="Section1Header2"/>
            </w:pPr>
            <w:bookmarkStart w:id="175" w:name="_Toc438438841"/>
            <w:bookmarkStart w:id="176" w:name="_Toc438532604"/>
            <w:bookmarkStart w:id="177" w:name="_Toc438733985"/>
            <w:bookmarkStart w:id="178" w:name="_Toc438907024"/>
            <w:bookmarkStart w:id="179" w:name="_Toc438907223"/>
            <w:bookmarkStart w:id="180" w:name="_Toc100032308"/>
            <w:bookmarkStart w:id="181" w:name="_Toc511046328"/>
            <w:r w:rsidRPr="00D20367">
              <w:t>Period of Validity of Bids</w:t>
            </w:r>
            <w:bookmarkEnd w:id="175"/>
            <w:bookmarkEnd w:id="176"/>
            <w:bookmarkEnd w:id="177"/>
            <w:bookmarkEnd w:id="178"/>
            <w:bookmarkEnd w:id="179"/>
            <w:bookmarkEnd w:id="180"/>
            <w:bookmarkEnd w:id="181"/>
          </w:p>
        </w:tc>
        <w:tc>
          <w:tcPr>
            <w:tcW w:w="6660" w:type="dxa"/>
            <w:gridSpan w:val="2"/>
          </w:tcPr>
          <w:p w14:paraId="7CC8C94C" w14:textId="77777777" w:rsidR="006309F7" w:rsidRPr="009E1404" w:rsidRDefault="0032719F" w:rsidP="0032719F">
            <w:pPr>
              <w:pStyle w:val="StyleHeader1-ClausesAfter0pt"/>
              <w:tabs>
                <w:tab w:val="left" w:pos="576"/>
              </w:tabs>
              <w:ind w:left="576" w:hanging="576"/>
              <w:rPr>
                <w:lang w:val="en-US"/>
              </w:rPr>
            </w:pPr>
            <w:r w:rsidRPr="009E1404">
              <w:rPr>
                <w:lang w:val="en-US"/>
              </w:rPr>
              <w:t>18.1</w:t>
            </w:r>
            <w:r w:rsidRPr="009E1404">
              <w:rPr>
                <w:lang w:val="en-US"/>
              </w:rPr>
              <w:tab/>
            </w:r>
            <w:r w:rsidR="006309F7" w:rsidRPr="009E1404">
              <w:rPr>
                <w:lang w:val="en-US"/>
              </w:rPr>
              <w:t xml:space="preserve">Bids shall remain valid for the period </w:t>
            </w:r>
            <w:r w:rsidR="006309F7" w:rsidRPr="00D20367">
              <w:rPr>
                <w:rStyle w:val="StyleHeader2-SubClausesBoldChar"/>
                <w:lang w:val="en-US"/>
              </w:rPr>
              <w:t>specified in the BDS</w:t>
            </w:r>
            <w:r w:rsidR="006309F7" w:rsidRPr="009E1404">
              <w:rPr>
                <w:lang w:val="en-US"/>
              </w:rPr>
              <w:t xml:space="preserve"> after the bid submission deadline date prescribed by the Employer</w:t>
            </w:r>
            <w:r w:rsidR="00874666">
              <w:rPr>
                <w:lang w:val="en-US"/>
              </w:rPr>
              <w:t xml:space="preserve"> in accordance with ITB 22.1</w:t>
            </w:r>
            <w:r w:rsidR="006309F7" w:rsidRPr="009E1404">
              <w:rPr>
                <w:lang w:val="en-US"/>
              </w:rPr>
              <w:t xml:space="preserve">.  A bid valid for a shorter period shall be rejected by the Employer as </w:t>
            </w:r>
            <w:r w:rsidR="00AF2058" w:rsidRPr="009E1404">
              <w:rPr>
                <w:lang w:val="en-US"/>
              </w:rPr>
              <w:t>non-responsive</w:t>
            </w:r>
            <w:r w:rsidR="006309F7" w:rsidRPr="009E1404">
              <w:rPr>
                <w:lang w:val="en-US"/>
              </w:rPr>
              <w:t>.</w:t>
            </w:r>
          </w:p>
        </w:tc>
      </w:tr>
      <w:tr w:rsidR="006309F7" w:rsidRPr="00D20367" w14:paraId="65315837" w14:textId="77777777" w:rsidTr="005828B6">
        <w:tc>
          <w:tcPr>
            <w:tcW w:w="2790" w:type="dxa"/>
          </w:tcPr>
          <w:p w14:paraId="3F79DD3D" w14:textId="77777777" w:rsidR="006309F7" w:rsidRPr="00D20367" w:rsidRDefault="006309F7">
            <w:pPr>
              <w:spacing w:before="120" w:after="120"/>
            </w:pPr>
          </w:p>
        </w:tc>
        <w:tc>
          <w:tcPr>
            <w:tcW w:w="6660" w:type="dxa"/>
            <w:gridSpan w:val="2"/>
          </w:tcPr>
          <w:p w14:paraId="4129370A" w14:textId="77777777" w:rsidR="006309F7" w:rsidRPr="009E1404" w:rsidRDefault="0032719F" w:rsidP="00872B59">
            <w:pPr>
              <w:pStyle w:val="StyleHeader1-ClausesAfter0pt"/>
              <w:tabs>
                <w:tab w:val="left" w:pos="576"/>
              </w:tabs>
              <w:ind w:left="576" w:hanging="576"/>
              <w:rPr>
                <w:lang w:val="en-US"/>
              </w:rPr>
            </w:pPr>
            <w:r>
              <w:rPr>
                <w:lang w:val="en-US"/>
              </w:rPr>
              <w:t>18.</w:t>
            </w:r>
            <w:r w:rsidR="00120205">
              <w:rPr>
                <w:lang w:val="en-US"/>
              </w:rPr>
              <w:t>2</w:t>
            </w:r>
            <w:r>
              <w:rPr>
                <w:lang w:val="en-US"/>
              </w:rPr>
              <w:tab/>
            </w:r>
            <w:r w:rsidR="006309F7" w:rsidRPr="0032719F">
              <w:rPr>
                <w:lang w:val="en-US"/>
              </w:rPr>
              <w:t xml:space="preserve">In exceptional circumstances, prior to the expiration of the bid validity period, the Employer may request Bidders to extend the period of validity of their bids. </w:t>
            </w:r>
            <w:r w:rsidR="006309F7" w:rsidRPr="009E1404">
              <w:rPr>
                <w:lang w:val="en-US"/>
              </w:rPr>
              <w:t xml:space="preserve">The request and the </w:t>
            </w:r>
            <w:r w:rsidR="006309F7" w:rsidRPr="009E1404">
              <w:rPr>
                <w:lang w:val="en-US"/>
              </w:rPr>
              <w:lastRenderedPageBreak/>
              <w:t xml:space="preserve">responses shall be made in writing. If a bid security is requested in accordance with ITB 19, it shall also be extended for twenty-eight </w:t>
            </w:r>
            <w:r w:rsidR="008A1D28" w:rsidRPr="009E1404">
              <w:rPr>
                <w:lang w:val="en-US"/>
              </w:rPr>
              <w:t>(28</w:t>
            </w:r>
            <w:r w:rsidR="00872B59" w:rsidRPr="009E1404">
              <w:rPr>
                <w:lang w:val="en-US"/>
              </w:rPr>
              <w:t>)</w:t>
            </w:r>
            <w:r w:rsidR="00872B59">
              <w:rPr>
                <w:lang w:val="en-US"/>
              </w:rPr>
              <w:t xml:space="preserve"> days</w:t>
            </w:r>
            <w:r w:rsidR="00AF2058" w:rsidRPr="009E1404">
              <w:rPr>
                <w:lang w:val="en-US"/>
              </w:rPr>
              <w:t xml:space="preserve"> beyond</w:t>
            </w:r>
            <w:r w:rsidR="006309F7" w:rsidRPr="009E1404">
              <w:rPr>
                <w:lang w:val="en-US"/>
              </w:rPr>
              <w:t xml:space="preserve"> the deadline of the extended validity period. A Bidder may refuse the request without forfeiting its bid security. A Bidder granting the request shall not be required or permitted to modify its bid</w:t>
            </w:r>
            <w:r w:rsidR="00872B59">
              <w:rPr>
                <w:lang w:val="en-US"/>
              </w:rPr>
              <w:t>.</w:t>
            </w:r>
          </w:p>
        </w:tc>
      </w:tr>
      <w:tr w:rsidR="006309F7" w:rsidRPr="00D20367" w14:paraId="05A104F0" w14:textId="77777777" w:rsidTr="005828B6">
        <w:tc>
          <w:tcPr>
            <w:tcW w:w="2790" w:type="dxa"/>
          </w:tcPr>
          <w:p w14:paraId="3112312A" w14:textId="77777777" w:rsidR="006309F7" w:rsidRPr="00D20367" w:rsidRDefault="006309F7">
            <w:pPr>
              <w:spacing w:before="120" w:after="120"/>
            </w:pPr>
          </w:p>
        </w:tc>
        <w:tc>
          <w:tcPr>
            <w:tcW w:w="6660" w:type="dxa"/>
            <w:gridSpan w:val="2"/>
          </w:tcPr>
          <w:p w14:paraId="21F4E36A" w14:textId="77777777" w:rsidR="000B65A9" w:rsidRPr="0032719F" w:rsidDel="000B65A9" w:rsidRDefault="000B65A9" w:rsidP="00CC16FC">
            <w:pPr>
              <w:pStyle w:val="StyleHeader1-ClausesAfter0pt"/>
              <w:tabs>
                <w:tab w:val="left" w:pos="612"/>
              </w:tabs>
              <w:rPr>
                <w:lang w:val="en-US"/>
              </w:rPr>
            </w:pPr>
          </w:p>
          <w:p w14:paraId="4AC5141A" w14:textId="77777777" w:rsidR="00CC16FC" w:rsidRDefault="00CC16FC">
            <w:pPr>
              <w:pStyle w:val="StyleHeader1-ClausesAfter0pt"/>
              <w:tabs>
                <w:tab w:val="left" w:pos="612"/>
              </w:tabs>
              <w:ind w:left="612" w:hanging="612"/>
              <w:rPr>
                <w:lang w:val="en-US"/>
              </w:rPr>
            </w:pPr>
          </w:p>
        </w:tc>
      </w:tr>
      <w:tr w:rsidR="00430118" w:rsidRPr="00D20367" w14:paraId="269D387D" w14:textId="77777777" w:rsidTr="005828B6">
        <w:trPr>
          <w:cantSplit/>
        </w:trPr>
        <w:tc>
          <w:tcPr>
            <w:tcW w:w="2790" w:type="dxa"/>
          </w:tcPr>
          <w:p w14:paraId="0D47165A" w14:textId="77777777" w:rsidR="00430118" w:rsidRPr="00D20367" w:rsidRDefault="00430118" w:rsidP="006428D4">
            <w:pPr>
              <w:pStyle w:val="Section1Header2"/>
            </w:pPr>
            <w:bookmarkStart w:id="182" w:name="_Toc511046329"/>
            <w:r w:rsidRPr="00D20367">
              <w:t>Bid Security</w:t>
            </w:r>
            <w:bookmarkEnd w:id="182"/>
          </w:p>
        </w:tc>
        <w:tc>
          <w:tcPr>
            <w:tcW w:w="6660" w:type="dxa"/>
            <w:gridSpan w:val="2"/>
          </w:tcPr>
          <w:p w14:paraId="7B311FC8" w14:textId="77777777" w:rsidR="00430118" w:rsidRPr="0032719F" w:rsidRDefault="00430118" w:rsidP="00430118">
            <w:pPr>
              <w:pStyle w:val="StyleHeader1-ClausesAfter0pt"/>
              <w:tabs>
                <w:tab w:val="left" w:pos="576"/>
              </w:tabs>
              <w:ind w:left="576" w:hanging="576"/>
              <w:rPr>
                <w:lang w:val="en-US"/>
              </w:rPr>
            </w:pPr>
            <w:r>
              <w:rPr>
                <w:rStyle w:val="StyleHeader2-SubClausesBoldChar"/>
                <w:b w:val="0"/>
                <w:lang w:val="en-US"/>
              </w:rPr>
              <w:t>19.1</w:t>
            </w:r>
            <w:r>
              <w:rPr>
                <w:rStyle w:val="StyleHeader2-SubClausesBoldChar"/>
                <w:b w:val="0"/>
                <w:lang w:val="en-US"/>
              </w:rPr>
              <w:tab/>
            </w:r>
            <w:r w:rsidR="002C30C7">
              <w:rPr>
                <w:lang w:val="en-US"/>
              </w:rPr>
              <w:t>T</w:t>
            </w:r>
            <w:r w:rsidRPr="0032719F">
              <w:rPr>
                <w:lang w:val="en-US"/>
              </w:rPr>
              <w:t xml:space="preserve">he Bidder shall furnish as part of its bid, </w:t>
            </w:r>
            <w:r>
              <w:rPr>
                <w:lang w:val="en-US"/>
              </w:rPr>
              <w:t xml:space="preserve">either a Bid-Securing Declaration or </w:t>
            </w:r>
            <w:r w:rsidRPr="0032719F">
              <w:rPr>
                <w:lang w:val="en-US"/>
              </w:rPr>
              <w:t xml:space="preserve">a bid security </w:t>
            </w:r>
            <w:r w:rsidRPr="00F87D33">
              <w:rPr>
                <w:b/>
                <w:bCs w:val="0"/>
                <w:lang w:val="en-US"/>
              </w:rPr>
              <w:t>as specified in the BDS</w:t>
            </w:r>
            <w:r>
              <w:rPr>
                <w:lang w:val="en-US"/>
              </w:rPr>
              <w:t xml:space="preserve">, </w:t>
            </w:r>
            <w:r w:rsidRPr="0032719F">
              <w:rPr>
                <w:lang w:val="en-US"/>
              </w:rPr>
              <w:t>in original form and</w:t>
            </w:r>
            <w:r>
              <w:rPr>
                <w:lang w:val="en-US"/>
              </w:rPr>
              <w:t>, in the case of a bid security,</w:t>
            </w:r>
            <w:r w:rsidRPr="0032719F">
              <w:rPr>
                <w:lang w:val="en-US"/>
              </w:rPr>
              <w:t xml:space="preserve"> in the amount and currency </w:t>
            </w:r>
            <w:r w:rsidRPr="00D20367">
              <w:rPr>
                <w:rStyle w:val="StyleHeader2-SubClausesBoldChar"/>
                <w:lang w:val="en-US"/>
              </w:rPr>
              <w:t>specified in the BDS</w:t>
            </w:r>
            <w:r w:rsidRPr="0032719F">
              <w:rPr>
                <w:lang w:val="en-US"/>
              </w:rPr>
              <w:t>.</w:t>
            </w:r>
          </w:p>
        </w:tc>
      </w:tr>
      <w:tr w:rsidR="00430118" w:rsidRPr="00D20367" w14:paraId="5C7A01B4" w14:textId="77777777" w:rsidTr="005828B6">
        <w:tc>
          <w:tcPr>
            <w:tcW w:w="2790" w:type="dxa"/>
          </w:tcPr>
          <w:p w14:paraId="788CDE8F" w14:textId="77777777" w:rsidR="00430118" w:rsidRPr="00D20367" w:rsidRDefault="00430118" w:rsidP="00430118">
            <w:pPr>
              <w:spacing w:before="120" w:after="120"/>
            </w:pPr>
          </w:p>
        </w:tc>
        <w:tc>
          <w:tcPr>
            <w:tcW w:w="6660" w:type="dxa"/>
            <w:gridSpan w:val="2"/>
          </w:tcPr>
          <w:p w14:paraId="4F431B45" w14:textId="77777777" w:rsidR="00430118" w:rsidRPr="0032719F" w:rsidRDefault="00430118" w:rsidP="00FD2F94">
            <w:pPr>
              <w:pStyle w:val="StyleHeader1-ClausesAfter0pt"/>
              <w:tabs>
                <w:tab w:val="left" w:pos="576"/>
              </w:tabs>
              <w:ind w:left="576" w:hanging="576"/>
              <w:rPr>
                <w:lang w:val="en-US"/>
              </w:rPr>
            </w:pPr>
            <w:r>
              <w:rPr>
                <w:lang w:val="en-US"/>
              </w:rPr>
              <w:t>19.2</w:t>
            </w:r>
            <w:r w:rsidR="009B5F48">
              <w:rPr>
                <w:lang w:val="en-US"/>
              </w:rPr>
              <w:tab/>
            </w:r>
            <w:r w:rsidR="00745B14">
              <w:t>If a</w:t>
            </w:r>
            <w:r w:rsidR="00745B14" w:rsidRPr="00A10835">
              <w:t xml:space="preserve"> Bid</w:t>
            </w:r>
            <w:r w:rsidR="00745B14">
              <w:t>-</w:t>
            </w:r>
            <w:r w:rsidR="00745B14" w:rsidRPr="00A10835">
              <w:t xml:space="preserve">Securing Declaration </w:t>
            </w:r>
            <w:r w:rsidR="00745B14" w:rsidRPr="00F94F77">
              <w:t xml:space="preserve">is required pursuant to ITB </w:t>
            </w:r>
            <w:r w:rsidR="00745B14">
              <w:t>19</w:t>
            </w:r>
            <w:r w:rsidR="00745B14" w:rsidRPr="00F94F77">
              <w:t>.1</w:t>
            </w:r>
            <w:r w:rsidR="00745B14">
              <w:t xml:space="preserve">, it </w:t>
            </w:r>
            <w:r w:rsidR="00745B14" w:rsidRPr="00A10835">
              <w:t xml:space="preserve">shall use the form included in Section </w:t>
            </w:r>
            <w:r w:rsidR="00745B14">
              <w:t>IV</w:t>
            </w:r>
            <w:r w:rsidR="00745B14" w:rsidRPr="00A10835">
              <w:t xml:space="preserve"> (Bidding Forms). The Employer will declare a Bidder ineligible to be awarded a Contract for a specified period of time</w:t>
            </w:r>
            <w:r w:rsidR="00745B14">
              <w:t>, as indicated in the BDS,</w:t>
            </w:r>
            <w:r w:rsidR="00745B14" w:rsidRPr="00A10835">
              <w:t xml:space="preserve"> if the Bid</w:t>
            </w:r>
            <w:r w:rsidR="00745B14">
              <w:t>-</w:t>
            </w:r>
            <w:r w:rsidR="00745B14" w:rsidRPr="00A10835">
              <w:t>Securing Declaration is executed.</w:t>
            </w:r>
          </w:p>
        </w:tc>
      </w:tr>
      <w:tr w:rsidR="00430118" w:rsidRPr="00D20367" w14:paraId="5F0E007A" w14:textId="77777777" w:rsidTr="005828B6">
        <w:tc>
          <w:tcPr>
            <w:tcW w:w="2790" w:type="dxa"/>
          </w:tcPr>
          <w:p w14:paraId="4FA035D9" w14:textId="77777777" w:rsidR="00430118" w:rsidRPr="00D20367" w:rsidRDefault="00430118" w:rsidP="00430118">
            <w:pPr>
              <w:spacing w:before="120" w:after="120"/>
            </w:pPr>
          </w:p>
        </w:tc>
        <w:tc>
          <w:tcPr>
            <w:tcW w:w="6660" w:type="dxa"/>
            <w:gridSpan w:val="2"/>
          </w:tcPr>
          <w:p w14:paraId="503EAF68" w14:textId="77777777" w:rsidR="00430118" w:rsidRPr="0032719F" w:rsidRDefault="00430118" w:rsidP="00F97FBE">
            <w:pPr>
              <w:pStyle w:val="StyleHeader1-ClausesAfter0pt"/>
              <w:tabs>
                <w:tab w:val="left" w:pos="576"/>
              </w:tabs>
              <w:spacing w:after="180"/>
              <w:ind w:left="576" w:hanging="576"/>
              <w:rPr>
                <w:lang w:val="en-US"/>
              </w:rPr>
            </w:pPr>
            <w:r w:rsidRPr="0032719F">
              <w:rPr>
                <w:lang w:val="en-US"/>
              </w:rPr>
              <w:t>19.</w:t>
            </w:r>
            <w:r>
              <w:rPr>
                <w:lang w:val="en-US"/>
              </w:rPr>
              <w:t>3</w:t>
            </w:r>
            <w:r w:rsidRPr="0032719F">
              <w:rPr>
                <w:lang w:val="en-US"/>
              </w:rPr>
              <w:tab/>
            </w:r>
            <w:r>
              <w:rPr>
                <w:lang w:val="en-US"/>
              </w:rPr>
              <w:t>If a bid security is specified pursuant to ITB 19.1, t</w:t>
            </w:r>
            <w:r w:rsidRPr="0032719F">
              <w:rPr>
                <w:lang w:val="en-US"/>
              </w:rPr>
              <w:t xml:space="preserve">he bid security shall be </w:t>
            </w:r>
            <w:r w:rsidRPr="0032719F">
              <w:rPr>
                <w:iCs/>
                <w:lang w:val="en-US"/>
              </w:rPr>
              <w:t>a demand guarantee</w:t>
            </w:r>
            <w:r w:rsidRPr="0032719F">
              <w:rPr>
                <w:lang w:val="en-US"/>
              </w:rPr>
              <w:t xml:space="preserve"> in any of the following forms</w:t>
            </w:r>
            <w:r>
              <w:rPr>
                <w:lang w:val="en-US"/>
              </w:rPr>
              <w:t xml:space="preserve"> at the Bidder’s option</w:t>
            </w:r>
            <w:r w:rsidRPr="0032719F">
              <w:rPr>
                <w:lang w:val="en-US"/>
              </w:rPr>
              <w:t>:</w:t>
            </w:r>
          </w:p>
          <w:p w14:paraId="0FDC0000" w14:textId="77777777" w:rsidR="00430118" w:rsidRPr="00F87D33" w:rsidRDefault="002C30C7" w:rsidP="00F97FBE">
            <w:pPr>
              <w:pStyle w:val="P3Header1-Clauses"/>
              <w:tabs>
                <w:tab w:val="clear" w:pos="864"/>
              </w:tabs>
              <w:spacing w:after="180"/>
              <w:ind w:left="972" w:hanging="454"/>
              <w:rPr>
                <w:lang w:val="en-US"/>
              </w:rPr>
            </w:pPr>
            <w:r>
              <w:rPr>
                <w:lang w:val="en-US"/>
              </w:rPr>
              <w:t>(a)</w:t>
            </w:r>
            <w:r w:rsidR="009B0C38">
              <w:rPr>
                <w:lang w:val="en-US"/>
              </w:rPr>
              <w:tab/>
            </w:r>
            <w:r w:rsidR="00430118" w:rsidRPr="00F87D33">
              <w:rPr>
                <w:lang w:val="en-US"/>
              </w:rPr>
              <w:t xml:space="preserve">an unconditional guarantee issued by a </w:t>
            </w:r>
            <w:r w:rsidR="00CE1603">
              <w:rPr>
                <w:lang w:val="en-US"/>
              </w:rPr>
              <w:t>Fund</w:t>
            </w:r>
            <w:r w:rsidR="00430118" w:rsidRPr="00F87D33">
              <w:rPr>
                <w:lang w:val="en-US"/>
              </w:rPr>
              <w:t xml:space="preserve"> or </w:t>
            </w:r>
            <w:r w:rsidR="00A70731">
              <w:rPr>
                <w:lang w:val="en-US"/>
              </w:rPr>
              <w:t>financial institution (such as an insurance, bonding or surety company)</w:t>
            </w:r>
            <w:r w:rsidR="00430118" w:rsidRPr="00F87D33">
              <w:rPr>
                <w:lang w:val="en-US"/>
              </w:rPr>
              <w:t xml:space="preserve">; </w:t>
            </w:r>
          </w:p>
          <w:p w14:paraId="05F8C3F7" w14:textId="77777777" w:rsidR="00430118" w:rsidRPr="009E1404" w:rsidRDefault="002C30C7" w:rsidP="00F97FBE">
            <w:pPr>
              <w:pStyle w:val="P3Header1-Clauses"/>
              <w:tabs>
                <w:tab w:val="clear" w:pos="864"/>
              </w:tabs>
              <w:spacing w:after="180"/>
              <w:ind w:left="972" w:hanging="454"/>
              <w:rPr>
                <w:lang w:val="en-US"/>
              </w:rPr>
            </w:pPr>
            <w:r>
              <w:rPr>
                <w:lang w:val="en-US"/>
              </w:rPr>
              <w:t>(b)</w:t>
            </w:r>
            <w:r w:rsidR="009B0C38">
              <w:rPr>
                <w:lang w:val="en-US"/>
              </w:rPr>
              <w:tab/>
            </w:r>
            <w:r w:rsidR="00430118" w:rsidRPr="009E1404">
              <w:rPr>
                <w:lang w:val="en-US"/>
              </w:rPr>
              <w:t xml:space="preserve">an irrevocable letter of credit; </w:t>
            </w:r>
          </w:p>
          <w:p w14:paraId="3382848B" w14:textId="77777777" w:rsidR="00430118" w:rsidRPr="009E1404" w:rsidRDefault="009B0C38" w:rsidP="00F97FBE">
            <w:pPr>
              <w:pStyle w:val="P3Header1-Clauses"/>
              <w:tabs>
                <w:tab w:val="clear" w:pos="864"/>
              </w:tabs>
              <w:spacing w:after="180"/>
              <w:ind w:left="972" w:hanging="454"/>
              <w:rPr>
                <w:lang w:val="en-US"/>
              </w:rPr>
            </w:pPr>
            <w:r>
              <w:rPr>
                <w:lang w:val="en-US"/>
              </w:rPr>
              <w:t>(c)</w:t>
            </w:r>
            <w:r>
              <w:rPr>
                <w:lang w:val="en-US"/>
              </w:rPr>
              <w:tab/>
            </w:r>
            <w:r w:rsidR="00430118" w:rsidRPr="009E1404">
              <w:rPr>
                <w:lang w:val="en-US"/>
              </w:rPr>
              <w:t>a cashier’s or certified check; or</w:t>
            </w:r>
          </w:p>
          <w:p w14:paraId="3123899C" w14:textId="77777777" w:rsidR="00430118" w:rsidRPr="009E1404" w:rsidRDefault="009B0C38" w:rsidP="00F97FBE">
            <w:pPr>
              <w:pStyle w:val="P3Header1-Clauses"/>
              <w:tabs>
                <w:tab w:val="clear" w:pos="864"/>
              </w:tabs>
              <w:spacing w:after="180"/>
              <w:ind w:left="972" w:hanging="454"/>
              <w:rPr>
                <w:lang w:val="en-US"/>
              </w:rPr>
            </w:pPr>
            <w:r>
              <w:rPr>
                <w:lang w:val="en-US"/>
              </w:rPr>
              <w:t>(d)</w:t>
            </w:r>
            <w:r>
              <w:rPr>
                <w:lang w:val="en-US"/>
              </w:rPr>
              <w:tab/>
            </w:r>
            <w:r w:rsidR="00430118" w:rsidRPr="009E1404">
              <w:rPr>
                <w:lang w:val="en-US"/>
              </w:rPr>
              <w:t xml:space="preserve">another security </w:t>
            </w:r>
            <w:r w:rsidR="0082153D">
              <w:rPr>
                <w:b/>
                <w:bCs/>
                <w:lang w:val="en-US"/>
              </w:rPr>
              <w:t>specified</w:t>
            </w:r>
            <w:r w:rsidR="00430118" w:rsidRPr="00F87D33">
              <w:rPr>
                <w:b/>
                <w:bCs/>
                <w:lang w:val="en-US"/>
              </w:rPr>
              <w:t xml:space="preserve"> in the BDS</w:t>
            </w:r>
            <w:r w:rsidR="00430118" w:rsidRPr="009E1404">
              <w:rPr>
                <w:lang w:val="en-US"/>
              </w:rPr>
              <w:t xml:space="preserve">, </w:t>
            </w:r>
          </w:p>
          <w:p w14:paraId="3B62F998" w14:textId="77777777" w:rsidR="00430118" w:rsidRPr="00641FB2" w:rsidRDefault="00430118" w:rsidP="00CD50DF">
            <w:pPr>
              <w:pStyle w:val="Header2-SubClauses"/>
            </w:pPr>
            <w:r w:rsidRPr="0025716C">
              <w:t>fro</w:t>
            </w:r>
            <w:r w:rsidRPr="009B0C38">
              <w:t xml:space="preserve">m a reputable source from an eligible country.  If the unconditional guarantee is issued by a </w:t>
            </w:r>
            <w:r w:rsidR="00652063">
              <w:t xml:space="preserve">financial institution </w:t>
            </w:r>
            <w:r w:rsidRPr="009B0C38">
              <w:t xml:space="preserve">located outside the Employer’s Country, the </w:t>
            </w:r>
            <w:r w:rsidR="00652063">
              <w:t xml:space="preserve">issuing financial institution </w:t>
            </w:r>
            <w:r w:rsidRPr="009B0C38">
              <w:t>shall have a correspondent financial institution located in the Employer’s Country to make it enforceable.  In the case of a bank guarantee, the bid security shall be submitted either using the Bid Security Form included in Section IV, Bidding Forms, or in another substantially similar format approved by the Employer prior to bid submission.  The bid security shall be valid for twenty-eight (28) days beyond the original validity period of the bid, or beyond any period of extension if requested under ITB 18</w:t>
            </w:r>
            <w:r w:rsidRPr="00641FB2">
              <w:t>.2.</w:t>
            </w:r>
          </w:p>
        </w:tc>
      </w:tr>
      <w:tr w:rsidR="00430118" w:rsidRPr="00D20367" w14:paraId="5F32277F" w14:textId="77777777" w:rsidTr="005828B6">
        <w:tc>
          <w:tcPr>
            <w:tcW w:w="2790" w:type="dxa"/>
          </w:tcPr>
          <w:p w14:paraId="3735345E" w14:textId="77777777" w:rsidR="00430118" w:rsidRPr="00D20367" w:rsidRDefault="00430118" w:rsidP="00430118">
            <w:pPr>
              <w:spacing w:before="120" w:after="120"/>
            </w:pPr>
          </w:p>
        </w:tc>
        <w:tc>
          <w:tcPr>
            <w:tcW w:w="6660" w:type="dxa"/>
            <w:gridSpan w:val="2"/>
          </w:tcPr>
          <w:p w14:paraId="0F26D125" w14:textId="77777777" w:rsidR="00430118" w:rsidRPr="0032719F" w:rsidRDefault="00430118" w:rsidP="00F97FBE">
            <w:pPr>
              <w:pStyle w:val="StyleHeader1-ClausesAfter0pt"/>
              <w:tabs>
                <w:tab w:val="left" w:pos="576"/>
              </w:tabs>
              <w:spacing w:after="180"/>
              <w:ind w:left="576" w:hanging="576"/>
              <w:rPr>
                <w:lang w:val="en-US"/>
              </w:rPr>
            </w:pPr>
            <w:r w:rsidRPr="0032719F">
              <w:rPr>
                <w:lang w:val="en-US"/>
              </w:rPr>
              <w:t>19.</w:t>
            </w:r>
            <w:r>
              <w:rPr>
                <w:lang w:val="en-US"/>
              </w:rPr>
              <w:t>4</w:t>
            </w:r>
            <w:r w:rsidRPr="0032719F">
              <w:rPr>
                <w:lang w:val="en-US"/>
              </w:rPr>
              <w:tab/>
            </w:r>
            <w:r>
              <w:rPr>
                <w:lang w:val="en-US"/>
              </w:rPr>
              <w:t>If a bid security is specified pursuant to ITB 19.1, a</w:t>
            </w:r>
            <w:r w:rsidRPr="0032719F">
              <w:rPr>
                <w:lang w:val="en-US"/>
              </w:rPr>
              <w:t xml:space="preserve">ny bid not accompanied by </w:t>
            </w:r>
            <w:r>
              <w:rPr>
                <w:lang w:val="en-US"/>
              </w:rPr>
              <w:t>a substantially responsive</w:t>
            </w:r>
            <w:r w:rsidRPr="0032719F">
              <w:rPr>
                <w:lang w:val="en-US"/>
              </w:rPr>
              <w:t xml:space="preserve"> bid security</w:t>
            </w:r>
            <w:r>
              <w:rPr>
                <w:lang w:val="en-US"/>
              </w:rPr>
              <w:t xml:space="preserve"> or Bid-Securing Declaration</w:t>
            </w:r>
            <w:r w:rsidRPr="0032719F">
              <w:rPr>
                <w:lang w:val="en-US"/>
              </w:rPr>
              <w:t xml:space="preserve"> shall be rejected by the Employer as </w:t>
            </w:r>
            <w:r w:rsidR="00AF2058" w:rsidRPr="0032719F">
              <w:rPr>
                <w:lang w:val="en-US"/>
              </w:rPr>
              <w:t>non-responsive</w:t>
            </w:r>
            <w:r w:rsidRPr="0032719F">
              <w:rPr>
                <w:lang w:val="en-US"/>
              </w:rPr>
              <w:t>.</w:t>
            </w:r>
          </w:p>
        </w:tc>
      </w:tr>
      <w:tr w:rsidR="00430118" w:rsidRPr="00D20367" w14:paraId="5892333A" w14:textId="77777777" w:rsidTr="005828B6">
        <w:tc>
          <w:tcPr>
            <w:tcW w:w="2790" w:type="dxa"/>
          </w:tcPr>
          <w:p w14:paraId="22220FAD" w14:textId="77777777" w:rsidR="00430118" w:rsidRPr="00D20367" w:rsidRDefault="00430118" w:rsidP="00430118">
            <w:pPr>
              <w:spacing w:before="120" w:after="120"/>
            </w:pPr>
          </w:p>
        </w:tc>
        <w:tc>
          <w:tcPr>
            <w:tcW w:w="6660" w:type="dxa"/>
            <w:gridSpan w:val="2"/>
          </w:tcPr>
          <w:p w14:paraId="0FC01FD7" w14:textId="77777777" w:rsidR="00430118" w:rsidRPr="0032719F" w:rsidRDefault="00430118" w:rsidP="00F97FBE">
            <w:pPr>
              <w:pStyle w:val="StyleHeader1-ClausesAfter0pt"/>
              <w:tabs>
                <w:tab w:val="left" w:pos="576"/>
              </w:tabs>
              <w:spacing w:after="180"/>
              <w:ind w:left="576" w:hanging="576"/>
              <w:rPr>
                <w:lang w:val="en-US"/>
              </w:rPr>
            </w:pPr>
            <w:r>
              <w:rPr>
                <w:lang w:val="en-US"/>
              </w:rPr>
              <w:t>19.5</w:t>
            </w:r>
            <w:r w:rsidRPr="0032719F">
              <w:rPr>
                <w:lang w:val="en-US"/>
              </w:rPr>
              <w:tab/>
            </w:r>
            <w:r>
              <w:rPr>
                <w:lang w:val="en-US"/>
              </w:rPr>
              <w:t>If a bid security is specified pursuant to ITB 19.1, t</w:t>
            </w:r>
            <w:r w:rsidRPr="0032719F">
              <w:rPr>
                <w:lang w:val="en-US"/>
              </w:rPr>
              <w:t xml:space="preserve">he bid security of unsuccessful Bidders shall be returned as promptly as possible upon the successful </w:t>
            </w:r>
            <w:r w:rsidR="00AF2058" w:rsidRPr="0032719F">
              <w:rPr>
                <w:lang w:val="en-US"/>
              </w:rPr>
              <w:t>Bidder’s</w:t>
            </w:r>
            <w:r w:rsidR="00AF2058">
              <w:rPr>
                <w:lang w:val="en-US"/>
              </w:rPr>
              <w:t xml:space="preserve"> signing</w:t>
            </w:r>
            <w:r w:rsidR="007356CB" w:rsidRPr="007356CB">
              <w:rPr>
                <w:lang w:val="en-US"/>
              </w:rPr>
              <w:t xml:space="preserve"> the Contract and</w:t>
            </w:r>
            <w:r w:rsidRPr="0032719F">
              <w:rPr>
                <w:lang w:val="en-US"/>
              </w:rPr>
              <w:t xml:space="preserve"> furnishing the performance security pursuant to ITB 4</w:t>
            </w:r>
            <w:r w:rsidR="008E1728">
              <w:rPr>
                <w:lang w:val="en-US"/>
              </w:rPr>
              <w:t>3</w:t>
            </w:r>
            <w:r w:rsidRPr="0032719F">
              <w:rPr>
                <w:lang w:val="en-US"/>
              </w:rPr>
              <w:t>.</w:t>
            </w:r>
          </w:p>
        </w:tc>
      </w:tr>
      <w:tr w:rsidR="00430118" w:rsidRPr="00D20367" w14:paraId="72B6F927" w14:textId="77777777" w:rsidTr="005828B6">
        <w:tc>
          <w:tcPr>
            <w:tcW w:w="2790" w:type="dxa"/>
          </w:tcPr>
          <w:p w14:paraId="7BC413C7" w14:textId="77777777" w:rsidR="00430118" w:rsidRPr="00D20367" w:rsidRDefault="00430118" w:rsidP="00430118">
            <w:pPr>
              <w:spacing w:before="120" w:after="120"/>
            </w:pPr>
          </w:p>
        </w:tc>
        <w:tc>
          <w:tcPr>
            <w:tcW w:w="6660" w:type="dxa"/>
            <w:gridSpan w:val="2"/>
          </w:tcPr>
          <w:p w14:paraId="2C37C616" w14:textId="77777777" w:rsidR="00430118" w:rsidRPr="0032719F" w:rsidRDefault="00430118" w:rsidP="00F97FBE">
            <w:pPr>
              <w:pStyle w:val="StyleHeader1-ClausesAfter0pt"/>
              <w:tabs>
                <w:tab w:val="left" w:pos="576"/>
              </w:tabs>
              <w:spacing w:after="180"/>
              <w:ind w:left="576" w:hanging="576"/>
              <w:rPr>
                <w:lang w:val="en-US"/>
              </w:rPr>
            </w:pPr>
            <w:r w:rsidRPr="0032719F">
              <w:rPr>
                <w:lang w:val="en-US"/>
              </w:rPr>
              <w:t>19.</w:t>
            </w:r>
            <w:r>
              <w:rPr>
                <w:lang w:val="en-US"/>
              </w:rPr>
              <w:t>6</w:t>
            </w:r>
            <w:r w:rsidRPr="0032719F">
              <w:rPr>
                <w:lang w:val="en-US"/>
              </w:rPr>
              <w:tab/>
              <w:t xml:space="preserve">The bid security of the successful Bidder shall be returned </w:t>
            </w:r>
            <w:r>
              <w:rPr>
                <w:lang w:val="en-US"/>
              </w:rPr>
              <w:t>as promptly as possible</w:t>
            </w:r>
            <w:r w:rsidRPr="0032719F">
              <w:rPr>
                <w:lang w:val="en-US"/>
              </w:rPr>
              <w:t xml:space="preserve"> once the successful Bidder has signed the Contract and furnished the required performance security.</w:t>
            </w:r>
          </w:p>
        </w:tc>
      </w:tr>
      <w:tr w:rsidR="00430118" w:rsidRPr="00D20367" w14:paraId="7F374D4D" w14:textId="77777777" w:rsidTr="005828B6">
        <w:tc>
          <w:tcPr>
            <w:tcW w:w="2790" w:type="dxa"/>
            <w:tcBorders>
              <w:bottom w:val="nil"/>
            </w:tcBorders>
          </w:tcPr>
          <w:p w14:paraId="70815217" w14:textId="77777777" w:rsidR="00430118" w:rsidRPr="00D20367" w:rsidRDefault="00430118" w:rsidP="00430118">
            <w:pPr>
              <w:spacing w:before="120" w:after="120"/>
            </w:pPr>
          </w:p>
        </w:tc>
        <w:tc>
          <w:tcPr>
            <w:tcW w:w="6660" w:type="dxa"/>
            <w:gridSpan w:val="2"/>
          </w:tcPr>
          <w:p w14:paraId="2C371F30" w14:textId="77777777" w:rsidR="00430118" w:rsidRPr="0032719F" w:rsidRDefault="00430118" w:rsidP="00F97FBE">
            <w:pPr>
              <w:pStyle w:val="StyleHeader1-ClausesAfter0pt"/>
              <w:tabs>
                <w:tab w:val="left" w:pos="576"/>
              </w:tabs>
              <w:spacing w:after="180"/>
              <w:ind w:left="576" w:hanging="576"/>
              <w:rPr>
                <w:lang w:val="en-US"/>
              </w:rPr>
            </w:pPr>
            <w:r w:rsidRPr="0032719F">
              <w:rPr>
                <w:lang w:val="en-US"/>
              </w:rPr>
              <w:t>19.</w:t>
            </w:r>
            <w:r>
              <w:rPr>
                <w:lang w:val="en-US"/>
              </w:rPr>
              <w:t>7</w:t>
            </w:r>
            <w:r w:rsidRPr="0032719F">
              <w:rPr>
                <w:lang w:val="en-US"/>
              </w:rPr>
              <w:tab/>
              <w:t>The bid security may be forfeited</w:t>
            </w:r>
            <w:r>
              <w:rPr>
                <w:lang w:val="en-US"/>
              </w:rPr>
              <w:t xml:space="preserve"> or the Bid-Securing Declaration executed</w:t>
            </w:r>
            <w:r w:rsidRPr="0032719F">
              <w:rPr>
                <w:lang w:val="en-US"/>
              </w:rPr>
              <w:t>:</w:t>
            </w:r>
          </w:p>
          <w:p w14:paraId="59B43E64" w14:textId="77777777" w:rsidR="00430118" w:rsidRPr="00BA0CF6" w:rsidRDefault="00430118" w:rsidP="0079739D">
            <w:pPr>
              <w:pStyle w:val="P3Header1-Clauses"/>
              <w:numPr>
                <w:ilvl w:val="2"/>
                <w:numId w:val="11"/>
              </w:numPr>
              <w:tabs>
                <w:tab w:val="clear" w:pos="864"/>
                <w:tab w:val="clear" w:pos="972"/>
                <w:tab w:val="clear" w:pos="1710"/>
                <w:tab w:val="left" w:pos="1062"/>
              </w:tabs>
              <w:spacing w:after="180"/>
              <w:ind w:left="1062" w:hanging="486"/>
              <w:rPr>
                <w:lang w:val="en-US"/>
              </w:rPr>
            </w:pPr>
            <w:r w:rsidRPr="00BA0CF6">
              <w:rPr>
                <w:lang w:val="en-US"/>
              </w:rPr>
              <w:t>if a Bidder withdraws its bid during the period of bid validity specified by the Bidder on the Letter of Bid</w:t>
            </w:r>
            <w:r w:rsidR="009C2066" w:rsidRPr="009C2066">
              <w:rPr>
                <w:lang w:val="en-US"/>
              </w:rPr>
              <w:t xml:space="preserve">, or any extension thereto provided by the </w:t>
            </w:r>
            <w:r w:rsidR="009C2066">
              <w:rPr>
                <w:lang w:val="en-US"/>
              </w:rPr>
              <w:t xml:space="preserve">Bidder; </w:t>
            </w:r>
            <w:r w:rsidRPr="00BA0CF6">
              <w:rPr>
                <w:lang w:val="en-US"/>
              </w:rPr>
              <w:t>or</w:t>
            </w:r>
          </w:p>
          <w:p w14:paraId="72CA66E1" w14:textId="77777777" w:rsidR="00430118" w:rsidRPr="00BA0CF6" w:rsidRDefault="00430118" w:rsidP="0079739D">
            <w:pPr>
              <w:pStyle w:val="P3Header1-Clauses"/>
              <w:numPr>
                <w:ilvl w:val="2"/>
                <w:numId w:val="11"/>
              </w:numPr>
              <w:tabs>
                <w:tab w:val="clear" w:pos="864"/>
                <w:tab w:val="clear" w:pos="972"/>
                <w:tab w:val="clear" w:pos="1710"/>
                <w:tab w:val="left" w:pos="1062"/>
              </w:tabs>
              <w:spacing w:after="180"/>
              <w:ind w:left="1062" w:hanging="486"/>
              <w:rPr>
                <w:lang w:val="en-US"/>
              </w:rPr>
            </w:pPr>
            <w:r w:rsidRPr="00BA0CF6">
              <w:rPr>
                <w:lang w:val="en-US"/>
              </w:rPr>
              <w:t xml:space="preserve">if the successful Bidder fails to: </w:t>
            </w:r>
          </w:p>
          <w:p w14:paraId="59D9BCCC" w14:textId="77777777" w:rsidR="00430118" w:rsidRPr="00774B26" w:rsidRDefault="00430118" w:rsidP="00F97FBE">
            <w:pPr>
              <w:pStyle w:val="Heading4"/>
              <w:tabs>
                <w:tab w:val="left" w:pos="1692"/>
              </w:tabs>
              <w:spacing w:after="180"/>
              <w:ind w:left="1692" w:hanging="547"/>
              <w:rPr>
                <w:b w:val="0"/>
              </w:rPr>
            </w:pPr>
            <w:r w:rsidRPr="00774B26">
              <w:rPr>
                <w:b w:val="0"/>
              </w:rPr>
              <w:t>(i)</w:t>
            </w:r>
            <w:r w:rsidRPr="00774B26">
              <w:rPr>
                <w:b w:val="0"/>
              </w:rPr>
              <w:tab/>
              <w:t>sign the Contract in accordance with ITB 4</w:t>
            </w:r>
            <w:r w:rsidR="00BD4387">
              <w:rPr>
                <w:b w:val="0"/>
              </w:rPr>
              <w:t>2</w:t>
            </w:r>
            <w:r w:rsidRPr="00774B26">
              <w:rPr>
                <w:b w:val="0"/>
              </w:rPr>
              <w:t>; or</w:t>
            </w:r>
          </w:p>
          <w:p w14:paraId="112CD014" w14:textId="77777777" w:rsidR="00430118" w:rsidRPr="00D20367" w:rsidRDefault="00430118" w:rsidP="00F97FBE">
            <w:pPr>
              <w:pStyle w:val="Heading4"/>
              <w:tabs>
                <w:tab w:val="left" w:pos="1692"/>
              </w:tabs>
              <w:spacing w:after="180"/>
              <w:ind w:left="1692" w:right="14" w:hanging="540"/>
            </w:pPr>
            <w:r w:rsidRPr="00774B26">
              <w:rPr>
                <w:b w:val="0"/>
              </w:rPr>
              <w:t>(ii)</w:t>
            </w:r>
            <w:r w:rsidRPr="00774B26">
              <w:rPr>
                <w:b w:val="0"/>
              </w:rPr>
              <w:tab/>
              <w:t>furnish a performance security in accordance with ITB 4</w:t>
            </w:r>
            <w:r w:rsidR="008E1728">
              <w:rPr>
                <w:b w:val="0"/>
              </w:rPr>
              <w:t>3</w:t>
            </w:r>
            <w:r w:rsidRPr="00774B26">
              <w:rPr>
                <w:b w:val="0"/>
              </w:rPr>
              <w:t>.</w:t>
            </w:r>
          </w:p>
        </w:tc>
      </w:tr>
      <w:tr w:rsidR="00430118" w:rsidRPr="00D20367" w14:paraId="4419CA0E" w14:textId="77777777" w:rsidTr="005828B6">
        <w:tc>
          <w:tcPr>
            <w:tcW w:w="2790" w:type="dxa"/>
          </w:tcPr>
          <w:p w14:paraId="079D9277" w14:textId="77777777" w:rsidR="00430118" w:rsidRPr="00D20367" w:rsidRDefault="00430118" w:rsidP="00430118"/>
        </w:tc>
        <w:tc>
          <w:tcPr>
            <w:tcW w:w="6660" w:type="dxa"/>
            <w:gridSpan w:val="2"/>
          </w:tcPr>
          <w:p w14:paraId="43088CB6" w14:textId="77777777" w:rsidR="00430118" w:rsidRPr="009E1404" w:rsidRDefault="00430118" w:rsidP="00F97FBE">
            <w:pPr>
              <w:pStyle w:val="StyleHeader1-ClausesAfter0pt"/>
              <w:tabs>
                <w:tab w:val="left" w:pos="576"/>
              </w:tabs>
              <w:spacing w:after="180"/>
              <w:ind w:left="576" w:hanging="576"/>
              <w:rPr>
                <w:lang w:val="en-US"/>
              </w:rPr>
            </w:pPr>
            <w:r w:rsidRPr="0032719F">
              <w:rPr>
                <w:lang w:val="en-US"/>
              </w:rPr>
              <w:t>19.</w:t>
            </w:r>
            <w:r>
              <w:rPr>
                <w:lang w:val="en-US"/>
              </w:rPr>
              <w:t>8</w:t>
            </w:r>
            <w:r w:rsidRPr="0032719F">
              <w:rPr>
                <w:lang w:val="en-US"/>
              </w:rPr>
              <w:tab/>
              <w:t xml:space="preserve">The bid security </w:t>
            </w:r>
            <w:r>
              <w:rPr>
                <w:lang w:val="en-US"/>
              </w:rPr>
              <w:t xml:space="preserve">or the Bid-Securing Declaration </w:t>
            </w:r>
            <w:r w:rsidRPr="0032719F">
              <w:rPr>
                <w:lang w:val="en-US"/>
              </w:rPr>
              <w:t xml:space="preserve">of a JV shall be in the name of the JV that submits the bid. </w:t>
            </w:r>
            <w:r w:rsidRPr="009E1404">
              <w:rPr>
                <w:lang w:val="en-US"/>
              </w:rPr>
              <w:t xml:space="preserve">If the JV has not been legally constituted </w:t>
            </w:r>
            <w:r>
              <w:rPr>
                <w:lang w:val="en-US"/>
              </w:rPr>
              <w:t xml:space="preserve">into a legally enforceable JV </w:t>
            </w:r>
            <w:r w:rsidRPr="009E1404">
              <w:rPr>
                <w:lang w:val="en-US"/>
              </w:rPr>
              <w:t xml:space="preserve">at the time of bidding, </w:t>
            </w:r>
            <w:r w:rsidRPr="009E1404">
              <w:rPr>
                <w:iCs/>
                <w:lang w:val="en-US"/>
              </w:rPr>
              <w:t xml:space="preserve">the </w:t>
            </w:r>
            <w:r>
              <w:rPr>
                <w:iCs/>
                <w:lang w:val="en-US"/>
              </w:rPr>
              <w:t>b</w:t>
            </w:r>
            <w:r w:rsidRPr="009E1404">
              <w:rPr>
                <w:iCs/>
                <w:lang w:val="en-US"/>
              </w:rPr>
              <w:t xml:space="preserve">id </w:t>
            </w:r>
            <w:r>
              <w:rPr>
                <w:iCs/>
                <w:lang w:val="en-US"/>
              </w:rPr>
              <w:t>s</w:t>
            </w:r>
            <w:r w:rsidRPr="009E1404">
              <w:rPr>
                <w:iCs/>
                <w:lang w:val="en-US"/>
              </w:rPr>
              <w:t>ecurity</w:t>
            </w:r>
            <w:r>
              <w:rPr>
                <w:iCs/>
                <w:lang w:val="en-US"/>
              </w:rPr>
              <w:t xml:space="preserve"> or the Bid-Securing Declaration</w:t>
            </w:r>
            <w:r w:rsidRPr="009E1404">
              <w:rPr>
                <w:iCs/>
                <w:lang w:val="en-US"/>
              </w:rPr>
              <w:t xml:space="preserve"> shall be in the names of all future </w:t>
            </w:r>
            <w:r w:rsidR="008F708E">
              <w:rPr>
                <w:iCs/>
                <w:lang w:val="en-US"/>
              </w:rPr>
              <w:t>member</w:t>
            </w:r>
            <w:r w:rsidRPr="009E1404">
              <w:rPr>
                <w:iCs/>
                <w:lang w:val="en-US"/>
              </w:rPr>
              <w:t>s as named in the letter of intent referred to in ITB 4.</w:t>
            </w:r>
            <w:r w:rsidR="003F115F">
              <w:rPr>
                <w:iCs/>
                <w:lang w:val="en-US"/>
              </w:rPr>
              <w:t>1 and ITB 11.2</w:t>
            </w:r>
            <w:r w:rsidRPr="009E1404">
              <w:rPr>
                <w:i/>
                <w:lang w:val="en-US"/>
              </w:rPr>
              <w:t>.</w:t>
            </w:r>
          </w:p>
          <w:p w14:paraId="3A0B05C6" w14:textId="77777777" w:rsidR="00430118" w:rsidRPr="0032719F" w:rsidRDefault="00430118" w:rsidP="00F97FBE">
            <w:pPr>
              <w:pStyle w:val="StyleHeader1-ClausesAfter0pt"/>
              <w:tabs>
                <w:tab w:val="left" w:pos="576"/>
              </w:tabs>
              <w:spacing w:after="180"/>
              <w:ind w:left="576" w:hanging="576"/>
              <w:rPr>
                <w:lang w:val="en-US"/>
              </w:rPr>
            </w:pPr>
            <w:r w:rsidRPr="0032719F">
              <w:rPr>
                <w:lang w:val="en-US"/>
              </w:rPr>
              <w:t>19.</w:t>
            </w:r>
            <w:r>
              <w:rPr>
                <w:lang w:val="en-US"/>
              </w:rPr>
              <w:t>9</w:t>
            </w:r>
            <w:r w:rsidRPr="0032719F">
              <w:rPr>
                <w:lang w:val="en-US"/>
              </w:rPr>
              <w:tab/>
              <w:t xml:space="preserve">If a bid security is </w:t>
            </w:r>
            <w:r w:rsidRPr="00D20367">
              <w:rPr>
                <w:rStyle w:val="StyleHeader2-SubClausesBoldChar"/>
                <w:lang w:val="en-US"/>
              </w:rPr>
              <w:t>not required in the BDS</w:t>
            </w:r>
            <w:r w:rsidR="002C30C7" w:rsidRPr="002C30C7">
              <w:rPr>
                <w:rStyle w:val="StyleHeader2-SubClausesBoldChar"/>
                <w:b w:val="0"/>
                <w:lang w:val="en-US"/>
              </w:rPr>
              <w:t xml:space="preserve"> pursuant to ITB 19.1</w:t>
            </w:r>
            <w:r w:rsidRPr="0032719F">
              <w:rPr>
                <w:lang w:val="en-US"/>
              </w:rPr>
              <w:t xml:space="preserve">, and </w:t>
            </w:r>
          </w:p>
          <w:p w14:paraId="53E946BC" w14:textId="77777777" w:rsidR="00430118" w:rsidRPr="009E1404" w:rsidRDefault="00430118" w:rsidP="0079739D">
            <w:pPr>
              <w:pStyle w:val="P3Header1-Clauses"/>
              <w:numPr>
                <w:ilvl w:val="1"/>
                <w:numId w:val="7"/>
              </w:numPr>
              <w:tabs>
                <w:tab w:val="clear" w:pos="936"/>
                <w:tab w:val="clear" w:pos="972"/>
                <w:tab w:val="num" w:pos="1152"/>
              </w:tabs>
              <w:spacing w:after="180"/>
              <w:ind w:left="1152" w:hanging="540"/>
              <w:rPr>
                <w:lang w:val="en-US"/>
              </w:rPr>
            </w:pPr>
            <w:r w:rsidRPr="009E1404">
              <w:rPr>
                <w:lang w:val="en-US"/>
              </w:rPr>
              <w:t>if a Bidder withdraws its bid during the period of bid validity specified by the Bidder on the Letter of Bid, or</w:t>
            </w:r>
          </w:p>
          <w:p w14:paraId="374B70EA" w14:textId="77777777" w:rsidR="00430118" w:rsidRPr="00756D1F" w:rsidRDefault="00430118" w:rsidP="0079739D">
            <w:pPr>
              <w:pStyle w:val="P3Header1-Clauses"/>
              <w:numPr>
                <w:ilvl w:val="1"/>
                <w:numId w:val="7"/>
              </w:numPr>
              <w:tabs>
                <w:tab w:val="clear" w:pos="936"/>
                <w:tab w:val="clear" w:pos="972"/>
                <w:tab w:val="num" w:pos="1152"/>
              </w:tabs>
              <w:spacing w:after="180"/>
              <w:ind w:left="1152" w:hanging="540"/>
              <w:rPr>
                <w:lang w:val="en-US"/>
              </w:rPr>
            </w:pPr>
            <w:r w:rsidRPr="009E1404">
              <w:rPr>
                <w:lang w:val="en-US"/>
              </w:rPr>
              <w:t>if the successful Bidder fails to</w:t>
            </w:r>
            <w:r w:rsidR="00BD4387">
              <w:rPr>
                <w:lang w:val="en-US"/>
              </w:rPr>
              <w:t>sign</w:t>
            </w:r>
            <w:r w:rsidR="00BD4387" w:rsidRPr="00756D1F">
              <w:rPr>
                <w:lang w:val="en-US"/>
              </w:rPr>
              <w:t xml:space="preserve"> the</w:t>
            </w:r>
            <w:r w:rsidRPr="00756D1F">
              <w:rPr>
                <w:lang w:val="en-US"/>
              </w:rPr>
              <w:t xml:space="preserve"> Contract in accordance with ITB 4</w:t>
            </w:r>
            <w:r w:rsidR="00510F14">
              <w:rPr>
                <w:lang w:val="en-US"/>
              </w:rPr>
              <w:t>2</w:t>
            </w:r>
            <w:r w:rsidRPr="00756D1F">
              <w:rPr>
                <w:lang w:val="en-US"/>
              </w:rPr>
              <w:t xml:space="preserve">; or furnish </w:t>
            </w:r>
            <w:r>
              <w:rPr>
                <w:lang w:val="en-US"/>
              </w:rPr>
              <w:t>a performance security in accordance with ITB 4</w:t>
            </w:r>
            <w:r w:rsidR="008E1728">
              <w:rPr>
                <w:lang w:val="en-US"/>
              </w:rPr>
              <w:t>3</w:t>
            </w:r>
            <w:r>
              <w:rPr>
                <w:lang w:val="en-US"/>
              </w:rPr>
              <w:t>;</w:t>
            </w:r>
          </w:p>
          <w:p w14:paraId="643799F2" w14:textId="77777777" w:rsidR="00430118" w:rsidRPr="0025716C" w:rsidRDefault="00430118" w:rsidP="00CD50DF">
            <w:pPr>
              <w:pStyle w:val="Header2-SubClauses"/>
            </w:pPr>
            <w:r w:rsidRPr="00FF22F7">
              <w:t xml:space="preserve">the </w:t>
            </w:r>
            <w:r w:rsidR="00573292" w:rsidRPr="00FF22F7">
              <w:t>Beneficiary</w:t>
            </w:r>
            <w:r w:rsidRPr="0025716C">
              <w:t xml:space="preserve"> may, </w:t>
            </w:r>
            <w:r w:rsidRPr="00D20367">
              <w:rPr>
                <w:rStyle w:val="StyleHeader2-SubClausesBoldChar"/>
                <w:lang w:val="en-US"/>
              </w:rPr>
              <w:t>if provided for in the BDS</w:t>
            </w:r>
            <w:r w:rsidRPr="0025716C">
              <w:t xml:space="preserve">, declare the Bidder </w:t>
            </w:r>
            <w:r w:rsidR="00D15579">
              <w:t xml:space="preserve">ineligible </w:t>
            </w:r>
            <w:r w:rsidRPr="0025716C">
              <w:t xml:space="preserve">to be awarded a contract by the Employer for a period of time </w:t>
            </w:r>
            <w:r w:rsidRPr="00D20367">
              <w:rPr>
                <w:rStyle w:val="StyleHeader2-SubClausesBoldChar"/>
                <w:lang w:val="en-US"/>
              </w:rPr>
              <w:t>as stated in the BDS</w:t>
            </w:r>
            <w:r w:rsidRPr="0025716C">
              <w:t>.</w:t>
            </w:r>
          </w:p>
        </w:tc>
      </w:tr>
      <w:tr w:rsidR="006309F7" w:rsidRPr="00D20367" w14:paraId="211CF06F" w14:textId="77777777" w:rsidTr="005828B6">
        <w:tc>
          <w:tcPr>
            <w:tcW w:w="2790" w:type="dxa"/>
          </w:tcPr>
          <w:p w14:paraId="2C695F91" w14:textId="77777777" w:rsidR="006309F7" w:rsidRPr="00D20367" w:rsidRDefault="006309F7" w:rsidP="006428D4">
            <w:pPr>
              <w:pStyle w:val="Section1Header2"/>
            </w:pPr>
            <w:bookmarkStart w:id="183" w:name="_Toc438438843"/>
            <w:bookmarkStart w:id="184" w:name="_Toc438532612"/>
            <w:bookmarkStart w:id="185" w:name="_Toc438733987"/>
            <w:bookmarkStart w:id="186" w:name="_Toc438907026"/>
            <w:bookmarkStart w:id="187" w:name="_Toc438907225"/>
            <w:bookmarkStart w:id="188" w:name="_Toc100032310"/>
            <w:bookmarkStart w:id="189" w:name="_Toc511046330"/>
            <w:r w:rsidRPr="00D20367">
              <w:t>Format and Signing of Bid</w:t>
            </w:r>
            <w:bookmarkEnd w:id="183"/>
            <w:bookmarkEnd w:id="184"/>
            <w:bookmarkEnd w:id="185"/>
            <w:bookmarkEnd w:id="186"/>
            <w:bookmarkEnd w:id="187"/>
            <w:bookmarkEnd w:id="188"/>
            <w:bookmarkEnd w:id="189"/>
          </w:p>
        </w:tc>
        <w:tc>
          <w:tcPr>
            <w:tcW w:w="6660" w:type="dxa"/>
            <w:gridSpan w:val="2"/>
          </w:tcPr>
          <w:p w14:paraId="61840767" w14:textId="77777777" w:rsidR="006309F7" w:rsidRPr="009E1404" w:rsidRDefault="0032719F" w:rsidP="00F97FBE">
            <w:pPr>
              <w:pStyle w:val="StyleHeader1-ClausesAfter0pt"/>
              <w:tabs>
                <w:tab w:val="left" w:pos="576"/>
              </w:tabs>
              <w:spacing w:after="180"/>
              <w:ind w:left="576" w:hanging="576"/>
              <w:rPr>
                <w:lang w:val="en-US"/>
              </w:rPr>
            </w:pPr>
            <w:r w:rsidRPr="0032719F">
              <w:rPr>
                <w:lang w:val="en-US"/>
              </w:rPr>
              <w:t>20.1</w:t>
            </w:r>
            <w:r w:rsidRPr="0032719F">
              <w:rPr>
                <w:lang w:val="en-US"/>
              </w:rPr>
              <w:tab/>
            </w:r>
            <w:r w:rsidR="006309F7" w:rsidRPr="0032719F">
              <w:rPr>
                <w:lang w:val="en-US"/>
              </w:rPr>
              <w:t>The Bidder shall prepare one original of the documents comprising the bid as described in ITB 11 and clearly mark it “</w:t>
            </w:r>
            <w:r w:rsidR="00AE20EA" w:rsidRPr="00AE20EA">
              <w:rPr>
                <w:smallCaps/>
                <w:szCs w:val="24"/>
                <w:lang w:val="en-US"/>
              </w:rPr>
              <w:t>Original</w:t>
            </w:r>
            <w:r w:rsidR="006309F7" w:rsidRPr="0032719F">
              <w:rPr>
                <w:lang w:val="en-US"/>
              </w:rPr>
              <w:t xml:space="preserve">.” </w:t>
            </w:r>
            <w:r w:rsidR="006309F7" w:rsidRPr="00774B26">
              <w:rPr>
                <w:lang w:val="en-US"/>
              </w:rPr>
              <w:t>Alternative bids, if permitted in accordance with ITB 13, shall be clearly marked “</w:t>
            </w:r>
            <w:r w:rsidR="00AE20EA" w:rsidRPr="00AE20EA">
              <w:rPr>
                <w:smallCaps/>
                <w:szCs w:val="24"/>
                <w:lang w:val="en-US"/>
              </w:rPr>
              <w:t>Alternative</w:t>
            </w:r>
            <w:r w:rsidR="00774B26" w:rsidRPr="00774B26">
              <w:rPr>
                <w:lang w:val="en-US"/>
              </w:rPr>
              <w:t>.</w:t>
            </w:r>
            <w:r w:rsidR="006309F7" w:rsidRPr="00774B26">
              <w:rPr>
                <w:lang w:val="en-US"/>
              </w:rPr>
              <w:t xml:space="preserve">” </w:t>
            </w:r>
            <w:r w:rsidR="006309F7" w:rsidRPr="009E1404">
              <w:rPr>
                <w:lang w:val="en-US"/>
              </w:rPr>
              <w:t xml:space="preserve">In addition, the Bidder shall submit copies of the bid, in the number </w:t>
            </w:r>
            <w:r w:rsidR="006309F7" w:rsidRPr="00D20367">
              <w:rPr>
                <w:rStyle w:val="StyleHeader2-SubClausesBoldChar"/>
                <w:lang w:val="en-US"/>
              </w:rPr>
              <w:t>specified in the BDS</w:t>
            </w:r>
            <w:r w:rsidR="006309F7" w:rsidRPr="009E1404">
              <w:rPr>
                <w:lang w:val="en-US"/>
              </w:rPr>
              <w:t xml:space="preserve"> and clearly mark them “</w:t>
            </w:r>
            <w:r w:rsidR="00AE20EA" w:rsidRPr="00AE20EA">
              <w:rPr>
                <w:smallCaps/>
                <w:szCs w:val="24"/>
                <w:lang w:val="en-US"/>
              </w:rPr>
              <w:t>Copy</w:t>
            </w:r>
            <w:r w:rsidR="006309F7" w:rsidRPr="009E1404">
              <w:rPr>
                <w:lang w:val="en-US"/>
              </w:rPr>
              <w:t>.”  In the event of any discrepancy between the original and the copies, the original shall prevail.</w:t>
            </w:r>
          </w:p>
        </w:tc>
      </w:tr>
      <w:tr w:rsidR="006309F7" w:rsidRPr="00D20367" w14:paraId="640CBD34" w14:textId="77777777" w:rsidTr="005828B6">
        <w:tc>
          <w:tcPr>
            <w:tcW w:w="2790" w:type="dxa"/>
          </w:tcPr>
          <w:p w14:paraId="6E408905" w14:textId="77777777" w:rsidR="006309F7" w:rsidRPr="00D20367" w:rsidRDefault="006309F7">
            <w:pPr>
              <w:spacing w:before="120" w:after="120"/>
            </w:pPr>
          </w:p>
        </w:tc>
        <w:tc>
          <w:tcPr>
            <w:tcW w:w="6660" w:type="dxa"/>
            <w:gridSpan w:val="2"/>
          </w:tcPr>
          <w:p w14:paraId="3CD57596" w14:textId="77777777" w:rsidR="006309F7" w:rsidRPr="009E1404" w:rsidRDefault="0032719F" w:rsidP="00F97FBE">
            <w:pPr>
              <w:pStyle w:val="StyleHeader1-ClausesAfter0pt"/>
              <w:tabs>
                <w:tab w:val="left" w:pos="576"/>
              </w:tabs>
              <w:spacing w:after="180"/>
              <w:ind w:left="576" w:hanging="576"/>
              <w:rPr>
                <w:lang w:val="en-US"/>
              </w:rPr>
            </w:pPr>
            <w:r w:rsidRPr="009E1404">
              <w:rPr>
                <w:lang w:val="en-US"/>
              </w:rPr>
              <w:t>20.2</w:t>
            </w:r>
            <w:r w:rsidRPr="009E1404">
              <w:rPr>
                <w:lang w:val="en-US"/>
              </w:rPr>
              <w:tab/>
            </w:r>
            <w:r w:rsidR="006309F7" w:rsidRPr="009E1404">
              <w:rPr>
                <w:spacing w:val="-4"/>
                <w:szCs w:val="24"/>
                <w:lang w:val="en-US"/>
              </w:rPr>
              <w:t xml:space="preserve">The original and all copies of the bid shall be typed or written in indelible ink and shall be signed by a person duly authorized to sign on behalf of the Bidder.  This authorization shall consist of a written confirmation </w:t>
            </w:r>
            <w:r w:rsidR="006309F7" w:rsidRPr="0032719F">
              <w:rPr>
                <w:rStyle w:val="StyleHeader2-SubClausesBoldChar"/>
                <w:spacing w:val="-4"/>
                <w:szCs w:val="24"/>
                <w:lang w:val="en-US"/>
              </w:rPr>
              <w:t>as specified in the BDS</w:t>
            </w:r>
            <w:r w:rsidR="006309F7" w:rsidRPr="009E1404">
              <w:rPr>
                <w:spacing w:val="-4"/>
                <w:szCs w:val="24"/>
                <w:lang w:val="en-US"/>
              </w:rPr>
              <w:t xml:space="preserve"> and shall be attached to the bid.  The name and position held by each person signing the authorization must be typed or printed below the signature.  </w:t>
            </w:r>
            <w:r w:rsidR="006309F7" w:rsidRPr="009E1404">
              <w:rPr>
                <w:iCs/>
                <w:spacing w:val="-4"/>
                <w:szCs w:val="24"/>
                <w:lang w:val="en-US"/>
              </w:rPr>
              <w:t>All pages of the bid where entries or amendments have been made shall be signed or initialed by the person signing the bid.</w:t>
            </w:r>
          </w:p>
        </w:tc>
      </w:tr>
      <w:tr w:rsidR="00430118" w:rsidRPr="00D20367" w14:paraId="7C29ECF7" w14:textId="77777777" w:rsidTr="005828B6">
        <w:tc>
          <w:tcPr>
            <w:tcW w:w="2790" w:type="dxa"/>
          </w:tcPr>
          <w:p w14:paraId="57C35931" w14:textId="77777777" w:rsidR="00430118" w:rsidRPr="00D20367" w:rsidRDefault="00430118" w:rsidP="00430118">
            <w:pPr>
              <w:spacing w:before="120" w:after="120"/>
            </w:pPr>
          </w:p>
        </w:tc>
        <w:tc>
          <w:tcPr>
            <w:tcW w:w="6660" w:type="dxa"/>
            <w:gridSpan w:val="2"/>
          </w:tcPr>
          <w:p w14:paraId="7C419CD1" w14:textId="24E48B9A" w:rsidR="00430118" w:rsidRPr="0032719F" w:rsidRDefault="00430118" w:rsidP="00630E67">
            <w:pPr>
              <w:pStyle w:val="StyleHeader1-ClausesAfter0pt"/>
              <w:tabs>
                <w:tab w:val="left" w:pos="576"/>
              </w:tabs>
              <w:spacing w:after="180"/>
              <w:ind w:left="576" w:hanging="576"/>
              <w:rPr>
                <w:lang w:val="en-US"/>
              </w:rPr>
            </w:pPr>
            <w:r>
              <w:rPr>
                <w:lang w:val="en-US"/>
              </w:rPr>
              <w:t>20.3</w:t>
            </w:r>
            <w:r>
              <w:rPr>
                <w:lang w:val="en-US"/>
              </w:rPr>
              <w:tab/>
            </w:r>
            <w:r w:rsidR="00C263E9" w:rsidRPr="00C263E9">
              <w:rPr>
                <w:lang w:val="en-US"/>
              </w:rPr>
              <w:t xml:space="preserve">In case the </w:t>
            </w:r>
            <w:r w:rsidR="00C263E9">
              <w:rPr>
                <w:lang w:val="en-US"/>
              </w:rPr>
              <w:t xml:space="preserve">Bidder </w:t>
            </w:r>
            <w:r w:rsidR="00C263E9" w:rsidRPr="00C263E9">
              <w:rPr>
                <w:lang w:val="en-US"/>
              </w:rPr>
              <w:t xml:space="preserve">is a JV, the </w:t>
            </w:r>
            <w:r w:rsidR="00C263E9">
              <w:rPr>
                <w:lang w:val="en-US"/>
              </w:rPr>
              <w:t xml:space="preserve">Bid </w:t>
            </w:r>
            <w:r w:rsidR="00C263E9" w:rsidRPr="00C263E9">
              <w:rPr>
                <w:lang w:val="en-US"/>
              </w:rPr>
              <w:t xml:space="preserve">shall be signed by an </w:t>
            </w:r>
            <w:r w:rsidR="00C263E9" w:rsidRPr="00D14B64">
              <w:rPr>
                <w:lang w:val="en-US"/>
              </w:rPr>
              <w:t xml:space="preserve">authorized representative of the JV on behalf of the JV, and so as to be legally binding on all the members as evidenced by a power of attorney signed by their legally authorized </w:t>
            </w:r>
            <w:r w:rsidR="00030045" w:rsidRPr="00D14B64">
              <w:rPr>
                <w:lang w:val="en-US"/>
              </w:rPr>
              <w:t>representatives</w:t>
            </w:r>
            <w:r w:rsidR="00C263E9" w:rsidRPr="00D14B64">
              <w:rPr>
                <w:lang w:val="en-US"/>
              </w:rPr>
              <w:t>.</w:t>
            </w:r>
          </w:p>
        </w:tc>
      </w:tr>
      <w:tr w:rsidR="006309F7" w:rsidRPr="00D20367" w14:paraId="7C07EF89" w14:textId="77777777" w:rsidTr="005828B6">
        <w:tc>
          <w:tcPr>
            <w:tcW w:w="2790" w:type="dxa"/>
          </w:tcPr>
          <w:p w14:paraId="6F74C76C" w14:textId="77777777" w:rsidR="006309F7" w:rsidRPr="00D20367" w:rsidRDefault="006309F7">
            <w:pPr>
              <w:spacing w:before="120" w:after="120"/>
            </w:pPr>
          </w:p>
        </w:tc>
        <w:tc>
          <w:tcPr>
            <w:tcW w:w="6660" w:type="dxa"/>
            <w:gridSpan w:val="2"/>
          </w:tcPr>
          <w:p w14:paraId="6E1378A3" w14:textId="77777777" w:rsidR="006309F7" w:rsidRPr="0032719F" w:rsidRDefault="0032719F" w:rsidP="00F97FBE">
            <w:pPr>
              <w:pStyle w:val="StyleHeader1-ClausesAfter0pt"/>
              <w:tabs>
                <w:tab w:val="left" w:pos="576"/>
              </w:tabs>
              <w:spacing w:after="180"/>
              <w:ind w:left="576" w:hanging="576"/>
              <w:rPr>
                <w:lang w:val="en-US"/>
              </w:rPr>
            </w:pPr>
            <w:r w:rsidRPr="0032719F">
              <w:rPr>
                <w:lang w:val="en-US"/>
              </w:rPr>
              <w:t>20.</w:t>
            </w:r>
            <w:r w:rsidR="00430118">
              <w:rPr>
                <w:lang w:val="en-US"/>
              </w:rPr>
              <w:t>4</w:t>
            </w:r>
            <w:r w:rsidRPr="0032719F">
              <w:rPr>
                <w:lang w:val="en-US"/>
              </w:rPr>
              <w:tab/>
            </w:r>
            <w:r w:rsidR="006309F7" w:rsidRPr="0032719F">
              <w:rPr>
                <w:spacing w:val="-4"/>
                <w:szCs w:val="24"/>
                <w:lang w:val="en-US"/>
              </w:rPr>
              <w:t>Any inter-lineation, erasures, or overwriting shall be valid only if they are signed or initialed by the person signing the bid.</w:t>
            </w:r>
          </w:p>
        </w:tc>
      </w:tr>
      <w:tr w:rsidR="006309F7" w:rsidRPr="00D20367" w14:paraId="2CFFBD3F" w14:textId="77777777" w:rsidTr="005828B6">
        <w:tc>
          <w:tcPr>
            <w:tcW w:w="2790" w:type="dxa"/>
          </w:tcPr>
          <w:p w14:paraId="577D5161" w14:textId="77777777" w:rsidR="006309F7" w:rsidRPr="00D20367" w:rsidRDefault="006309F7">
            <w:pPr>
              <w:spacing w:before="120" w:after="120"/>
            </w:pPr>
          </w:p>
        </w:tc>
        <w:tc>
          <w:tcPr>
            <w:tcW w:w="6660" w:type="dxa"/>
            <w:gridSpan w:val="2"/>
          </w:tcPr>
          <w:p w14:paraId="7DA7E4C1" w14:textId="77777777" w:rsidR="006309F7" w:rsidRPr="00D20367" w:rsidRDefault="006309F7" w:rsidP="006428D4">
            <w:pPr>
              <w:pStyle w:val="Section1Header1"/>
            </w:pPr>
            <w:bookmarkStart w:id="190" w:name="_Toc438438844"/>
            <w:bookmarkStart w:id="191" w:name="_Toc438532613"/>
            <w:bookmarkStart w:id="192" w:name="_Toc438733988"/>
            <w:bookmarkStart w:id="193" w:name="_Toc438962070"/>
            <w:bookmarkStart w:id="194" w:name="_Toc461939619"/>
            <w:bookmarkStart w:id="195" w:name="_Toc100032311"/>
            <w:bookmarkStart w:id="196" w:name="_Toc164491531"/>
            <w:bookmarkStart w:id="197" w:name="_Toc511046331"/>
            <w:r w:rsidRPr="00D20367">
              <w:t>D.  Submission and Opening of Bids</w:t>
            </w:r>
            <w:bookmarkEnd w:id="190"/>
            <w:bookmarkEnd w:id="191"/>
            <w:bookmarkEnd w:id="192"/>
            <w:bookmarkEnd w:id="193"/>
            <w:bookmarkEnd w:id="194"/>
            <w:bookmarkEnd w:id="195"/>
            <w:bookmarkEnd w:id="196"/>
            <w:bookmarkEnd w:id="197"/>
          </w:p>
        </w:tc>
      </w:tr>
      <w:tr w:rsidR="00265585" w:rsidRPr="002353B5" w14:paraId="335BB05E" w14:textId="77777777" w:rsidTr="005828B6">
        <w:tc>
          <w:tcPr>
            <w:tcW w:w="2790" w:type="dxa"/>
          </w:tcPr>
          <w:p w14:paraId="6A0BDA8C" w14:textId="77777777" w:rsidR="00265585" w:rsidRPr="002353B5" w:rsidRDefault="00265585" w:rsidP="00265585">
            <w:pPr>
              <w:pStyle w:val="Section1Header2"/>
              <w:rPr>
                <w:szCs w:val="24"/>
              </w:rPr>
            </w:pPr>
            <w:bookmarkStart w:id="198" w:name="_Toc438438845"/>
            <w:bookmarkStart w:id="199" w:name="_Toc438532614"/>
            <w:bookmarkStart w:id="200" w:name="_Toc438733989"/>
            <w:bookmarkStart w:id="201" w:name="_Toc438907027"/>
            <w:bookmarkStart w:id="202" w:name="_Toc438907226"/>
            <w:bookmarkStart w:id="203" w:name="_Toc100032312"/>
            <w:bookmarkStart w:id="204" w:name="_Toc511046332"/>
            <w:r w:rsidRPr="002353B5">
              <w:rPr>
                <w:szCs w:val="24"/>
              </w:rPr>
              <w:lastRenderedPageBreak/>
              <w:t>Sealing and Marking of Bids</w:t>
            </w:r>
            <w:bookmarkEnd w:id="198"/>
            <w:bookmarkEnd w:id="199"/>
            <w:bookmarkEnd w:id="200"/>
            <w:bookmarkEnd w:id="201"/>
            <w:bookmarkEnd w:id="202"/>
            <w:bookmarkEnd w:id="203"/>
            <w:bookmarkEnd w:id="204"/>
          </w:p>
        </w:tc>
        <w:tc>
          <w:tcPr>
            <w:tcW w:w="6660" w:type="dxa"/>
            <w:gridSpan w:val="2"/>
          </w:tcPr>
          <w:tbl>
            <w:tblPr>
              <w:tblW w:w="0" w:type="auto"/>
              <w:tblInd w:w="18" w:type="dxa"/>
              <w:tblLayout w:type="fixed"/>
              <w:tblLook w:val="0000" w:firstRow="0" w:lastRow="0" w:firstColumn="0" w:lastColumn="0" w:noHBand="0" w:noVBand="0"/>
            </w:tblPr>
            <w:tblGrid>
              <w:gridCol w:w="6309"/>
            </w:tblGrid>
            <w:tr w:rsidR="001A1329" w:rsidRPr="002353B5" w14:paraId="144B7392" w14:textId="77777777" w:rsidTr="007C62B0">
              <w:trPr>
                <w:trHeight w:val="4051"/>
              </w:trPr>
              <w:tc>
                <w:tcPr>
                  <w:tcW w:w="6309" w:type="dxa"/>
                </w:tcPr>
                <w:p w14:paraId="63CC23B2" w14:textId="77777777" w:rsidR="001A1329" w:rsidRPr="00363F77" w:rsidRDefault="001A1329" w:rsidP="00F634DF">
                  <w:pPr>
                    <w:pStyle w:val="ITB-2-SubClauses"/>
                    <w:numPr>
                      <w:ilvl w:val="1"/>
                      <w:numId w:val="36"/>
                    </w:numPr>
                    <w:rPr>
                      <w:rFonts w:asciiTheme="majorBidi" w:hAnsiTheme="majorBidi" w:cstheme="majorBidi"/>
                      <w:szCs w:val="24"/>
                      <w:lang w:val="en-GB"/>
                    </w:rPr>
                  </w:pPr>
                  <w:r w:rsidRPr="00363F77">
                    <w:rPr>
                      <w:rFonts w:asciiTheme="majorBidi" w:hAnsiTheme="majorBidi" w:cstheme="majorBidi"/>
                      <w:szCs w:val="24"/>
                    </w:rPr>
                    <w:t>Bidders may submit their bids by mail or by hand. When so specified in the BDS, Bidders shall have the option of submitting their bids electronically. Procedures for submission, sealing and marking are as follows:</w:t>
                  </w:r>
                </w:p>
                <w:p w14:paraId="298240A7" w14:textId="77777777" w:rsidR="001A1329" w:rsidRPr="00363F77" w:rsidRDefault="001A1329" w:rsidP="00F634DF">
                  <w:pPr>
                    <w:pStyle w:val="ITB-3-Paragraph"/>
                    <w:numPr>
                      <w:ilvl w:val="0"/>
                      <w:numId w:val="37"/>
                    </w:numPr>
                    <w:rPr>
                      <w:rFonts w:asciiTheme="majorBidi" w:hAnsiTheme="majorBidi" w:cstheme="majorBidi"/>
                      <w:szCs w:val="24"/>
                      <w:lang w:val="en-GB"/>
                    </w:rPr>
                  </w:pPr>
                  <w:r w:rsidRPr="00363F77">
                    <w:rPr>
                      <w:rFonts w:asciiTheme="majorBidi" w:hAnsiTheme="majorBidi" w:cstheme="majorBidi"/>
                      <w:szCs w:val="24"/>
                    </w:rPr>
                    <w:t>Bidders submitting Bids by mail or by hand</w:t>
                  </w:r>
                  <w:r w:rsidRPr="00363F77">
                    <w:rPr>
                      <w:rFonts w:asciiTheme="majorBidi" w:hAnsiTheme="majorBidi" w:cstheme="majorBidi"/>
                      <w:szCs w:val="24"/>
                      <w:lang w:val="en-GB"/>
                    </w:rPr>
                    <w:t xml:space="preserve"> shall enclose the original of the Technical Bid, the original of the Price Bid, and each copy of the Technical Bid and each copy of the Price Bid, including alternative Bids, if permitted in accordance with ITB 13, in separate sealed envelopes, duly marking the envelopes as “ORIGINAL - TECHNICAL BID”, “ORIGINAL - PRICE BID” and “COPY NO… - TECHNICAL BID” and “COPY NO…. - PRICE BID”, as appropriate. These envelopes containing the original and the copies shall then be enclosed in one single envelope. </w:t>
                  </w:r>
                  <w:r w:rsidRPr="00363F77">
                    <w:rPr>
                      <w:rFonts w:asciiTheme="majorBidi" w:hAnsiTheme="majorBidi" w:cstheme="majorBidi"/>
                      <w:szCs w:val="24"/>
                    </w:rPr>
                    <w:t>The rest of the procedure shall be in accordance with ITB 23.2 to ITB 23.6.</w:t>
                  </w:r>
                </w:p>
                <w:p w14:paraId="04F70A1B" w14:textId="77777777" w:rsidR="001A1329" w:rsidRPr="00363F77" w:rsidRDefault="001A1329" w:rsidP="00F634DF">
                  <w:pPr>
                    <w:pStyle w:val="ITB-3-Paragraph"/>
                    <w:numPr>
                      <w:ilvl w:val="0"/>
                      <w:numId w:val="37"/>
                    </w:numPr>
                    <w:spacing w:after="240"/>
                    <w:rPr>
                      <w:rFonts w:asciiTheme="majorBidi" w:hAnsiTheme="majorBidi" w:cstheme="majorBidi"/>
                      <w:szCs w:val="24"/>
                      <w:lang w:val="en-GB"/>
                    </w:rPr>
                  </w:pPr>
                  <w:r w:rsidRPr="00363F77">
                    <w:rPr>
                      <w:rFonts w:asciiTheme="majorBidi" w:hAnsiTheme="majorBidi" w:cstheme="majorBidi"/>
                      <w:szCs w:val="24"/>
                    </w:rPr>
                    <w:t>Bidders submitting Bids electronically shall follow the electronic bid submission procedures specified in the BDS.</w:t>
                  </w:r>
                </w:p>
              </w:tc>
            </w:tr>
            <w:tr w:rsidR="001A1329" w:rsidRPr="002353B5" w14:paraId="2CAC66C2" w14:textId="77777777" w:rsidTr="007C62B0">
              <w:trPr>
                <w:cantSplit/>
                <w:trHeight w:val="2035"/>
              </w:trPr>
              <w:tc>
                <w:tcPr>
                  <w:tcW w:w="6309" w:type="dxa"/>
                </w:tcPr>
                <w:p w14:paraId="2D9D5FA3" w14:textId="77777777" w:rsidR="001A1329" w:rsidRPr="00363F77" w:rsidRDefault="001A1329" w:rsidP="00F634DF">
                  <w:pPr>
                    <w:pStyle w:val="ITB-2-SubClauses"/>
                    <w:numPr>
                      <w:ilvl w:val="1"/>
                      <w:numId w:val="36"/>
                    </w:numPr>
                    <w:rPr>
                      <w:rFonts w:asciiTheme="majorBidi" w:hAnsiTheme="majorBidi" w:cstheme="majorBidi"/>
                      <w:szCs w:val="24"/>
                      <w:lang w:val="en-GB"/>
                    </w:rPr>
                  </w:pPr>
                  <w:r w:rsidRPr="00363F77">
                    <w:rPr>
                      <w:rFonts w:asciiTheme="majorBidi" w:hAnsiTheme="majorBidi" w:cstheme="majorBidi"/>
                      <w:szCs w:val="24"/>
                      <w:lang w:val="en-GB"/>
                    </w:rPr>
                    <w:t>The inner and outer envelopes shall</w:t>
                  </w:r>
                </w:p>
                <w:p w14:paraId="096AC184" w14:textId="77777777" w:rsidR="001A1329" w:rsidRPr="00363F77" w:rsidRDefault="001A1329" w:rsidP="00F634DF">
                  <w:pPr>
                    <w:pStyle w:val="ITB-3-Paragraph"/>
                    <w:numPr>
                      <w:ilvl w:val="2"/>
                      <w:numId w:val="36"/>
                    </w:numPr>
                    <w:ind w:left="1224" w:hanging="504"/>
                    <w:rPr>
                      <w:rFonts w:asciiTheme="majorBidi" w:hAnsiTheme="majorBidi" w:cstheme="majorBidi"/>
                      <w:szCs w:val="24"/>
                      <w:lang w:val="en-GB"/>
                    </w:rPr>
                  </w:pPr>
                  <w:r w:rsidRPr="00363F77">
                    <w:rPr>
                      <w:rFonts w:asciiTheme="majorBidi" w:hAnsiTheme="majorBidi" w:cstheme="majorBidi"/>
                      <w:szCs w:val="24"/>
                      <w:lang w:val="en-GB"/>
                    </w:rPr>
                    <w:t>bear the name and address of the Bidder;</w:t>
                  </w:r>
                </w:p>
                <w:p w14:paraId="5F8E9B80" w14:textId="77777777" w:rsidR="001A1329" w:rsidRPr="00363F77" w:rsidRDefault="001A1329" w:rsidP="00F634DF">
                  <w:pPr>
                    <w:pStyle w:val="ITB-3-Paragraph"/>
                    <w:numPr>
                      <w:ilvl w:val="2"/>
                      <w:numId w:val="36"/>
                    </w:numPr>
                    <w:ind w:left="1224" w:hanging="504"/>
                    <w:rPr>
                      <w:rFonts w:asciiTheme="majorBidi" w:hAnsiTheme="majorBidi" w:cstheme="majorBidi"/>
                      <w:szCs w:val="24"/>
                      <w:lang w:val="en-GB"/>
                    </w:rPr>
                  </w:pPr>
                  <w:r w:rsidRPr="00363F77">
                    <w:rPr>
                      <w:rFonts w:asciiTheme="majorBidi" w:hAnsiTheme="majorBidi" w:cstheme="majorBidi"/>
                      <w:szCs w:val="24"/>
                      <w:lang w:val="en-GB"/>
                    </w:rPr>
                    <w:t>be addressed to the Purchaser in accordance with ITB 24.1; and</w:t>
                  </w:r>
                </w:p>
                <w:p w14:paraId="7CF06054" w14:textId="77777777" w:rsidR="001A1329" w:rsidRPr="00363F77" w:rsidRDefault="001A1329" w:rsidP="00F634DF">
                  <w:pPr>
                    <w:pStyle w:val="ITB-3-Paragraph"/>
                    <w:numPr>
                      <w:ilvl w:val="2"/>
                      <w:numId w:val="36"/>
                    </w:numPr>
                    <w:spacing w:after="240"/>
                    <w:ind w:left="1224" w:hanging="504"/>
                    <w:rPr>
                      <w:rFonts w:asciiTheme="majorBidi" w:hAnsiTheme="majorBidi" w:cstheme="majorBidi"/>
                      <w:szCs w:val="24"/>
                      <w:lang w:val="en-GB"/>
                    </w:rPr>
                  </w:pPr>
                  <w:r w:rsidRPr="00363F77">
                    <w:rPr>
                      <w:rFonts w:asciiTheme="majorBidi" w:hAnsiTheme="majorBidi" w:cstheme="majorBidi"/>
                      <w:szCs w:val="24"/>
                      <w:lang w:val="en-GB"/>
                    </w:rPr>
                    <w:t>bear the specific identification of this bidding process indicated in the BDS.</w:t>
                  </w:r>
                </w:p>
              </w:tc>
            </w:tr>
            <w:tr w:rsidR="001A1329" w:rsidRPr="002353B5" w14:paraId="279B4060" w14:textId="77777777" w:rsidTr="007C62B0">
              <w:trPr>
                <w:trHeight w:val="924"/>
              </w:trPr>
              <w:tc>
                <w:tcPr>
                  <w:tcW w:w="6309" w:type="dxa"/>
                </w:tcPr>
                <w:p w14:paraId="6CEEFE36" w14:textId="77777777" w:rsidR="001A1329" w:rsidRPr="00363F77" w:rsidRDefault="001A1329" w:rsidP="006E03F3">
                  <w:pPr>
                    <w:pStyle w:val="ITB-2-SubClauses"/>
                    <w:numPr>
                      <w:ilvl w:val="1"/>
                      <w:numId w:val="36"/>
                    </w:numPr>
                    <w:ind w:left="702" w:hanging="702"/>
                    <w:rPr>
                      <w:rFonts w:asciiTheme="majorBidi" w:hAnsiTheme="majorBidi" w:cstheme="majorBidi"/>
                      <w:szCs w:val="24"/>
                      <w:lang w:val="en-GB"/>
                    </w:rPr>
                  </w:pPr>
                  <w:r w:rsidRPr="00363F77">
                    <w:rPr>
                      <w:rFonts w:asciiTheme="majorBidi" w:hAnsiTheme="majorBidi" w:cstheme="majorBidi"/>
                      <w:szCs w:val="24"/>
                      <w:lang w:val="en-GB"/>
                    </w:rPr>
                    <w:t xml:space="preserve">The outer envelopes and the inner envelopes containing the Technical Bids shall bear a warning not to open before the time and date for the opening of Technical Bids, in accordance with ITB </w:t>
                  </w:r>
                  <w:r w:rsidR="006E03F3" w:rsidRPr="00363F77">
                    <w:rPr>
                      <w:rFonts w:asciiTheme="majorBidi" w:hAnsiTheme="majorBidi" w:cstheme="majorBidi"/>
                      <w:szCs w:val="24"/>
                      <w:lang w:val="en-GB"/>
                    </w:rPr>
                    <w:t>25.1</w:t>
                  </w:r>
                  <w:r w:rsidRPr="00363F77">
                    <w:rPr>
                      <w:rFonts w:asciiTheme="majorBidi" w:hAnsiTheme="majorBidi" w:cstheme="majorBidi"/>
                      <w:szCs w:val="24"/>
                      <w:lang w:val="en-GB"/>
                    </w:rPr>
                    <w:t>.</w:t>
                  </w:r>
                </w:p>
              </w:tc>
            </w:tr>
            <w:tr w:rsidR="001A1329" w:rsidRPr="002353B5" w14:paraId="72B07177" w14:textId="77777777" w:rsidTr="007C62B0">
              <w:trPr>
                <w:trHeight w:val="706"/>
              </w:trPr>
              <w:tc>
                <w:tcPr>
                  <w:tcW w:w="6309" w:type="dxa"/>
                </w:tcPr>
                <w:p w14:paraId="0A0165F0" w14:textId="77777777" w:rsidR="001A1329" w:rsidRPr="00363F77" w:rsidRDefault="001A1329" w:rsidP="00F634DF">
                  <w:pPr>
                    <w:pStyle w:val="ITB-2-SubClauses"/>
                    <w:numPr>
                      <w:ilvl w:val="1"/>
                      <w:numId w:val="36"/>
                    </w:numPr>
                    <w:ind w:left="702" w:hanging="702"/>
                    <w:rPr>
                      <w:rFonts w:asciiTheme="majorBidi" w:hAnsiTheme="majorBidi" w:cstheme="majorBidi"/>
                      <w:szCs w:val="24"/>
                      <w:lang w:val="en-GB"/>
                    </w:rPr>
                  </w:pPr>
                  <w:r w:rsidRPr="00363F77">
                    <w:rPr>
                      <w:rFonts w:asciiTheme="majorBidi" w:hAnsiTheme="majorBidi" w:cstheme="majorBidi"/>
                      <w:szCs w:val="24"/>
                      <w:lang w:val="en-GB"/>
                    </w:rPr>
                    <w:t xml:space="preserve">The inner envelopes containing the Price Bids shall bear a warning not to open until advised by the Purchaser in accordance with ITB </w:t>
                  </w:r>
                  <w:r w:rsidR="006E03F3" w:rsidRPr="00363F77">
                    <w:rPr>
                      <w:rFonts w:asciiTheme="majorBidi" w:hAnsiTheme="majorBidi" w:cstheme="majorBidi"/>
                      <w:szCs w:val="24"/>
                      <w:lang w:val="en-GB"/>
                    </w:rPr>
                    <w:t>25</w:t>
                  </w:r>
                  <w:r w:rsidRPr="00363F77">
                    <w:rPr>
                      <w:rFonts w:asciiTheme="majorBidi" w:hAnsiTheme="majorBidi" w:cstheme="majorBidi"/>
                      <w:szCs w:val="24"/>
                      <w:lang w:val="en-GB"/>
                    </w:rPr>
                    <w:t>.2.</w:t>
                  </w:r>
                </w:p>
              </w:tc>
            </w:tr>
            <w:tr w:rsidR="001A1329" w:rsidRPr="002353B5" w14:paraId="25D9659C" w14:textId="77777777" w:rsidTr="007C62B0">
              <w:trPr>
                <w:trHeight w:val="924"/>
              </w:trPr>
              <w:tc>
                <w:tcPr>
                  <w:tcW w:w="6309" w:type="dxa"/>
                </w:tcPr>
                <w:p w14:paraId="75FDD4CB" w14:textId="77777777" w:rsidR="001A1329" w:rsidRPr="00363F77" w:rsidRDefault="001A1329" w:rsidP="00F634DF">
                  <w:pPr>
                    <w:pStyle w:val="ITB-2-SubClauses"/>
                    <w:numPr>
                      <w:ilvl w:val="1"/>
                      <w:numId w:val="36"/>
                    </w:numPr>
                    <w:ind w:left="702" w:hanging="702"/>
                    <w:rPr>
                      <w:rFonts w:asciiTheme="majorBidi" w:hAnsiTheme="majorBidi" w:cstheme="majorBidi"/>
                      <w:szCs w:val="24"/>
                      <w:lang w:val="en-GB"/>
                    </w:rPr>
                  </w:pPr>
                  <w:r w:rsidRPr="00363F77">
                    <w:rPr>
                      <w:rFonts w:asciiTheme="majorBidi" w:hAnsiTheme="majorBidi" w:cstheme="majorBidi"/>
                      <w:szCs w:val="24"/>
                      <w:lang w:val="en-GB"/>
                    </w:rPr>
                    <w:t>If all envelopes are not sealed and marked as required, the Purchaser will assume no responsibility for the misplacement or premature opening of the Bid.</w:t>
                  </w:r>
                </w:p>
              </w:tc>
            </w:tr>
            <w:tr w:rsidR="001A1329" w:rsidRPr="002353B5" w14:paraId="688EA4A0" w14:textId="77777777" w:rsidTr="007C62B0">
              <w:trPr>
                <w:cantSplit/>
                <w:trHeight w:val="1360"/>
              </w:trPr>
              <w:tc>
                <w:tcPr>
                  <w:tcW w:w="6309" w:type="dxa"/>
                </w:tcPr>
                <w:p w14:paraId="201BE0E0" w14:textId="77777777" w:rsidR="001A1329" w:rsidRPr="00363F77" w:rsidRDefault="001A1329" w:rsidP="00F634DF">
                  <w:pPr>
                    <w:pStyle w:val="ITB-2-SubClauses"/>
                    <w:numPr>
                      <w:ilvl w:val="1"/>
                      <w:numId w:val="36"/>
                    </w:numPr>
                    <w:ind w:left="702" w:hanging="702"/>
                    <w:rPr>
                      <w:rFonts w:asciiTheme="majorBidi" w:hAnsiTheme="majorBidi" w:cstheme="majorBidi"/>
                      <w:szCs w:val="24"/>
                      <w:lang w:val="en-GB"/>
                    </w:rPr>
                  </w:pPr>
                  <w:r w:rsidRPr="00363F77">
                    <w:rPr>
                      <w:rFonts w:asciiTheme="majorBidi" w:hAnsiTheme="majorBidi" w:cstheme="majorBidi"/>
                      <w:szCs w:val="24"/>
                      <w:lang w:val="en-GB"/>
                    </w:rPr>
                    <w:lastRenderedPageBreak/>
                    <w:t xml:space="preserve">Alternative Bids, if permissible in accordance with ITB 13, shall be prepared, sealed, marked, and delivered  in accordance with the provisions of </w:t>
                  </w:r>
                  <w:r w:rsidR="00C554FA" w:rsidRPr="00363F77">
                    <w:rPr>
                      <w:rFonts w:asciiTheme="majorBidi" w:hAnsiTheme="majorBidi" w:cstheme="majorBidi"/>
                      <w:szCs w:val="24"/>
                      <w:lang w:val="en-GB"/>
                    </w:rPr>
                    <w:t>ITB 20 and ITB 21</w:t>
                  </w:r>
                  <w:r w:rsidRPr="00363F77">
                    <w:rPr>
                      <w:rFonts w:asciiTheme="majorBidi" w:hAnsiTheme="majorBidi" w:cstheme="majorBidi"/>
                      <w:szCs w:val="24"/>
                      <w:lang w:val="en-GB"/>
                    </w:rPr>
                    <w:t>, with the inner envelopes marked in addition “ALTERNATIVE NO….” as appropriate</w:t>
                  </w:r>
                </w:p>
              </w:tc>
            </w:tr>
          </w:tbl>
          <w:p w14:paraId="434E7141" w14:textId="77777777" w:rsidR="00265585" w:rsidRPr="002353B5" w:rsidRDefault="00265585" w:rsidP="00265585">
            <w:pPr>
              <w:pStyle w:val="StyleHeader1-ClausesAfter0pt"/>
              <w:tabs>
                <w:tab w:val="left" w:pos="576"/>
              </w:tabs>
              <w:spacing w:after="180"/>
              <w:ind w:left="576" w:hanging="576"/>
              <w:rPr>
                <w:szCs w:val="24"/>
                <w:lang w:val="en-US"/>
              </w:rPr>
            </w:pPr>
          </w:p>
        </w:tc>
      </w:tr>
      <w:tr w:rsidR="006309F7" w:rsidRPr="00D20367" w14:paraId="7773E21A" w14:textId="77777777" w:rsidTr="005828B6">
        <w:trPr>
          <w:trHeight w:val="1035"/>
        </w:trPr>
        <w:tc>
          <w:tcPr>
            <w:tcW w:w="2790" w:type="dxa"/>
          </w:tcPr>
          <w:p w14:paraId="5F89D340" w14:textId="77777777" w:rsidR="006309F7" w:rsidRPr="00D20367" w:rsidRDefault="006309F7" w:rsidP="006428D4">
            <w:pPr>
              <w:pStyle w:val="Section1Header2"/>
            </w:pPr>
            <w:bookmarkStart w:id="205" w:name="_Toc438532615"/>
            <w:bookmarkStart w:id="206" w:name="_Toc424009124"/>
            <w:bookmarkStart w:id="207" w:name="_Toc438438846"/>
            <w:bookmarkStart w:id="208" w:name="_Toc438532618"/>
            <w:bookmarkStart w:id="209" w:name="_Toc438733990"/>
            <w:bookmarkStart w:id="210" w:name="_Toc438907028"/>
            <w:bookmarkStart w:id="211" w:name="_Toc438907227"/>
            <w:bookmarkStart w:id="212" w:name="_Toc100032313"/>
            <w:bookmarkStart w:id="213" w:name="_Toc511046333"/>
            <w:bookmarkEnd w:id="205"/>
            <w:r w:rsidRPr="00D20367">
              <w:lastRenderedPageBreak/>
              <w:t>Deadline for Submission of Bids</w:t>
            </w:r>
            <w:bookmarkEnd w:id="206"/>
            <w:bookmarkEnd w:id="207"/>
            <w:bookmarkEnd w:id="208"/>
            <w:bookmarkEnd w:id="209"/>
            <w:bookmarkEnd w:id="210"/>
            <w:bookmarkEnd w:id="211"/>
            <w:bookmarkEnd w:id="212"/>
            <w:bookmarkEnd w:id="213"/>
          </w:p>
        </w:tc>
        <w:tc>
          <w:tcPr>
            <w:tcW w:w="6660" w:type="dxa"/>
            <w:gridSpan w:val="2"/>
          </w:tcPr>
          <w:p w14:paraId="457A1491" w14:textId="77777777" w:rsidR="006309F7" w:rsidRPr="009E1404" w:rsidRDefault="0032719F" w:rsidP="00CD50DF">
            <w:pPr>
              <w:pStyle w:val="Header2-SubClauses"/>
            </w:pPr>
            <w:r w:rsidRPr="009E1404">
              <w:t>22.1</w:t>
            </w:r>
            <w:r w:rsidRPr="009E1404">
              <w:tab/>
            </w:r>
            <w:r w:rsidR="00265585" w:rsidRPr="00BB1153">
              <w:t xml:space="preserve">Bids must be received by the </w:t>
            </w:r>
            <w:r w:rsidR="00265585" w:rsidRPr="00BB1153">
              <w:rPr>
                <w:iCs/>
              </w:rPr>
              <w:t>Employer</w:t>
            </w:r>
            <w:r w:rsidR="00265585" w:rsidRPr="00BB1153">
              <w:t xml:space="preserve"> at the address and no later than the date and time indicated in the BDS.</w:t>
            </w:r>
          </w:p>
        </w:tc>
      </w:tr>
      <w:tr w:rsidR="006309F7" w:rsidRPr="00D20367" w14:paraId="77916FDF" w14:textId="77777777" w:rsidTr="005828B6">
        <w:tc>
          <w:tcPr>
            <w:tcW w:w="2790" w:type="dxa"/>
          </w:tcPr>
          <w:p w14:paraId="33B60113" w14:textId="77777777" w:rsidR="006309F7" w:rsidRPr="00D20367" w:rsidRDefault="006309F7" w:rsidP="007864CC"/>
        </w:tc>
        <w:tc>
          <w:tcPr>
            <w:tcW w:w="6660" w:type="dxa"/>
            <w:gridSpan w:val="2"/>
          </w:tcPr>
          <w:p w14:paraId="6853F2AB" w14:textId="77777777" w:rsidR="006309F7" w:rsidRPr="0032719F" w:rsidRDefault="0032719F" w:rsidP="0032719F">
            <w:pPr>
              <w:pStyle w:val="StyleHeader1-ClausesAfter0pt"/>
              <w:tabs>
                <w:tab w:val="left" w:pos="576"/>
              </w:tabs>
              <w:ind w:left="576" w:hanging="576"/>
              <w:rPr>
                <w:lang w:val="en-US"/>
              </w:rPr>
            </w:pPr>
            <w:r w:rsidRPr="0032719F">
              <w:rPr>
                <w:lang w:val="en-US"/>
              </w:rPr>
              <w:t>22.2</w:t>
            </w:r>
            <w:r w:rsidRPr="0032719F">
              <w:rPr>
                <w:lang w:val="en-US"/>
              </w:rPr>
              <w:tab/>
            </w:r>
            <w:r w:rsidR="006309F7" w:rsidRPr="0032719F">
              <w:rPr>
                <w:lang w:val="en-US"/>
              </w:rPr>
              <w:t>The Employer may, at its discretion, extend the deadline for the submission of bids by amending the Bidding Document</w:t>
            </w:r>
            <w:r w:rsidR="0069221D">
              <w:rPr>
                <w:lang w:val="en-US"/>
              </w:rPr>
              <w:t>s</w:t>
            </w:r>
            <w:r w:rsidR="006309F7" w:rsidRPr="0032719F">
              <w:rPr>
                <w:lang w:val="en-US"/>
              </w:rPr>
              <w:t xml:space="preserve"> in accordance with ITB 8, in which case all rights and obligations of the Employer and Bidders previously subject to the deadline shall thereafter be subject to the deadline as extended.</w:t>
            </w:r>
          </w:p>
        </w:tc>
      </w:tr>
      <w:tr w:rsidR="006309F7" w:rsidRPr="00D20367" w14:paraId="3A470F84" w14:textId="77777777" w:rsidTr="005828B6">
        <w:tc>
          <w:tcPr>
            <w:tcW w:w="2790" w:type="dxa"/>
          </w:tcPr>
          <w:p w14:paraId="217DB17A" w14:textId="77777777" w:rsidR="006309F7" w:rsidRPr="00D20367" w:rsidRDefault="006309F7" w:rsidP="006428D4">
            <w:pPr>
              <w:pStyle w:val="Section1Header2"/>
            </w:pPr>
            <w:bookmarkStart w:id="214" w:name="_Toc438438847"/>
            <w:bookmarkStart w:id="215" w:name="_Toc438532619"/>
            <w:bookmarkStart w:id="216" w:name="_Toc438733991"/>
            <w:bookmarkStart w:id="217" w:name="_Toc438907029"/>
            <w:bookmarkStart w:id="218" w:name="_Toc438907228"/>
            <w:bookmarkStart w:id="219" w:name="_Toc100032314"/>
            <w:bookmarkStart w:id="220" w:name="_Toc511046334"/>
            <w:r w:rsidRPr="00D20367">
              <w:t>Late Bids</w:t>
            </w:r>
            <w:bookmarkEnd w:id="214"/>
            <w:bookmarkEnd w:id="215"/>
            <w:bookmarkEnd w:id="216"/>
            <w:bookmarkEnd w:id="217"/>
            <w:bookmarkEnd w:id="218"/>
            <w:bookmarkEnd w:id="219"/>
            <w:bookmarkEnd w:id="220"/>
          </w:p>
        </w:tc>
        <w:tc>
          <w:tcPr>
            <w:tcW w:w="6660" w:type="dxa"/>
            <w:gridSpan w:val="2"/>
          </w:tcPr>
          <w:p w14:paraId="6E0E6BB6" w14:textId="77777777" w:rsidR="006309F7" w:rsidRPr="009E1404" w:rsidRDefault="0032719F" w:rsidP="003A3C6D">
            <w:pPr>
              <w:pStyle w:val="StyleHeader1-ClausesAfter0pt"/>
              <w:tabs>
                <w:tab w:val="left" w:pos="576"/>
              </w:tabs>
              <w:ind w:left="576" w:hanging="576"/>
              <w:rPr>
                <w:lang w:val="en-US"/>
              </w:rPr>
            </w:pPr>
            <w:r w:rsidRPr="009E1404">
              <w:rPr>
                <w:lang w:val="en-US"/>
              </w:rPr>
              <w:t>23.1</w:t>
            </w:r>
            <w:r w:rsidRPr="009E1404">
              <w:rPr>
                <w:lang w:val="en-US"/>
              </w:rPr>
              <w:tab/>
            </w:r>
            <w:r w:rsidR="006309F7" w:rsidRPr="009E1404">
              <w:rPr>
                <w:lang w:val="en-US"/>
              </w:rPr>
              <w:t>The Employer shall not consider any bid that arrives after the deadline for submission of bids, in accordance with ITB 22.  Any bid received by the Employer after the deadline for submission of bids shall be declared late, rejected, and returned unopened to the Bidder.</w:t>
            </w:r>
          </w:p>
        </w:tc>
      </w:tr>
      <w:tr w:rsidR="001A1329" w:rsidRPr="00D20367" w14:paraId="741FAC24" w14:textId="77777777" w:rsidTr="005828B6">
        <w:tc>
          <w:tcPr>
            <w:tcW w:w="2790" w:type="dxa"/>
          </w:tcPr>
          <w:p w14:paraId="532B1218" w14:textId="77777777" w:rsidR="001A1329" w:rsidRPr="00D20367" w:rsidRDefault="001A1329" w:rsidP="001A1329">
            <w:pPr>
              <w:pStyle w:val="Section1Header2"/>
            </w:pPr>
            <w:bookmarkStart w:id="221" w:name="_Toc424009126"/>
            <w:bookmarkStart w:id="222" w:name="_Toc438438848"/>
            <w:bookmarkStart w:id="223" w:name="_Toc438532620"/>
            <w:bookmarkStart w:id="224" w:name="_Toc438733992"/>
            <w:bookmarkStart w:id="225" w:name="_Toc438907030"/>
            <w:bookmarkStart w:id="226" w:name="_Toc438907229"/>
            <w:bookmarkStart w:id="227" w:name="_Toc100032315"/>
            <w:bookmarkStart w:id="228" w:name="_Toc511046335"/>
            <w:r w:rsidRPr="00D20367">
              <w:t>Withdrawal, Substitution, and Modification of Bids</w:t>
            </w:r>
            <w:bookmarkEnd w:id="221"/>
            <w:bookmarkEnd w:id="222"/>
            <w:bookmarkEnd w:id="223"/>
            <w:bookmarkEnd w:id="224"/>
            <w:bookmarkEnd w:id="225"/>
            <w:bookmarkEnd w:id="226"/>
            <w:bookmarkEnd w:id="227"/>
            <w:bookmarkEnd w:id="228"/>
          </w:p>
        </w:tc>
        <w:tc>
          <w:tcPr>
            <w:tcW w:w="6660" w:type="dxa"/>
            <w:gridSpan w:val="2"/>
          </w:tcPr>
          <w:p w14:paraId="36620613" w14:textId="77777777" w:rsidR="001A1329" w:rsidRPr="00F634DF" w:rsidRDefault="001A1329" w:rsidP="00F634DF">
            <w:pPr>
              <w:pStyle w:val="ITB-2-SubClauses"/>
              <w:numPr>
                <w:ilvl w:val="1"/>
                <w:numId w:val="38"/>
              </w:numPr>
              <w:rPr>
                <w:szCs w:val="24"/>
                <w:lang w:val="en-GB"/>
              </w:rPr>
            </w:pPr>
            <w:r w:rsidRPr="00F634DF">
              <w:rPr>
                <w:szCs w:val="24"/>
                <w:lang w:val="en-GB"/>
              </w:rPr>
              <w:t>A Bidder may withdraw, substitute, or modify its Bid after it has been submitted by sending a written notice, duly signed by an authorized representative, and shall include a copy of the authorization in accordance with ITB 22.2 (except that withdrawal notices do not require copies). The corresponding substitution or modification of the bid must accompany the respective written notice.  All notices must be</w:t>
            </w:r>
          </w:p>
          <w:p w14:paraId="698FDB32" w14:textId="77777777" w:rsidR="001A1329" w:rsidRPr="00F634DF" w:rsidRDefault="001A1329" w:rsidP="00F634DF">
            <w:pPr>
              <w:pStyle w:val="ITB-3-Paragraph"/>
              <w:tabs>
                <w:tab w:val="clear" w:pos="864"/>
              </w:tabs>
              <w:ind w:left="576" w:firstLine="0"/>
              <w:rPr>
                <w:szCs w:val="24"/>
                <w:lang w:val="en-GB"/>
              </w:rPr>
            </w:pPr>
            <w:r w:rsidRPr="00F634DF">
              <w:rPr>
                <w:szCs w:val="24"/>
                <w:lang w:val="en-GB"/>
              </w:rPr>
              <w:t>(a)  prepared and submitted in accordance with ITB 22 and ITB 23 (except that withdrawal notices do not require copies), and in addition, the respective inner and outer envelopes shall be clearly marked “WITHDRAWAL,” “SUBSTITUTION,” “MODIFICATION;” and</w:t>
            </w:r>
          </w:p>
          <w:p w14:paraId="4ED8F444" w14:textId="77777777" w:rsidR="001A1329" w:rsidRPr="00F634DF" w:rsidRDefault="001A1329" w:rsidP="00F634DF">
            <w:pPr>
              <w:pStyle w:val="P3Header1-Clauses"/>
              <w:tabs>
                <w:tab w:val="clear" w:pos="864"/>
                <w:tab w:val="clear" w:pos="972"/>
                <w:tab w:val="clear" w:pos="1710"/>
                <w:tab w:val="left" w:pos="1008"/>
              </w:tabs>
              <w:ind w:firstLine="0"/>
              <w:rPr>
                <w:szCs w:val="24"/>
                <w:lang w:val="en-US"/>
              </w:rPr>
            </w:pPr>
            <w:r w:rsidRPr="00F634DF">
              <w:rPr>
                <w:szCs w:val="24"/>
                <w:lang w:val="en-GB"/>
              </w:rPr>
              <w:t xml:space="preserve">(b)received by the </w:t>
            </w:r>
            <w:r w:rsidRPr="001A1329">
              <w:rPr>
                <w:szCs w:val="24"/>
                <w:lang w:val="en-GB"/>
              </w:rPr>
              <w:t>Employer</w:t>
            </w:r>
            <w:r w:rsidRPr="00F634DF">
              <w:rPr>
                <w:szCs w:val="24"/>
                <w:lang w:val="en-GB"/>
              </w:rPr>
              <w:t xml:space="preserve"> prior to the deadline prescribed for submission of bids, in accordance with ITB 24.</w:t>
            </w:r>
          </w:p>
        </w:tc>
      </w:tr>
      <w:tr w:rsidR="001A1329" w:rsidRPr="00D20367" w14:paraId="5234F5A4" w14:textId="77777777" w:rsidTr="005828B6">
        <w:tc>
          <w:tcPr>
            <w:tcW w:w="2790" w:type="dxa"/>
          </w:tcPr>
          <w:p w14:paraId="7E1BE04E" w14:textId="77777777" w:rsidR="001A1329" w:rsidRPr="00D20367" w:rsidRDefault="001A1329" w:rsidP="001A1329">
            <w:pPr>
              <w:spacing w:before="120" w:after="120"/>
            </w:pPr>
            <w:bookmarkStart w:id="229" w:name="_Toc438532621"/>
            <w:bookmarkEnd w:id="229"/>
          </w:p>
        </w:tc>
        <w:tc>
          <w:tcPr>
            <w:tcW w:w="6660" w:type="dxa"/>
            <w:gridSpan w:val="2"/>
          </w:tcPr>
          <w:p w14:paraId="0E78FAAA" w14:textId="77777777" w:rsidR="001A1329" w:rsidRPr="00F634DF" w:rsidRDefault="001A1329" w:rsidP="001A1329">
            <w:pPr>
              <w:pStyle w:val="StyleHeader1-ClausesAfter0pt"/>
              <w:tabs>
                <w:tab w:val="left" w:pos="576"/>
              </w:tabs>
              <w:ind w:left="576" w:hanging="576"/>
              <w:rPr>
                <w:bCs w:val="0"/>
                <w:szCs w:val="24"/>
                <w:lang w:val="en-GB"/>
              </w:rPr>
            </w:pPr>
            <w:r w:rsidRPr="00F634DF">
              <w:rPr>
                <w:bCs w:val="0"/>
                <w:szCs w:val="24"/>
                <w:lang w:val="en-GB"/>
              </w:rPr>
              <w:t>24.2 Bids requested to be withdrawn in accordance with ITB 26.1 shall be returned unopened to the Bidders.</w:t>
            </w:r>
          </w:p>
        </w:tc>
      </w:tr>
      <w:tr w:rsidR="001A1329" w:rsidRPr="00D20367" w14:paraId="60E8FDD1" w14:textId="77777777" w:rsidTr="005828B6">
        <w:tc>
          <w:tcPr>
            <w:tcW w:w="2790" w:type="dxa"/>
          </w:tcPr>
          <w:p w14:paraId="54C08305" w14:textId="77777777" w:rsidR="001A1329" w:rsidRPr="00D20367" w:rsidRDefault="001A1329" w:rsidP="001A1329">
            <w:pPr>
              <w:spacing w:before="120" w:after="120"/>
            </w:pPr>
            <w:bookmarkStart w:id="230" w:name="_Toc438532622"/>
            <w:bookmarkEnd w:id="230"/>
          </w:p>
        </w:tc>
        <w:tc>
          <w:tcPr>
            <w:tcW w:w="6660" w:type="dxa"/>
            <w:gridSpan w:val="2"/>
          </w:tcPr>
          <w:p w14:paraId="786F4CFA" w14:textId="77777777" w:rsidR="001A1329" w:rsidRPr="00F634DF" w:rsidRDefault="001A1329" w:rsidP="001A1329">
            <w:pPr>
              <w:pStyle w:val="StyleHeader1-ClausesAfter0pt"/>
              <w:tabs>
                <w:tab w:val="left" w:pos="576"/>
              </w:tabs>
              <w:ind w:left="576" w:hanging="576"/>
              <w:rPr>
                <w:bCs w:val="0"/>
                <w:szCs w:val="24"/>
                <w:lang w:val="en-GB"/>
              </w:rPr>
            </w:pPr>
            <w:r w:rsidRPr="00F634DF">
              <w:rPr>
                <w:bCs w:val="0"/>
                <w:szCs w:val="24"/>
                <w:lang w:val="en-GB"/>
              </w:rPr>
              <w:t xml:space="preserve">24.2 No Bid may be withdrawn, substituted, or modified in the interval between the deadline for submission of bids and the expiration of the period of bid validity specified by the Bidder on the Technical Bid Submission Sheet or any extension thereof.  </w:t>
            </w:r>
          </w:p>
        </w:tc>
      </w:tr>
      <w:tr w:rsidR="001A1329" w:rsidRPr="00D20367" w14:paraId="222CA156" w14:textId="77777777" w:rsidTr="005828B6">
        <w:tc>
          <w:tcPr>
            <w:tcW w:w="2790" w:type="dxa"/>
          </w:tcPr>
          <w:p w14:paraId="655E2373" w14:textId="77777777" w:rsidR="001A1329" w:rsidRPr="00D20367" w:rsidRDefault="001A1329" w:rsidP="001A1329">
            <w:pPr>
              <w:pStyle w:val="Section1Header2"/>
            </w:pPr>
            <w:bookmarkStart w:id="231" w:name="_Toc438438849"/>
            <w:bookmarkStart w:id="232" w:name="_Toc438532623"/>
            <w:bookmarkStart w:id="233" w:name="_Toc438733993"/>
            <w:bookmarkStart w:id="234" w:name="_Toc438907031"/>
            <w:bookmarkStart w:id="235" w:name="_Toc438907230"/>
            <w:bookmarkStart w:id="236" w:name="_Toc100032316"/>
            <w:bookmarkStart w:id="237" w:name="_Toc511046336"/>
            <w:r w:rsidRPr="00D20367">
              <w:t>Bid Opening</w:t>
            </w:r>
            <w:bookmarkEnd w:id="231"/>
            <w:bookmarkEnd w:id="232"/>
            <w:bookmarkEnd w:id="233"/>
            <w:bookmarkEnd w:id="234"/>
            <w:bookmarkEnd w:id="235"/>
            <w:bookmarkEnd w:id="236"/>
            <w:bookmarkEnd w:id="237"/>
          </w:p>
        </w:tc>
        <w:tc>
          <w:tcPr>
            <w:tcW w:w="6660" w:type="dxa"/>
            <w:gridSpan w:val="2"/>
          </w:tcPr>
          <w:p w14:paraId="6782DB86" w14:textId="77777777" w:rsidR="001A1329" w:rsidRPr="00F634DF" w:rsidRDefault="001A1329" w:rsidP="001A1329">
            <w:pPr>
              <w:pStyle w:val="StyleHeader1-ClausesAfter0pt"/>
              <w:tabs>
                <w:tab w:val="left" w:pos="576"/>
              </w:tabs>
              <w:ind w:left="576" w:hanging="576"/>
              <w:rPr>
                <w:szCs w:val="24"/>
                <w:lang w:val="en-US"/>
              </w:rPr>
            </w:pPr>
            <w:r w:rsidRPr="00F634DF">
              <w:rPr>
                <w:szCs w:val="24"/>
                <w:lang w:val="en-GB"/>
              </w:rPr>
              <w:t>25.1  The Purchaser shall open the Technical Bids in public at the address, on the date, and time specified in the BDS</w:t>
            </w:r>
            <w:r w:rsidRPr="00F634DF">
              <w:rPr>
                <w:szCs w:val="24"/>
              </w:rPr>
              <w:t>in the presence of Bidder’s designated representatives and anyone who choose to attend</w:t>
            </w:r>
            <w:r w:rsidRPr="00F634DF">
              <w:rPr>
                <w:szCs w:val="24"/>
                <w:lang w:val="en-GB"/>
              </w:rPr>
              <w:t xml:space="preserve">. </w:t>
            </w:r>
            <w:r w:rsidRPr="00F634DF">
              <w:rPr>
                <w:szCs w:val="24"/>
              </w:rPr>
              <w:t xml:space="preserve">Any specific electronic bid opening procedures required if electronic bidding is permitted in accordance with ITB 23.1, shall be as specified in the BDS. </w:t>
            </w:r>
          </w:p>
        </w:tc>
      </w:tr>
      <w:tr w:rsidR="001A1329" w:rsidRPr="00D20367" w14:paraId="1C38581F" w14:textId="77777777" w:rsidTr="005828B6">
        <w:tc>
          <w:tcPr>
            <w:tcW w:w="2790" w:type="dxa"/>
          </w:tcPr>
          <w:p w14:paraId="25362B2C" w14:textId="77777777" w:rsidR="001A1329" w:rsidRPr="00D20367" w:rsidRDefault="001A1329" w:rsidP="001A1329">
            <w:pPr>
              <w:spacing w:before="120" w:after="120"/>
            </w:pPr>
            <w:bookmarkStart w:id="238" w:name="_Toc438532624"/>
            <w:bookmarkStart w:id="239" w:name="_Toc438532625"/>
            <w:bookmarkEnd w:id="238"/>
            <w:bookmarkEnd w:id="239"/>
          </w:p>
        </w:tc>
        <w:tc>
          <w:tcPr>
            <w:tcW w:w="6660" w:type="dxa"/>
            <w:gridSpan w:val="2"/>
          </w:tcPr>
          <w:p w14:paraId="2A23030A" w14:textId="77777777" w:rsidR="001A1329" w:rsidRPr="00F634DF" w:rsidRDefault="001A1329" w:rsidP="001A1329">
            <w:pPr>
              <w:pStyle w:val="StyleHeader1-ClausesAfter0pt"/>
              <w:tabs>
                <w:tab w:val="left" w:pos="576"/>
              </w:tabs>
              <w:ind w:left="576" w:hanging="576"/>
              <w:rPr>
                <w:szCs w:val="24"/>
                <w:lang w:val="en-US"/>
              </w:rPr>
            </w:pPr>
            <w:r w:rsidRPr="00F634DF">
              <w:rPr>
                <w:szCs w:val="24"/>
                <w:lang w:val="en-GB"/>
              </w:rPr>
              <w:t>25.2   The Price Bids will remain unopened and will be held in custody of the Purchaser until the time of opening of the Price Bids. The date, time, and location of the opening of Price Bids will be advised in writing by the Purchaser. If the Technical Bid and the Price Bid are submitted together in one envelope, the Purchaser may reject the Bid. Alternatively, the Price Bid may be immediately resealed for later evaluation.</w:t>
            </w:r>
          </w:p>
        </w:tc>
      </w:tr>
      <w:tr w:rsidR="001A1329" w:rsidRPr="00D20367" w14:paraId="2AFF2411" w14:textId="77777777" w:rsidTr="005828B6">
        <w:trPr>
          <w:trHeight w:val="2161"/>
        </w:trPr>
        <w:tc>
          <w:tcPr>
            <w:tcW w:w="2790" w:type="dxa"/>
          </w:tcPr>
          <w:p w14:paraId="38996DA9" w14:textId="77777777" w:rsidR="001A1329" w:rsidRPr="00D20367" w:rsidRDefault="001A1329" w:rsidP="001A1329">
            <w:pPr>
              <w:spacing w:before="120" w:after="120"/>
            </w:pPr>
            <w:bookmarkStart w:id="240" w:name="_Toc438532626"/>
            <w:bookmarkEnd w:id="240"/>
          </w:p>
        </w:tc>
        <w:tc>
          <w:tcPr>
            <w:tcW w:w="6660" w:type="dxa"/>
            <w:gridSpan w:val="2"/>
          </w:tcPr>
          <w:p w14:paraId="7110C269" w14:textId="77777777" w:rsidR="001A1329" w:rsidRPr="007C62B0" w:rsidRDefault="001A1329" w:rsidP="007C62B0">
            <w:pPr>
              <w:pStyle w:val="StyleHeader1-ClausesAfter0pt"/>
              <w:tabs>
                <w:tab w:val="left" w:pos="576"/>
              </w:tabs>
              <w:ind w:left="576" w:hanging="576"/>
              <w:rPr>
                <w:szCs w:val="24"/>
                <w:lang w:val="en-GB"/>
              </w:rPr>
            </w:pPr>
            <w:r w:rsidRPr="00F634DF">
              <w:rPr>
                <w:szCs w:val="24"/>
                <w:lang w:val="en-GB"/>
              </w:rPr>
              <w:t>25.3   First, envelopes marked “WITHDRAWAL” shall be opened, read out, and recorded, and the envelope containing the corresponding bid shall not be opened, but returned to the Bidder. No bid withdrawal shall be permitted unless the corresponding withdrawal notice contains a valid authorization to request the withdrawal and is read out and recorded at bid opening.</w:t>
            </w:r>
          </w:p>
        </w:tc>
      </w:tr>
      <w:tr w:rsidR="001A1329" w:rsidRPr="00D20367" w14:paraId="2DBF9456" w14:textId="77777777" w:rsidTr="005828B6">
        <w:tc>
          <w:tcPr>
            <w:tcW w:w="2790" w:type="dxa"/>
          </w:tcPr>
          <w:p w14:paraId="191765A3" w14:textId="77777777" w:rsidR="001A1329" w:rsidRPr="00D20367" w:rsidRDefault="001A1329" w:rsidP="001A1329">
            <w:pPr>
              <w:spacing w:before="120" w:after="120"/>
            </w:pPr>
            <w:bookmarkStart w:id="241" w:name="_Toc438532627"/>
            <w:bookmarkEnd w:id="241"/>
          </w:p>
        </w:tc>
        <w:tc>
          <w:tcPr>
            <w:tcW w:w="6660" w:type="dxa"/>
            <w:gridSpan w:val="2"/>
          </w:tcPr>
          <w:p w14:paraId="31A2E04E" w14:textId="77777777" w:rsidR="001A1329" w:rsidRPr="00F634DF" w:rsidRDefault="001A1329" w:rsidP="001A1329">
            <w:pPr>
              <w:pStyle w:val="StyleHeader1-ClausesAfter0pt"/>
              <w:tabs>
                <w:tab w:val="left" w:pos="576"/>
              </w:tabs>
              <w:ind w:left="576" w:hanging="576"/>
              <w:rPr>
                <w:szCs w:val="24"/>
                <w:lang w:val="en-GB"/>
              </w:rPr>
            </w:pPr>
            <w:r w:rsidRPr="00F634DF">
              <w:rPr>
                <w:szCs w:val="24"/>
                <w:lang w:val="en-GB"/>
              </w:rPr>
              <w:t>25.4   Next, outer envelopes marked “SUBSTITUTION” shall be opened. The inner envelopes containing the Substitution Technical Bid and/or Substitution Price Bid shall be exchanged for the corresponding envelopes being substituted, which are to be returned to the Bidder unopened. Only the Substitution Technical Bid, if any, shall be opened, read out, and recorded. Substitution Price Bid will remain unopened in accordance with ITB 27.2. No envelope shall be substituted unless the corresponding substitution notice contains a valid authorization to request the substitution and is read out and recorded at bid opening.</w:t>
            </w:r>
          </w:p>
          <w:p w14:paraId="5083CBC1" w14:textId="77777777" w:rsidR="001A1329" w:rsidRPr="00F634DF" w:rsidRDefault="001A1329" w:rsidP="001A1329">
            <w:pPr>
              <w:pStyle w:val="StyleHeader1-ClausesAfter0pt"/>
              <w:tabs>
                <w:tab w:val="left" w:pos="576"/>
              </w:tabs>
              <w:ind w:left="576" w:hanging="576"/>
              <w:rPr>
                <w:szCs w:val="24"/>
                <w:lang w:val="en-GB"/>
              </w:rPr>
            </w:pPr>
            <w:r w:rsidRPr="00F634DF">
              <w:rPr>
                <w:szCs w:val="24"/>
                <w:lang w:val="en-GB"/>
              </w:rPr>
              <w:t>25.5   Next, outer envelopes marked “MODIFICATION” shall be opened. No Technical Bid and/or Price Bid shall be modified unless the corresponding modification notice contains a valid authorization to request the modification and is read out and recorded at the opening of Technical Bids. Only the Technical Bids, both Original as well as Modification, are to be opened, read out, and recorded at the opening. Price Bids, both Original as well as Modification, will remain unopened in accordance with ITB 27.2.</w:t>
            </w:r>
          </w:p>
          <w:p w14:paraId="6B2C8686" w14:textId="77777777" w:rsidR="001A1329" w:rsidRPr="00F634DF" w:rsidRDefault="001A1329" w:rsidP="00F634DF">
            <w:pPr>
              <w:pStyle w:val="ITB-2-SubClauses"/>
              <w:tabs>
                <w:tab w:val="clear" w:pos="504"/>
              </w:tabs>
              <w:rPr>
                <w:szCs w:val="24"/>
                <w:lang w:val="en-GB"/>
              </w:rPr>
            </w:pPr>
            <w:r w:rsidRPr="00F634DF">
              <w:rPr>
                <w:szCs w:val="24"/>
                <w:lang w:val="en-GB"/>
              </w:rPr>
              <w:t>25.6    All other envelopes holding the Technical Bids shall be opened one at a time, and the following read out and recorded</w:t>
            </w:r>
          </w:p>
          <w:p w14:paraId="2631B399" w14:textId="77777777" w:rsidR="001A1329" w:rsidRPr="00F634DF" w:rsidRDefault="001A1329" w:rsidP="001A1329">
            <w:pPr>
              <w:pStyle w:val="ITB-3-Paragraph"/>
              <w:numPr>
                <w:ilvl w:val="2"/>
                <w:numId w:val="5"/>
              </w:numPr>
              <w:tabs>
                <w:tab w:val="clear" w:pos="864"/>
              </w:tabs>
              <w:ind w:left="1224" w:hanging="504"/>
              <w:rPr>
                <w:szCs w:val="24"/>
                <w:lang w:val="en-GB"/>
              </w:rPr>
            </w:pPr>
            <w:r w:rsidRPr="00F634DF">
              <w:rPr>
                <w:szCs w:val="24"/>
                <w:lang w:val="en-GB"/>
              </w:rPr>
              <w:t>the name of the Bidder;</w:t>
            </w:r>
          </w:p>
          <w:p w14:paraId="5BC3C43B" w14:textId="77777777" w:rsidR="001A1329" w:rsidRPr="00F634DF" w:rsidRDefault="001A1329" w:rsidP="001A1329">
            <w:pPr>
              <w:pStyle w:val="ITB-3-Paragraph"/>
              <w:numPr>
                <w:ilvl w:val="2"/>
                <w:numId w:val="5"/>
              </w:numPr>
              <w:tabs>
                <w:tab w:val="clear" w:pos="864"/>
              </w:tabs>
              <w:ind w:left="1224" w:hanging="504"/>
              <w:rPr>
                <w:szCs w:val="24"/>
                <w:lang w:val="en-GB"/>
              </w:rPr>
            </w:pPr>
            <w:r w:rsidRPr="00F634DF">
              <w:rPr>
                <w:szCs w:val="24"/>
                <w:lang w:val="en-GB"/>
              </w:rPr>
              <w:t>whether there is a modification or substitution;</w:t>
            </w:r>
          </w:p>
          <w:p w14:paraId="004BE880" w14:textId="77777777" w:rsidR="001A1329" w:rsidRPr="00F634DF" w:rsidRDefault="001A1329" w:rsidP="001A1329">
            <w:pPr>
              <w:pStyle w:val="ITB-3-Paragraph"/>
              <w:numPr>
                <w:ilvl w:val="2"/>
                <w:numId w:val="5"/>
              </w:numPr>
              <w:tabs>
                <w:tab w:val="clear" w:pos="864"/>
              </w:tabs>
              <w:ind w:left="1224" w:hanging="504"/>
              <w:rPr>
                <w:szCs w:val="24"/>
                <w:lang w:val="en-GB"/>
              </w:rPr>
            </w:pPr>
            <w:r w:rsidRPr="00F634DF">
              <w:rPr>
                <w:szCs w:val="24"/>
                <w:lang w:val="en-GB"/>
              </w:rPr>
              <w:t>the presence of a bid security or a Bid-Securing Declaration, if required; and</w:t>
            </w:r>
          </w:p>
          <w:p w14:paraId="7B231A8A" w14:textId="77777777" w:rsidR="001A1329" w:rsidRPr="00F634DF" w:rsidRDefault="001A1329" w:rsidP="001A1329">
            <w:pPr>
              <w:pStyle w:val="ITB-3-Paragraph"/>
              <w:numPr>
                <w:ilvl w:val="2"/>
                <w:numId w:val="5"/>
              </w:numPr>
              <w:tabs>
                <w:tab w:val="clear" w:pos="864"/>
              </w:tabs>
              <w:spacing w:after="240"/>
              <w:ind w:left="1224" w:hanging="504"/>
              <w:rPr>
                <w:szCs w:val="24"/>
                <w:lang w:val="en-GB"/>
              </w:rPr>
            </w:pPr>
            <w:r w:rsidRPr="00F634DF">
              <w:rPr>
                <w:szCs w:val="24"/>
                <w:lang w:val="en-GB"/>
              </w:rPr>
              <w:t>any other details as the Purchaser may consider appropriate.</w:t>
            </w:r>
          </w:p>
          <w:p w14:paraId="0CBE0823" w14:textId="77777777" w:rsidR="001A1329" w:rsidRPr="00F634DF" w:rsidRDefault="001A1329" w:rsidP="001A1329">
            <w:pPr>
              <w:pStyle w:val="StyleHeader1-ClausesAfter0pt"/>
              <w:tabs>
                <w:tab w:val="left" w:pos="576"/>
              </w:tabs>
              <w:ind w:left="576" w:hanging="576"/>
              <w:rPr>
                <w:szCs w:val="24"/>
                <w:lang w:val="en-GB"/>
              </w:rPr>
            </w:pPr>
            <w:r w:rsidRPr="00F634DF">
              <w:rPr>
                <w:szCs w:val="24"/>
                <w:lang w:val="en-GB"/>
              </w:rPr>
              <w:t xml:space="preserve">          Only Technical Bids and alternative Technical Bids read out and recorded at bid opening shall be considered for evaluation. </w:t>
            </w:r>
            <w:r w:rsidRPr="00F634DF">
              <w:rPr>
                <w:szCs w:val="24"/>
              </w:rPr>
              <w:t>Unless otherwise specified in the BDS, all pages of the Technical Bid Submission Sheet are to be initialed by at least three representatives of the Purchaser attending the bid opening.</w:t>
            </w:r>
            <w:r w:rsidRPr="00F634DF">
              <w:rPr>
                <w:szCs w:val="24"/>
                <w:lang w:val="en-GB"/>
              </w:rPr>
              <w:t xml:space="preserve"> No Bid shall be rejected at the opening of Technical Bids except for late bids, in accordance with ITB 25.1.</w:t>
            </w:r>
          </w:p>
          <w:p w14:paraId="714AED12" w14:textId="77777777" w:rsidR="001A1329" w:rsidRPr="00F634DF" w:rsidRDefault="001A1329" w:rsidP="001A1329">
            <w:pPr>
              <w:pStyle w:val="StyleHeader1-ClausesAfter0pt"/>
              <w:tabs>
                <w:tab w:val="left" w:pos="576"/>
              </w:tabs>
              <w:ind w:left="576" w:hanging="576"/>
              <w:rPr>
                <w:szCs w:val="24"/>
                <w:lang w:val="en-GB"/>
              </w:rPr>
            </w:pPr>
            <w:r w:rsidRPr="00F634DF">
              <w:rPr>
                <w:szCs w:val="24"/>
                <w:lang w:val="en-US"/>
              </w:rPr>
              <w:t xml:space="preserve">25.7  </w:t>
            </w:r>
            <w:r w:rsidRPr="00F634DF">
              <w:rPr>
                <w:szCs w:val="24"/>
                <w:lang w:val="en-GB"/>
              </w:rPr>
              <w:t>The Purchaser shall prepare a record of the opening of Technical Bids that shall include, as a minimum: the name of the Bidder and whether there is a withdrawal, substitution, modification, or alternative offer; and the presence or absence of a bid security</w:t>
            </w:r>
            <w:r w:rsidRPr="00F634DF">
              <w:rPr>
                <w:szCs w:val="24"/>
              </w:rPr>
              <w:t>or a Bid-Securing Declaration</w:t>
            </w:r>
            <w:r w:rsidRPr="00F634DF">
              <w:rPr>
                <w:szCs w:val="24"/>
                <w:lang w:val="en-GB"/>
              </w:rPr>
              <w:t>, if one was required. The Bidders’ representatives who are present shall be requested to sign the record. The omission of a Bidder’s signature on the record shall not invalidate the contents and effect of the record.  A copy of the record shall be distributed to all Bidders.</w:t>
            </w:r>
          </w:p>
          <w:p w14:paraId="6275BAE1" w14:textId="77777777" w:rsidR="001A1329" w:rsidRPr="00F634DF" w:rsidRDefault="001A1329" w:rsidP="001A1329">
            <w:pPr>
              <w:pStyle w:val="StyleHeader1-ClausesAfter0pt"/>
              <w:tabs>
                <w:tab w:val="left" w:pos="576"/>
              </w:tabs>
              <w:ind w:left="576" w:hanging="576"/>
              <w:rPr>
                <w:szCs w:val="24"/>
                <w:lang w:val="en-GB"/>
              </w:rPr>
            </w:pPr>
            <w:r w:rsidRPr="00F634DF">
              <w:rPr>
                <w:szCs w:val="24"/>
                <w:lang w:val="en-US"/>
              </w:rPr>
              <w:t xml:space="preserve">25.8 </w:t>
            </w:r>
            <w:r w:rsidRPr="00F634DF">
              <w:rPr>
                <w:szCs w:val="24"/>
                <w:lang w:val="en-GB"/>
              </w:rPr>
              <w:t xml:space="preserve">At the end of the evaluation of the Technical Bids, the Purchaser will invite bidders who have submitted substantially responsive Technical Bids and who have been determined as being qualified for award to attend the opening of the Price Bids. The date, time, and </w:t>
            </w:r>
            <w:r w:rsidRPr="00F634DF">
              <w:rPr>
                <w:szCs w:val="24"/>
                <w:lang w:val="en-GB"/>
              </w:rPr>
              <w:lastRenderedPageBreak/>
              <w:t>location of the opening of Price Bids will be advised in writing by the Purchaser. Bidders shall be given reasonable notice of the opening of Price Bids.</w:t>
            </w:r>
          </w:p>
          <w:p w14:paraId="598F46F1" w14:textId="77777777" w:rsidR="001A1329" w:rsidRPr="00F634DF" w:rsidRDefault="001A1329" w:rsidP="001A1329">
            <w:pPr>
              <w:pStyle w:val="StyleHeader1-ClausesAfter0pt"/>
              <w:tabs>
                <w:tab w:val="left" w:pos="576"/>
              </w:tabs>
              <w:ind w:left="576" w:hanging="576"/>
              <w:rPr>
                <w:szCs w:val="24"/>
                <w:lang w:val="en-GB"/>
              </w:rPr>
            </w:pPr>
            <w:r w:rsidRPr="00F634DF">
              <w:rPr>
                <w:szCs w:val="24"/>
                <w:lang w:val="en-US"/>
              </w:rPr>
              <w:t xml:space="preserve">25.9  </w:t>
            </w:r>
            <w:r w:rsidRPr="00F634DF">
              <w:rPr>
                <w:szCs w:val="24"/>
                <w:lang w:val="en-GB"/>
              </w:rPr>
              <w:t>The Purchaser will notify Bidders in writing who have been rejected on the grounds of being substantially nonresponsive to the requirements of the Bidding Document and return their Price Bids unopened.</w:t>
            </w:r>
          </w:p>
          <w:p w14:paraId="68A17965" w14:textId="77777777" w:rsidR="001A1329" w:rsidRPr="00F634DF" w:rsidRDefault="001A1329" w:rsidP="00F634DF">
            <w:pPr>
              <w:pStyle w:val="StyleHeader1-ClausesAfter0pt"/>
              <w:numPr>
                <w:ilvl w:val="1"/>
                <w:numId w:val="39"/>
              </w:numPr>
              <w:tabs>
                <w:tab w:val="left" w:pos="576"/>
              </w:tabs>
              <w:rPr>
                <w:szCs w:val="24"/>
                <w:lang w:val="en-GB"/>
              </w:rPr>
            </w:pPr>
            <w:r w:rsidRPr="00F634DF">
              <w:rPr>
                <w:szCs w:val="24"/>
                <w:lang w:val="en-GB"/>
              </w:rPr>
              <w:t>The Purchaser shall conduct the opening of Price Bids of all Bidders who submitted substantially responsive Technical Bids, in the presence of Bidders` representatives who choose to attend at the address, on the date, and time specified by the Purchaser. The Bidder’s representatives who are present shall be requested to sign a register evidencing their attendance</w:t>
            </w:r>
          </w:p>
          <w:p w14:paraId="15BAFC79" w14:textId="77777777" w:rsidR="001A1329" w:rsidRPr="00F634DF" w:rsidRDefault="001A1329" w:rsidP="00F634DF">
            <w:pPr>
              <w:pStyle w:val="StyleHeader1-ClausesAfter0pt"/>
              <w:numPr>
                <w:ilvl w:val="1"/>
                <w:numId w:val="39"/>
              </w:numPr>
              <w:tabs>
                <w:tab w:val="left" w:pos="576"/>
              </w:tabs>
              <w:rPr>
                <w:szCs w:val="24"/>
                <w:lang w:val="en-GB"/>
              </w:rPr>
            </w:pPr>
            <w:r w:rsidRPr="00F634DF">
              <w:rPr>
                <w:szCs w:val="24"/>
                <w:lang w:val="en-GB"/>
              </w:rPr>
              <w:t>All envelopes containing Price Bids shall be opened one at a time and the following read out and recorded</w:t>
            </w:r>
          </w:p>
          <w:p w14:paraId="41746D32" w14:textId="77777777" w:rsidR="001A1329" w:rsidRPr="00F634DF" w:rsidRDefault="001A1329" w:rsidP="00F634DF">
            <w:pPr>
              <w:pStyle w:val="ITB-3-Paragraph"/>
              <w:numPr>
                <w:ilvl w:val="2"/>
                <w:numId w:val="39"/>
              </w:numPr>
              <w:ind w:left="1224" w:hanging="504"/>
              <w:rPr>
                <w:szCs w:val="24"/>
                <w:lang w:val="en-GB"/>
              </w:rPr>
            </w:pPr>
            <w:r w:rsidRPr="00F634DF">
              <w:rPr>
                <w:szCs w:val="24"/>
                <w:lang w:val="en-GB"/>
              </w:rPr>
              <w:t>the name of the Bidder;</w:t>
            </w:r>
          </w:p>
          <w:p w14:paraId="2A8DFCB2" w14:textId="77777777" w:rsidR="001A1329" w:rsidRPr="00F634DF" w:rsidRDefault="001A1329" w:rsidP="00F634DF">
            <w:pPr>
              <w:pStyle w:val="ITB-3-Paragraph"/>
              <w:numPr>
                <w:ilvl w:val="2"/>
                <w:numId w:val="39"/>
              </w:numPr>
              <w:ind w:left="1224" w:hanging="504"/>
              <w:rPr>
                <w:szCs w:val="24"/>
                <w:lang w:val="en-GB"/>
              </w:rPr>
            </w:pPr>
            <w:r w:rsidRPr="00F634DF">
              <w:rPr>
                <w:szCs w:val="24"/>
                <w:lang w:val="en-GB"/>
              </w:rPr>
              <w:t>whether there is a modification or substitution;</w:t>
            </w:r>
          </w:p>
          <w:p w14:paraId="2423F0DD" w14:textId="77777777" w:rsidR="001A1329" w:rsidRPr="00F634DF" w:rsidRDefault="001A1329" w:rsidP="00F634DF">
            <w:pPr>
              <w:pStyle w:val="ITB-3-Paragraph"/>
              <w:numPr>
                <w:ilvl w:val="2"/>
                <w:numId w:val="39"/>
              </w:numPr>
              <w:ind w:left="1224" w:hanging="504"/>
              <w:rPr>
                <w:szCs w:val="24"/>
                <w:lang w:val="en-GB"/>
              </w:rPr>
            </w:pPr>
            <w:r w:rsidRPr="00F634DF">
              <w:rPr>
                <w:szCs w:val="24"/>
                <w:lang w:val="en-GB"/>
              </w:rPr>
              <w:t>the Bid Prices, including any discounts and alternative offers; and</w:t>
            </w:r>
          </w:p>
          <w:p w14:paraId="11DC0A9B" w14:textId="77777777" w:rsidR="001A1329" w:rsidRPr="00F634DF" w:rsidRDefault="001A1329" w:rsidP="00F634DF">
            <w:pPr>
              <w:pStyle w:val="ITB-3-Paragraph"/>
              <w:numPr>
                <w:ilvl w:val="2"/>
                <w:numId w:val="39"/>
              </w:numPr>
              <w:spacing w:after="240"/>
              <w:ind w:left="1224" w:hanging="504"/>
              <w:rPr>
                <w:szCs w:val="24"/>
                <w:lang w:val="en-GB"/>
              </w:rPr>
            </w:pPr>
            <w:r w:rsidRPr="00F634DF">
              <w:rPr>
                <w:szCs w:val="24"/>
                <w:lang w:val="en-GB"/>
              </w:rPr>
              <w:t xml:space="preserve">any other details as the Purchaser may consider appropriate.  </w:t>
            </w:r>
          </w:p>
          <w:p w14:paraId="418F9840" w14:textId="77777777" w:rsidR="001A1329" w:rsidRPr="00F634DF" w:rsidRDefault="001A1329" w:rsidP="001A1329">
            <w:pPr>
              <w:pStyle w:val="StyleHeader1-ClausesAfter0pt"/>
              <w:tabs>
                <w:tab w:val="left" w:pos="576"/>
              </w:tabs>
              <w:ind w:left="576" w:hanging="576"/>
              <w:rPr>
                <w:szCs w:val="24"/>
                <w:lang w:val="en-GB"/>
              </w:rPr>
            </w:pPr>
            <w:r w:rsidRPr="00F634DF">
              <w:rPr>
                <w:szCs w:val="24"/>
                <w:lang w:val="en-GB"/>
              </w:rPr>
              <w:t xml:space="preserve">          Only Price Bids, discounts, and alternative offers read out and recorded during the opening of Price Bids shall be considered for evaluation. </w:t>
            </w:r>
            <w:r w:rsidRPr="00F634DF">
              <w:rPr>
                <w:szCs w:val="24"/>
              </w:rPr>
              <w:t xml:space="preserve">Unless otherwise specified in the BDS, all pages of the Price Bid Submission Sheet and Price Schedules are to be initialed by at least three representatives of the Purchaser attending bid the opening. </w:t>
            </w:r>
            <w:r w:rsidRPr="00F634DF">
              <w:rPr>
                <w:szCs w:val="24"/>
                <w:lang w:val="en-GB"/>
              </w:rPr>
              <w:t>No Bid shall be rejected at the opening of Price Bids.</w:t>
            </w:r>
          </w:p>
          <w:p w14:paraId="3CD0B514" w14:textId="77777777" w:rsidR="001A1329" w:rsidRPr="00F634DF" w:rsidRDefault="001A1329" w:rsidP="001A1329">
            <w:pPr>
              <w:pStyle w:val="StyleHeader1-ClausesAfter0pt"/>
              <w:tabs>
                <w:tab w:val="left" w:pos="576"/>
              </w:tabs>
              <w:ind w:left="576" w:hanging="576"/>
              <w:rPr>
                <w:szCs w:val="24"/>
                <w:lang w:val="en-US"/>
              </w:rPr>
            </w:pPr>
            <w:r w:rsidRPr="00F634DF">
              <w:rPr>
                <w:szCs w:val="24"/>
                <w:lang w:val="en-GB"/>
              </w:rPr>
              <w:t>25.12  The Purchaser shall prepare a record of the opening of Price Bids that shall include, as a minimum: the name of the Bidder, the Bid Price (per lot if applicable), any discounts, and alternative offers. The Bidders’ representatives who are present shall be requested to sign the record. The omission of a Bidder’s signature on the record shall not invalidate the contents and effect of the record.  A copy of the record shall be distributed to all Bidders</w:t>
            </w:r>
            <w:r w:rsidRPr="00F634DF">
              <w:rPr>
                <w:szCs w:val="24"/>
              </w:rPr>
              <w:t>who submitted bids on time, and posted online when electronic bidding is permitted</w:t>
            </w:r>
            <w:r w:rsidRPr="00F634DF">
              <w:rPr>
                <w:szCs w:val="24"/>
                <w:lang w:val="en-GB"/>
              </w:rPr>
              <w:t>.</w:t>
            </w:r>
          </w:p>
        </w:tc>
      </w:tr>
      <w:tr w:rsidR="001A1329" w:rsidRPr="00D20367" w14:paraId="359D3684" w14:textId="77777777" w:rsidTr="005828B6">
        <w:tc>
          <w:tcPr>
            <w:tcW w:w="2790" w:type="dxa"/>
          </w:tcPr>
          <w:p w14:paraId="29AA7971" w14:textId="77777777" w:rsidR="001A1329" w:rsidRPr="00D20367" w:rsidRDefault="001A1329" w:rsidP="001A1329">
            <w:pPr>
              <w:spacing w:before="120" w:after="120"/>
            </w:pPr>
          </w:p>
        </w:tc>
        <w:tc>
          <w:tcPr>
            <w:tcW w:w="6660" w:type="dxa"/>
            <w:gridSpan w:val="2"/>
          </w:tcPr>
          <w:p w14:paraId="0C01A17F" w14:textId="77777777" w:rsidR="001A1329" w:rsidRPr="00D20367" w:rsidRDefault="001A1329" w:rsidP="001A1329">
            <w:pPr>
              <w:pStyle w:val="Section1Header1"/>
            </w:pPr>
            <w:bookmarkStart w:id="242" w:name="_Toc438438850"/>
            <w:bookmarkStart w:id="243" w:name="_Toc438532629"/>
            <w:bookmarkStart w:id="244" w:name="_Toc438733994"/>
            <w:bookmarkStart w:id="245" w:name="_Toc438962076"/>
            <w:bookmarkStart w:id="246" w:name="_Toc461939620"/>
            <w:bookmarkStart w:id="247" w:name="_Toc100032317"/>
            <w:bookmarkStart w:id="248" w:name="_Toc164491532"/>
            <w:bookmarkStart w:id="249" w:name="_Toc511046337"/>
            <w:r w:rsidRPr="00D20367">
              <w:t>E.  Evaluation and Comparison of Bids</w:t>
            </w:r>
            <w:bookmarkEnd w:id="242"/>
            <w:bookmarkEnd w:id="243"/>
            <w:bookmarkEnd w:id="244"/>
            <w:bookmarkEnd w:id="245"/>
            <w:bookmarkEnd w:id="246"/>
            <w:bookmarkEnd w:id="247"/>
            <w:bookmarkEnd w:id="248"/>
            <w:bookmarkEnd w:id="249"/>
          </w:p>
        </w:tc>
      </w:tr>
      <w:tr w:rsidR="001A1329" w:rsidRPr="00D20367" w14:paraId="5F883910" w14:textId="77777777" w:rsidTr="005828B6">
        <w:tc>
          <w:tcPr>
            <w:tcW w:w="2790" w:type="dxa"/>
          </w:tcPr>
          <w:p w14:paraId="6B413453" w14:textId="77777777" w:rsidR="001A1329" w:rsidRPr="00D20367" w:rsidRDefault="001A1329" w:rsidP="001A1329">
            <w:pPr>
              <w:pStyle w:val="Section1Header2"/>
            </w:pPr>
            <w:bookmarkStart w:id="250" w:name="_Toc438532628"/>
            <w:bookmarkStart w:id="251" w:name="_Toc438438851"/>
            <w:bookmarkStart w:id="252" w:name="_Toc438532630"/>
            <w:bookmarkStart w:id="253" w:name="_Toc438733995"/>
            <w:bookmarkStart w:id="254" w:name="_Toc438907032"/>
            <w:bookmarkStart w:id="255" w:name="_Toc438907231"/>
            <w:bookmarkStart w:id="256" w:name="_Toc100032318"/>
            <w:bookmarkStart w:id="257" w:name="_Toc511046338"/>
            <w:bookmarkEnd w:id="250"/>
            <w:r w:rsidRPr="00D20367">
              <w:t>Confidentiality</w:t>
            </w:r>
            <w:bookmarkEnd w:id="251"/>
            <w:bookmarkEnd w:id="252"/>
            <w:bookmarkEnd w:id="253"/>
            <w:bookmarkEnd w:id="254"/>
            <w:bookmarkEnd w:id="255"/>
            <w:bookmarkEnd w:id="256"/>
            <w:bookmarkEnd w:id="257"/>
          </w:p>
        </w:tc>
        <w:tc>
          <w:tcPr>
            <w:tcW w:w="6660" w:type="dxa"/>
            <w:gridSpan w:val="2"/>
          </w:tcPr>
          <w:p w14:paraId="3F815435" w14:textId="77777777" w:rsidR="001A1329" w:rsidRPr="0032719F" w:rsidRDefault="001A1329" w:rsidP="00BD4387">
            <w:pPr>
              <w:pStyle w:val="StyleHeader1-ClausesAfter0pt"/>
              <w:tabs>
                <w:tab w:val="left" w:pos="576"/>
              </w:tabs>
              <w:ind w:left="576" w:hanging="576"/>
              <w:rPr>
                <w:lang w:val="en-US"/>
              </w:rPr>
            </w:pPr>
            <w:r w:rsidRPr="0032719F">
              <w:rPr>
                <w:lang w:val="en-US"/>
              </w:rPr>
              <w:t>26.1</w:t>
            </w:r>
            <w:r w:rsidRPr="0032719F">
              <w:rPr>
                <w:lang w:val="en-US"/>
              </w:rPr>
              <w:tab/>
              <w:t xml:space="preserve">Information relating to the evaluation of bids and recommendation of contract award shall not be disclosed to Bidders or any other persons not officially concerned with </w:t>
            </w:r>
            <w:r>
              <w:rPr>
                <w:lang w:val="en-US"/>
              </w:rPr>
              <w:t xml:space="preserve">the bidding </w:t>
            </w:r>
            <w:r w:rsidRPr="0032719F">
              <w:rPr>
                <w:lang w:val="en-US"/>
              </w:rPr>
              <w:t>process until information on Contract award is communicated to all Bidders</w:t>
            </w:r>
            <w:r w:rsidR="00C554FA">
              <w:rPr>
                <w:lang w:val="en-US"/>
              </w:rPr>
              <w:t xml:space="preserve"> in accordance with ITB </w:t>
            </w:r>
            <w:r w:rsidR="00BD4387">
              <w:rPr>
                <w:lang w:val="en-US"/>
              </w:rPr>
              <w:t>4</w:t>
            </w:r>
            <w:r w:rsidR="00510F14">
              <w:rPr>
                <w:lang w:val="en-US"/>
              </w:rPr>
              <w:t>1</w:t>
            </w:r>
            <w:r w:rsidRPr="0032719F">
              <w:rPr>
                <w:lang w:val="en-US"/>
              </w:rPr>
              <w:t>.</w:t>
            </w:r>
          </w:p>
        </w:tc>
      </w:tr>
      <w:tr w:rsidR="001A1329" w:rsidRPr="00D20367" w14:paraId="38C56B75" w14:textId="77777777" w:rsidTr="005828B6">
        <w:tc>
          <w:tcPr>
            <w:tcW w:w="2790" w:type="dxa"/>
          </w:tcPr>
          <w:p w14:paraId="0802036B" w14:textId="77777777" w:rsidR="001A1329" w:rsidRPr="00D20367" w:rsidRDefault="001A1329" w:rsidP="001A1329">
            <w:pPr>
              <w:spacing w:before="100" w:after="80"/>
            </w:pPr>
          </w:p>
        </w:tc>
        <w:tc>
          <w:tcPr>
            <w:tcW w:w="6660" w:type="dxa"/>
            <w:gridSpan w:val="2"/>
          </w:tcPr>
          <w:p w14:paraId="5049C2DD" w14:textId="77777777" w:rsidR="001A1329" w:rsidRPr="0032719F" w:rsidRDefault="001A1329" w:rsidP="001A1329">
            <w:pPr>
              <w:pStyle w:val="StyleHeader1-ClausesAfter0pt"/>
              <w:tabs>
                <w:tab w:val="left" w:pos="576"/>
              </w:tabs>
              <w:ind w:left="576" w:hanging="576"/>
              <w:rPr>
                <w:lang w:val="en-US"/>
              </w:rPr>
            </w:pPr>
            <w:r w:rsidRPr="0032719F">
              <w:rPr>
                <w:lang w:val="en-US"/>
              </w:rPr>
              <w:t>26.2</w:t>
            </w:r>
            <w:r w:rsidRPr="0032719F">
              <w:rPr>
                <w:lang w:val="en-US"/>
              </w:rPr>
              <w:tab/>
              <w:t>Any attempt by a Bidder to influence the Employer in the evaluation of the bids or Contract award decisions may result in the rejection of its bid.</w:t>
            </w:r>
          </w:p>
        </w:tc>
      </w:tr>
      <w:tr w:rsidR="001A1329" w:rsidRPr="00D20367" w14:paraId="1E09942E" w14:textId="77777777" w:rsidTr="005828B6">
        <w:tc>
          <w:tcPr>
            <w:tcW w:w="2790" w:type="dxa"/>
          </w:tcPr>
          <w:p w14:paraId="08B832CF" w14:textId="77777777" w:rsidR="001A1329" w:rsidRPr="00D20367" w:rsidRDefault="001A1329" w:rsidP="001A1329">
            <w:pPr>
              <w:spacing w:before="100" w:after="80"/>
            </w:pPr>
          </w:p>
        </w:tc>
        <w:tc>
          <w:tcPr>
            <w:tcW w:w="6660" w:type="dxa"/>
            <w:gridSpan w:val="2"/>
          </w:tcPr>
          <w:p w14:paraId="1D81F7BB" w14:textId="77777777" w:rsidR="001A1329" w:rsidRPr="0032719F" w:rsidRDefault="001A1329" w:rsidP="001A1329">
            <w:pPr>
              <w:pStyle w:val="StyleHeader1-ClausesAfter0pt"/>
              <w:tabs>
                <w:tab w:val="left" w:pos="576"/>
              </w:tabs>
              <w:ind w:left="576" w:hanging="576"/>
              <w:rPr>
                <w:lang w:val="en-US"/>
              </w:rPr>
            </w:pPr>
            <w:r w:rsidRPr="0032719F">
              <w:rPr>
                <w:lang w:val="en-US"/>
              </w:rPr>
              <w:t>26.3</w:t>
            </w:r>
            <w:r w:rsidRPr="0032719F">
              <w:rPr>
                <w:lang w:val="en-US"/>
              </w:rPr>
              <w:tab/>
              <w:t xml:space="preserve">Notwithstanding ITB 26.2, from the time of opening </w:t>
            </w:r>
            <w:r>
              <w:rPr>
                <w:lang w:val="en-US"/>
              </w:rPr>
              <w:t xml:space="preserve">the Technical bids </w:t>
            </w:r>
            <w:r w:rsidRPr="0032719F">
              <w:rPr>
                <w:lang w:val="en-US"/>
              </w:rPr>
              <w:t xml:space="preserve">to the time of Contract award, if a Bidder wishes to contact the Employer on any matter related to the bidding process, it </w:t>
            </w:r>
            <w:r>
              <w:rPr>
                <w:lang w:val="en-US"/>
              </w:rPr>
              <w:t xml:space="preserve">shall </w:t>
            </w:r>
            <w:r w:rsidRPr="0032719F">
              <w:rPr>
                <w:lang w:val="en-US"/>
              </w:rPr>
              <w:t>do so in writing.</w:t>
            </w:r>
          </w:p>
        </w:tc>
      </w:tr>
      <w:tr w:rsidR="001A1329" w:rsidRPr="00D20367" w14:paraId="243E5FB3" w14:textId="77777777" w:rsidTr="005828B6">
        <w:tc>
          <w:tcPr>
            <w:tcW w:w="2790" w:type="dxa"/>
          </w:tcPr>
          <w:p w14:paraId="70867AFB" w14:textId="77777777" w:rsidR="001A1329" w:rsidRPr="00D20367" w:rsidRDefault="001A1329" w:rsidP="001A1329">
            <w:pPr>
              <w:pStyle w:val="Section1Header2"/>
            </w:pPr>
            <w:bookmarkStart w:id="258" w:name="_Toc424009129"/>
            <w:bookmarkStart w:id="259" w:name="_Toc438438852"/>
            <w:bookmarkStart w:id="260" w:name="_Toc438532631"/>
            <w:bookmarkStart w:id="261" w:name="_Toc438733996"/>
            <w:bookmarkStart w:id="262" w:name="_Toc438907033"/>
            <w:bookmarkStart w:id="263" w:name="_Toc438907232"/>
            <w:bookmarkStart w:id="264" w:name="_Toc100032319"/>
            <w:bookmarkStart w:id="265" w:name="_Toc511046339"/>
            <w:r w:rsidRPr="00D20367">
              <w:lastRenderedPageBreak/>
              <w:t>Clarification of Bids</w:t>
            </w:r>
            <w:bookmarkEnd w:id="258"/>
            <w:bookmarkEnd w:id="259"/>
            <w:bookmarkEnd w:id="260"/>
            <w:bookmarkEnd w:id="261"/>
            <w:bookmarkEnd w:id="262"/>
            <w:bookmarkEnd w:id="263"/>
            <w:bookmarkEnd w:id="264"/>
            <w:bookmarkEnd w:id="265"/>
          </w:p>
        </w:tc>
        <w:tc>
          <w:tcPr>
            <w:tcW w:w="6660" w:type="dxa"/>
            <w:gridSpan w:val="2"/>
          </w:tcPr>
          <w:p w14:paraId="7228D9F4" w14:textId="77777777" w:rsidR="001A1329" w:rsidRPr="009E1404" w:rsidRDefault="001A1329" w:rsidP="001A1329">
            <w:pPr>
              <w:pStyle w:val="StyleHeader1-ClausesAfter0pt"/>
              <w:tabs>
                <w:tab w:val="left" w:pos="576"/>
              </w:tabs>
              <w:ind w:left="576" w:hanging="576"/>
              <w:rPr>
                <w:lang w:val="en-US"/>
              </w:rPr>
            </w:pPr>
            <w:r w:rsidRPr="009E1404">
              <w:rPr>
                <w:lang w:val="en-US"/>
              </w:rPr>
              <w:t>27.1</w:t>
            </w:r>
            <w:r w:rsidRPr="009E1404">
              <w:rPr>
                <w:lang w:val="en-US"/>
              </w:rPr>
              <w:tab/>
              <w:t>To assist in the examination, evaluation, and comparison of the bids, and qualification of the Bidders, the Employer may, at its discretion, ask any Bidder for a clarification of its bid</w:t>
            </w:r>
            <w:r>
              <w:rPr>
                <w:lang w:val="en-US"/>
              </w:rPr>
              <w:t>, given a reasonable time for a response</w:t>
            </w:r>
            <w:r w:rsidRPr="009E1404">
              <w:rPr>
                <w:lang w:val="en-US"/>
              </w:rPr>
              <w:t>. Any clarification submitted by a Bidder that is not in response to a request by the Employer shall not be considered.  The Employer’s request for clarification and the response shall be in writing.  No change</w:t>
            </w:r>
            <w:r w:rsidRPr="00030045">
              <w:rPr>
                <w:lang w:val="en-US"/>
              </w:rPr>
              <w:t>, including any voluntary increase or decrease,</w:t>
            </w:r>
            <w:r w:rsidRPr="009E1404">
              <w:rPr>
                <w:lang w:val="en-US"/>
              </w:rPr>
              <w:t xml:space="preserve"> in the prices or substance of the bid shall be sought, offered, or permitted, except to confirm the correction of arithmetic errors discovered by the Employer in the evaluation of the bids, in accordance with ITB 31.</w:t>
            </w:r>
          </w:p>
        </w:tc>
      </w:tr>
      <w:tr w:rsidR="001A1329" w:rsidRPr="00D20367" w14:paraId="3BD2B215" w14:textId="77777777" w:rsidTr="005828B6">
        <w:tc>
          <w:tcPr>
            <w:tcW w:w="2790" w:type="dxa"/>
          </w:tcPr>
          <w:p w14:paraId="07EA2BD3" w14:textId="77777777" w:rsidR="001A1329" w:rsidRPr="00D20367" w:rsidRDefault="001A1329" w:rsidP="001A1329"/>
        </w:tc>
        <w:tc>
          <w:tcPr>
            <w:tcW w:w="6660" w:type="dxa"/>
            <w:gridSpan w:val="2"/>
          </w:tcPr>
          <w:p w14:paraId="3D9FF04E" w14:textId="77777777" w:rsidR="001A1329" w:rsidRPr="0032719F" w:rsidRDefault="001A1329" w:rsidP="001A1329">
            <w:pPr>
              <w:pStyle w:val="StyleHeader1-ClausesAfter0pt"/>
              <w:tabs>
                <w:tab w:val="left" w:pos="576"/>
              </w:tabs>
              <w:ind w:left="576" w:hanging="576"/>
              <w:rPr>
                <w:lang w:val="en-US"/>
              </w:rPr>
            </w:pPr>
            <w:r w:rsidRPr="0032719F">
              <w:rPr>
                <w:lang w:val="en-US"/>
              </w:rPr>
              <w:t>27.2</w:t>
            </w:r>
            <w:r w:rsidRPr="0032719F">
              <w:rPr>
                <w:lang w:val="en-US"/>
              </w:rPr>
              <w:tab/>
              <w:t xml:space="preserve">If a Bidder does not provide clarifications of its bid by the date and time set in the </w:t>
            </w:r>
            <w:r>
              <w:rPr>
                <w:lang w:val="en-US"/>
              </w:rPr>
              <w:t>Employer</w:t>
            </w:r>
            <w:r w:rsidRPr="0032719F">
              <w:rPr>
                <w:lang w:val="en-US"/>
              </w:rPr>
              <w:t>’s request for clarification, its bid may be rejected.</w:t>
            </w:r>
          </w:p>
        </w:tc>
      </w:tr>
      <w:tr w:rsidR="001A1329" w:rsidRPr="00D20367" w14:paraId="6A90627A" w14:textId="77777777" w:rsidTr="005828B6">
        <w:tc>
          <w:tcPr>
            <w:tcW w:w="2790" w:type="dxa"/>
          </w:tcPr>
          <w:p w14:paraId="1D06AFFD" w14:textId="77777777" w:rsidR="001A1329" w:rsidRPr="00D20367" w:rsidRDefault="001A1329" w:rsidP="001A1329">
            <w:pPr>
              <w:pStyle w:val="Section1Header2"/>
            </w:pPr>
            <w:bookmarkStart w:id="266" w:name="_Toc100032320"/>
            <w:bookmarkStart w:id="267" w:name="_Toc511046340"/>
            <w:r w:rsidRPr="00D20367">
              <w:t>Deviations, Reservations, and Omissions</w:t>
            </w:r>
            <w:bookmarkEnd w:id="266"/>
            <w:bookmarkEnd w:id="267"/>
          </w:p>
        </w:tc>
        <w:tc>
          <w:tcPr>
            <w:tcW w:w="6660" w:type="dxa"/>
            <w:gridSpan w:val="2"/>
          </w:tcPr>
          <w:p w14:paraId="249A4704" w14:textId="77777777" w:rsidR="001A1329" w:rsidRPr="0032719F" w:rsidRDefault="001A1329" w:rsidP="001A1329">
            <w:pPr>
              <w:pStyle w:val="StyleHeader1-ClausesAfter0pt"/>
              <w:tabs>
                <w:tab w:val="left" w:pos="522"/>
              </w:tabs>
              <w:ind w:left="522" w:hanging="522"/>
              <w:rPr>
                <w:lang w:val="en-US"/>
              </w:rPr>
            </w:pPr>
            <w:r w:rsidRPr="0032719F">
              <w:rPr>
                <w:lang w:val="en-US"/>
              </w:rPr>
              <w:t>28.1</w:t>
            </w:r>
            <w:r w:rsidRPr="0032719F">
              <w:rPr>
                <w:lang w:val="en-US"/>
              </w:rPr>
              <w:tab/>
              <w:t>During the evaluation of bids, the following definitions apply:</w:t>
            </w:r>
          </w:p>
          <w:p w14:paraId="4DA33094" w14:textId="77777777" w:rsidR="001A1329" w:rsidRPr="009E1404" w:rsidRDefault="001A1329" w:rsidP="001A1329">
            <w:pPr>
              <w:pStyle w:val="P3Header1-Clauses"/>
              <w:numPr>
                <w:ilvl w:val="0"/>
                <w:numId w:val="8"/>
              </w:numPr>
              <w:rPr>
                <w:lang w:val="en-US"/>
              </w:rPr>
            </w:pPr>
            <w:r w:rsidRPr="009E1404">
              <w:rPr>
                <w:lang w:val="en-US"/>
              </w:rPr>
              <w:t>“Deviation” is a departure from the requirements specified in the Bidding Document</w:t>
            </w:r>
            <w:r>
              <w:rPr>
                <w:lang w:val="en-US"/>
              </w:rPr>
              <w:t>s</w:t>
            </w:r>
            <w:r w:rsidRPr="009E1404">
              <w:rPr>
                <w:lang w:val="en-US"/>
              </w:rPr>
              <w:t xml:space="preserve">; </w:t>
            </w:r>
          </w:p>
          <w:p w14:paraId="088B8C97" w14:textId="77777777" w:rsidR="001A1329" w:rsidRPr="009E1404" w:rsidRDefault="001A1329" w:rsidP="001A1329">
            <w:pPr>
              <w:pStyle w:val="P3Header1-Clauses"/>
              <w:numPr>
                <w:ilvl w:val="0"/>
                <w:numId w:val="8"/>
              </w:numPr>
              <w:rPr>
                <w:lang w:val="en-US"/>
              </w:rPr>
            </w:pPr>
            <w:r w:rsidRPr="009E1404">
              <w:rPr>
                <w:lang w:val="en-US"/>
              </w:rPr>
              <w:t>“Reservation” is the setting of limiting conditions or withholding from complete acceptance of the requirements specified in the Bidding Document</w:t>
            </w:r>
            <w:r>
              <w:rPr>
                <w:lang w:val="en-US"/>
              </w:rPr>
              <w:t>s</w:t>
            </w:r>
            <w:r w:rsidRPr="009E1404">
              <w:rPr>
                <w:lang w:val="en-US"/>
              </w:rPr>
              <w:t>; and</w:t>
            </w:r>
          </w:p>
          <w:p w14:paraId="6C9D22C4" w14:textId="77777777" w:rsidR="001A1329" w:rsidRDefault="001A1329" w:rsidP="001A1329">
            <w:pPr>
              <w:pStyle w:val="P3Header1-Clauses"/>
              <w:numPr>
                <w:ilvl w:val="0"/>
                <w:numId w:val="8"/>
              </w:numPr>
              <w:rPr>
                <w:lang w:val="en-US"/>
              </w:rPr>
            </w:pPr>
            <w:r w:rsidRPr="009E1404">
              <w:rPr>
                <w:lang w:val="en-US"/>
              </w:rPr>
              <w:t>“Omission” is the failure to submit part or all of the information or documentation required in the Bidding Document</w:t>
            </w:r>
            <w:r>
              <w:rPr>
                <w:lang w:val="en-US"/>
              </w:rPr>
              <w:t>s</w:t>
            </w:r>
            <w:r w:rsidRPr="009E1404">
              <w:rPr>
                <w:lang w:val="en-US"/>
              </w:rPr>
              <w:t>.</w:t>
            </w:r>
          </w:p>
          <w:p w14:paraId="634BB5F5" w14:textId="77777777" w:rsidR="003D0921" w:rsidRPr="009E1404" w:rsidRDefault="003D0921" w:rsidP="00F634DF">
            <w:pPr>
              <w:pStyle w:val="P3Header1-Clauses"/>
              <w:tabs>
                <w:tab w:val="clear" w:pos="864"/>
              </w:tabs>
              <w:ind w:left="1008" w:firstLine="0"/>
              <w:rPr>
                <w:lang w:val="en-US"/>
              </w:rPr>
            </w:pPr>
          </w:p>
        </w:tc>
      </w:tr>
      <w:tr w:rsidR="001A1329" w:rsidRPr="00D20367" w14:paraId="0EDE6280" w14:textId="77777777" w:rsidTr="005828B6">
        <w:tc>
          <w:tcPr>
            <w:tcW w:w="2790" w:type="dxa"/>
          </w:tcPr>
          <w:p w14:paraId="401EC06E" w14:textId="77777777" w:rsidR="001A1329" w:rsidRPr="00D20367" w:rsidRDefault="003D0921" w:rsidP="001A1329">
            <w:pPr>
              <w:pStyle w:val="Section1Header2"/>
            </w:pPr>
            <w:bookmarkStart w:id="268" w:name="_Toc424009130"/>
            <w:bookmarkStart w:id="269" w:name="_Toc100032321"/>
            <w:bookmarkStart w:id="270" w:name="_Toc438438853"/>
            <w:bookmarkStart w:id="271" w:name="_Toc438532632"/>
            <w:bookmarkStart w:id="272" w:name="_Toc438733997"/>
            <w:bookmarkStart w:id="273" w:name="_Toc438907034"/>
            <w:bookmarkStart w:id="274" w:name="_Toc438907233"/>
            <w:bookmarkStart w:id="275" w:name="_Toc511046341"/>
            <w:r>
              <w:t xml:space="preserve">Examination and </w:t>
            </w:r>
            <w:r w:rsidR="001A1329" w:rsidRPr="00D20367">
              <w:t>Responsiveness</w:t>
            </w:r>
            <w:bookmarkEnd w:id="268"/>
            <w:bookmarkEnd w:id="269"/>
            <w:bookmarkEnd w:id="270"/>
            <w:bookmarkEnd w:id="271"/>
            <w:bookmarkEnd w:id="272"/>
            <w:bookmarkEnd w:id="273"/>
            <w:bookmarkEnd w:id="274"/>
            <w:r>
              <w:t xml:space="preserve"> of Technical Bid</w:t>
            </w:r>
            <w:bookmarkEnd w:id="275"/>
          </w:p>
        </w:tc>
        <w:tc>
          <w:tcPr>
            <w:tcW w:w="6660" w:type="dxa"/>
            <w:gridSpan w:val="2"/>
          </w:tcPr>
          <w:p w14:paraId="76C91B31" w14:textId="77777777" w:rsidR="003D0921" w:rsidRPr="002353B5" w:rsidRDefault="003D0921" w:rsidP="00F634DF">
            <w:pPr>
              <w:pStyle w:val="StyleHeader1-ClausesAfter0pt"/>
              <w:tabs>
                <w:tab w:val="left" w:pos="576"/>
              </w:tabs>
              <w:rPr>
                <w:rFonts w:asciiTheme="majorBidi" w:hAnsiTheme="majorBidi" w:cstheme="majorBidi"/>
                <w:szCs w:val="24"/>
                <w:lang w:val="en-GB"/>
              </w:rPr>
            </w:pPr>
            <w:r w:rsidRPr="002353B5">
              <w:rPr>
                <w:rFonts w:asciiTheme="majorBidi" w:hAnsiTheme="majorBidi" w:cstheme="majorBidi"/>
                <w:szCs w:val="24"/>
                <w:lang w:val="en-US"/>
              </w:rPr>
              <w:t xml:space="preserve">29.1   </w:t>
            </w:r>
            <w:r w:rsidRPr="002353B5">
              <w:rPr>
                <w:rFonts w:asciiTheme="majorBidi" w:hAnsiTheme="majorBidi" w:cstheme="majorBidi"/>
                <w:szCs w:val="24"/>
                <w:lang w:val="en-GB"/>
              </w:rPr>
              <w:t>The Purchaser shall examine the Technical Bid to confirm that all documents and technical documentation requested in ITB 11.4 have been provided, and to determine the completeness of each document submitted.</w:t>
            </w:r>
          </w:p>
          <w:p w14:paraId="1C2521D6" w14:textId="77777777" w:rsidR="003D0921" w:rsidRPr="002353B5" w:rsidRDefault="003D0921" w:rsidP="00F634DF">
            <w:pPr>
              <w:pStyle w:val="ITB-2-SubClauses"/>
              <w:tabs>
                <w:tab w:val="clear" w:pos="504"/>
              </w:tabs>
              <w:ind w:left="0" w:firstLine="0"/>
              <w:rPr>
                <w:rFonts w:asciiTheme="majorBidi" w:hAnsiTheme="majorBidi" w:cstheme="majorBidi"/>
                <w:szCs w:val="24"/>
                <w:lang w:val="en-GB"/>
              </w:rPr>
            </w:pPr>
            <w:r w:rsidRPr="002353B5">
              <w:rPr>
                <w:rFonts w:asciiTheme="majorBidi" w:hAnsiTheme="majorBidi" w:cstheme="majorBidi"/>
                <w:szCs w:val="24"/>
              </w:rPr>
              <w:t xml:space="preserve">29.2  </w:t>
            </w:r>
            <w:r w:rsidRPr="002353B5">
              <w:rPr>
                <w:rFonts w:asciiTheme="majorBidi" w:hAnsiTheme="majorBidi" w:cstheme="majorBidi"/>
                <w:szCs w:val="24"/>
                <w:lang w:val="en-GB"/>
              </w:rPr>
              <w:t>The Purchaser shall confirm that the following documents and information have been provided in the Technical Bid.  If any of these documents or information is missing, the offer shall be rejected:</w:t>
            </w:r>
          </w:p>
          <w:p w14:paraId="578FCC1B" w14:textId="77777777" w:rsidR="003D0921" w:rsidRPr="002353B5" w:rsidRDefault="003D0921" w:rsidP="00F634DF">
            <w:pPr>
              <w:pStyle w:val="ITB-3-Paragraph"/>
              <w:numPr>
                <w:ilvl w:val="2"/>
                <w:numId w:val="36"/>
              </w:numPr>
              <w:rPr>
                <w:rFonts w:asciiTheme="majorBidi" w:hAnsiTheme="majorBidi" w:cstheme="majorBidi"/>
                <w:szCs w:val="24"/>
                <w:lang w:val="en-GB"/>
              </w:rPr>
            </w:pPr>
            <w:r w:rsidRPr="002353B5">
              <w:rPr>
                <w:rFonts w:asciiTheme="majorBidi" w:hAnsiTheme="majorBidi" w:cstheme="majorBidi"/>
                <w:szCs w:val="24"/>
                <w:lang w:val="en-GB"/>
              </w:rPr>
              <w:t>Technical Bid Submission Sheet</w:t>
            </w:r>
            <w:r w:rsidRPr="002353B5">
              <w:rPr>
                <w:rFonts w:asciiTheme="majorBidi" w:hAnsiTheme="majorBidi" w:cstheme="majorBidi"/>
                <w:szCs w:val="24"/>
              </w:rPr>
              <w:t xml:space="preserve"> in accordance with ITB 12.1;</w:t>
            </w:r>
          </w:p>
          <w:p w14:paraId="42961EF2" w14:textId="77777777" w:rsidR="003D0921" w:rsidRPr="002353B5" w:rsidRDefault="003D0921" w:rsidP="00F634DF">
            <w:pPr>
              <w:pStyle w:val="ITB-3-Paragraph"/>
              <w:numPr>
                <w:ilvl w:val="2"/>
                <w:numId w:val="36"/>
              </w:numPr>
              <w:ind w:left="473" w:hanging="504"/>
              <w:rPr>
                <w:rFonts w:asciiTheme="majorBidi" w:hAnsiTheme="majorBidi" w:cstheme="majorBidi"/>
                <w:szCs w:val="24"/>
                <w:lang w:val="en-GB"/>
              </w:rPr>
            </w:pPr>
            <w:r w:rsidRPr="002353B5">
              <w:rPr>
                <w:rFonts w:asciiTheme="majorBidi" w:hAnsiTheme="majorBidi" w:cstheme="majorBidi"/>
                <w:szCs w:val="24"/>
                <w:lang w:val="en-GB"/>
              </w:rPr>
              <w:t>written confirmation of authorization to commit the Bidder;</w:t>
            </w:r>
          </w:p>
          <w:p w14:paraId="142DFC6A" w14:textId="77777777" w:rsidR="003D0921" w:rsidRPr="002353B5" w:rsidRDefault="003D0921" w:rsidP="00F634DF">
            <w:pPr>
              <w:pStyle w:val="ITB-3-Paragraph"/>
              <w:numPr>
                <w:ilvl w:val="2"/>
                <w:numId w:val="36"/>
              </w:numPr>
              <w:ind w:left="473" w:hanging="504"/>
              <w:rPr>
                <w:rFonts w:asciiTheme="majorBidi" w:hAnsiTheme="majorBidi" w:cstheme="majorBidi"/>
                <w:szCs w:val="24"/>
                <w:lang w:val="en-GB"/>
              </w:rPr>
            </w:pPr>
            <w:r w:rsidRPr="002353B5">
              <w:rPr>
                <w:rFonts w:asciiTheme="majorBidi" w:hAnsiTheme="majorBidi" w:cstheme="majorBidi"/>
                <w:szCs w:val="24"/>
                <w:lang w:val="en-GB"/>
              </w:rPr>
              <w:t>bid security or Bid-Securing Declaration, if applicable; and</w:t>
            </w:r>
          </w:p>
          <w:p w14:paraId="43392176" w14:textId="77777777" w:rsidR="003D0921" w:rsidRPr="002353B5" w:rsidRDefault="003D0921" w:rsidP="003D0921">
            <w:pPr>
              <w:pStyle w:val="StyleHeader1-ClausesAfter0pt"/>
              <w:tabs>
                <w:tab w:val="left" w:pos="576"/>
              </w:tabs>
              <w:ind w:left="576" w:hanging="576"/>
              <w:rPr>
                <w:rFonts w:asciiTheme="majorBidi" w:hAnsiTheme="majorBidi" w:cstheme="majorBidi"/>
                <w:szCs w:val="24"/>
                <w:lang w:val="en-US"/>
              </w:rPr>
            </w:pPr>
            <w:r w:rsidRPr="002353B5">
              <w:rPr>
                <w:rFonts w:asciiTheme="majorBidi" w:hAnsiTheme="majorBidi" w:cstheme="majorBidi"/>
                <w:szCs w:val="24"/>
                <w:lang w:val="en-GB"/>
              </w:rPr>
              <w:t>Manufacturer’s Authorization, if applicable.</w:t>
            </w:r>
          </w:p>
          <w:p w14:paraId="01C57321" w14:textId="77777777" w:rsidR="001A1329" w:rsidRPr="002353B5" w:rsidRDefault="001A1329" w:rsidP="003D0921">
            <w:pPr>
              <w:pStyle w:val="StyleHeader1-ClausesAfter0pt"/>
              <w:tabs>
                <w:tab w:val="left" w:pos="576"/>
              </w:tabs>
              <w:ind w:left="576" w:hanging="576"/>
              <w:rPr>
                <w:szCs w:val="24"/>
                <w:lang w:val="en-US"/>
              </w:rPr>
            </w:pPr>
            <w:r w:rsidRPr="002353B5">
              <w:rPr>
                <w:szCs w:val="24"/>
                <w:lang w:val="en-US"/>
              </w:rPr>
              <w:t>29.</w:t>
            </w:r>
            <w:r w:rsidR="003D0921" w:rsidRPr="002353B5">
              <w:rPr>
                <w:szCs w:val="24"/>
                <w:lang w:val="en-US"/>
              </w:rPr>
              <w:t>3</w:t>
            </w:r>
            <w:r w:rsidRPr="002353B5">
              <w:rPr>
                <w:szCs w:val="24"/>
                <w:lang w:val="en-US"/>
              </w:rPr>
              <w:tab/>
              <w:t>The Employer’s determination of a Technical bid’s responsiveness is to be based on the contents of the technical bid itself, as defined in ITB11.</w:t>
            </w:r>
          </w:p>
        </w:tc>
      </w:tr>
      <w:tr w:rsidR="001A1329" w:rsidRPr="00D20367" w14:paraId="53A53D23" w14:textId="77777777" w:rsidTr="005828B6">
        <w:tc>
          <w:tcPr>
            <w:tcW w:w="2790" w:type="dxa"/>
          </w:tcPr>
          <w:p w14:paraId="0475941C" w14:textId="77777777" w:rsidR="001A1329" w:rsidRPr="00D20367" w:rsidRDefault="001A1329" w:rsidP="001A1329">
            <w:pPr>
              <w:pStyle w:val="explanatorynotes"/>
              <w:suppressAutoHyphens w:val="0"/>
              <w:spacing w:before="120" w:after="120" w:line="240" w:lineRule="auto"/>
              <w:rPr>
                <w:rFonts w:ascii="Times New Roman" w:hAnsi="Times New Roman"/>
              </w:rPr>
            </w:pPr>
            <w:bookmarkStart w:id="276" w:name="_Toc438532633"/>
            <w:bookmarkEnd w:id="276"/>
          </w:p>
        </w:tc>
        <w:tc>
          <w:tcPr>
            <w:tcW w:w="6660" w:type="dxa"/>
            <w:gridSpan w:val="2"/>
          </w:tcPr>
          <w:p w14:paraId="2DBFA4DB" w14:textId="77777777" w:rsidR="001A1329" w:rsidRPr="002353B5" w:rsidRDefault="001A1329" w:rsidP="003D0921">
            <w:pPr>
              <w:pStyle w:val="StyleHeader1-ClausesAfter0pt"/>
              <w:tabs>
                <w:tab w:val="left" w:pos="576"/>
              </w:tabs>
              <w:ind w:left="576" w:hanging="576"/>
              <w:rPr>
                <w:szCs w:val="24"/>
                <w:lang w:val="en-US"/>
              </w:rPr>
            </w:pPr>
            <w:r w:rsidRPr="002353B5">
              <w:rPr>
                <w:szCs w:val="24"/>
                <w:lang w:val="en-US"/>
              </w:rPr>
              <w:t>29</w:t>
            </w:r>
            <w:r w:rsidR="003D0921" w:rsidRPr="002353B5">
              <w:rPr>
                <w:szCs w:val="24"/>
                <w:lang w:val="en-US"/>
              </w:rPr>
              <w:t>.4</w:t>
            </w:r>
            <w:r w:rsidRPr="002353B5">
              <w:rPr>
                <w:szCs w:val="24"/>
                <w:lang w:val="en-US"/>
              </w:rPr>
              <w:tab/>
              <w:t xml:space="preserve">A substantially responsive </w:t>
            </w:r>
            <w:r w:rsidR="003D0921" w:rsidRPr="002353B5">
              <w:rPr>
                <w:szCs w:val="24"/>
                <w:lang w:val="en-US"/>
              </w:rPr>
              <w:t xml:space="preserve">Technical </w:t>
            </w:r>
            <w:r w:rsidRPr="002353B5">
              <w:rPr>
                <w:szCs w:val="24"/>
                <w:lang w:val="en-US"/>
              </w:rPr>
              <w:t>bid is one that meets the requirements of the Bidding Documents without material deviation, reservation, or omission.  A material deviation, reservation, or omission is one that,</w:t>
            </w:r>
          </w:p>
          <w:p w14:paraId="2C241F41" w14:textId="77777777" w:rsidR="001A1329" w:rsidRPr="002353B5" w:rsidRDefault="001A1329" w:rsidP="001A1329">
            <w:pPr>
              <w:pStyle w:val="P3Header1-Clauses"/>
              <w:tabs>
                <w:tab w:val="clear" w:pos="864"/>
              </w:tabs>
              <w:ind w:left="972" w:hanging="450"/>
              <w:rPr>
                <w:szCs w:val="24"/>
                <w:lang w:val="en-US"/>
              </w:rPr>
            </w:pPr>
            <w:r w:rsidRPr="002353B5">
              <w:rPr>
                <w:szCs w:val="24"/>
                <w:lang w:val="en-US"/>
              </w:rPr>
              <w:t>(a)</w:t>
            </w:r>
            <w:r w:rsidRPr="002353B5">
              <w:rPr>
                <w:szCs w:val="24"/>
                <w:lang w:val="en-US"/>
              </w:rPr>
              <w:tab/>
              <w:t>if accepted, would</w:t>
            </w:r>
          </w:p>
          <w:p w14:paraId="00CFD536" w14:textId="77777777" w:rsidR="001A1329" w:rsidRPr="002353B5" w:rsidRDefault="001A1329" w:rsidP="001A1329">
            <w:pPr>
              <w:pStyle w:val="Heading4"/>
              <w:rPr>
                <w:b w:val="0"/>
                <w:szCs w:val="24"/>
              </w:rPr>
            </w:pPr>
            <w:r w:rsidRPr="002353B5">
              <w:rPr>
                <w:b w:val="0"/>
                <w:szCs w:val="24"/>
              </w:rPr>
              <w:lastRenderedPageBreak/>
              <w:t>(i)</w:t>
            </w:r>
            <w:r w:rsidRPr="002353B5">
              <w:rPr>
                <w:b w:val="0"/>
                <w:szCs w:val="24"/>
              </w:rPr>
              <w:tab/>
              <w:t>affect in any substantial way the scope, quality, or performance of the Works specified in the Contract; or</w:t>
            </w:r>
          </w:p>
          <w:p w14:paraId="40332EDE" w14:textId="77777777" w:rsidR="001A1329" w:rsidRPr="002353B5" w:rsidRDefault="001A1329" w:rsidP="001A1329">
            <w:pPr>
              <w:pStyle w:val="Heading4"/>
              <w:rPr>
                <w:b w:val="0"/>
                <w:szCs w:val="24"/>
              </w:rPr>
            </w:pPr>
            <w:r w:rsidRPr="002353B5">
              <w:rPr>
                <w:b w:val="0"/>
                <w:szCs w:val="24"/>
              </w:rPr>
              <w:t>(ii)</w:t>
            </w:r>
            <w:r w:rsidRPr="002353B5">
              <w:rPr>
                <w:b w:val="0"/>
                <w:szCs w:val="24"/>
              </w:rPr>
              <w:tab/>
            </w:r>
            <w:r w:rsidRPr="002353B5">
              <w:rPr>
                <w:b w:val="0"/>
                <w:spacing w:val="-4"/>
                <w:szCs w:val="24"/>
              </w:rPr>
              <w:t>limit in any substantial way, inconsistent with the Bidding Documents, the Employer’s rights or the Bidder’s obligations under the proposed Contract; or</w:t>
            </w:r>
          </w:p>
          <w:p w14:paraId="0699C19C" w14:textId="77777777" w:rsidR="001A1329" w:rsidRPr="002353B5" w:rsidRDefault="001A1329" w:rsidP="001A1329">
            <w:pPr>
              <w:pStyle w:val="P3Header1-Clauses"/>
              <w:tabs>
                <w:tab w:val="clear" w:pos="864"/>
              </w:tabs>
              <w:ind w:left="972" w:hanging="450"/>
              <w:rPr>
                <w:szCs w:val="24"/>
                <w:lang w:val="en-US"/>
              </w:rPr>
            </w:pPr>
            <w:r w:rsidRPr="002353B5">
              <w:rPr>
                <w:szCs w:val="24"/>
                <w:lang w:val="en-US"/>
              </w:rPr>
              <w:t>(b)</w:t>
            </w:r>
            <w:r w:rsidRPr="002353B5">
              <w:rPr>
                <w:szCs w:val="24"/>
                <w:lang w:val="en-US"/>
              </w:rPr>
              <w:tab/>
              <w:t>if rectified, would unfairly affect the competitive position of other Bidders presenting substantially responsive</w:t>
            </w:r>
            <w:r w:rsidR="003D0921" w:rsidRPr="002353B5">
              <w:rPr>
                <w:szCs w:val="24"/>
                <w:lang w:val="en-US"/>
              </w:rPr>
              <w:t xml:space="preserve"> Technical</w:t>
            </w:r>
            <w:r w:rsidRPr="002353B5">
              <w:rPr>
                <w:szCs w:val="24"/>
                <w:lang w:val="en-US"/>
              </w:rPr>
              <w:t xml:space="preserve"> bids.</w:t>
            </w:r>
          </w:p>
        </w:tc>
      </w:tr>
      <w:tr w:rsidR="001A1329" w:rsidRPr="00D20367" w14:paraId="60D101C9" w14:textId="77777777" w:rsidTr="005828B6">
        <w:tc>
          <w:tcPr>
            <w:tcW w:w="2790" w:type="dxa"/>
          </w:tcPr>
          <w:p w14:paraId="05273BCA" w14:textId="77777777" w:rsidR="001A1329" w:rsidRPr="00D20367" w:rsidRDefault="001A1329" w:rsidP="001A1329"/>
        </w:tc>
        <w:tc>
          <w:tcPr>
            <w:tcW w:w="6660" w:type="dxa"/>
            <w:gridSpan w:val="2"/>
          </w:tcPr>
          <w:p w14:paraId="4D2D6037" w14:textId="77777777" w:rsidR="001A1329" w:rsidRPr="009E1404" w:rsidRDefault="001A1329" w:rsidP="003D0921">
            <w:pPr>
              <w:pStyle w:val="StyleHeader1-ClausesAfter0pt"/>
              <w:tabs>
                <w:tab w:val="left" w:pos="576"/>
              </w:tabs>
              <w:ind w:left="576" w:hanging="576"/>
              <w:rPr>
                <w:lang w:val="en-US"/>
              </w:rPr>
            </w:pPr>
            <w:r w:rsidRPr="009E1404">
              <w:rPr>
                <w:lang w:val="en-US"/>
              </w:rPr>
              <w:t>29.</w:t>
            </w:r>
            <w:r w:rsidR="003D0921">
              <w:rPr>
                <w:lang w:val="en-US"/>
              </w:rPr>
              <w:t>5</w:t>
            </w:r>
            <w:r w:rsidRPr="009E1404">
              <w:rPr>
                <w:lang w:val="en-US"/>
              </w:rPr>
              <w:tab/>
              <w:t>The Employer shall examine the technical aspects of the bid submitted in accordance with ITB 16, Technical Proposal, in particular, to confirm that all requirements of Section VI, Works Requirements have been met without any material deviation</w:t>
            </w:r>
            <w:r>
              <w:rPr>
                <w:lang w:val="en-US"/>
              </w:rPr>
              <w:t>,</w:t>
            </w:r>
            <w:r w:rsidRPr="009E1404">
              <w:rPr>
                <w:lang w:val="en-US"/>
              </w:rPr>
              <w:t xml:space="preserve"> reservation</w:t>
            </w:r>
            <w:r>
              <w:rPr>
                <w:lang w:val="en-US"/>
              </w:rPr>
              <w:t xml:space="preserve"> or omission</w:t>
            </w:r>
            <w:r w:rsidRPr="009E1404">
              <w:rPr>
                <w:lang w:val="en-US"/>
              </w:rPr>
              <w:t xml:space="preserve">. </w:t>
            </w:r>
          </w:p>
        </w:tc>
      </w:tr>
      <w:tr w:rsidR="001A1329" w:rsidRPr="00D20367" w14:paraId="4C99CDAB" w14:textId="77777777" w:rsidTr="005828B6">
        <w:tc>
          <w:tcPr>
            <w:tcW w:w="2790" w:type="dxa"/>
          </w:tcPr>
          <w:p w14:paraId="4D3E53C3" w14:textId="77777777" w:rsidR="001A1329" w:rsidRPr="00D20367" w:rsidRDefault="001A1329" w:rsidP="001A1329">
            <w:pPr>
              <w:spacing w:before="120" w:after="120"/>
            </w:pPr>
            <w:bookmarkStart w:id="277" w:name="_Toc438532634"/>
            <w:bookmarkStart w:id="278" w:name="_Toc438532635"/>
            <w:bookmarkEnd w:id="277"/>
            <w:bookmarkEnd w:id="278"/>
          </w:p>
        </w:tc>
        <w:tc>
          <w:tcPr>
            <w:tcW w:w="6660" w:type="dxa"/>
            <w:gridSpan w:val="2"/>
          </w:tcPr>
          <w:p w14:paraId="6B202E36" w14:textId="77777777" w:rsidR="001A1329" w:rsidRPr="003F56A8" w:rsidRDefault="001A1329" w:rsidP="003D0921">
            <w:pPr>
              <w:pStyle w:val="StyleHeader1-ClausesAfter0pt"/>
              <w:tabs>
                <w:tab w:val="left" w:pos="576"/>
              </w:tabs>
              <w:ind w:left="576" w:hanging="576"/>
              <w:rPr>
                <w:lang w:val="en-US"/>
              </w:rPr>
            </w:pPr>
            <w:r w:rsidRPr="003F56A8">
              <w:rPr>
                <w:lang w:val="en-US"/>
              </w:rPr>
              <w:t>29.</w:t>
            </w:r>
            <w:r w:rsidR="003D0921">
              <w:rPr>
                <w:lang w:val="en-US"/>
              </w:rPr>
              <w:t>6</w:t>
            </w:r>
            <w:r w:rsidRPr="003F56A8">
              <w:rPr>
                <w:lang w:val="en-US"/>
              </w:rPr>
              <w:tab/>
              <w:t xml:space="preserve">If </w:t>
            </w:r>
            <w:r w:rsidR="003D0921">
              <w:rPr>
                <w:lang w:val="en-US"/>
              </w:rPr>
              <w:t>Technical</w:t>
            </w:r>
            <w:r w:rsidRPr="003F56A8">
              <w:rPr>
                <w:lang w:val="en-US"/>
              </w:rPr>
              <w:t>bid is not substantially responsive to the requirements of the Bidding Document</w:t>
            </w:r>
            <w:r>
              <w:rPr>
                <w:lang w:val="en-US"/>
              </w:rPr>
              <w:t>s</w:t>
            </w:r>
            <w:r w:rsidRPr="003F56A8">
              <w:rPr>
                <w:lang w:val="en-US"/>
              </w:rPr>
              <w:t>, it shall be rejected by the Employer and may not subsequently be made responsive by correction of the material deviation, reservation, or omission.</w:t>
            </w:r>
          </w:p>
        </w:tc>
      </w:tr>
      <w:tr w:rsidR="001A1329" w:rsidRPr="00D20367" w14:paraId="54FF769B" w14:textId="77777777" w:rsidTr="005828B6">
        <w:tc>
          <w:tcPr>
            <w:tcW w:w="2790" w:type="dxa"/>
          </w:tcPr>
          <w:p w14:paraId="4374034B" w14:textId="77777777" w:rsidR="001A1329" w:rsidRPr="00BB1153" w:rsidRDefault="001A1329" w:rsidP="001A1329">
            <w:pPr>
              <w:pStyle w:val="StyleHeader1-ClausesLeft0Hanging03After0pt"/>
            </w:pPr>
            <w:bookmarkStart w:id="279" w:name="_Toc265838127"/>
            <w:bookmarkStart w:id="280" w:name="_Toc100032322"/>
            <w:bookmarkStart w:id="281" w:name="_Toc438438854"/>
            <w:bookmarkStart w:id="282" w:name="_Toc438532636"/>
            <w:bookmarkStart w:id="283" w:name="_Toc438733998"/>
            <w:bookmarkStart w:id="284" w:name="_Toc438907035"/>
            <w:bookmarkStart w:id="285" w:name="_Toc438907234"/>
            <w:r w:rsidRPr="00BB1153">
              <w:t>Nonconformities, Errors, and Omissions</w:t>
            </w:r>
            <w:bookmarkEnd w:id="279"/>
          </w:p>
          <w:p w14:paraId="54AF3CD8" w14:textId="77777777" w:rsidR="001A1329" w:rsidRPr="00D20367" w:rsidRDefault="001A1329" w:rsidP="001A1329">
            <w:pPr>
              <w:pStyle w:val="StyleHeader1-ClausesLeft0Hanging03After0pt"/>
              <w:numPr>
                <w:ilvl w:val="0"/>
                <w:numId w:val="0"/>
              </w:numPr>
              <w:ind w:left="-18"/>
            </w:pPr>
            <w:bookmarkStart w:id="286" w:name="_Hlt438533232"/>
            <w:bookmarkEnd w:id="280"/>
            <w:bookmarkEnd w:id="281"/>
            <w:bookmarkEnd w:id="282"/>
            <w:bookmarkEnd w:id="283"/>
            <w:bookmarkEnd w:id="284"/>
            <w:bookmarkEnd w:id="285"/>
            <w:bookmarkEnd w:id="286"/>
          </w:p>
        </w:tc>
        <w:tc>
          <w:tcPr>
            <w:tcW w:w="6660" w:type="dxa"/>
            <w:gridSpan w:val="2"/>
          </w:tcPr>
          <w:p w14:paraId="61BE1A2F" w14:textId="77777777" w:rsidR="001A1329" w:rsidRPr="003F56A8" w:rsidRDefault="001A1329" w:rsidP="001A1329">
            <w:pPr>
              <w:pStyle w:val="StyleHeader1-ClausesAfter0pt"/>
              <w:tabs>
                <w:tab w:val="left" w:pos="576"/>
              </w:tabs>
              <w:ind w:left="576" w:hanging="576"/>
              <w:rPr>
                <w:lang w:val="en-US"/>
              </w:rPr>
            </w:pPr>
            <w:r w:rsidRPr="00AF7935">
              <w:rPr>
                <w:lang w:val="en-US"/>
              </w:rPr>
              <w:t xml:space="preserve">30.1 Provided that a </w:t>
            </w:r>
            <w:r w:rsidR="003D0921">
              <w:rPr>
                <w:lang w:val="en-US"/>
              </w:rPr>
              <w:t xml:space="preserve">Technical </w:t>
            </w:r>
            <w:r w:rsidRPr="00AF7935">
              <w:rPr>
                <w:lang w:val="en-US"/>
              </w:rPr>
              <w:t>bid is substantially responsive, the Employer may waive any nonconformities in the bid that do not constitute a material deviation, reservation or omission.</w:t>
            </w:r>
          </w:p>
        </w:tc>
      </w:tr>
      <w:tr w:rsidR="001A1329" w:rsidRPr="00D20367" w14:paraId="090743F2" w14:textId="77777777" w:rsidTr="005828B6">
        <w:tc>
          <w:tcPr>
            <w:tcW w:w="2790" w:type="dxa"/>
          </w:tcPr>
          <w:p w14:paraId="677609F9" w14:textId="77777777" w:rsidR="001A1329" w:rsidRPr="00D20367" w:rsidRDefault="001A1329" w:rsidP="001A1329">
            <w:pPr>
              <w:pStyle w:val="explanatorynotes"/>
              <w:suppressAutoHyphens w:val="0"/>
              <w:spacing w:before="120" w:after="120" w:line="240" w:lineRule="auto"/>
              <w:rPr>
                <w:rFonts w:ascii="Times New Roman" w:hAnsi="Times New Roman"/>
              </w:rPr>
            </w:pPr>
            <w:bookmarkStart w:id="287" w:name="_Toc438532637"/>
            <w:bookmarkEnd w:id="287"/>
          </w:p>
        </w:tc>
        <w:tc>
          <w:tcPr>
            <w:tcW w:w="6660" w:type="dxa"/>
            <w:gridSpan w:val="2"/>
          </w:tcPr>
          <w:p w14:paraId="3669845A" w14:textId="77777777" w:rsidR="001A1329" w:rsidRPr="009E1404" w:rsidRDefault="001A1329" w:rsidP="001A1329">
            <w:pPr>
              <w:pStyle w:val="StyleHeader1-ClausesAfter0pt"/>
              <w:tabs>
                <w:tab w:val="left" w:pos="576"/>
              </w:tabs>
              <w:ind w:left="576" w:hanging="576"/>
              <w:rPr>
                <w:lang w:val="en-US"/>
              </w:rPr>
            </w:pPr>
            <w:r w:rsidRPr="00AF7935">
              <w:rPr>
                <w:rFonts w:eastAsia="Arial Unicode MS"/>
                <w:color w:val="000000"/>
                <w:w w:val="102"/>
                <w:szCs w:val="22"/>
                <w:lang w:val="en-US"/>
              </w:rPr>
              <w:t xml:space="preserve">30.2 Provided that a Technical Bid is substantially responsive, the Employer </w:t>
            </w:r>
            <w:r w:rsidRPr="00AF7935">
              <w:rPr>
                <w:rFonts w:eastAsia="Arial Unicode MS"/>
                <w:color w:val="000000"/>
                <w:szCs w:val="22"/>
                <w:lang w:val="en-US"/>
              </w:rPr>
              <w:t xml:space="preserve">may request that the Bidder submit the necessary information </w:t>
            </w:r>
            <w:r w:rsidRPr="00AF7935">
              <w:rPr>
                <w:rFonts w:eastAsia="Arial Unicode MS"/>
                <w:color w:val="000000"/>
                <w:spacing w:val="-2"/>
                <w:szCs w:val="22"/>
                <w:lang w:val="en-US"/>
              </w:rPr>
              <w:t xml:space="preserve">or documentation, within a reasonable period of time, to rectify </w:t>
            </w:r>
            <w:r w:rsidRPr="00AF7935">
              <w:rPr>
                <w:rFonts w:eastAsia="Arial Unicode MS"/>
                <w:color w:val="000000"/>
                <w:spacing w:val="-4"/>
                <w:szCs w:val="22"/>
                <w:lang w:val="en-US"/>
              </w:rPr>
              <w:t xml:space="preserve">nonmaterial nonconformities in the Technical Bid related to documentation requirements. Requesting information or documentation on such </w:t>
            </w:r>
            <w:r w:rsidRPr="00AF7935">
              <w:rPr>
                <w:rFonts w:eastAsia="Arial Unicode MS"/>
                <w:color w:val="000000"/>
                <w:szCs w:val="22"/>
                <w:lang w:val="en-US"/>
              </w:rPr>
              <w:t xml:space="preserve">nonconformities shall not be related to any aspect of the Price </w:t>
            </w:r>
            <w:r w:rsidRPr="00AF7935">
              <w:rPr>
                <w:rFonts w:eastAsia="Arial Unicode MS"/>
                <w:color w:val="000000"/>
                <w:spacing w:val="-3"/>
                <w:szCs w:val="22"/>
                <w:lang w:val="en-US"/>
              </w:rPr>
              <w:t>Bid. Failure of the Bidder to comply with the request may result in the rejection of its bid.</w:t>
            </w:r>
          </w:p>
        </w:tc>
      </w:tr>
      <w:tr w:rsidR="001A1329" w:rsidRPr="00D20367" w14:paraId="4646F7C8" w14:textId="77777777" w:rsidTr="005828B6">
        <w:tc>
          <w:tcPr>
            <w:tcW w:w="2790" w:type="dxa"/>
          </w:tcPr>
          <w:p w14:paraId="76C646D2" w14:textId="77777777" w:rsidR="001A1329" w:rsidRPr="00D20367" w:rsidRDefault="001A1329" w:rsidP="001A1329">
            <w:pPr>
              <w:spacing w:before="120" w:after="120"/>
            </w:pPr>
            <w:bookmarkStart w:id="288" w:name="_Toc438532638"/>
            <w:bookmarkEnd w:id="288"/>
          </w:p>
        </w:tc>
        <w:tc>
          <w:tcPr>
            <w:tcW w:w="6660" w:type="dxa"/>
            <w:gridSpan w:val="2"/>
          </w:tcPr>
          <w:p w14:paraId="2F97D110" w14:textId="77777777" w:rsidR="001A1329" w:rsidRDefault="001A1329" w:rsidP="00BF30D1">
            <w:pPr>
              <w:pStyle w:val="StyleHeader1-ClausesAfter0pt"/>
              <w:tabs>
                <w:tab w:val="left" w:pos="-108"/>
              </w:tabs>
              <w:ind w:left="432" w:hanging="360"/>
              <w:rPr>
                <w:lang w:val="en-US"/>
              </w:rPr>
            </w:pPr>
            <w:r w:rsidRPr="00AF7935">
              <w:rPr>
                <w:lang w:val="en-US"/>
              </w:rPr>
              <w:t>30.3 Provided that a Technical bid is substantially responsive, the Employer shall rectify quantifiable nonmaterial nonconformities related to the Bid Price. To this effect, the Bid Price may be adjusted, for comparison purposes only, to reflect the price of a missing or non-conforming item or component. The adjustment shall be made using the methods indicated in Section 3 (Evaluation and Qualification Criteria).</w:t>
            </w:r>
          </w:p>
          <w:p w14:paraId="6E3C2681" w14:textId="77777777" w:rsidR="001A1329" w:rsidRPr="00BB1153" w:rsidRDefault="001A1329" w:rsidP="00BF30D1">
            <w:pPr>
              <w:pStyle w:val="Header2-SubClauses"/>
              <w:tabs>
                <w:tab w:val="clear" w:pos="576"/>
                <w:tab w:val="left" w:pos="-108"/>
              </w:tabs>
              <w:ind w:left="432" w:hanging="360"/>
            </w:pPr>
            <w:r w:rsidRPr="00D30625">
              <w:t>30.4 If minor discrepancies are found such as in technical specification, description, feature which do not make the bid to be rejected, then the cost, which is calculated to the extent possible due to such differences shall be included while evaluating the bid.</w:t>
            </w:r>
          </w:p>
          <w:p w14:paraId="149E1EF3" w14:textId="77777777" w:rsidR="001A1329" w:rsidRDefault="001A1329" w:rsidP="00BF30D1">
            <w:pPr>
              <w:pStyle w:val="Header2-SubClauses"/>
              <w:tabs>
                <w:tab w:val="clear" w:pos="576"/>
                <w:tab w:val="left" w:pos="-108"/>
              </w:tabs>
              <w:ind w:left="432" w:hanging="360"/>
              <w:rPr>
                <w:rFonts w:eastAsia="Arial Unicode MS"/>
              </w:rPr>
            </w:pPr>
            <w:r w:rsidRPr="00BB1153">
              <w:rPr>
                <w:rFonts w:eastAsia="Arial Unicode MS"/>
              </w:rPr>
              <w:t xml:space="preserve">30.5 If the value of such non-conformities is found to be more than fifteen </w:t>
            </w:r>
            <w:r w:rsidRPr="00BB1153">
              <w:rPr>
                <w:rFonts w:eastAsia="Arial Unicode MS"/>
                <w:w w:val="102"/>
              </w:rPr>
              <w:t xml:space="preserve">percent of the quoted amount of the bidder on account of minor </w:t>
            </w:r>
            <w:r w:rsidRPr="00BB1153">
              <w:rPr>
                <w:rFonts w:eastAsia="Arial Unicode MS"/>
                <w:spacing w:val="-4"/>
              </w:rPr>
              <w:t xml:space="preserve">discrepancies pursuant to ITB 30.4, such bid shall be considered </w:t>
            </w:r>
            <w:r w:rsidRPr="00BB1153">
              <w:rPr>
                <w:rFonts w:eastAsia="Arial Unicode MS"/>
              </w:rPr>
              <w:t>ineffective in substance and shall not be involved in evaluation.</w:t>
            </w:r>
          </w:p>
          <w:p w14:paraId="1115FBF7" w14:textId="77777777" w:rsidR="00DF54C2" w:rsidRPr="00BB1153" w:rsidRDefault="00DF54C2" w:rsidP="00BF30D1">
            <w:pPr>
              <w:pStyle w:val="Header2-SubClauses"/>
              <w:tabs>
                <w:tab w:val="clear" w:pos="576"/>
                <w:tab w:val="left" w:pos="-108"/>
              </w:tabs>
              <w:ind w:left="432" w:hanging="360"/>
            </w:pPr>
          </w:p>
          <w:p w14:paraId="136FE23D" w14:textId="77777777" w:rsidR="001A1329" w:rsidRPr="009E1404" w:rsidRDefault="001A1329" w:rsidP="00BF30D1">
            <w:pPr>
              <w:pStyle w:val="StyleHeader1-ClausesAfter0pt"/>
              <w:tabs>
                <w:tab w:val="left" w:pos="-108"/>
              </w:tabs>
              <w:ind w:left="432" w:hanging="360"/>
              <w:rPr>
                <w:i/>
                <w:lang w:val="en-US"/>
              </w:rPr>
            </w:pPr>
          </w:p>
        </w:tc>
      </w:tr>
      <w:tr w:rsidR="00DF54C2" w:rsidRPr="002353B5" w14:paraId="7A899973" w14:textId="77777777" w:rsidTr="005828B6">
        <w:tc>
          <w:tcPr>
            <w:tcW w:w="2790" w:type="dxa"/>
          </w:tcPr>
          <w:p w14:paraId="2B9C8149" w14:textId="77777777" w:rsidR="00DF54C2" w:rsidRPr="00D20367" w:rsidRDefault="00DF54C2" w:rsidP="008D13D7">
            <w:pPr>
              <w:pStyle w:val="Section1Header2"/>
              <w:ind w:right="360"/>
            </w:pPr>
            <w:bookmarkStart w:id="289" w:name="_Toc511046342"/>
            <w:r w:rsidRPr="005828B6">
              <w:t>Qualification of the Bidder</w:t>
            </w:r>
            <w:bookmarkEnd w:id="289"/>
          </w:p>
        </w:tc>
        <w:tc>
          <w:tcPr>
            <w:tcW w:w="6660" w:type="dxa"/>
            <w:gridSpan w:val="2"/>
          </w:tcPr>
          <w:tbl>
            <w:tblPr>
              <w:tblW w:w="9270" w:type="dxa"/>
              <w:tblLayout w:type="fixed"/>
              <w:tblLook w:val="0000" w:firstRow="0" w:lastRow="0" w:firstColumn="0" w:lastColumn="0" w:noHBand="0" w:noVBand="0"/>
            </w:tblPr>
            <w:tblGrid>
              <w:gridCol w:w="9270"/>
            </w:tblGrid>
            <w:tr w:rsidR="00CD50DF" w:rsidRPr="003F56A8" w14:paraId="7E21FC68" w14:textId="77777777" w:rsidTr="00CD50DF">
              <w:tc>
                <w:tcPr>
                  <w:tcW w:w="6660" w:type="dxa"/>
                </w:tcPr>
                <w:p w14:paraId="2E1887E4" w14:textId="77777777" w:rsidR="00CD50DF" w:rsidRPr="003F56A8" w:rsidRDefault="00CD50DF" w:rsidP="005828B6">
                  <w:pPr>
                    <w:pStyle w:val="StyleHeader1-ClausesAfter0pt"/>
                    <w:tabs>
                      <w:tab w:val="left" w:pos="-108"/>
                    </w:tabs>
                    <w:ind w:left="432" w:right="2790" w:hanging="360"/>
                    <w:rPr>
                      <w:lang w:val="en-US"/>
                    </w:rPr>
                  </w:pPr>
                  <w:r w:rsidRPr="003F56A8">
                    <w:rPr>
                      <w:lang w:val="en-US"/>
                    </w:rPr>
                    <w:t>3</w:t>
                  </w:r>
                  <w:r>
                    <w:rPr>
                      <w:lang w:val="en-US"/>
                    </w:rPr>
                    <w:t>1</w:t>
                  </w:r>
                  <w:r w:rsidRPr="003F56A8">
                    <w:rPr>
                      <w:lang w:val="en-US"/>
                    </w:rPr>
                    <w:t>.1</w:t>
                  </w:r>
                  <w:r w:rsidRPr="003F56A8">
                    <w:rPr>
                      <w:lang w:val="en-US"/>
                    </w:rPr>
                    <w:tab/>
                  </w:r>
                  <w:r w:rsidRPr="00BB1153">
                    <w:rPr>
                      <w:lang w:val="en-US"/>
                    </w:rPr>
                    <w:t xml:space="preserve">The </w:t>
                  </w:r>
                  <w:r w:rsidRPr="00BB1153">
                    <w:rPr>
                      <w:iCs/>
                      <w:lang w:val="en-US"/>
                    </w:rPr>
                    <w:t>Employer</w:t>
                  </w:r>
                  <w:r w:rsidRPr="00BB1153">
                    <w:rPr>
                      <w:lang w:val="en-US"/>
                    </w:rPr>
                    <w:t xml:space="preserve"> shall determine to its satisfaction </w:t>
                  </w:r>
                  <w:r w:rsidRPr="00BB1153">
                    <w:rPr>
                      <w:lang w:val="en-GB"/>
                    </w:rPr>
                    <w:t>during the evaluation of   Technical Bids whether Bidders</w:t>
                  </w:r>
                  <w:r w:rsidRPr="00BB1153">
                    <w:rPr>
                      <w:iCs/>
                      <w:lang w:val="en-US"/>
                    </w:rPr>
                    <w:t>meet the qualifying criteria specified in Section 3 (Evaluation and Qualification Criteria)</w:t>
                  </w:r>
                  <w:r w:rsidRPr="00BB1153">
                    <w:rPr>
                      <w:lang w:val="en-US"/>
                    </w:rPr>
                    <w:t>.</w:t>
                  </w:r>
                </w:p>
              </w:tc>
            </w:tr>
            <w:tr w:rsidR="00CD50DF" w:rsidRPr="006E735D" w14:paraId="076C7DC7" w14:textId="77777777" w:rsidTr="00CD50DF">
              <w:tc>
                <w:tcPr>
                  <w:tcW w:w="6660" w:type="dxa"/>
                </w:tcPr>
                <w:p w14:paraId="78DD2607" w14:textId="77777777" w:rsidR="00CD50DF" w:rsidRPr="003F56A8" w:rsidRDefault="00CD50DF" w:rsidP="005828B6">
                  <w:pPr>
                    <w:pStyle w:val="StyleHeader1-ClausesAfter0pt"/>
                    <w:tabs>
                      <w:tab w:val="left" w:pos="-108"/>
                      <w:tab w:val="left" w:pos="414"/>
                    </w:tabs>
                    <w:spacing w:after="240"/>
                    <w:ind w:left="432" w:right="2790" w:hanging="360"/>
                    <w:rPr>
                      <w:lang w:val="en-US"/>
                    </w:rPr>
                  </w:pPr>
                  <w:r w:rsidRPr="003F56A8">
                    <w:rPr>
                      <w:lang w:val="en-US"/>
                    </w:rPr>
                    <w:lastRenderedPageBreak/>
                    <w:t>3</w:t>
                  </w:r>
                  <w:r>
                    <w:rPr>
                      <w:lang w:val="en-US"/>
                    </w:rPr>
                    <w:t>1</w:t>
                  </w:r>
                  <w:r w:rsidRPr="003F56A8">
                    <w:rPr>
                      <w:lang w:val="en-US"/>
                    </w:rPr>
                    <w:t>.2</w:t>
                  </w:r>
                  <w:r w:rsidRPr="003F56A8">
                    <w:rPr>
                      <w:lang w:val="en-US"/>
                    </w:rPr>
                    <w:tab/>
                    <w:t>The determination shall be based upon an examination of the documentary evidence of the Bidder’s qualifications submitted by the Bidder, pursuant to ITB 17.1.</w:t>
                  </w:r>
                </w:p>
                <w:p w14:paraId="5708CB4F" w14:textId="77777777" w:rsidR="00CD50DF" w:rsidRPr="006E735D" w:rsidRDefault="00CD50DF" w:rsidP="005828B6">
                  <w:pPr>
                    <w:pStyle w:val="StyleHeader1-ClausesAfter0pt"/>
                    <w:tabs>
                      <w:tab w:val="left" w:pos="-108"/>
                    </w:tabs>
                    <w:spacing w:after="240"/>
                    <w:ind w:left="432" w:right="2790" w:hanging="558"/>
                    <w:rPr>
                      <w:lang w:val="en-US"/>
                    </w:rPr>
                  </w:pPr>
                  <w:r w:rsidRPr="009E1404">
                    <w:rPr>
                      <w:lang w:val="en-US"/>
                    </w:rPr>
                    <w:t>3</w:t>
                  </w:r>
                  <w:r>
                    <w:rPr>
                      <w:lang w:val="en-US"/>
                    </w:rPr>
                    <w:t>1</w:t>
                  </w:r>
                  <w:r w:rsidRPr="009E1404">
                    <w:rPr>
                      <w:lang w:val="en-US"/>
                    </w:rPr>
                    <w:t>.3</w:t>
                  </w:r>
                  <w:r w:rsidRPr="009E1404">
                    <w:rPr>
                      <w:lang w:val="en-US"/>
                    </w:rPr>
                    <w:tab/>
                    <w:t>An affirmative determination shall be a prerequisite for award of the Contract to the Bidder.  A negative determination shall result in disqualification of the bid, in which event the Employer shall proceed to the next lowest evaluated bid to make a similar determination of that Bidder’s qualifications to perform satisfactorily.</w:t>
                  </w:r>
                </w:p>
              </w:tc>
            </w:tr>
          </w:tbl>
          <w:p w14:paraId="6821FA3B" w14:textId="77777777" w:rsidR="00DF54C2" w:rsidRPr="002353B5" w:rsidRDefault="00DF54C2" w:rsidP="00BF30D1">
            <w:pPr>
              <w:pStyle w:val="StyleHeader1-ClausesAfter0pt"/>
              <w:tabs>
                <w:tab w:val="left" w:pos="-108"/>
              </w:tabs>
              <w:ind w:left="432" w:right="360" w:hanging="360"/>
              <w:rPr>
                <w:rFonts w:asciiTheme="majorBidi" w:hAnsiTheme="majorBidi" w:cstheme="majorBidi"/>
                <w:szCs w:val="24"/>
                <w:lang w:val="en-US"/>
              </w:rPr>
            </w:pPr>
          </w:p>
        </w:tc>
      </w:tr>
      <w:tr w:rsidR="00DF54C2" w:rsidRPr="002353B5" w14:paraId="368A7669" w14:textId="77777777" w:rsidTr="005828B6">
        <w:tc>
          <w:tcPr>
            <w:tcW w:w="2790" w:type="dxa"/>
          </w:tcPr>
          <w:p w14:paraId="0BD0BFD3" w14:textId="77777777" w:rsidR="00DF54C2" w:rsidRPr="00D20367" w:rsidRDefault="00DF54C2" w:rsidP="008D13D7">
            <w:pPr>
              <w:pStyle w:val="Section1Header2"/>
              <w:ind w:right="360"/>
            </w:pPr>
            <w:bookmarkStart w:id="290" w:name="_Toc511046343"/>
            <w:r>
              <w:lastRenderedPageBreak/>
              <w:t>Examination of Price Bids</w:t>
            </w:r>
            <w:bookmarkEnd w:id="290"/>
          </w:p>
        </w:tc>
        <w:tc>
          <w:tcPr>
            <w:tcW w:w="6660" w:type="dxa"/>
            <w:gridSpan w:val="2"/>
          </w:tcPr>
          <w:p w14:paraId="625BBC9F" w14:textId="77777777" w:rsidR="00DF54C2" w:rsidRPr="002353B5" w:rsidRDefault="007E2E50" w:rsidP="008D13D7">
            <w:pPr>
              <w:pStyle w:val="StyleHeader1-ClausesAfter0pt"/>
              <w:tabs>
                <w:tab w:val="left" w:pos="576"/>
              </w:tabs>
              <w:ind w:left="576" w:right="360" w:hanging="576"/>
              <w:rPr>
                <w:rFonts w:asciiTheme="majorBidi" w:hAnsiTheme="majorBidi" w:cstheme="majorBidi"/>
                <w:szCs w:val="24"/>
                <w:lang w:val="en-GB"/>
              </w:rPr>
            </w:pPr>
            <w:r w:rsidRPr="002353B5">
              <w:rPr>
                <w:rFonts w:asciiTheme="majorBidi" w:hAnsiTheme="majorBidi" w:cstheme="majorBidi"/>
                <w:szCs w:val="24"/>
                <w:lang w:val="en-US"/>
              </w:rPr>
              <w:t>32.1</w:t>
            </w:r>
            <w:r w:rsidRPr="002353B5">
              <w:rPr>
                <w:rFonts w:asciiTheme="majorBidi" w:hAnsiTheme="majorBidi" w:cstheme="majorBidi"/>
                <w:szCs w:val="24"/>
                <w:lang w:val="en-GB"/>
              </w:rPr>
              <w:t xml:space="preserve"> Following</w:t>
            </w:r>
            <w:r w:rsidR="00DF54C2" w:rsidRPr="002353B5">
              <w:rPr>
                <w:rFonts w:asciiTheme="majorBidi" w:hAnsiTheme="majorBidi" w:cstheme="majorBidi"/>
                <w:szCs w:val="24"/>
                <w:lang w:val="en-GB"/>
              </w:rPr>
              <w:t xml:space="preserve"> the opening of Price Bids, the Purchaser shall examine the Price Bids to confirm that all documents and financial documentation requested in ITB 11.3 have been provided, and to determine the completeness of each document submitted.</w:t>
            </w:r>
          </w:p>
          <w:p w14:paraId="745FF7BA" w14:textId="77777777" w:rsidR="00DF54C2" w:rsidRPr="002353B5" w:rsidRDefault="00DF54C2" w:rsidP="008D13D7">
            <w:pPr>
              <w:pStyle w:val="ITB-2-SubClauses"/>
              <w:tabs>
                <w:tab w:val="clear" w:pos="504"/>
              </w:tabs>
              <w:ind w:right="360"/>
              <w:rPr>
                <w:rFonts w:asciiTheme="majorBidi" w:hAnsiTheme="majorBidi" w:cstheme="majorBidi"/>
                <w:szCs w:val="24"/>
                <w:lang w:val="en-GB"/>
              </w:rPr>
            </w:pPr>
            <w:r w:rsidRPr="002353B5">
              <w:rPr>
                <w:rFonts w:asciiTheme="majorBidi" w:hAnsiTheme="majorBidi" w:cstheme="majorBidi"/>
                <w:szCs w:val="24"/>
              </w:rPr>
              <w:t>32.2</w:t>
            </w:r>
            <w:r w:rsidRPr="002353B5">
              <w:rPr>
                <w:rFonts w:asciiTheme="majorBidi" w:hAnsiTheme="majorBidi" w:cstheme="majorBidi"/>
                <w:szCs w:val="24"/>
                <w:lang w:val="en-GB"/>
              </w:rPr>
              <w:t xml:space="preserve"> The Purchaser shall confirm that the following documents and information have been provided in the Price Bid.  If any of these documents or information is missing, the offer shall be rejected:</w:t>
            </w:r>
          </w:p>
          <w:p w14:paraId="20AF7DDA" w14:textId="77777777" w:rsidR="00DF54C2" w:rsidRPr="002353B5" w:rsidRDefault="00DF54C2" w:rsidP="008D13D7">
            <w:pPr>
              <w:pStyle w:val="ITB-3-Paragraph"/>
              <w:numPr>
                <w:ilvl w:val="0"/>
                <w:numId w:val="40"/>
              </w:numPr>
              <w:ind w:right="360"/>
              <w:rPr>
                <w:rFonts w:asciiTheme="majorBidi" w:hAnsiTheme="majorBidi" w:cstheme="majorBidi"/>
                <w:szCs w:val="24"/>
                <w:lang w:val="en-GB"/>
              </w:rPr>
            </w:pPr>
            <w:r w:rsidRPr="002353B5">
              <w:rPr>
                <w:rFonts w:asciiTheme="majorBidi" w:hAnsiTheme="majorBidi" w:cstheme="majorBidi"/>
                <w:szCs w:val="24"/>
                <w:lang w:val="en-GB"/>
              </w:rPr>
              <w:t>Price Bid Submission Sheet</w:t>
            </w:r>
            <w:r w:rsidRPr="002353B5">
              <w:rPr>
                <w:rFonts w:asciiTheme="majorBidi" w:hAnsiTheme="majorBidi" w:cstheme="majorBidi"/>
                <w:szCs w:val="24"/>
              </w:rPr>
              <w:t xml:space="preserve"> in accordance with ITB 11.3; and</w:t>
            </w:r>
          </w:p>
          <w:p w14:paraId="077BE19A" w14:textId="77777777" w:rsidR="00DF54C2" w:rsidRPr="002353B5" w:rsidRDefault="00DF54C2" w:rsidP="008D13D7">
            <w:pPr>
              <w:pStyle w:val="StyleHeader1-ClausesAfter0pt"/>
              <w:numPr>
                <w:ilvl w:val="0"/>
                <w:numId w:val="40"/>
              </w:numPr>
              <w:tabs>
                <w:tab w:val="left" w:pos="576"/>
              </w:tabs>
              <w:ind w:right="360"/>
              <w:rPr>
                <w:rFonts w:asciiTheme="majorBidi" w:hAnsiTheme="majorBidi" w:cstheme="majorBidi"/>
                <w:szCs w:val="24"/>
                <w:lang w:val="en-US"/>
              </w:rPr>
            </w:pPr>
            <w:r w:rsidRPr="002353B5">
              <w:rPr>
                <w:rFonts w:asciiTheme="majorBidi" w:hAnsiTheme="majorBidi" w:cstheme="majorBidi"/>
                <w:szCs w:val="24"/>
                <w:lang w:val="en-GB"/>
              </w:rPr>
              <w:t>Price Schedules, in accordance with ITB 12, ITB 14, and ITB 15.</w:t>
            </w:r>
          </w:p>
        </w:tc>
      </w:tr>
      <w:tr w:rsidR="001A1329" w:rsidRPr="002353B5" w14:paraId="057DFA65" w14:textId="77777777" w:rsidTr="005828B6">
        <w:tc>
          <w:tcPr>
            <w:tcW w:w="2790" w:type="dxa"/>
          </w:tcPr>
          <w:p w14:paraId="78ED6D16" w14:textId="77777777" w:rsidR="001A1329" w:rsidRPr="00D20367" w:rsidRDefault="001A1329" w:rsidP="008D13D7">
            <w:pPr>
              <w:pStyle w:val="Section1Header2"/>
              <w:ind w:right="360"/>
            </w:pPr>
            <w:bookmarkStart w:id="291" w:name="_Toc438532639"/>
            <w:bookmarkStart w:id="292" w:name="_Toc100032323"/>
            <w:bookmarkStart w:id="293" w:name="_Toc511046344"/>
            <w:bookmarkEnd w:id="291"/>
            <w:r w:rsidRPr="00D20367">
              <w:t>Correction of Arithmetical Errors</w:t>
            </w:r>
            <w:bookmarkEnd w:id="292"/>
            <w:bookmarkEnd w:id="293"/>
          </w:p>
        </w:tc>
        <w:tc>
          <w:tcPr>
            <w:tcW w:w="6660" w:type="dxa"/>
            <w:gridSpan w:val="2"/>
          </w:tcPr>
          <w:p w14:paraId="477EE81E" w14:textId="77777777" w:rsidR="001A1329" w:rsidRPr="002353B5" w:rsidRDefault="00DF54C2" w:rsidP="005828B6">
            <w:pPr>
              <w:pStyle w:val="StyleHeader1-ClausesAfter0pt"/>
              <w:tabs>
                <w:tab w:val="left" w:pos="576"/>
              </w:tabs>
              <w:ind w:left="576" w:right="72" w:hanging="576"/>
              <w:rPr>
                <w:szCs w:val="24"/>
                <w:lang w:val="en-US"/>
              </w:rPr>
            </w:pPr>
            <w:r w:rsidRPr="002353B5">
              <w:rPr>
                <w:szCs w:val="24"/>
                <w:lang w:val="en-US"/>
              </w:rPr>
              <w:t>33</w:t>
            </w:r>
            <w:r w:rsidR="001A1329" w:rsidRPr="002353B5">
              <w:rPr>
                <w:szCs w:val="24"/>
                <w:lang w:val="en-US"/>
              </w:rPr>
              <w:t>.1</w:t>
            </w:r>
            <w:r w:rsidR="001A1329" w:rsidRPr="002353B5">
              <w:rPr>
                <w:szCs w:val="24"/>
                <w:lang w:val="en-US"/>
              </w:rPr>
              <w:tab/>
              <w:t>Provided that the bid is substantially responsive, the Employer shall correct arithmetical errors on the following basis:</w:t>
            </w:r>
          </w:p>
          <w:p w14:paraId="6A9B9BF1" w14:textId="77777777" w:rsidR="001A1329" w:rsidRPr="002353B5" w:rsidRDefault="001A1329" w:rsidP="005828B6">
            <w:pPr>
              <w:pStyle w:val="P3Header1-Clauses"/>
              <w:tabs>
                <w:tab w:val="clear" w:pos="864"/>
              </w:tabs>
              <w:spacing w:after="160"/>
              <w:ind w:left="1008" w:right="72" w:hanging="432"/>
              <w:rPr>
                <w:szCs w:val="24"/>
                <w:lang w:val="en-US"/>
              </w:rPr>
            </w:pPr>
            <w:r w:rsidRPr="002353B5">
              <w:rPr>
                <w:szCs w:val="24"/>
                <w:lang w:val="en-US"/>
              </w:rPr>
              <w:t>(a)</w:t>
            </w:r>
            <w:r w:rsidRPr="002353B5">
              <w:rPr>
                <w:szCs w:val="24"/>
                <w:lang w:val="en-US"/>
              </w:rPr>
              <w:tab/>
              <w:t>if there is a discrepancy between the unit price and the total price that is obtained by multiplying the unit price and quantity, the unit price shall prevail and the total price shall be corrected, unless in the opinion of the</w:t>
            </w:r>
            <w:r w:rsidRPr="002353B5">
              <w:rPr>
                <w:iCs/>
                <w:szCs w:val="24"/>
                <w:lang w:val="en-US"/>
              </w:rPr>
              <w:t xml:space="preserve"> Employer</w:t>
            </w:r>
            <w:r w:rsidRPr="002353B5">
              <w:rPr>
                <w:szCs w:val="24"/>
                <w:lang w:val="en-US"/>
              </w:rPr>
              <w:t xml:space="preserve"> there is an obvious misplacement of the decimal point in the unit price, in which case the total price as quoted shall govern and the unit price shall be corrected;</w:t>
            </w:r>
          </w:p>
          <w:p w14:paraId="6EBA4C9B" w14:textId="77777777" w:rsidR="001A1329" w:rsidRPr="002353B5" w:rsidRDefault="001A1329" w:rsidP="005828B6">
            <w:pPr>
              <w:pStyle w:val="P3Header1-Clauses"/>
              <w:tabs>
                <w:tab w:val="clear" w:pos="864"/>
              </w:tabs>
              <w:spacing w:after="160"/>
              <w:ind w:left="1008" w:right="72" w:hanging="432"/>
              <w:rPr>
                <w:szCs w:val="24"/>
                <w:lang w:val="en-US"/>
              </w:rPr>
            </w:pPr>
            <w:r w:rsidRPr="002353B5">
              <w:rPr>
                <w:szCs w:val="24"/>
                <w:lang w:val="en-US"/>
              </w:rPr>
              <w:t>(b)</w:t>
            </w:r>
            <w:r w:rsidRPr="002353B5">
              <w:rPr>
                <w:szCs w:val="24"/>
                <w:lang w:val="en-US"/>
              </w:rPr>
              <w:tab/>
              <w:t>if there is an error in a total corresponding to the addition or subtraction of subtotals, the subtotals shall prevail and the total shall be corrected; and</w:t>
            </w:r>
          </w:p>
          <w:p w14:paraId="7C19D143" w14:textId="77777777" w:rsidR="001A1329" w:rsidRPr="002353B5" w:rsidRDefault="001A1329" w:rsidP="005828B6">
            <w:pPr>
              <w:pStyle w:val="P3Header1-Clauses"/>
              <w:tabs>
                <w:tab w:val="clear" w:pos="864"/>
              </w:tabs>
              <w:spacing w:after="160"/>
              <w:ind w:left="1008" w:right="72" w:hanging="432"/>
              <w:rPr>
                <w:szCs w:val="24"/>
                <w:lang w:val="en-US"/>
              </w:rPr>
            </w:pPr>
            <w:r w:rsidRPr="002353B5">
              <w:rPr>
                <w:szCs w:val="24"/>
                <w:lang w:val="en-US"/>
              </w:rPr>
              <w:t>(c)</w:t>
            </w:r>
            <w:r w:rsidRPr="002353B5">
              <w:rPr>
                <w:szCs w:val="24"/>
                <w:lang w:val="en-US"/>
              </w:rPr>
              <w:tab/>
              <w:t>if there is a discrepancy between words and figures, the amount in words shall prevail, unless the amount expressed in words is related to an arithmetic error, in which case the amount in figures shall prevail subject to (a) and (b) above.</w:t>
            </w:r>
          </w:p>
        </w:tc>
      </w:tr>
      <w:tr w:rsidR="001A1329" w:rsidRPr="00D20367" w14:paraId="5232FAE9" w14:textId="77777777" w:rsidTr="005828B6">
        <w:tc>
          <w:tcPr>
            <w:tcW w:w="2790" w:type="dxa"/>
          </w:tcPr>
          <w:p w14:paraId="4CFB9C54" w14:textId="77777777" w:rsidR="001A1329" w:rsidRPr="00D20367" w:rsidRDefault="001A1329" w:rsidP="008D13D7">
            <w:pPr>
              <w:ind w:right="360"/>
            </w:pPr>
          </w:p>
        </w:tc>
        <w:tc>
          <w:tcPr>
            <w:tcW w:w="6660" w:type="dxa"/>
            <w:gridSpan w:val="2"/>
          </w:tcPr>
          <w:p w14:paraId="6BA91FB9" w14:textId="77777777" w:rsidR="001A1329" w:rsidRPr="003F56A8" w:rsidRDefault="001A1329" w:rsidP="008D13D7">
            <w:pPr>
              <w:pStyle w:val="StyleHeader1-ClausesAfter0pt"/>
              <w:tabs>
                <w:tab w:val="left" w:pos="576"/>
              </w:tabs>
              <w:spacing w:after="240"/>
              <w:ind w:left="576" w:right="360" w:hanging="576"/>
              <w:rPr>
                <w:lang w:val="en-US"/>
              </w:rPr>
            </w:pPr>
            <w:r>
              <w:rPr>
                <w:lang w:val="en-US"/>
              </w:rPr>
              <w:t>3</w:t>
            </w:r>
            <w:r w:rsidR="00DF54C2">
              <w:rPr>
                <w:lang w:val="en-US"/>
              </w:rPr>
              <w:t>3</w:t>
            </w:r>
            <w:r>
              <w:rPr>
                <w:lang w:val="en-US"/>
              </w:rPr>
              <w:t>.2</w:t>
            </w:r>
            <w:r>
              <w:rPr>
                <w:lang w:val="en-US"/>
              </w:rPr>
              <w:tab/>
              <w:t>Bidders shall be requested to accept correction of arithmetical errors. Failure to accept the correction in accordance with ITB 31.1,shall result in the rejection of the Bid</w:t>
            </w:r>
            <w:r w:rsidRPr="003F56A8">
              <w:rPr>
                <w:lang w:val="en-US"/>
              </w:rPr>
              <w:t>.</w:t>
            </w:r>
          </w:p>
        </w:tc>
      </w:tr>
      <w:tr w:rsidR="001A1329" w:rsidRPr="00D20367" w14:paraId="6939577C" w14:textId="77777777" w:rsidTr="005828B6">
        <w:trPr>
          <w:cantSplit/>
        </w:trPr>
        <w:tc>
          <w:tcPr>
            <w:tcW w:w="2790" w:type="dxa"/>
          </w:tcPr>
          <w:p w14:paraId="08D09C7B" w14:textId="77777777" w:rsidR="001A1329" w:rsidRPr="00D20367" w:rsidRDefault="001A1329" w:rsidP="008D13D7">
            <w:pPr>
              <w:pStyle w:val="Section1Header2"/>
              <w:ind w:right="360"/>
            </w:pPr>
            <w:bookmarkStart w:id="294" w:name="_Toc100032324"/>
            <w:bookmarkStart w:id="295" w:name="_Toc511046345"/>
            <w:r w:rsidRPr="00D20367">
              <w:t>Conversion to Single Currency</w:t>
            </w:r>
            <w:bookmarkEnd w:id="294"/>
            <w:bookmarkEnd w:id="295"/>
          </w:p>
        </w:tc>
        <w:tc>
          <w:tcPr>
            <w:tcW w:w="6660" w:type="dxa"/>
            <w:gridSpan w:val="2"/>
          </w:tcPr>
          <w:p w14:paraId="460FDA5F" w14:textId="77777777" w:rsidR="001A1329" w:rsidRPr="009E1404" w:rsidRDefault="00DF54C2" w:rsidP="008D13D7">
            <w:pPr>
              <w:pStyle w:val="StyleHeader1-ClausesAfter0pt"/>
              <w:tabs>
                <w:tab w:val="left" w:pos="576"/>
              </w:tabs>
              <w:spacing w:after="240"/>
              <w:ind w:left="576" w:right="360" w:hanging="576"/>
              <w:rPr>
                <w:lang w:val="en-US"/>
              </w:rPr>
            </w:pPr>
            <w:r w:rsidRPr="009E1404">
              <w:rPr>
                <w:lang w:val="en-US"/>
              </w:rPr>
              <w:t>3</w:t>
            </w:r>
            <w:r>
              <w:rPr>
                <w:lang w:val="en-US"/>
              </w:rPr>
              <w:t>4</w:t>
            </w:r>
            <w:r w:rsidR="001A1329" w:rsidRPr="009E1404">
              <w:rPr>
                <w:lang w:val="en-US"/>
              </w:rPr>
              <w:t>.1</w:t>
            </w:r>
            <w:r w:rsidR="001A1329" w:rsidRPr="009E1404">
              <w:rPr>
                <w:lang w:val="en-US"/>
              </w:rPr>
              <w:tab/>
            </w:r>
            <w:r w:rsidR="001A1329" w:rsidRPr="00183FF5">
              <w:rPr>
                <w:lang w:val="en-US"/>
              </w:rPr>
              <w:t>For evaluation and comparison purposes, the currency(ies) of the Bid shall be converted into a single currency</w:t>
            </w:r>
            <w:r w:rsidR="001A1329" w:rsidRPr="00183FF5">
              <w:rPr>
                <w:rStyle w:val="StyleHeader2-SubClausesBoldChar"/>
                <w:lang w:val="en-US"/>
              </w:rPr>
              <w:t xml:space="preserve"> as specified in the BDS</w:t>
            </w:r>
            <w:r w:rsidR="001A1329" w:rsidRPr="00183FF5">
              <w:rPr>
                <w:lang w:val="en-US"/>
              </w:rPr>
              <w:t>.</w:t>
            </w:r>
          </w:p>
        </w:tc>
      </w:tr>
      <w:tr w:rsidR="001A1329" w:rsidRPr="00D20367" w14:paraId="775E86DC" w14:textId="77777777" w:rsidTr="005828B6">
        <w:tc>
          <w:tcPr>
            <w:tcW w:w="2790" w:type="dxa"/>
          </w:tcPr>
          <w:p w14:paraId="57DE1C3E" w14:textId="77777777" w:rsidR="001A1329" w:rsidRPr="00D20367" w:rsidRDefault="001A1329" w:rsidP="008D13D7">
            <w:pPr>
              <w:pStyle w:val="Section1Header2"/>
              <w:ind w:right="360"/>
            </w:pPr>
            <w:bookmarkStart w:id="296" w:name="_Toc438438858"/>
            <w:bookmarkStart w:id="297" w:name="_Toc438532647"/>
            <w:bookmarkStart w:id="298" w:name="_Toc438734002"/>
            <w:bookmarkStart w:id="299" w:name="_Toc438907039"/>
            <w:bookmarkStart w:id="300" w:name="_Toc438907238"/>
            <w:bookmarkStart w:id="301" w:name="_Toc100032325"/>
            <w:bookmarkStart w:id="302" w:name="_Toc511046346"/>
            <w:r>
              <w:t>Domestic</w:t>
            </w:r>
            <w:r w:rsidRPr="00D20367">
              <w:t xml:space="preserve"> of Preference</w:t>
            </w:r>
            <w:bookmarkEnd w:id="296"/>
            <w:bookmarkEnd w:id="297"/>
            <w:bookmarkEnd w:id="298"/>
            <w:bookmarkEnd w:id="299"/>
            <w:bookmarkEnd w:id="300"/>
            <w:bookmarkEnd w:id="301"/>
            <w:bookmarkEnd w:id="302"/>
          </w:p>
        </w:tc>
        <w:tc>
          <w:tcPr>
            <w:tcW w:w="6660" w:type="dxa"/>
            <w:gridSpan w:val="2"/>
          </w:tcPr>
          <w:p w14:paraId="7EEE5B73" w14:textId="77777777" w:rsidR="001A1329" w:rsidRDefault="00DF54C2" w:rsidP="008D13D7">
            <w:pPr>
              <w:pStyle w:val="StyleHeader1-ClausesAfter0pt"/>
              <w:tabs>
                <w:tab w:val="left" w:pos="576"/>
              </w:tabs>
              <w:spacing w:after="240"/>
              <w:ind w:left="576" w:right="360" w:hanging="576"/>
              <w:rPr>
                <w:lang w:val="en-US"/>
              </w:rPr>
            </w:pPr>
            <w:r>
              <w:rPr>
                <w:rStyle w:val="StyleHeader2-SubClausesBoldChar"/>
                <w:b w:val="0"/>
                <w:lang w:val="en-US"/>
              </w:rPr>
              <w:t>35</w:t>
            </w:r>
            <w:r w:rsidR="001A1329">
              <w:rPr>
                <w:rStyle w:val="StyleHeader2-SubClausesBoldChar"/>
                <w:b w:val="0"/>
                <w:lang w:val="en-US"/>
              </w:rPr>
              <w:t>.1</w:t>
            </w:r>
            <w:r w:rsidR="001A1329">
              <w:rPr>
                <w:rStyle w:val="StyleHeader2-SubClausesBoldChar"/>
                <w:b w:val="0"/>
                <w:lang w:val="en-US"/>
              </w:rPr>
              <w:tab/>
            </w:r>
            <w:r w:rsidR="001A1329" w:rsidRPr="00030045">
              <w:rPr>
                <w:b/>
                <w:spacing w:val="-2"/>
                <w:lang w:val="en-US"/>
              </w:rPr>
              <w:t>Unless otherwise specified in the</w:t>
            </w:r>
            <w:r w:rsidR="001A1329" w:rsidRPr="00030045">
              <w:rPr>
                <w:b/>
                <w:bCs w:val="0"/>
                <w:spacing w:val="-2"/>
                <w:lang w:val="en-US"/>
              </w:rPr>
              <w:t xml:space="preserve">BDS, </w:t>
            </w:r>
            <w:r w:rsidR="001A1329" w:rsidRPr="00030045">
              <w:rPr>
                <w:spacing w:val="-2"/>
                <w:lang w:val="en-US"/>
              </w:rPr>
              <w:t>a margin of preference for domestic bidders</w:t>
            </w:r>
            <w:r w:rsidR="001A1329">
              <w:rPr>
                <w:rStyle w:val="FootnoteReference"/>
                <w:spacing w:val="-2"/>
              </w:rPr>
              <w:footnoteReference w:id="1"/>
            </w:r>
            <w:r w:rsidR="001A1329" w:rsidRPr="00030045">
              <w:rPr>
                <w:spacing w:val="-2"/>
                <w:lang w:val="en-US"/>
              </w:rPr>
              <w:t xml:space="preserve"> shall not apply</w:t>
            </w:r>
            <w:r w:rsidR="001A1329" w:rsidRPr="009E1404">
              <w:rPr>
                <w:lang w:val="en-US"/>
              </w:rPr>
              <w:t>.</w:t>
            </w:r>
          </w:p>
          <w:p w14:paraId="19373E52" w14:textId="77777777" w:rsidR="00DF54C2" w:rsidRPr="00AA316E" w:rsidRDefault="00DF54C2" w:rsidP="008D13D7">
            <w:pPr>
              <w:pStyle w:val="StyleHeader1-ClausesAfter0pt"/>
              <w:tabs>
                <w:tab w:val="left" w:pos="576"/>
              </w:tabs>
              <w:spacing w:after="240"/>
              <w:ind w:left="576" w:right="360" w:hanging="576"/>
            </w:pPr>
          </w:p>
        </w:tc>
      </w:tr>
      <w:tr w:rsidR="001A1329" w:rsidRPr="00D20367" w14:paraId="56FE468C" w14:textId="77777777" w:rsidTr="005828B6">
        <w:tc>
          <w:tcPr>
            <w:tcW w:w="2790" w:type="dxa"/>
          </w:tcPr>
          <w:p w14:paraId="0068932C" w14:textId="77777777" w:rsidR="001A1329" w:rsidRPr="00D20367" w:rsidRDefault="001A1329" w:rsidP="008D13D7">
            <w:pPr>
              <w:pStyle w:val="Section1Header2"/>
              <w:ind w:right="360"/>
            </w:pPr>
            <w:bookmarkStart w:id="303" w:name="_Toc511046347"/>
            <w:r>
              <w:t>Subcontractors</w:t>
            </w:r>
            <w:bookmarkEnd w:id="303"/>
          </w:p>
        </w:tc>
        <w:tc>
          <w:tcPr>
            <w:tcW w:w="6660" w:type="dxa"/>
            <w:gridSpan w:val="2"/>
          </w:tcPr>
          <w:p w14:paraId="46E2AC2B" w14:textId="77777777" w:rsidR="001A1329" w:rsidRPr="00EC062B" w:rsidRDefault="007E2E50" w:rsidP="008D13D7">
            <w:pPr>
              <w:pStyle w:val="StyleHeader1-ClausesAfter0pt"/>
              <w:tabs>
                <w:tab w:val="left" w:pos="576"/>
              </w:tabs>
              <w:spacing w:after="240"/>
              <w:ind w:left="576" w:right="360" w:hanging="576"/>
              <w:rPr>
                <w:bCs w:val="0"/>
                <w:lang w:val="en-US"/>
              </w:rPr>
            </w:pPr>
            <w:r>
              <w:rPr>
                <w:rStyle w:val="StyleHeader2-SubClausesBoldChar"/>
                <w:b w:val="0"/>
                <w:lang w:val="en-US"/>
              </w:rPr>
              <w:t>36.1 Unless</w:t>
            </w:r>
            <w:r w:rsidR="001A1329" w:rsidRPr="00030045">
              <w:rPr>
                <w:b/>
                <w:bCs w:val="0"/>
                <w:lang w:val="en-US"/>
              </w:rPr>
              <w:t xml:space="preserve"> otherwise stated in the</w:t>
            </w:r>
            <w:r w:rsidR="001A1329">
              <w:rPr>
                <w:b/>
                <w:bCs w:val="0"/>
                <w:lang w:val="en-US"/>
              </w:rPr>
              <w:t xml:space="preserve"> B</w:t>
            </w:r>
            <w:r w:rsidR="001A1329" w:rsidRPr="00F93BEF">
              <w:rPr>
                <w:b/>
                <w:bCs w:val="0"/>
                <w:lang w:val="en-US"/>
              </w:rPr>
              <w:t xml:space="preserve">DS, </w:t>
            </w:r>
            <w:r w:rsidR="001A1329" w:rsidRPr="00F93BEF">
              <w:rPr>
                <w:bCs w:val="0"/>
                <w:lang w:val="en-US"/>
              </w:rPr>
              <w:t xml:space="preserve">the Employer does not intend to execute any specific elements of the Works by sub-contractors </w:t>
            </w:r>
            <w:r w:rsidR="001A1329" w:rsidRPr="00EC062B">
              <w:rPr>
                <w:bCs w:val="0"/>
                <w:lang w:val="en-US"/>
              </w:rPr>
              <w:t>selected in advance by the Employer.</w:t>
            </w:r>
          </w:p>
          <w:p w14:paraId="00F3B568" w14:textId="77777777" w:rsidR="001A1329" w:rsidRPr="00EC062B" w:rsidRDefault="00DF54C2" w:rsidP="008D13D7">
            <w:pPr>
              <w:pStyle w:val="StyleHeader1-ClausesAfter0pt"/>
              <w:tabs>
                <w:tab w:val="left" w:pos="576"/>
              </w:tabs>
              <w:spacing w:after="240"/>
              <w:ind w:left="576" w:right="360" w:hanging="576"/>
              <w:rPr>
                <w:bCs w:val="0"/>
                <w:lang w:val="en-US"/>
              </w:rPr>
            </w:pPr>
            <w:r w:rsidRPr="00EC062B">
              <w:rPr>
                <w:bCs w:val="0"/>
                <w:lang w:val="en-US"/>
              </w:rPr>
              <w:t>3</w:t>
            </w:r>
            <w:r>
              <w:rPr>
                <w:bCs w:val="0"/>
                <w:lang w:val="en-US"/>
              </w:rPr>
              <w:t>6</w:t>
            </w:r>
            <w:r w:rsidR="001A1329" w:rsidRPr="00EC062B">
              <w:rPr>
                <w:bCs w:val="0"/>
                <w:lang w:val="en-US"/>
              </w:rPr>
              <w:t>.2 In case of Prequalification, the Bidder’s Bid shall name the same specialized subcontractor as submitted in the prequalification application and approved by the Employer.</w:t>
            </w:r>
          </w:p>
          <w:p w14:paraId="20831918" w14:textId="77777777" w:rsidR="001A1329" w:rsidRDefault="00DF54C2" w:rsidP="008D13D7">
            <w:pPr>
              <w:pStyle w:val="StyleHeader1-ClausesAfter0pt"/>
              <w:tabs>
                <w:tab w:val="left" w:pos="576"/>
              </w:tabs>
              <w:spacing w:after="240"/>
              <w:ind w:left="576" w:right="360" w:hanging="576"/>
              <w:rPr>
                <w:bCs w:val="0"/>
                <w:lang w:val="en-US"/>
              </w:rPr>
            </w:pPr>
            <w:r w:rsidRPr="00EC062B">
              <w:rPr>
                <w:bCs w:val="0"/>
                <w:lang w:val="en-US"/>
              </w:rPr>
              <w:t>3</w:t>
            </w:r>
            <w:r>
              <w:rPr>
                <w:bCs w:val="0"/>
                <w:lang w:val="en-US"/>
              </w:rPr>
              <w:t>6</w:t>
            </w:r>
            <w:r w:rsidR="001A1329" w:rsidRPr="00EC062B">
              <w:rPr>
                <w:bCs w:val="0"/>
                <w:lang w:val="en-US"/>
              </w:rPr>
              <w:t xml:space="preserve">.3 In case of </w:t>
            </w:r>
            <w:r w:rsidR="001A1329">
              <w:rPr>
                <w:bCs w:val="0"/>
                <w:lang w:val="en-US"/>
              </w:rPr>
              <w:t xml:space="preserve">Post </w:t>
            </w:r>
            <w:r w:rsidR="001A1329" w:rsidRPr="00EC062B">
              <w:rPr>
                <w:bCs w:val="0"/>
                <w:lang w:val="en-US"/>
              </w:rPr>
              <w:t>qualification,the Employer may permit subcontracting for certain specialized works as indicated in Section III 4.2. When subcontracting is permitted by the Employer, the specialized sub-contractor’s experience shall be considered for evaluation. Section III describes the qualification criteria for sub-contractors</w:t>
            </w:r>
            <w:r w:rsidR="001A1329">
              <w:rPr>
                <w:bCs w:val="0"/>
                <w:lang w:val="en-US"/>
              </w:rPr>
              <w:t>.</w:t>
            </w:r>
          </w:p>
          <w:p w14:paraId="60667E0B" w14:textId="77777777" w:rsidR="001A1329" w:rsidRDefault="00DF54C2" w:rsidP="008D13D7">
            <w:pPr>
              <w:pStyle w:val="StyleHeader1-ClausesAfter0pt"/>
              <w:tabs>
                <w:tab w:val="left" w:pos="576"/>
              </w:tabs>
              <w:spacing w:after="240"/>
              <w:ind w:left="576" w:right="360" w:hanging="576"/>
              <w:rPr>
                <w:rStyle w:val="StyleHeader2-SubClausesBoldChar"/>
                <w:b w:val="0"/>
                <w:lang w:val="en-US"/>
              </w:rPr>
            </w:pPr>
            <w:r>
              <w:rPr>
                <w:bCs w:val="0"/>
                <w:lang w:val="en-US"/>
              </w:rPr>
              <w:t>36</w:t>
            </w:r>
            <w:r w:rsidR="001A1329">
              <w:rPr>
                <w:bCs w:val="0"/>
                <w:lang w:val="en-US"/>
              </w:rPr>
              <w:t xml:space="preserve">.4Bidders </w:t>
            </w:r>
            <w:r w:rsidR="001A1329" w:rsidRPr="00AC5097">
              <w:rPr>
                <w:bCs w:val="0"/>
                <w:lang w:val="en-US"/>
              </w:rPr>
              <w:t xml:space="preserve">may propose subcontracting up to the percentage of total value of contracts or the volume of works </w:t>
            </w:r>
            <w:r w:rsidR="001A1329">
              <w:rPr>
                <w:bCs w:val="0"/>
                <w:lang w:val="en-US"/>
              </w:rPr>
              <w:t xml:space="preserve">as </w:t>
            </w:r>
            <w:r w:rsidR="001A1329" w:rsidRPr="00030045">
              <w:rPr>
                <w:b/>
                <w:bCs w:val="0"/>
                <w:lang w:val="en-US"/>
              </w:rPr>
              <w:t>specified in theBDS</w:t>
            </w:r>
            <w:r w:rsidR="001A1329">
              <w:rPr>
                <w:bCs w:val="0"/>
                <w:lang w:val="en-US"/>
              </w:rPr>
              <w:t>.</w:t>
            </w:r>
          </w:p>
        </w:tc>
      </w:tr>
      <w:tr w:rsidR="001A1329" w:rsidRPr="00D20367" w14:paraId="3E0CBFCF" w14:textId="77777777" w:rsidTr="005828B6">
        <w:tc>
          <w:tcPr>
            <w:tcW w:w="2790" w:type="dxa"/>
            <w:tcBorders>
              <w:bottom w:val="nil"/>
            </w:tcBorders>
          </w:tcPr>
          <w:p w14:paraId="73E54338" w14:textId="77777777" w:rsidR="001A1329" w:rsidRPr="00D20367" w:rsidRDefault="001A1329" w:rsidP="008D13D7">
            <w:pPr>
              <w:pStyle w:val="Section1Header2"/>
              <w:ind w:right="360"/>
            </w:pPr>
            <w:bookmarkStart w:id="304" w:name="_Hlt438533055"/>
            <w:bookmarkStart w:id="305" w:name="_Toc438532649"/>
            <w:bookmarkStart w:id="306" w:name="_Toc438438859"/>
            <w:bookmarkStart w:id="307" w:name="_Toc438532648"/>
            <w:bookmarkStart w:id="308" w:name="_Toc438734003"/>
            <w:bookmarkStart w:id="309" w:name="_Toc438907040"/>
            <w:bookmarkStart w:id="310" w:name="_Toc438907239"/>
            <w:bookmarkStart w:id="311" w:name="_Toc100032326"/>
            <w:bookmarkStart w:id="312" w:name="_Toc511046348"/>
            <w:bookmarkEnd w:id="304"/>
            <w:bookmarkEnd w:id="305"/>
            <w:r w:rsidRPr="00D20367">
              <w:t>Evaluation of Bids</w:t>
            </w:r>
            <w:bookmarkEnd w:id="306"/>
            <w:bookmarkEnd w:id="307"/>
            <w:bookmarkEnd w:id="308"/>
            <w:bookmarkEnd w:id="309"/>
            <w:bookmarkEnd w:id="310"/>
            <w:bookmarkEnd w:id="311"/>
            <w:bookmarkEnd w:id="312"/>
          </w:p>
        </w:tc>
        <w:tc>
          <w:tcPr>
            <w:tcW w:w="6660" w:type="dxa"/>
            <w:gridSpan w:val="2"/>
          </w:tcPr>
          <w:p w14:paraId="3D50BDCB" w14:textId="77777777" w:rsidR="001A1329" w:rsidRDefault="00DF54C2" w:rsidP="008D13D7">
            <w:pPr>
              <w:pStyle w:val="StyleHeader1-ClausesAfter0pt"/>
              <w:tabs>
                <w:tab w:val="left" w:pos="576"/>
              </w:tabs>
              <w:spacing w:after="240"/>
              <w:ind w:left="576" w:right="360" w:hanging="576"/>
              <w:rPr>
                <w:lang w:val="en-US"/>
              </w:rPr>
            </w:pPr>
            <w:r w:rsidRPr="003F56A8">
              <w:rPr>
                <w:lang w:val="en-US"/>
              </w:rPr>
              <w:t>3</w:t>
            </w:r>
            <w:r>
              <w:rPr>
                <w:lang w:val="en-US"/>
              </w:rPr>
              <w:t>7</w:t>
            </w:r>
            <w:r w:rsidR="001A1329" w:rsidRPr="003F56A8">
              <w:rPr>
                <w:lang w:val="en-US"/>
              </w:rPr>
              <w:t>.1</w:t>
            </w:r>
            <w:r w:rsidR="001A1329" w:rsidRPr="003F56A8">
              <w:rPr>
                <w:lang w:val="en-US"/>
              </w:rPr>
              <w:tab/>
              <w:t xml:space="preserve">The Employer shall use the criteria and methodologies listed in this Clause. </w:t>
            </w:r>
            <w:r w:rsidR="001A1329" w:rsidRPr="009E1404">
              <w:rPr>
                <w:lang w:val="en-US"/>
              </w:rPr>
              <w:t>No other evaluation criteria or methodologies shall be permitted.</w:t>
            </w:r>
          </w:p>
          <w:p w14:paraId="5D8DF7BA" w14:textId="77777777" w:rsidR="001A1329" w:rsidRPr="00BB1153" w:rsidRDefault="001A1329" w:rsidP="008D13D7">
            <w:pPr>
              <w:pStyle w:val="Header2-SubClauses"/>
              <w:ind w:right="360"/>
            </w:pPr>
            <w:r w:rsidRPr="00BB1153">
              <w:rPr>
                <w:rFonts w:eastAsia="Arial Unicode MS"/>
              </w:rPr>
              <w:t xml:space="preserve">The Employer shall evaluate Price Bid of each bid for which the Technical Bid has been determined to be substantially responsive. The Employer shall use the criteria and methodologies listed in this Clause. No other evaluation criteria or methodologies shall </w:t>
            </w:r>
            <w:r w:rsidRPr="00BB1153">
              <w:rPr>
                <w:rFonts w:eastAsia="Arial Unicode MS"/>
                <w:spacing w:val="-3"/>
              </w:rPr>
              <w:t>be permitted</w:t>
            </w:r>
            <w:r w:rsidRPr="00BB1153">
              <w:t>.</w:t>
            </w:r>
          </w:p>
          <w:p w14:paraId="2A657263" w14:textId="77777777" w:rsidR="001A1329" w:rsidRPr="009E1404" w:rsidRDefault="001A1329" w:rsidP="008D13D7">
            <w:pPr>
              <w:pStyle w:val="StyleHeader1-ClausesAfter0pt"/>
              <w:tabs>
                <w:tab w:val="left" w:pos="576"/>
              </w:tabs>
              <w:spacing w:after="240"/>
              <w:ind w:left="576" w:right="360" w:hanging="576"/>
              <w:rPr>
                <w:lang w:val="en-US"/>
              </w:rPr>
            </w:pPr>
          </w:p>
          <w:p w14:paraId="10E21550" w14:textId="77777777" w:rsidR="001A1329" w:rsidRPr="003F56A8" w:rsidRDefault="001A1329" w:rsidP="008D13D7">
            <w:pPr>
              <w:pStyle w:val="StyleHeader1-ClausesAfter0pt"/>
              <w:tabs>
                <w:tab w:val="left" w:pos="576"/>
              </w:tabs>
              <w:spacing w:after="240"/>
              <w:ind w:left="576" w:right="360" w:hanging="576"/>
              <w:rPr>
                <w:lang w:val="en-US"/>
              </w:rPr>
            </w:pPr>
            <w:r w:rsidRPr="003F56A8">
              <w:rPr>
                <w:lang w:val="en-US"/>
              </w:rPr>
              <w:t>3</w:t>
            </w:r>
            <w:r w:rsidR="00DF54C2">
              <w:rPr>
                <w:lang w:val="en-US"/>
              </w:rPr>
              <w:t>7</w:t>
            </w:r>
            <w:r w:rsidRPr="003F56A8">
              <w:rPr>
                <w:lang w:val="en-US"/>
              </w:rPr>
              <w:t>.2</w:t>
            </w:r>
            <w:r w:rsidRPr="003F56A8">
              <w:rPr>
                <w:lang w:val="en-US"/>
              </w:rPr>
              <w:tab/>
              <w:t>To evaluate a bid, the Employer shall consider the following:</w:t>
            </w:r>
          </w:p>
          <w:p w14:paraId="4C584D44" w14:textId="77777777" w:rsidR="001A1329" w:rsidRPr="00822C1E" w:rsidRDefault="001A1329" w:rsidP="008D13D7">
            <w:pPr>
              <w:pStyle w:val="P3Header1-Clauses"/>
              <w:tabs>
                <w:tab w:val="clear" w:pos="864"/>
              </w:tabs>
              <w:spacing w:after="240"/>
              <w:ind w:left="1008" w:right="360" w:hanging="432"/>
              <w:rPr>
                <w:lang w:val="en-US"/>
              </w:rPr>
            </w:pPr>
            <w:r w:rsidRPr="00822C1E">
              <w:rPr>
                <w:lang w:val="en-US"/>
              </w:rPr>
              <w:t>(a)</w:t>
            </w:r>
            <w:r w:rsidRPr="00822C1E">
              <w:rPr>
                <w:lang w:val="en-US"/>
              </w:rPr>
              <w:tab/>
              <w:t>the bid price, excluding Provisional Sums and the provision, if any, for contingencies in the Summary Bill of Quantities, but including Day work items, where priced competitively;</w:t>
            </w:r>
          </w:p>
          <w:p w14:paraId="7299142C" w14:textId="77777777" w:rsidR="001A1329" w:rsidRPr="00822C1E" w:rsidRDefault="001A1329" w:rsidP="008D13D7">
            <w:pPr>
              <w:pStyle w:val="P3Header1-Clauses"/>
              <w:tabs>
                <w:tab w:val="clear" w:pos="864"/>
              </w:tabs>
              <w:spacing w:after="240"/>
              <w:ind w:left="1008" w:right="360" w:hanging="432"/>
              <w:rPr>
                <w:lang w:val="en-US"/>
              </w:rPr>
            </w:pPr>
            <w:r w:rsidRPr="00822C1E">
              <w:rPr>
                <w:lang w:val="en-US"/>
              </w:rPr>
              <w:t>(b)</w:t>
            </w:r>
            <w:r w:rsidRPr="00822C1E">
              <w:rPr>
                <w:lang w:val="en-US"/>
              </w:rPr>
              <w:tab/>
              <w:t>price adjustment for correction of arithmetic errors in accordance with ITB 31.1;</w:t>
            </w:r>
          </w:p>
          <w:p w14:paraId="75A7E074" w14:textId="77777777" w:rsidR="001A1329" w:rsidRPr="00822C1E" w:rsidRDefault="001A1329" w:rsidP="008D13D7">
            <w:pPr>
              <w:pStyle w:val="P3Header1-Clauses"/>
              <w:tabs>
                <w:tab w:val="clear" w:pos="864"/>
              </w:tabs>
              <w:spacing w:after="240"/>
              <w:ind w:left="1008" w:right="360" w:hanging="432"/>
              <w:rPr>
                <w:lang w:val="en-US"/>
              </w:rPr>
            </w:pPr>
            <w:r w:rsidRPr="00822C1E">
              <w:rPr>
                <w:lang w:val="en-US"/>
              </w:rPr>
              <w:t>(c)</w:t>
            </w:r>
            <w:r>
              <w:rPr>
                <w:lang w:val="en-US"/>
              </w:rPr>
              <w:tab/>
            </w:r>
            <w:r w:rsidRPr="00822C1E">
              <w:rPr>
                <w:lang w:val="en-US"/>
              </w:rPr>
              <w:t>price adjustment due to discounts offered in accordance with ITB 14.</w:t>
            </w:r>
            <w:r>
              <w:rPr>
                <w:lang w:val="en-US"/>
              </w:rPr>
              <w:t>3</w:t>
            </w:r>
            <w:r w:rsidRPr="00822C1E">
              <w:rPr>
                <w:lang w:val="en-US"/>
              </w:rPr>
              <w:t>;</w:t>
            </w:r>
          </w:p>
          <w:p w14:paraId="445AC7BD" w14:textId="77777777" w:rsidR="001A1329" w:rsidRPr="00822C1E" w:rsidRDefault="001A1329" w:rsidP="008D13D7">
            <w:pPr>
              <w:pStyle w:val="P3Header1-Clauses"/>
              <w:tabs>
                <w:tab w:val="clear" w:pos="864"/>
              </w:tabs>
              <w:spacing w:after="240"/>
              <w:ind w:left="1008" w:right="360" w:hanging="432"/>
              <w:rPr>
                <w:lang w:val="en-US"/>
              </w:rPr>
            </w:pPr>
            <w:r w:rsidRPr="00822C1E">
              <w:rPr>
                <w:lang w:val="en-US"/>
              </w:rPr>
              <w:t>(d)</w:t>
            </w:r>
            <w:r w:rsidRPr="00822C1E">
              <w:rPr>
                <w:lang w:val="en-US"/>
              </w:rPr>
              <w:tab/>
              <w:t>converting the amount resulting from applying (a) to (c) above, if relevant, to a single currency in accordance with ITB 32;</w:t>
            </w:r>
          </w:p>
          <w:p w14:paraId="69AD7267" w14:textId="77777777" w:rsidR="001A1329" w:rsidRPr="00822C1E" w:rsidRDefault="001A1329" w:rsidP="008D13D7">
            <w:pPr>
              <w:pStyle w:val="P3Header1-Clauses"/>
              <w:tabs>
                <w:tab w:val="clear" w:pos="864"/>
              </w:tabs>
              <w:spacing w:after="240"/>
              <w:ind w:left="1008" w:right="360" w:hanging="432"/>
              <w:rPr>
                <w:lang w:val="en-US"/>
              </w:rPr>
            </w:pPr>
            <w:r w:rsidRPr="00822C1E">
              <w:rPr>
                <w:lang w:val="en-US"/>
              </w:rPr>
              <w:t>(e)</w:t>
            </w:r>
            <w:r w:rsidRPr="00822C1E">
              <w:rPr>
                <w:lang w:val="en-US"/>
              </w:rPr>
              <w:tab/>
            </w:r>
            <w:r>
              <w:rPr>
                <w:lang w:val="en-US"/>
              </w:rPr>
              <w:t xml:space="preserve">price </w:t>
            </w:r>
            <w:r w:rsidRPr="00822C1E">
              <w:rPr>
                <w:lang w:val="en-US"/>
              </w:rPr>
              <w:t xml:space="preserve">adjustment </w:t>
            </w:r>
            <w:r>
              <w:rPr>
                <w:lang w:val="en-US"/>
              </w:rPr>
              <w:t>due to quantifiable nonmaterial</w:t>
            </w:r>
            <w:r w:rsidRPr="00822C1E">
              <w:rPr>
                <w:lang w:val="en-US"/>
              </w:rPr>
              <w:t xml:space="preserve"> nonconformities in accordance with ITB 30.3;</w:t>
            </w:r>
          </w:p>
          <w:p w14:paraId="3E0AC3F7" w14:textId="77777777" w:rsidR="001A1329" w:rsidRDefault="001A1329" w:rsidP="008D13D7">
            <w:pPr>
              <w:pStyle w:val="P3Header1-Clauses"/>
              <w:tabs>
                <w:tab w:val="clear" w:pos="864"/>
              </w:tabs>
              <w:spacing w:after="240"/>
              <w:ind w:left="1008" w:right="360" w:hanging="432"/>
              <w:rPr>
                <w:rFonts w:ascii="Times New Roman Bold" w:hAnsi="Times New Roman Bold"/>
                <w:sz w:val="28"/>
                <w:lang w:val="en-US"/>
              </w:rPr>
            </w:pPr>
            <w:r w:rsidRPr="00822C1E">
              <w:rPr>
                <w:lang w:val="en-US"/>
              </w:rPr>
              <w:t>(f)</w:t>
            </w:r>
            <w:r w:rsidRPr="00822C1E">
              <w:rPr>
                <w:lang w:val="en-US"/>
              </w:rPr>
              <w:tab/>
              <w:t xml:space="preserve">the </w:t>
            </w:r>
            <w:r>
              <w:rPr>
                <w:lang w:val="en-US"/>
              </w:rPr>
              <w:t xml:space="preserve">additional </w:t>
            </w:r>
            <w:r w:rsidRPr="00822C1E">
              <w:rPr>
                <w:lang w:val="en-US"/>
              </w:rPr>
              <w:t xml:space="preserve">evaluation factors </w:t>
            </w:r>
            <w:r>
              <w:rPr>
                <w:lang w:val="en-US"/>
              </w:rPr>
              <w:t>are specified</w:t>
            </w:r>
            <w:r w:rsidRPr="00822C1E">
              <w:rPr>
                <w:lang w:val="en-US"/>
              </w:rPr>
              <w:t xml:space="preserve"> in Section III, Evaluation and Qualification Criteria</w:t>
            </w:r>
            <w:r>
              <w:rPr>
                <w:lang w:val="en-US"/>
              </w:rPr>
              <w:t>;</w:t>
            </w:r>
          </w:p>
        </w:tc>
      </w:tr>
      <w:tr w:rsidR="001A1329" w:rsidRPr="00D20367" w14:paraId="148BD0DF" w14:textId="77777777" w:rsidTr="005828B6">
        <w:tc>
          <w:tcPr>
            <w:tcW w:w="2790" w:type="dxa"/>
          </w:tcPr>
          <w:p w14:paraId="0A274351" w14:textId="77777777" w:rsidR="001A1329" w:rsidRPr="00D20367" w:rsidRDefault="001A1329" w:rsidP="008D13D7">
            <w:pPr>
              <w:spacing w:before="120" w:after="120"/>
              <w:ind w:right="360"/>
            </w:pPr>
          </w:p>
        </w:tc>
        <w:tc>
          <w:tcPr>
            <w:tcW w:w="6660" w:type="dxa"/>
            <w:gridSpan w:val="2"/>
          </w:tcPr>
          <w:p w14:paraId="1F4E291C" w14:textId="77777777" w:rsidR="001A1329" w:rsidRPr="003F56A8" w:rsidRDefault="00DF54C2" w:rsidP="008D13D7">
            <w:pPr>
              <w:pStyle w:val="StyleHeader1-ClausesAfter0pt"/>
              <w:tabs>
                <w:tab w:val="left" w:pos="612"/>
              </w:tabs>
              <w:ind w:left="576" w:right="360" w:hanging="576"/>
              <w:rPr>
                <w:lang w:val="en-US"/>
              </w:rPr>
            </w:pPr>
            <w:r w:rsidRPr="003F56A8">
              <w:rPr>
                <w:lang w:val="en-US"/>
              </w:rPr>
              <w:t>3</w:t>
            </w:r>
            <w:r>
              <w:rPr>
                <w:lang w:val="en-US"/>
              </w:rPr>
              <w:t>7</w:t>
            </w:r>
            <w:r w:rsidR="001A1329" w:rsidRPr="003F56A8">
              <w:rPr>
                <w:lang w:val="en-US"/>
              </w:rPr>
              <w:t>.3</w:t>
            </w:r>
            <w:r w:rsidR="001A1329" w:rsidRPr="003F56A8">
              <w:rPr>
                <w:lang w:val="en-US"/>
              </w:rPr>
              <w:tab/>
              <w:t>The estimated effect of the price adjustment provisions of the Conditions of Contract, applied over the period of execution of the Contract, shall not be taken into account in bid evaluation.</w:t>
            </w:r>
          </w:p>
        </w:tc>
      </w:tr>
      <w:tr w:rsidR="001A1329" w:rsidRPr="00D20367" w14:paraId="53C9E1AC" w14:textId="77777777" w:rsidTr="005828B6">
        <w:tc>
          <w:tcPr>
            <w:tcW w:w="2790" w:type="dxa"/>
          </w:tcPr>
          <w:p w14:paraId="52D8A93E" w14:textId="77777777" w:rsidR="001A1329" w:rsidRPr="00D20367" w:rsidRDefault="001A1329" w:rsidP="008D13D7">
            <w:pPr>
              <w:spacing w:before="120" w:after="120"/>
              <w:ind w:right="360"/>
            </w:pPr>
          </w:p>
        </w:tc>
        <w:tc>
          <w:tcPr>
            <w:tcW w:w="6660" w:type="dxa"/>
            <w:gridSpan w:val="2"/>
          </w:tcPr>
          <w:p w14:paraId="5CE18C22" w14:textId="77777777" w:rsidR="001A1329" w:rsidRPr="003F56A8" w:rsidRDefault="00DF54C2" w:rsidP="008D13D7">
            <w:pPr>
              <w:pStyle w:val="StyleHeader1-ClausesAfter0pt"/>
              <w:tabs>
                <w:tab w:val="left" w:pos="576"/>
              </w:tabs>
              <w:ind w:left="576" w:right="360" w:hanging="576"/>
              <w:rPr>
                <w:lang w:val="en-US"/>
              </w:rPr>
            </w:pPr>
            <w:r w:rsidRPr="003F56A8">
              <w:rPr>
                <w:lang w:val="en-US"/>
              </w:rPr>
              <w:t>3</w:t>
            </w:r>
            <w:r>
              <w:rPr>
                <w:lang w:val="en-US"/>
              </w:rPr>
              <w:t>7</w:t>
            </w:r>
            <w:r w:rsidR="001A1329" w:rsidRPr="003F56A8">
              <w:rPr>
                <w:lang w:val="en-US"/>
              </w:rPr>
              <w:t>.4</w:t>
            </w:r>
            <w:r w:rsidR="001A1329" w:rsidRPr="003F56A8">
              <w:rPr>
                <w:lang w:val="en-US"/>
              </w:rPr>
              <w:tab/>
              <w:t xml:space="preserve">If these Bidding Documents allows Bidders to quote separate prices for different </w:t>
            </w:r>
            <w:r w:rsidR="001A1329" w:rsidRPr="003F56A8">
              <w:rPr>
                <w:iCs/>
                <w:lang w:val="en-US"/>
              </w:rPr>
              <w:t>lots (contracts)</w:t>
            </w:r>
            <w:r w:rsidR="001A1329" w:rsidRPr="003F56A8">
              <w:rPr>
                <w:lang w:val="en-US"/>
              </w:rPr>
              <w:t>, the methodology to determine the lowest evaluated price of the lot (contract) combinations, including any discounts offered in the Letter of Bid Form, is specified in Section III, Evaluation and Qualification Criteria.</w:t>
            </w:r>
          </w:p>
        </w:tc>
      </w:tr>
      <w:tr w:rsidR="001A1329" w:rsidRPr="00D20367" w14:paraId="3A18FF48" w14:textId="77777777" w:rsidTr="005828B6">
        <w:tc>
          <w:tcPr>
            <w:tcW w:w="2790" w:type="dxa"/>
          </w:tcPr>
          <w:p w14:paraId="02E35DDA" w14:textId="77777777" w:rsidR="001A1329" w:rsidRPr="00D20367" w:rsidRDefault="001A1329" w:rsidP="008D13D7">
            <w:pPr>
              <w:spacing w:before="120" w:after="120"/>
              <w:ind w:right="360"/>
            </w:pPr>
            <w:bookmarkStart w:id="313" w:name="_Toc438532651"/>
            <w:bookmarkStart w:id="314" w:name="_Toc438532652"/>
            <w:bookmarkStart w:id="315" w:name="_Toc438532653"/>
            <w:bookmarkEnd w:id="313"/>
            <w:bookmarkEnd w:id="314"/>
            <w:bookmarkEnd w:id="315"/>
          </w:p>
        </w:tc>
        <w:tc>
          <w:tcPr>
            <w:tcW w:w="6660" w:type="dxa"/>
            <w:gridSpan w:val="2"/>
          </w:tcPr>
          <w:p w14:paraId="679429EB" w14:textId="77777777" w:rsidR="001A1329" w:rsidRPr="009E1404" w:rsidRDefault="001A1329" w:rsidP="008D13D7">
            <w:pPr>
              <w:pStyle w:val="StyleHeader1-ClausesAfter0pt"/>
              <w:tabs>
                <w:tab w:val="left" w:pos="576"/>
              </w:tabs>
              <w:ind w:left="576" w:right="360" w:hanging="576"/>
              <w:rPr>
                <w:lang w:val="en-US"/>
              </w:rPr>
            </w:pPr>
            <w:r w:rsidRPr="003F56A8">
              <w:rPr>
                <w:lang w:val="en-US"/>
              </w:rPr>
              <w:t>3</w:t>
            </w:r>
            <w:r w:rsidR="00DF54C2">
              <w:rPr>
                <w:lang w:val="en-US"/>
              </w:rPr>
              <w:t>7</w:t>
            </w:r>
            <w:r w:rsidRPr="003F56A8">
              <w:rPr>
                <w:lang w:val="en-US"/>
              </w:rPr>
              <w:t>.5</w:t>
            </w:r>
            <w:r w:rsidRPr="003F56A8">
              <w:rPr>
                <w:lang w:val="en-US"/>
              </w:rPr>
              <w:tab/>
              <w:t xml:space="preserve">If the bid, which results in the lowest Evaluated Bid Price, is seriously unbalanced or front loaded </w:t>
            </w:r>
            <w:r w:rsidRPr="003F56A8">
              <w:rPr>
                <w:iCs/>
                <w:lang w:val="en-US"/>
              </w:rPr>
              <w:t>in the opinion of the</w:t>
            </w:r>
            <w:r w:rsidRPr="003F56A8">
              <w:rPr>
                <w:lang w:val="en-US"/>
              </w:rPr>
              <w:t xml:space="preserve"> Employer, the Employer may require the Bidder to produce detailed price analyses for any or all items of the Bill of Quantities, </w:t>
            </w:r>
            <w:r w:rsidRPr="003F56A8">
              <w:rPr>
                <w:iCs/>
                <w:lang w:val="en-US"/>
              </w:rPr>
              <w:t xml:space="preserve">to demonstrate the internal consistency of those prices with the construction methods and schedule proposed. </w:t>
            </w:r>
            <w:r w:rsidRPr="009E1404">
              <w:rPr>
                <w:iCs/>
                <w:lang w:val="en-US"/>
              </w:rPr>
              <w:t>After evaluation of the price analyses, taking into consideration the schedule of estimated Contract payments, theEmployer</w:t>
            </w:r>
            <w:r w:rsidRPr="009E1404">
              <w:rPr>
                <w:lang w:val="en-US"/>
              </w:rPr>
              <w:t>may require that the amount of the performance security be increased at the expense of the Bidder to a level sufficient to protect the</w:t>
            </w:r>
            <w:r w:rsidRPr="009E1404">
              <w:rPr>
                <w:iCs/>
                <w:lang w:val="en-US"/>
              </w:rPr>
              <w:t>Employer</w:t>
            </w:r>
            <w:r w:rsidRPr="009E1404">
              <w:rPr>
                <w:lang w:val="en-US"/>
              </w:rPr>
              <w:t>againstfinancial loss in the event of default of the successful Bidder under the Contract.</w:t>
            </w:r>
          </w:p>
        </w:tc>
      </w:tr>
      <w:tr w:rsidR="001A1329" w:rsidRPr="00D20367" w14:paraId="3D091FB3" w14:textId="77777777" w:rsidTr="005828B6">
        <w:tc>
          <w:tcPr>
            <w:tcW w:w="2790" w:type="dxa"/>
          </w:tcPr>
          <w:p w14:paraId="6C062EA4" w14:textId="77777777" w:rsidR="001A1329" w:rsidRPr="00D20367" w:rsidRDefault="001A1329" w:rsidP="008D13D7">
            <w:pPr>
              <w:pStyle w:val="Section1Header2"/>
              <w:ind w:right="360"/>
            </w:pPr>
            <w:bookmarkStart w:id="316" w:name="_Toc438438860"/>
            <w:bookmarkStart w:id="317" w:name="_Toc438532654"/>
            <w:bookmarkStart w:id="318" w:name="_Toc438734004"/>
            <w:bookmarkStart w:id="319" w:name="_Toc438907041"/>
            <w:bookmarkStart w:id="320" w:name="_Toc438907240"/>
            <w:bookmarkStart w:id="321" w:name="_Toc100032327"/>
            <w:bookmarkStart w:id="322" w:name="_Toc511046349"/>
            <w:r w:rsidRPr="00D20367">
              <w:t>Comparison of Bids</w:t>
            </w:r>
            <w:bookmarkEnd w:id="316"/>
            <w:bookmarkEnd w:id="317"/>
            <w:bookmarkEnd w:id="318"/>
            <w:bookmarkEnd w:id="319"/>
            <w:bookmarkEnd w:id="320"/>
            <w:bookmarkEnd w:id="321"/>
            <w:bookmarkEnd w:id="322"/>
          </w:p>
        </w:tc>
        <w:tc>
          <w:tcPr>
            <w:tcW w:w="6660" w:type="dxa"/>
            <w:gridSpan w:val="2"/>
          </w:tcPr>
          <w:p w14:paraId="44384057" w14:textId="77777777" w:rsidR="001A1329" w:rsidRPr="003F56A8" w:rsidRDefault="00DF54C2" w:rsidP="008D13D7">
            <w:pPr>
              <w:pStyle w:val="StyleHeader1-ClausesAfter0pt"/>
              <w:tabs>
                <w:tab w:val="left" w:pos="576"/>
              </w:tabs>
              <w:ind w:left="576" w:right="360" w:hanging="576"/>
              <w:rPr>
                <w:lang w:val="en-US"/>
              </w:rPr>
            </w:pPr>
            <w:r w:rsidRPr="003F56A8">
              <w:rPr>
                <w:lang w:val="en-US"/>
              </w:rPr>
              <w:t>3</w:t>
            </w:r>
            <w:r>
              <w:rPr>
                <w:lang w:val="en-US"/>
              </w:rPr>
              <w:t>8</w:t>
            </w:r>
            <w:r w:rsidR="001A1329" w:rsidRPr="003F56A8">
              <w:rPr>
                <w:lang w:val="en-US"/>
              </w:rPr>
              <w:t>.1</w:t>
            </w:r>
            <w:r w:rsidR="001A1329" w:rsidRPr="003F56A8">
              <w:rPr>
                <w:lang w:val="en-US"/>
              </w:rPr>
              <w:tab/>
              <w:t xml:space="preserve">The Employer shall compare </w:t>
            </w:r>
            <w:r w:rsidR="001A1329">
              <w:rPr>
                <w:lang w:val="en-US"/>
              </w:rPr>
              <w:t xml:space="preserve">the evaluated prices of </w:t>
            </w:r>
            <w:r w:rsidR="001A1329" w:rsidRPr="003F56A8">
              <w:rPr>
                <w:lang w:val="en-US"/>
              </w:rPr>
              <w:t xml:space="preserve">all substantially responsive bids </w:t>
            </w:r>
            <w:r w:rsidR="001A1329">
              <w:rPr>
                <w:lang w:val="en-US"/>
              </w:rPr>
              <w:t xml:space="preserve">established </w:t>
            </w:r>
            <w:r w:rsidR="001A1329" w:rsidRPr="003F56A8">
              <w:rPr>
                <w:lang w:val="en-US"/>
              </w:rPr>
              <w:t>in accordance with ITB 3</w:t>
            </w:r>
            <w:r w:rsidR="001A1329">
              <w:rPr>
                <w:lang w:val="en-US"/>
              </w:rPr>
              <w:t>5</w:t>
            </w:r>
            <w:r w:rsidR="001A1329" w:rsidRPr="003F56A8">
              <w:rPr>
                <w:lang w:val="en-US"/>
              </w:rPr>
              <w:t>.2to det</w:t>
            </w:r>
            <w:r w:rsidR="001A1329">
              <w:rPr>
                <w:lang w:val="en-US"/>
              </w:rPr>
              <w:t>ermine the lowest evaluated bid</w:t>
            </w:r>
            <w:r w:rsidR="001A1329" w:rsidRPr="003F56A8">
              <w:rPr>
                <w:i/>
                <w:lang w:val="en-US"/>
              </w:rPr>
              <w:t>.</w:t>
            </w:r>
          </w:p>
        </w:tc>
      </w:tr>
      <w:tr w:rsidR="001A1329" w:rsidRPr="00D20367" w14:paraId="46B096A8" w14:textId="77777777" w:rsidTr="005828B6">
        <w:trPr>
          <w:trHeight w:val="2493"/>
        </w:trPr>
        <w:tc>
          <w:tcPr>
            <w:tcW w:w="2790" w:type="dxa"/>
          </w:tcPr>
          <w:p w14:paraId="2211E48E" w14:textId="77777777" w:rsidR="001A1329" w:rsidRDefault="001A1329" w:rsidP="008D13D7">
            <w:pPr>
              <w:pStyle w:val="Section1Header2"/>
              <w:ind w:right="360"/>
            </w:pPr>
            <w:bookmarkStart w:id="323" w:name="_Toc511046353"/>
            <w:bookmarkStart w:id="324" w:name="_Toc438438862"/>
            <w:bookmarkStart w:id="325" w:name="_Toc438532656"/>
            <w:bookmarkStart w:id="326" w:name="_Toc438734006"/>
            <w:bookmarkStart w:id="327" w:name="_Toc438907043"/>
            <w:bookmarkStart w:id="328" w:name="_Toc438907242"/>
            <w:bookmarkStart w:id="329" w:name="_Toc100032329"/>
            <w:bookmarkStart w:id="330" w:name="_Toc511046357"/>
            <w:bookmarkEnd w:id="323"/>
            <w:r w:rsidRPr="00D20367">
              <w:t>Employer’s Right to Accept Any Bid, and to Reject Any or All Bids</w:t>
            </w:r>
            <w:bookmarkEnd w:id="324"/>
            <w:bookmarkEnd w:id="325"/>
            <w:bookmarkEnd w:id="326"/>
            <w:bookmarkEnd w:id="327"/>
            <w:bookmarkEnd w:id="328"/>
            <w:bookmarkEnd w:id="329"/>
            <w:bookmarkEnd w:id="330"/>
          </w:p>
          <w:p w14:paraId="2379DCDA" w14:textId="77777777" w:rsidR="001A1329" w:rsidRPr="00C364E2" w:rsidRDefault="001A1329" w:rsidP="008D13D7">
            <w:pPr>
              <w:ind w:right="360"/>
            </w:pPr>
          </w:p>
          <w:p w14:paraId="151A52B1" w14:textId="77777777" w:rsidR="001A1329" w:rsidRPr="00C364E2" w:rsidRDefault="001A1329" w:rsidP="008D13D7">
            <w:pPr>
              <w:ind w:right="360"/>
            </w:pPr>
          </w:p>
          <w:p w14:paraId="2DE30C52" w14:textId="77777777" w:rsidR="001A1329" w:rsidRPr="00C364E2" w:rsidRDefault="001A1329" w:rsidP="008D13D7">
            <w:pPr>
              <w:pStyle w:val="NormalWeb"/>
              <w:spacing w:before="0" w:beforeAutospacing="0" w:after="0" w:afterAutospacing="0"/>
              <w:ind w:right="360"/>
            </w:pPr>
          </w:p>
        </w:tc>
        <w:tc>
          <w:tcPr>
            <w:tcW w:w="6660" w:type="dxa"/>
            <w:gridSpan w:val="2"/>
          </w:tcPr>
          <w:p w14:paraId="7A5C6C38" w14:textId="77777777" w:rsidR="001A1329" w:rsidRPr="00261B12" w:rsidRDefault="00CD50DF" w:rsidP="008D13D7">
            <w:pPr>
              <w:pStyle w:val="StyleHeader1-ClausesAfter0pt"/>
              <w:tabs>
                <w:tab w:val="left" w:pos="576"/>
              </w:tabs>
              <w:spacing w:after="240"/>
              <w:ind w:left="576" w:right="360" w:hanging="576"/>
              <w:rPr>
                <w:lang w:val="en-US"/>
              </w:rPr>
            </w:pPr>
            <w:r>
              <w:rPr>
                <w:lang w:val="en-US"/>
              </w:rPr>
              <w:t>39</w:t>
            </w:r>
            <w:r w:rsidR="001A1329" w:rsidRPr="00822C1E">
              <w:rPr>
                <w:lang w:val="en-US"/>
              </w:rPr>
              <w:t>.1</w:t>
            </w:r>
            <w:r w:rsidR="001A1329" w:rsidRPr="00822C1E">
              <w:rPr>
                <w:lang w:val="en-US"/>
              </w:rPr>
              <w:tab/>
              <w:t xml:space="preserve">The Employer reserves the right to accept or reject any bid, and to annul the bidding process and reject all bids at any time prior to contract award, without thereby incurring any liability to Bidders. </w:t>
            </w:r>
            <w:r w:rsidR="001A1329" w:rsidRPr="009E1404">
              <w:rPr>
                <w:lang w:val="en-US"/>
              </w:rPr>
              <w:t>In case of annulment, all bids submitted and specifically, bid securities, shall be promptly returned to the Bidders</w:t>
            </w:r>
            <w:r w:rsidR="001A1329">
              <w:rPr>
                <w:lang w:val="en-US"/>
              </w:rPr>
              <w:t>.</w:t>
            </w:r>
          </w:p>
        </w:tc>
      </w:tr>
      <w:tr w:rsidR="001A1329" w:rsidRPr="00D20367" w14:paraId="535ECD9C" w14:textId="77777777" w:rsidTr="005828B6">
        <w:tc>
          <w:tcPr>
            <w:tcW w:w="2790" w:type="dxa"/>
          </w:tcPr>
          <w:p w14:paraId="7F907DAC" w14:textId="77777777" w:rsidR="001A1329" w:rsidRPr="00D20367" w:rsidRDefault="001A1329" w:rsidP="008D13D7">
            <w:pPr>
              <w:spacing w:before="120" w:after="120"/>
              <w:ind w:right="360"/>
            </w:pPr>
          </w:p>
        </w:tc>
        <w:tc>
          <w:tcPr>
            <w:tcW w:w="6660" w:type="dxa"/>
            <w:gridSpan w:val="2"/>
          </w:tcPr>
          <w:p w14:paraId="65323D19" w14:textId="77777777" w:rsidR="001A1329" w:rsidRPr="00D20367" w:rsidRDefault="001A1329" w:rsidP="008D13D7">
            <w:pPr>
              <w:pStyle w:val="Section1Header1"/>
              <w:ind w:right="360"/>
            </w:pPr>
            <w:bookmarkStart w:id="331" w:name="_Toc438438863"/>
            <w:bookmarkStart w:id="332" w:name="_Toc438532657"/>
            <w:bookmarkStart w:id="333" w:name="_Toc438734007"/>
            <w:bookmarkStart w:id="334" w:name="_Toc438962089"/>
            <w:bookmarkStart w:id="335" w:name="_Toc461939621"/>
            <w:bookmarkStart w:id="336" w:name="_Toc100032330"/>
            <w:bookmarkStart w:id="337" w:name="_Toc164491533"/>
            <w:bookmarkStart w:id="338" w:name="_Toc511046358"/>
            <w:r w:rsidRPr="00D20367">
              <w:t>F.  Award of Contract</w:t>
            </w:r>
            <w:bookmarkEnd w:id="331"/>
            <w:bookmarkEnd w:id="332"/>
            <w:bookmarkEnd w:id="333"/>
            <w:bookmarkEnd w:id="334"/>
            <w:bookmarkEnd w:id="335"/>
            <w:bookmarkEnd w:id="336"/>
            <w:bookmarkEnd w:id="337"/>
            <w:bookmarkEnd w:id="338"/>
          </w:p>
        </w:tc>
      </w:tr>
      <w:tr w:rsidR="001A1329" w:rsidRPr="00D20367" w14:paraId="2E3CB1CE" w14:textId="77777777" w:rsidTr="005828B6">
        <w:tc>
          <w:tcPr>
            <w:tcW w:w="2790" w:type="dxa"/>
          </w:tcPr>
          <w:p w14:paraId="7702B83A" w14:textId="77777777" w:rsidR="001A1329" w:rsidRPr="00D20367" w:rsidRDefault="001A1329" w:rsidP="008D13D7">
            <w:pPr>
              <w:pStyle w:val="Section1Header2"/>
              <w:ind w:right="360"/>
            </w:pPr>
            <w:bookmarkStart w:id="339" w:name="_Toc438438864"/>
            <w:bookmarkStart w:id="340" w:name="_Toc438532658"/>
            <w:bookmarkStart w:id="341" w:name="_Toc438734008"/>
            <w:bookmarkStart w:id="342" w:name="_Toc438907044"/>
            <w:bookmarkStart w:id="343" w:name="_Toc438907243"/>
            <w:bookmarkStart w:id="344" w:name="_Toc100032331"/>
            <w:bookmarkStart w:id="345" w:name="_Toc511046359"/>
            <w:r w:rsidRPr="00D20367">
              <w:t>Award Criteria</w:t>
            </w:r>
            <w:bookmarkEnd w:id="339"/>
            <w:bookmarkEnd w:id="340"/>
            <w:bookmarkEnd w:id="341"/>
            <w:bookmarkEnd w:id="342"/>
            <w:bookmarkEnd w:id="343"/>
            <w:bookmarkEnd w:id="344"/>
            <w:bookmarkEnd w:id="345"/>
          </w:p>
        </w:tc>
        <w:tc>
          <w:tcPr>
            <w:tcW w:w="6660" w:type="dxa"/>
            <w:gridSpan w:val="2"/>
          </w:tcPr>
          <w:p w14:paraId="3E62921D" w14:textId="77777777" w:rsidR="001A1329" w:rsidRDefault="00DF54C2" w:rsidP="008D13D7">
            <w:pPr>
              <w:pStyle w:val="StyleHeader1-ClausesAfter0pt"/>
              <w:tabs>
                <w:tab w:val="left" w:pos="576"/>
              </w:tabs>
              <w:spacing w:after="240"/>
              <w:ind w:left="576" w:right="360" w:hanging="576"/>
              <w:rPr>
                <w:lang w:val="en-US"/>
              </w:rPr>
            </w:pPr>
            <w:r>
              <w:rPr>
                <w:lang w:val="en-US"/>
              </w:rPr>
              <w:t>4</w:t>
            </w:r>
            <w:r w:rsidR="00CD50DF">
              <w:rPr>
                <w:lang w:val="en-US"/>
              </w:rPr>
              <w:t>0</w:t>
            </w:r>
            <w:r w:rsidR="001A1329" w:rsidRPr="00822C1E">
              <w:rPr>
                <w:lang w:val="en-US"/>
              </w:rPr>
              <w:t>.1</w:t>
            </w:r>
            <w:r w:rsidR="001A1329" w:rsidRPr="00822C1E">
              <w:rPr>
                <w:lang w:val="en-US"/>
              </w:rPr>
              <w:tab/>
            </w:r>
            <w:r w:rsidR="001A1329">
              <w:rPr>
                <w:lang w:val="en-US"/>
              </w:rPr>
              <w:t>Subject to ITB 38.1, t</w:t>
            </w:r>
            <w:r w:rsidR="001A1329" w:rsidRPr="00822C1E">
              <w:rPr>
                <w:lang w:val="en-US"/>
              </w:rPr>
              <w:t>he Employer shall award the Contract to the Bidder whose offer has been determined to be the lowest evaluated bid and is substantially responsive to the Bidding Document</w:t>
            </w:r>
            <w:r w:rsidR="001A1329">
              <w:rPr>
                <w:lang w:val="en-US"/>
              </w:rPr>
              <w:t>s</w:t>
            </w:r>
            <w:r w:rsidR="001A1329" w:rsidRPr="00822C1E">
              <w:rPr>
                <w:lang w:val="en-US"/>
              </w:rPr>
              <w:t>, provided further that the Bidder is determined to be qualified to perform the Contract satisfactorily.</w:t>
            </w:r>
          </w:p>
          <w:p w14:paraId="668C44EA" w14:textId="77777777" w:rsidR="001A1329" w:rsidRPr="00822C1E" w:rsidRDefault="001A1329" w:rsidP="008D13D7">
            <w:pPr>
              <w:pStyle w:val="StyleHeader1-ClausesAfter0pt"/>
              <w:tabs>
                <w:tab w:val="left" w:pos="576"/>
              </w:tabs>
              <w:spacing w:after="240"/>
              <w:ind w:left="576" w:right="360" w:hanging="576"/>
              <w:rPr>
                <w:lang w:val="en-US"/>
              </w:rPr>
            </w:pPr>
          </w:p>
        </w:tc>
      </w:tr>
      <w:tr w:rsidR="001A1329" w:rsidRPr="00D20367" w14:paraId="2AB847A4" w14:textId="77777777" w:rsidTr="005828B6">
        <w:trPr>
          <w:trHeight w:val="720"/>
        </w:trPr>
        <w:tc>
          <w:tcPr>
            <w:tcW w:w="2790" w:type="dxa"/>
          </w:tcPr>
          <w:p w14:paraId="697DFBC8" w14:textId="77777777" w:rsidR="001A1329" w:rsidRPr="00D20367" w:rsidRDefault="001A1329" w:rsidP="008D13D7">
            <w:pPr>
              <w:pStyle w:val="Section1Header2"/>
              <w:ind w:right="360"/>
            </w:pPr>
            <w:bookmarkStart w:id="346" w:name="_Toc438438866"/>
            <w:bookmarkStart w:id="347" w:name="_Toc438532660"/>
            <w:bookmarkStart w:id="348" w:name="_Toc438734010"/>
            <w:bookmarkStart w:id="349" w:name="_Toc438907046"/>
            <w:bookmarkStart w:id="350" w:name="_Toc438907245"/>
            <w:bookmarkStart w:id="351" w:name="_Toc100032332"/>
            <w:bookmarkStart w:id="352" w:name="_Toc511046360"/>
            <w:r w:rsidRPr="00D20367">
              <w:t>Notification of Award</w:t>
            </w:r>
            <w:bookmarkEnd w:id="346"/>
            <w:bookmarkEnd w:id="347"/>
            <w:bookmarkEnd w:id="348"/>
            <w:bookmarkEnd w:id="349"/>
            <w:bookmarkEnd w:id="350"/>
            <w:bookmarkEnd w:id="351"/>
            <w:bookmarkEnd w:id="352"/>
          </w:p>
        </w:tc>
        <w:tc>
          <w:tcPr>
            <w:tcW w:w="6660" w:type="dxa"/>
            <w:gridSpan w:val="2"/>
          </w:tcPr>
          <w:p w14:paraId="21312098" w14:textId="77777777" w:rsidR="001A1329" w:rsidRDefault="00DF54C2" w:rsidP="008D13D7">
            <w:pPr>
              <w:pStyle w:val="StyleHeader1-ClausesAfter0pt"/>
              <w:tabs>
                <w:tab w:val="left" w:pos="576"/>
              </w:tabs>
              <w:spacing w:after="240"/>
              <w:ind w:left="576" w:right="360" w:hanging="576"/>
              <w:rPr>
                <w:spacing w:val="-4"/>
                <w:lang w:val="en-US"/>
              </w:rPr>
            </w:pPr>
            <w:r>
              <w:rPr>
                <w:lang w:val="en-US"/>
              </w:rPr>
              <w:t>4</w:t>
            </w:r>
            <w:r w:rsidR="00CD50DF">
              <w:rPr>
                <w:lang w:val="en-US"/>
              </w:rPr>
              <w:t>1</w:t>
            </w:r>
            <w:r w:rsidR="001A1329" w:rsidRPr="009E1404">
              <w:rPr>
                <w:lang w:val="en-US"/>
              </w:rPr>
              <w:t>.1</w:t>
            </w:r>
            <w:r w:rsidR="001A1329" w:rsidRPr="009E1404">
              <w:rPr>
                <w:lang w:val="en-US"/>
              </w:rPr>
              <w:tab/>
              <w:t xml:space="preserve">Prior to the expiration of the period of bid validity, the Employer shall notify the successful Bidder, in writing, that its bid has been accepted.  The notification letter (hereinafter and in the Conditions of Contract and Contract Forms called the “Letter of Acceptance”) shall specify the sum that the Employer will pay the Contractor in consideration of the execution and completion of the Works (hereinafter and in the Conditions of Contract and Contract Forms called “the Contract Price”).  At the same time, the Employer shall also notify all other Bidders of the results of the </w:t>
            </w:r>
            <w:r w:rsidR="001A1329">
              <w:rPr>
                <w:lang w:val="en-US"/>
              </w:rPr>
              <w:t>bidding.</w:t>
            </w:r>
          </w:p>
          <w:p w14:paraId="74BC2123" w14:textId="77777777" w:rsidR="001A1329" w:rsidRDefault="001A1329" w:rsidP="008D13D7">
            <w:pPr>
              <w:pStyle w:val="StyleHeader1-ClausesAfter0pt"/>
              <w:tabs>
                <w:tab w:val="left" w:pos="1062"/>
              </w:tabs>
              <w:spacing w:after="240"/>
              <w:ind w:left="1062" w:right="360" w:hanging="450"/>
              <w:rPr>
                <w:spacing w:val="-4"/>
                <w:lang w:val="en-US"/>
              </w:rPr>
            </w:pPr>
            <w:r w:rsidRPr="009E1404">
              <w:rPr>
                <w:spacing w:val="-4"/>
                <w:lang w:val="en-US"/>
              </w:rPr>
              <w:t>(i)</w:t>
            </w:r>
            <w:r>
              <w:rPr>
                <w:spacing w:val="-4"/>
                <w:lang w:val="en-US"/>
              </w:rPr>
              <w:tab/>
            </w:r>
            <w:r w:rsidRPr="009E1404">
              <w:rPr>
                <w:spacing w:val="-4"/>
                <w:lang w:val="en-US"/>
              </w:rPr>
              <w:t xml:space="preserve">name of each Bidder who submitted a Bid; </w:t>
            </w:r>
          </w:p>
          <w:p w14:paraId="70502536" w14:textId="77777777" w:rsidR="001A1329" w:rsidRDefault="001A1329" w:rsidP="008D13D7">
            <w:pPr>
              <w:pStyle w:val="StyleHeader1-ClausesAfter0pt"/>
              <w:tabs>
                <w:tab w:val="left" w:pos="1062"/>
              </w:tabs>
              <w:spacing w:after="240"/>
              <w:ind w:left="1062" w:right="360" w:hanging="450"/>
              <w:rPr>
                <w:spacing w:val="-4"/>
                <w:lang w:val="en-US"/>
              </w:rPr>
            </w:pPr>
            <w:r w:rsidRPr="009E1404">
              <w:rPr>
                <w:spacing w:val="-4"/>
                <w:lang w:val="en-US"/>
              </w:rPr>
              <w:t>(ii)</w:t>
            </w:r>
            <w:r>
              <w:rPr>
                <w:spacing w:val="-4"/>
                <w:lang w:val="en-US"/>
              </w:rPr>
              <w:tab/>
            </w:r>
            <w:r w:rsidRPr="009E1404">
              <w:rPr>
                <w:spacing w:val="-4"/>
                <w:lang w:val="en-US"/>
              </w:rPr>
              <w:t xml:space="preserve">bid prices as read out at Bid Opening; </w:t>
            </w:r>
          </w:p>
          <w:p w14:paraId="4DB07F3A" w14:textId="77777777" w:rsidR="001A1329" w:rsidRDefault="001A1329" w:rsidP="008D13D7">
            <w:pPr>
              <w:pStyle w:val="StyleHeader1-ClausesAfter0pt"/>
              <w:tabs>
                <w:tab w:val="left" w:pos="1062"/>
              </w:tabs>
              <w:spacing w:after="240"/>
              <w:ind w:left="1062" w:right="360" w:hanging="450"/>
              <w:rPr>
                <w:spacing w:val="-4"/>
                <w:lang w:val="en-US"/>
              </w:rPr>
            </w:pPr>
            <w:r w:rsidRPr="009E1404">
              <w:rPr>
                <w:spacing w:val="-4"/>
                <w:lang w:val="en-US"/>
              </w:rPr>
              <w:t>(iii)</w:t>
            </w:r>
            <w:r>
              <w:rPr>
                <w:spacing w:val="-4"/>
                <w:lang w:val="en-US"/>
              </w:rPr>
              <w:tab/>
            </w:r>
            <w:r w:rsidRPr="009E1404">
              <w:rPr>
                <w:spacing w:val="-4"/>
                <w:lang w:val="en-US"/>
              </w:rPr>
              <w:t xml:space="preserve">name and evaluated prices of each Bid that was evaluated; </w:t>
            </w:r>
          </w:p>
          <w:p w14:paraId="070DC298" w14:textId="77777777" w:rsidR="001A1329" w:rsidRDefault="001A1329" w:rsidP="008D13D7">
            <w:pPr>
              <w:pStyle w:val="StyleHeader1-ClausesAfter0pt"/>
              <w:tabs>
                <w:tab w:val="left" w:pos="1062"/>
              </w:tabs>
              <w:spacing w:after="240"/>
              <w:ind w:left="1062" w:right="360" w:hanging="450"/>
              <w:rPr>
                <w:spacing w:val="-4"/>
                <w:lang w:val="en-US"/>
              </w:rPr>
            </w:pPr>
            <w:r w:rsidRPr="009E1404">
              <w:rPr>
                <w:spacing w:val="-4"/>
                <w:lang w:val="en-US"/>
              </w:rPr>
              <w:t>(iv)</w:t>
            </w:r>
            <w:r>
              <w:rPr>
                <w:spacing w:val="-4"/>
                <w:lang w:val="en-US"/>
              </w:rPr>
              <w:tab/>
            </w:r>
            <w:r w:rsidRPr="009E1404">
              <w:rPr>
                <w:spacing w:val="-4"/>
                <w:lang w:val="en-US"/>
              </w:rPr>
              <w:t xml:space="preserve">name of bidders whose bids were rejected and the reasons for their rejection; and </w:t>
            </w:r>
          </w:p>
          <w:p w14:paraId="35EEF1A0" w14:textId="77777777" w:rsidR="001A1329" w:rsidRPr="009E1404" w:rsidRDefault="001A1329" w:rsidP="008D13D7">
            <w:pPr>
              <w:pStyle w:val="StyleHeader1-ClausesAfter0pt"/>
              <w:tabs>
                <w:tab w:val="left" w:pos="1062"/>
              </w:tabs>
              <w:spacing w:after="240"/>
              <w:ind w:left="1062" w:right="360" w:hanging="450"/>
              <w:rPr>
                <w:lang w:val="en-US"/>
              </w:rPr>
            </w:pPr>
            <w:r w:rsidRPr="009E1404">
              <w:rPr>
                <w:spacing w:val="-4"/>
                <w:lang w:val="en-US"/>
              </w:rPr>
              <w:t>(v)</w:t>
            </w:r>
            <w:r>
              <w:rPr>
                <w:spacing w:val="-4"/>
                <w:lang w:val="en-US"/>
              </w:rPr>
              <w:tab/>
            </w:r>
            <w:r w:rsidRPr="009E1404">
              <w:rPr>
                <w:spacing w:val="-4"/>
                <w:lang w:val="en-US"/>
              </w:rPr>
              <w:t xml:space="preserve">name of the </w:t>
            </w:r>
            <w:r>
              <w:rPr>
                <w:spacing w:val="-4"/>
                <w:lang w:val="en-US"/>
              </w:rPr>
              <w:t xml:space="preserve">successful </w:t>
            </w:r>
            <w:r w:rsidRPr="009E1404">
              <w:rPr>
                <w:spacing w:val="-4"/>
                <w:lang w:val="en-US"/>
              </w:rPr>
              <w:t>Bidder, and the Price it offered, as well as the duration and summary scope of the contract awarded.</w:t>
            </w:r>
          </w:p>
        </w:tc>
      </w:tr>
      <w:tr w:rsidR="001A1329" w:rsidRPr="00D20367" w14:paraId="5C5B33F6" w14:textId="77777777" w:rsidTr="005828B6">
        <w:tc>
          <w:tcPr>
            <w:tcW w:w="2790" w:type="dxa"/>
          </w:tcPr>
          <w:p w14:paraId="7AA1211C" w14:textId="77777777" w:rsidR="001A1329" w:rsidRPr="00D20367" w:rsidRDefault="001A1329" w:rsidP="008D13D7">
            <w:pPr>
              <w:ind w:right="360"/>
            </w:pPr>
          </w:p>
        </w:tc>
        <w:tc>
          <w:tcPr>
            <w:tcW w:w="6660" w:type="dxa"/>
            <w:gridSpan w:val="2"/>
          </w:tcPr>
          <w:p w14:paraId="12803AC4" w14:textId="77777777" w:rsidR="001A1329" w:rsidRPr="00822C1E" w:rsidRDefault="00DF54C2" w:rsidP="008D13D7">
            <w:pPr>
              <w:pStyle w:val="StyleHeader1-ClausesAfter0pt"/>
              <w:tabs>
                <w:tab w:val="left" w:pos="576"/>
              </w:tabs>
              <w:spacing w:after="240"/>
              <w:ind w:left="576" w:right="360" w:hanging="576"/>
              <w:rPr>
                <w:lang w:val="en-US"/>
              </w:rPr>
            </w:pPr>
            <w:r>
              <w:rPr>
                <w:lang w:val="en-US"/>
              </w:rPr>
              <w:t>4</w:t>
            </w:r>
            <w:r w:rsidR="00CD50DF">
              <w:rPr>
                <w:lang w:val="en-US"/>
              </w:rPr>
              <w:t>1</w:t>
            </w:r>
            <w:r w:rsidR="001A1329" w:rsidRPr="00822C1E">
              <w:rPr>
                <w:lang w:val="en-US"/>
              </w:rPr>
              <w:t>.2</w:t>
            </w:r>
            <w:r w:rsidR="001A1329" w:rsidRPr="00822C1E">
              <w:rPr>
                <w:lang w:val="en-US"/>
              </w:rPr>
              <w:tab/>
              <w:t>Until a formal contract is prepared and executed, the notification of award shall constitute a binding Contract.</w:t>
            </w:r>
          </w:p>
        </w:tc>
      </w:tr>
      <w:tr w:rsidR="001A1329" w:rsidRPr="00D20367" w14:paraId="376AE207" w14:textId="77777777" w:rsidTr="005828B6">
        <w:tc>
          <w:tcPr>
            <w:tcW w:w="2790" w:type="dxa"/>
          </w:tcPr>
          <w:p w14:paraId="31E55E80" w14:textId="77777777" w:rsidR="001A1329" w:rsidRPr="00D20367" w:rsidRDefault="001A1329" w:rsidP="008D13D7">
            <w:pPr>
              <w:ind w:right="360"/>
            </w:pPr>
          </w:p>
        </w:tc>
        <w:tc>
          <w:tcPr>
            <w:tcW w:w="6660" w:type="dxa"/>
            <w:gridSpan w:val="2"/>
          </w:tcPr>
          <w:p w14:paraId="47673130" w14:textId="77777777" w:rsidR="001A1329" w:rsidRDefault="00DF54C2" w:rsidP="008D13D7">
            <w:pPr>
              <w:pStyle w:val="StyleHeader1-ClausesAfter0pt"/>
              <w:tabs>
                <w:tab w:val="left" w:pos="576"/>
              </w:tabs>
              <w:ind w:left="576" w:right="360" w:hanging="576"/>
              <w:rPr>
                <w:lang w:val="en-US"/>
              </w:rPr>
            </w:pPr>
            <w:r>
              <w:rPr>
                <w:lang w:val="en-US"/>
              </w:rPr>
              <w:t>4</w:t>
            </w:r>
            <w:r w:rsidR="00CD50DF">
              <w:rPr>
                <w:lang w:val="en-US"/>
              </w:rPr>
              <w:t>1</w:t>
            </w:r>
            <w:r w:rsidR="001A1329" w:rsidRPr="00822C1E">
              <w:rPr>
                <w:lang w:val="en-US"/>
              </w:rPr>
              <w:t>.3</w:t>
            </w:r>
            <w:r w:rsidR="001A1329" w:rsidRPr="00822C1E">
              <w:rPr>
                <w:lang w:val="en-US"/>
              </w:rPr>
              <w:tab/>
              <w:t xml:space="preserve">The Employer shall promptly respond in writing to any unsuccessful Bidder who, after notification of award in accordance with ITB </w:t>
            </w:r>
            <w:r w:rsidR="001A1329">
              <w:rPr>
                <w:lang w:val="en-US"/>
              </w:rPr>
              <w:t>4</w:t>
            </w:r>
            <w:r w:rsidR="00BD4387">
              <w:rPr>
                <w:lang w:val="en-US"/>
              </w:rPr>
              <w:t>1</w:t>
            </w:r>
            <w:r w:rsidR="001A1329" w:rsidRPr="00822C1E">
              <w:rPr>
                <w:lang w:val="en-US"/>
              </w:rPr>
              <w:t xml:space="preserve">.1, requests in writing the grounds on which its </w:t>
            </w:r>
            <w:r w:rsidR="001A1329">
              <w:rPr>
                <w:lang w:val="en-US"/>
              </w:rPr>
              <w:t xml:space="preserve">bid </w:t>
            </w:r>
            <w:r w:rsidR="001A1329" w:rsidRPr="00822C1E">
              <w:rPr>
                <w:lang w:val="en-US"/>
              </w:rPr>
              <w:t>was not selected.</w:t>
            </w:r>
          </w:p>
          <w:p w14:paraId="5CD6CC5D" w14:textId="77777777" w:rsidR="001A1329" w:rsidRPr="00822C1E" w:rsidRDefault="001A1329" w:rsidP="008D13D7">
            <w:pPr>
              <w:pStyle w:val="StyleHeader1-ClausesAfter0pt"/>
              <w:tabs>
                <w:tab w:val="left" w:pos="576"/>
              </w:tabs>
              <w:ind w:left="576" w:right="360" w:hanging="576"/>
              <w:rPr>
                <w:lang w:val="en-US"/>
              </w:rPr>
            </w:pPr>
          </w:p>
        </w:tc>
      </w:tr>
      <w:tr w:rsidR="001A1329" w:rsidRPr="00D20367" w14:paraId="1339ADFF" w14:textId="77777777" w:rsidTr="005828B6">
        <w:tc>
          <w:tcPr>
            <w:tcW w:w="2790" w:type="dxa"/>
          </w:tcPr>
          <w:p w14:paraId="1A6E0302" w14:textId="77777777" w:rsidR="001A1329" w:rsidRPr="00D20367" w:rsidRDefault="001A1329" w:rsidP="00BF30D1">
            <w:pPr>
              <w:pStyle w:val="Section1Header2"/>
              <w:tabs>
                <w:tab w:val="clear" w:pos="342"/>
                <w:tab w:val="left" w:pos="900"/>
              </w:tabs>
              <w:ind w:right="360"/>
            </w:pPr>
            <w:bookmarkStart w:id="353" w:name="_Toc438438867"/>
            <w:bookmarkStart w:id="354" w:name="_Toc438532661"/>
            <w:bookmarkStart w:id="355" w:name="_Toc438734011"/>
            <w:bookmarkStart w:id="356" w:name="_Toc438907047"/>
            <w:bookmarkStart w:id="357" w:name="_Toc438907246"/>
            <w:bookmarkStart w:id="358" w:name="_Toc100032333"/>
            <w:bookmarkStart w:id="359" w:name="_Toc511046361"/>
            <w:r w:rsidRPr="00D20367">
              <w:t>Signing of Contract</w:t>
            </w:r>
            <w:bookmarkEnd w:id="353"/>
            <w:bookmarkEnd w:id="354"/>
            <w:bookmarkEnd w:id="355"/>
            <w:bookmarkEnd w:id="356"/>
            <w:bookmarkEnd w:id="357"/>
            <w:bookmarkEnd w:id="358"/>
            <w:bookmarkEnd w:id="359"/>
          </w:p>
        </w:tc>
        <w:tc>
          <w:tcPr>
            <w:tcW w:w="6660" w:type="dxa"/>
            <w:gridSpan w:val="2"/>
          </w:tcPr>
          <w:p w14:paraId="09761CC0" w14:textId="77777777" w:rsidR="001A1329" w:rsidRPr="009E1404" w:rsidRDefault="001A1329" w:rsidP="008D13D7">
            <w:pPr>
              <w:pStyle w:val="StyleHeader1-ClausesAfter0pt"/>
              <w:tabs>
                <w:tab w:val="left" w:pos="576"/>
              </w:tabs>
              <w:ind w:left="576" w:right="360" w:hanging="576"/>
              <w:rPr>
                <w:lang w:val="en-US"/>
              </w:rPr>
            </w:pPr>
            <w:r w:rsidRPr="009E1404">
              <w:rPr>
                <w:lang w:val="en-US"/>
              </w:rPr>
              <w:t>4</w:t>
            </w:r>
            <w:r w:rsidR="00CD50DF">
              <w:rPr>
                <w:lang w:val="en-US"/>
              </w:rPr>
              <w:t>2</w:t>
            </w:r>
            <w:r w:rsidRPr="009E1404">
              <w:rPr>
                <w:lang w:val="en-US"/>
              </w:rPr>
              <w:t>.1</w:t>
            </w:r>
            <w:r w:rsidRPr="009E1404">
              <w:rPr>
                <w:lang w:val="en-US"/>
              </w:rPr>
              <w:tab/>
              <w:t xml:space="preserve">Promptly </w:t>
            </w:r>
            <w:r>
              <w:rPr>
                <w:lang w:val="en-US"/>
              </w:rPr>
              <w:t>upon</w:t>
            </w:r>
            <w:r w:rsidRPr="009E1404">
              <w:rPr>
                <w:lang w:val="en-US"/>
              </w:rPr>
              <w:t xml:space="preserve"> notification, the Employer shall send the successful Bidder the Contract Agreement. </w:t>
            </w:r>
          </w:p>
        </w:tc>
      </w:tr>
      <w:tr w:rsidR="001A1329" w:rsidRPr="00D20367" w14:paraId="3FA0F739" w14:textId="77777777" w:rsidTr="005828B6">
        <w:tc>
          <w:tcPr>
            <w:tcW w:w="2790" w:type="dxa"/>
          </w:tcPr>
          <w:p w14:paraId="26D4C49D" w14:textId="77777777" w:rsidR="001A1329" w:rsidRPr="00D20367" w:rsidRDefault="001A1329" w:rsidP="008D13D7">
            <w:pPr>
              <w:ind w:right="360"/>
            </w:pPr>
          </w:p>
        </w:tc>
        <w:tc>
          <w:tcPr>
            <w:tcW w:w="6660" w:type="dxa"/>
            <w:gridSpan w:val="2"/>
          </w:tcPr>
          <w:p w14:paraId="4B877E9F" w14:textId="77777777" w:rsidR="001A1329" w:rsidRDefault="001A1329" w:rsidP="008D13D7">
            <w:pPr>
              <w:pStyle w:val="StyleHeader1-ClausesAfter0pt"/>
              <w:tabs>
                <w:tab w:val="left" w:pos="576"/>
              </w:tabs>
              <w:ind w:left="576" w:right="360" w:hanging="576"/>
              <w:rPr>
                <w:lang w:val="en-US"/>
              </w:rPr>
            </w:pPr>
            <w:r w:rsidRPr="00822C1E">
              <w:rPr>
                <w:lang w:val="en-US"/>
              </w:rPr>
              <w:t>4</w:t>
            </w:r>
            <w:r w:rsidR="00CD50DF">
              <w:rPr>
                <w:lang w:val="en-US"/>
              </w:rPr>
              <w:t>2</w:t>
            </w:r>
            <w:r w:rsidRPr="00822C1E">
              <w:rPr>
                <w:lang w:val="en-US"/>
              </w:rPr>
              <w:t>.2</w:t>
            </w:r>
            <w:r w:rsidRPr="00822C1E">
              <w:rPr>
                <w:lang w:val="en-US"/>
              </w:rPr>
              <w:tab/>
              <w:t>Within twenty-eight (28) days of receipt of the Contract Agreement, the successful Bidder shall sign, date, and return it to the Employer.</w:t>
            </w:r>
          </w:p>
          <w:p w14:paraId="28116D75" w14:textId="77777777" w:rsidR="001A1329" w:rsidRPr="00822C1E" w:rsidRDefault="001A1329" w:rsidP="008D13D7">
            <w:pPr>
              <w:pStyle w:val="StyleHeader1-ClausesAfter0pt"/>
              <w:tabs>
                <w:tab w:val="left" w:pos="576"/>
              </w:tabs>
              <w:ind w:left="576" w:right="360" w:hanging="576"/>
              <w:rPr>
                <w:lang w:val="en-US"/>
              </w:rPr>
            </w:pPr>
          </w:p>
        </w:tc>
      </w:tr>
      <w:tr w:rsidR="001A1329" w:rsidRPr="00D20367" w14:paraId="6CD1A92A" w14:textId="77777777" w:rsidTr="005828B6">
        <w:trPr>
          <w:trHeight w:val="3852"/>
        </w:trPr>
        <w:tc>
          <w:tcPr>
            <w:tcW w:w="2790" w:type="dxa"/>
          </w:tcPr>
          <w:p w14:paraId="1D3917C2" w14:textId="77777777" w:rsidR="001A1329" w:rsidRPr="00D20367" w:rsidRDefault="001A1329" w:rsidP="008D13D7">
            <w:pPr>
              <w:pStyle w:val="Section1Header2"/>
              <w:ind w:right="360"/>
            </w:pPr>
            <w:bookmarkStart w:id="360" w:name="_Toc438438868"/>
            <w:bookmarkStart w:id="361" w:name="_Toc438532662"/>
            <w:bookmarkStart w:id="362" w:name="_Toc438734012"/>
            <w:bookmarkStart w:id="363" w:name="_Toc438907048"/>
            <w:bookmarkStart w:id="364" w:name="_Toc438907247"/>
            <w:bookmarkStart w:id="365" w:name="_Toc100032334"/>
            <w:bookmarkStart w:id="366" w:name="_Toc511046362"/>
            <w:r w:rsidRPr="00D20367">
              <w:t>Performance Security</w:t>
            </w:r>
            <w:bookmarkEnd w:id="360"/>
            <w:bookmarkEnd w:id="361"/>
            <w:bookmarkEnd w:id="362"/>
            <w:bookmarkEnd w:id="363"/>
            <w:bookmarkEnd w:id="364"/>
            <w:bookmarkEnd w:id="365"/>
            <w:bookmarkEnd w:id="366"/>
          </w:p>
        </w:tc>
        <w:tc>
          <w:tcPr>
            <w:tcW w:w="6660" w:type="dxa"/>
            <w:gridSpan w:val="2"/>
          </w:tcPr>
          <w:p w14:paraId="32511CFB" w14:textId="77777777" w:rsidR="001A1329" w:rsidRPr="009E1404" w:rsidRDefault="001A1329" w:rsidP="008D13D7">
            <w:pPr>
              <w:pStyle w:val="StyleHeader1-ClausesAfter0pt"/>
              <w:tabs>
                <w:tab w:val="left" w:pos="576"/>
              </w:tabs>
              <w:ind w:left="576" w:right="360" w:hanging="576"/>
              <w:rPr>
                <w:lang w:val="en-US"/>
              </w:rPr>
            </w:pPr>
            <w:r w:rsidRPr="009E1404">
              <w:rPr>
                <w:lang w:val="en-US"/>
              </w:rPr>
              <w:t>4</w:t>
            </w:r>
            <w:r w:rsidR="00CD50DF">
              <w:rPr>
                <w:lang w:val="en-US"/>
              </w:rPr>
              <w:t>3</w:t>
            </w:r>
            <w:r w:rsidRPr="009E1404">
              <w:rPr>
                <w:lang w:val="en-US"/>
              </w:rPr>
              <w:t>.1</w:t>
            </w:r>
            <w:r w:rsidRPr="009E1404">
              <w:rPr>
                <w:lang w:val="en-US"/>
              </w:rPr>
              <w:tab/>
              <w:t xml:space="preserve">Within twenty-eight (28) days of the receipt of notification of award from the Employer, the successful Bidder shall furnish the performance security in accordance with the </w:t>
            </w:r>
            <w:r>
              <w:rPr>
                <w:lang w:val="en-US"/>
              </w:rPr>
              <w:t>General C</w:t>
            </w:r>
            <w:r w:rsidRPr="009E1404">
              <w:rPr>
                <w:lang w:val="en-US"/>
              </w:rPr>
              <w:t xml:space="preserve">onditions of </w:t>
            </w:r>
            <w:r>
              <w:rPr>
                <w:lang w:val="en-US"/>
              </w:rPr>
              <w:t>C</w:t>
            </w:r>
            <w:r w:rsidRPr="009E1404">
              <w:rPr>
                <w:lang w:val="en-US"/>
              </w:rPr>
              <w:t>ontract, subject to ITB 3</w:t>
            </w:r>
            <w:r>
              <w:rPr>
                <w:lang w:val="en-US"/>
              </w:rPr>
              <w:t>5</w:t>
            </w:r>
            <w:r w:rsidRPr="009E1404">
              <w:rPr>
                <w:lang w:val="en-US"/>
              </w:rPr>
              <w:t xml:space="preserve">.5, using for that purpose the Performance Security Form included in Section IX, Annex to the Particular Conditions - Contract Forms, or another form acceptable to the Employer.  If the performance security furnished by the successful Bidder is in the form of a bond, it shall be issued by a bonding or insurance company that has been determined by the successful Bidder to be acceptable to the Employer. A foreign institution providing a bond shall have a correspondent </w:t>
            </w:r>
            <w:r w:rsidRPr="009E1404">
              <w:rPr>
                <w:spacing w:val="-2"/>
                <w:lang w:val="en-US"/>
              </w:rPr>
              <w:t xml:space="preserve">financial institution </w:t>
            </w:r>
            <w:r w:rsidRPr="009E1404">
              <w:rPr>
                <w:lang w:val="en-US"/>
              </w:rPr>
              <w:t>located in the Employer’s Country.</w:t>
            </w:r>
          </w:p>
        </w:tc>
      </w:tr>
      <w:tr w:rsidR="001A1329" w:rsidRPr="00D20367" w14:paraId="6634A7E3" w14:textId="77777777" w:rsidTr="005828B6">
        <w:tc>
          <w:tcPr>
            <w:tcW w:w="2790" w:type="dxa"/>
          </w:tcPr>
          <w:p w14:paraId="4253A43F" w14:textId="77777777" w:rsidR="001A1329" w:rsidRDefault="001A1329" w:rsidP="008D13D7">
            <w:pPr>
              <w:spacing w:before="120" w:after="120"/>
              <w:ind w:right="360"/>
            </w:pPr>
          </w:p>
          <w:p w14:paraId="1DD0E59F" w14:textId="77777777" w:rsidR="001A1329" w:rsidRPr="006E7D2E" w:rsidRDefault="001A1329" w:rsidP="008D13D7">
            <w:pPr>
              <w:ind w:right="360"/>
            </w:pPr>
          </w:p>
          <w:p w14:paraId="7205CB57" w14:textId="77777777" w:rsidR="001A1329" w:rsidRPr="006E7D2E" w:rsidRDefault="001A1329" w:rsidP="008D13D7">
            <w:pPr>
              <w:ind w:right="360"/>
            </w:pPr>
          </w:p>
          <w:p w14:paraId="6356CCDA" w14:textId="77777777" w:rsidR="001A1329" w:rsidRPr="006E7D2E" w:rsidRDefault="001A1329" w:rsidP="008D13D7">
            <w:pPr>
              <w:ind w:right="360"/>
            </w:pPr>
          </w:p>
          <w:p w14:paraId="13FDB7F7" w14:textId="77777777" w:rsidR="001A1329" w:rsidRPr="006E7D2E" w:rsidRDefault="001A1329" w:rsidP="008D13D7">
            <w:pPr>
              <w:ind w:right="360"/>
            </w:pPr>
          </w:p>
          <w:p w14:paraId="0787405F" w14:textId="77777777" w:rsidR="001A1329" w:rsidRPr="006E7D2E" w:rsidRDefault="001A1329" w:rsidP="008D13D7">
            <w:pPr>
              <w:ind w:right="360"/>
            </w:pPr>
          </w:p>
          <w:p w14:paraId="6ABD347B" w14:textId="77777777" w:rsidR="001A1329" w:rsidRDefault="001A1329" w:rsidP="008D13D7">
            <w:pPr>
              <w:ind w:right="360"/>
            </w:pPr>
          </w:p>
          <w:p w14:paraId="779346D2" w14:textId="77777777" w:rsidR="001A1329" w:rsidRPr="001F7D39" w:rsidRDefault="001A1329" w:rsidP="008D13D7">
            <w:pPr>
              <w:ind w:right="360"/>
            </w:pPr>
          </w:p>
          <w:p w14:paraId="6810D4F5" w14:textId="77777777" w:rsidR="001A1329" w:rsidRDefault="001A1329" w:rsidP="008D13D7">
            <w:pPr>
              <w:ind w:right="360"/>
            </w:pPr>
          </w:p>
          <w:p w14:paraId="68C69FC8" w14:textId="77777777" w:rsidR="001A1329" w:rsidRPr="001F7D39" w:rsidRDefault="001A1329" w:rsidP="008D13D7">
            <w:pPr>
              <w:pStyle w:val="Section1Header2"/>
              <w:ind w:left="342" w:right="360"/>
            </w:pPr>
            <w:bookmarkStart w:id="367" w:name="_Toc139863144"/>
            <w:bookmarkStart w:id="368" w:name="_Toc235671305"/>
            <w:bookmarkStart w:id="369" w:name="_Toc511046363"/>
            <w:r w:rsidRPr="001F7D39">
              <w:t>Adjudicator</w:t>
            </w:r>
            <w:bookmarkEnd w:id="367"/>
            <w:bookmarkEnd w:id="368"/>
            <w:bookmarkEnd w:id="369"/>
          </w:p>
        </w:tc>
        <w:tc>
          <w:tcPr>
            <w:tcW w:w="6660" w:type="dxa"/>
            <w:gridSpan w:val="2"/>
          </w:tcPr>
          <w:p w14:paraId="26ECA143" w14:textId="77777777" w:rsidR="001A1329" w:rsidRDefault="001A1329" w:rsidP="008D13D7">
            <w:pPr>
              <w:pStyle w:val="StyleHeader1-ClausesAfter0pt"/>
              <w:tabs>
                <w:tab w:val="left" w:pos="576"/>
              </w:tabs>
              <w:ind w:left="576" w:right="360" w:hanging="576"/>
              <w:rPr>
                <w:rFonts w:eastAsia="Arial Unicode MS"/>
                <w:spacing w:val="-4"/>
              </w:rPr>
            </w:pPr>
            <w:r w:rsidRPr="009E1404">
              <w:rPr>
                <w:lang w:val="en-US"/>
              </w:rPr>
              <w:t>4</w:t>
            </w:r>
            <w:r w:rsidR="00CD50DF">
              <w:rPr>
                <w:lang w:val="en-US"/>
              </w:rPr>
              <w:t>3</w:t>
            </w:r>
            <w:r w:rsidRPr="009E1404">
              <w:rPr>
                <w:lang w:val="en-US"/>
              </w:rPr>
              <w:t>.2</w:t>
            </w:r>
            <w:r w:rsidRPr="009E1404">
              <w:rPr>
                <w:lang w:val="en-US"/>
              </w:rPr>
              <w:tab/>
              <w:t>Failure of the successful Bidder to submit the above-mentioned Performance Security or sign the Contract shall constitute sufficient grounds for the annulment of the award and forfeiture of the bid security.  In that event the Employer may award the Contract to the next lowest evaluated Bidder whose offer is substantially responsive and is determined by</w:t>
            </w:r>
            <w:r w:rsidRPr="001F7D39">
              <w:rPr>
                <w:rFonts w:eastAsia="Arial Unicode MS"/>
                <w:spacing w:val="-4"/>
              </w:rPr>
              <w:t>.</w:t>
            </w:r>
          </w:p>
          <w:p w14:paraId="5EF34681" w14:textId="77777777" w:rsidR="00606CBE" w:rsidRDefault="00606CBE" w:rsidP="008D13D7">
            <w:pPr>
              <w:pStyle w:val="Header2-SubClauses"/>
              <w:ind w:right="360"/>
            </w:pPr>
          </w:p>
          <w:p w14:paraId="35E4A16C" w14:textId="77777777" w:rsidR="001A1329" w:rsidRDefault="001A1329" w:rsidP="005828B6">
            <w:pPr>
              <w:pStyle w:val="Header2-SubClauses"/>
              <w:ind w:left="522" w:right="360" w:hanging="522"/>
              <w:rPr>
                <w:rFonts w:eastAsia="Arial Unicode MS"/>
                <w:color w:val="000000"/>
                <w:spacing w:val="-4"/>
              </w:rPr>
            </w:pPr>
            <w:r>
              <w:t>4</w:t>
            </w:r>
            <w:r w:rsidR="00606CBE">
              <w:t>4</w:t>
            </w:r>
            <w:r>
              <w:t xml:space="preserve">.1 </w:t>
            </w:r>
            <w:r w:rsidRPr="004A50A8">
              <w:t xml:space="preserve">The Employer proposes the person </w:t>
            </w:r>
            <w:r w:rsidRPr="004A50A8">
              <w:rPr>
                <w:b/>
              </w:rPr>
              <w:t>named in the BDS</w:t>
            </w:r>
            <w:r w:rsidRPr="004A50A8">
              <w:t xml:space="preserve"> to be appointed as Adjudicator under the Contract, at the hourly fee </w:t>
            </w:r>
            <w:r w:rsidRPr="004A50A8">
              <w:rPr>
                <w:b/>
              </w:rPr>
              <w:t>specified in the BDS</w:t>
            </w:r>
            <w:r w:rsidRPr="004A50A8">
              <w:t>, plus reimbursable expenses.  If the Tenderer disagrees with this proposal, the Tenderer should so state in his Tender.  If, in the Letter of Acceptance, the Employer does not agree on the appointment of the Adjudicator, the Employer will request the Appointing Authority designated in the Particular Conditions of Contract (PCC) pursuant to Clause 23.1 of the General Conditions of Contract (GCC), to appoint the Adjudicator.</w:t>
            </w:r>
          </w:p>
          <w:p w14:paraId="1F118EEB" w14:textId="77777777" w:rsidR="001A1329" w:rsidRPr="001F7D39" w:rsidRDefault="001A1329" w:rsidP="008D13D7">
            <w:pPr>
              <w:pStyle w:val="Header2-SubClauses"/>
              <w:ind w:right="360"/>
              <w:rPr>
                <w:rFonts w:eastAsia="Arial Unicode MS"/>
              </w:rPr>
            </w:pPr>
          </w:p>
          <w:p w14:paraId="7FA4894F" w14:textId="77777777" w:rsidR="001A1329" w:rsidRPr="00EC062B" w:rsidRDefault="001A1329" w:rsidP="008D13D7">
            <w:pPr>
              <w:pStyle w:val="StyleHeader1-ClausesAfter0pt"/>
              <w:tabs>
                <w:tab w:val="left" w:pos="576"/>
              </w:tabs>
              <w:ind w:left="576" w:right="360" w:hanging="576"/>
              <w:rPr>
                <w:lang w:val="en-US"/>
              </w:rPr>
            </w:pPr>
          </w:p>
        </w:tc>
      </w:tr>
    </w:tbl>
    <w:p w14:paraId="0D19A9FA" w14:textId="77777777" w:rsidR="006309F7" w:rsidRPr="00D20367" w:rsidRDefault="006309F7" w:rsidP="008D13D7">
      <w:pPr>
        <w:ind w:left="180" w:right="360"/>
      </w:pPr>
    </w:p>
    <w:p w14:paraId="2C9A8EA0" w14:textId="77777777" w:rsidR="006309F7" w:rsidRDefault="006309F7" w:rsidP="008D13D7">
      <w:pPr>
        <w:ind w:left="180" w:right="360"/>
      </w:pPr>
    </w:p>
    <w:p w14:paraId="405E4972" w14:textId="77777777" w:rsidR="004913C1" w:rsidRDefault="004913C1" w:rsidP="008D13D7">
      <w:pPr>
        <w:ind w:left="180" w:right="360"/>
      </w:pPr>
    </w:p>
    <w:p w14:paraId="7C347287" w14:textId="77777777" w:rsidR="004913C1" w:rsidRDefault="004913C1" w:rsidP="008D13D7">
      <w:pPr>
        <w:ind w:left="180" w:right="360"/>
      </w:pPr>
    </w:p>
    <w:p w14:paraId="031A9643" w14:textId="77777777" w:rsidR="004913C1" w:rsidRDefault="004913C1">
      <w:pPr>
        <w:ind w:left="180"/>
      </w:pPr>
    </w:p>
    <w:p w14:paraId="2E034D80" w14:textId="77777777" w:rsidR="004913C1" w:rsidRDefault="004913C1">
      <w:pPr>
        <w:ind w:left="180"/>
      </w:pPr>
    </w:p>
    <w:p w14:paraId="4FC0F414" w14:textId="77777777" w:rsidR="004913C1" w:rsidRDefault="004913C1">
      <w:pPr>
        <w:ind w:left="180"/>
      </w:pPr>
    </w:p>
    <w:p w14:paraId="3860862C" w14:textId="77777777" w:rsidR="004913C1" w:rsidRDefault="004913C1">
      <w:pPr>
        <w:ind w:left="180"/>
      </w:pPr>
    </w:p>
    <w:p w14:paraId="6A0816D4" w14:textId="77777777" w:rsidR="004913C1" w:rsidRDefault="004913C1">
      <w:pPr>
        <w:ind w:left="180"/>
      </w:pPr>
    </w:p>
    <w:p w14:paraId="5360C2D8" w14:textId="77777777" w:rsidR="004913C1" w:rsidRDefault="004913C1">
      <w:pPr>
        <w:ind w:left="180"/>
      </w:pPr>
    </w:p>
    <w:p w14:paraId="421FADAA" w14:textId="77777777" w:rsidR="002353B5" w:rsidRDefault="002353B5">
      <w:pPr>
        <w:ind w:left="180"/>
      </w:pPr>
    </w:p>
    <w:tbl>
      <w:tblPr>
        <w:tblW w:w="909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6309F7" w:rsidRPr="00D20367" w14:paraId="063F3AAF" w14:textId="77777777" w:rsidTr="004E488F">
        <w:trPr>
          <w:cantSplit/>
        </w:trPr>
        <w:tc>
          <w:tcPr>
            <w:tcW w:w="9090" w:type="dxa"/>
            <w:gridSpan w:val="2"/>
            <w:tcBorders>
              <w:top w:val="nil"/>
              <w:left w:val="nil"/>
              <w:bottom w:val="single" w:sz="12" w:space="0" w:color="000000"/>
              <w:right w:val="nil"/>
            </w:tcBorders>
            <w:vAlign w:val="center"/>
          </w:tcPr>
          <w:p w14:paraId="54561A63" w14:textId="77777777" w:rsidR="006309F7" w:rsidRPr="00D20367" w:rsidRDefault="006309F7" w:rsidP="009E1404">
            <w:pPr>
              <w:pStyle w:val="Subtitle"/>
              <w:spacing w:before="60" w:after="240"/>
            </w:pPr>
            <w:bookmarkStart w:id="370" w:name="_Toc438366665"/>
            <w:bookmarkStart w:id="371" w:name="_Toc101929320"/>
            <w:bookmarkStart w:id="372" w:name="_Toc490919573"/>
            <w:r w:rsidRPr="00D20367">
              <w:t>Section II.  Bid Data Sheet</w:t>
            </w:r>
            <w:bookmarkEnd w:id="370"/>
            <w:bookmarkEnd w:id="371"/>
            <w:bookmarkEnd w:id="372"/>
          </w:p>
        </w:tc>
      </w:tr>
      <w:tr w:rsidR="006309F7" w:rsidRPr="00D20367" w14:paraId="1B5E8152" w14:textId="77777777" w:rsidTr="004E488F">
        <w:trPr>
          <w:cantSplit/>
        </w:trPr>
        <w:tc>
          <w:tcPr>
            <w:tcW w:w="9090" w:type="dxa"/>
            <w:gridSpan w:val="2"/>
            <w:tcBorders>
              <w:bottom w:val="single" w:sz="12" w:space="0" w:color="000000"/>
            </w:tcBorders>
            <w:vAlign w:val="center"/>
          </w:tcPr>
          <w:p w14:paraId="42BB0292" w14:textId="77777777" w:rsidR="006309F7" w:rsidRPr="00D20367" w:rsidRDefault="006309F7">
            <w:pPr>
              <w:spacing w:before="60" w:after="60"/>
              <w:jc w:val="center"/>
              <w:rPr>
                <w:b/>
                <w:sz w:val="28"/>
              </w:rPr>
            </w:pPr>
            <w:r w:rsidRPr="00D20367">
              <w:rPr>
                <w:b/>
                <w:sz w:val="28"/>
              </w:rPr>
              <w:t>A.  Introduction</w:t>
            </w:r>
          </w:p>
        </w:tc>
      </w:tr>
      <w:tr w:rsidR="006309F7" w:rsidRPr="00D20367" w14:paraId="2F444DA8" w14:textId="77777777" w:rsidTr="004E488F">
        <w:trPr>
          <w:cantSplit/>
        </w:trPr>
        <w:tc>
          <w:tcPr>
            <w:tcW w:w="1620" w:type="dxa"/>
            <w:tcBorders>
              <w:bottom w:val="nil"/>
            </w:tcBorders>
          </w:tcPr>
          <w:p w14:paraId="1393D7F2" w14:textId="77777777" w:rsidR="006309F7" w:rsidRPr="00D20367" w:rsidRDefault="006309F7">
            <w:pPr>
              <w:spacing w:before="60" w:after="60"/>
              <w:rPr>
                <w:b/>
              </w:rPr>
            </w:pPr>
            <w:r w:rsidRPr="00D20367">
              <w:rPr>
                <w:b/>
              </w:rPr>
              <w:t>ITB 1.1</w:t>
            </w:r>
          </w:p>
        </w:tc>
        <w:tc>
          <w:tcPr>
            <w:tcW w:w="7470" w:type="dxa"/>
            <w:tcBorders>
              <w:bottom w:val="nil"/>
            </w:tcBorders>
          </w:tcPr>
          <w:p w14:paraId="29D01863" w14:textId="77777777" w:rsidR="006309F7" w:rsidRPr="004177E5" w:rsidRDefault="00183FF5" w:rsidP="007E2E50">
            <w:pPr>
              <w:tabs>
                <w:tab w:val="right" w:pos="7272"/>
              </w:tabs>
              <w:spacing w:before="60" w:after="60"/>
              <w:rPr>
                <w:highlight w:val="yellow"/>
              </w:rPr>
            </w:pPr>
            <w:r w:rsidRPr="00183FF5">
              <w:t xml:space="preserve">The Number of the Invitation for Bids is : </w:t>
            </w:r>
            <w:r w:rsidR="007E2E50">
              <w:t>(lUL) l3-K/13/2018/</w:t>
            </w:r>
            <w:r w:rsidR="00BF30D1" w:rsidRPr="00BF30D1">
              <w:t>79</w:t>
            </w:r>
          </w:p>
        </w:tc>
      </w:tr>
      <w:tr w:rsidR="006309F7" w:rsidRPr="00D20367" w14:paraId="6B5CDBDB" w14:textId="77777777" w:rsidTr="004E488F">
        <w:trPr>
          <w:cantSplit/>
        </w:trPr>
        <w:tc>
          <w:tcPr>
            <w:tcW w:w="1620" w:type="dxa"/>
            <w:tcBorders>
              <w:top w:val="single" w:sz="12" w:space="0" w:color="000000"/>
              <w:bottom w:val="nil"/>
              <w:right w:val="single" w:sz="8" w:space="0" w:color="000000"/>
            </w:tcBorders>
          </w:tcPr>
          <w:p w14:paraId="6A63E8A4" w14:textId="77777777" w:rsidR="006309F7" w:rsidRPr="00D20367" w:rsidRDefault="006309F7">
            <w:pPr>
              <w:spacing w:before="60" w:after="60"/>
              <w:rPr>
                <w:b/>
              </w:rPr>
            </w:pPr>
            <w:r w:rsidRPr="00D20367">
              <w:rPr>
                <w:b/>
              </w:rPr>
              <w:t>ITB 1.1</w:t>
            </w:r>
          </w:p>
        </w:tc>
        <w:tc>
          <w:tcPr>
            <w:tcW w:w="7470" w:type="dxa"/>
            <w:tcBorders>
              <w:top w:val="single" w:sz="12" w:space="0" w:color="000000"/>
              <w:left w:val="nil"/>
              <w:bottom w:val="single" w:sz="12" w:space="0" w:color="auto"/>
            </w:tcBorders>
          </w:tcPr>
          <w:p w14:paraId="15E0C7C7" w14:textId="77777777" w:rsidR="006309F7" w:rsidRPr="00C4470C" w:rsidRDefault="006309F7" w:rsidP="0079291E">
            <w:pPr>
              <w:tabs>
                <w:tab w:val="right" w:pos="7272"/>
              </w:tabs>
              <w:spacing w:before="60" w:after="60"/>
            </w:pPr>
            <w:r w:rsidRPr="00C4470C">
              <w:t xml:space="preserve">The Employer is: </w:t>
            </w:r>
            <w:r w:rsidR="006B6046" w:rsidRPr="00C4470C">
              <w:t>Ministry of Environment and Energy</w:t>
            </w:r>
          </w:p>
        </w:tc>
      </w:tr>
      <w:tr w:rsidR="00745B14" w:rsidRPr="00D20367" w14:paraId="383735F1" w14:textId="77777777" w:rsidTr="004E488F">
        <w:trPr>
          <w:cantSplit/>
        </w:trPr>
        <w:tc>
          <w:tcPr>
            <w:tcW w:w="1620" w:type="dxa"/>
            <w:tcBorders>
              <w:top w:val="single" w:sz="12" w:space="0" w:color="000000"/>
              <w:bottom w:val="nil"/>
              <w:right w:val="single" w:sz="8" w:space="0" w:color="000000"/>
            </w:tcBorders>
          </w:tcPr>
          <w:p w14:paraId="646B5419" w14:textId="77777777" w:rsidR="00745B14" w:rsidRPr="00D20367" w:rsidRDefault="00745B14">
            <w:pPr>
              <w:spacing w:before="60" w:after="60"/>
              <w:rPr>
                <w:b/>
              </w:rPr>
            </w:pPr>
            <w:r w:rsidRPr="00CD6CD8">
              <w:rPr>
                <w:rFonts w:cs="Arial"/>
                <w:b/>
              </w:rPr>
              <w:t>ITB 1.1</w:t>
            </w:r>
          </w:p>
        </w:tc>
        <w:tc>
          <w:tcPr>
            <w:tcW w:w="7470" w:type="dxa"/>
            <w:tcBorders>
              <w:top w:val="single" w:sz="12" w:space="0" w:color="000000"/>
              <w:left w:val="nil"/>
              <w:bottom w:val="single" w:sz="12" w:space="0" w:color="auto"/>
            </w:tcBorders>
          </w:tcPr>
          <w:p w14:paraId="04862086" w14:textId="77777777" w:rsidR="004E488F" w:rsidRPr="004E488F" w:rsidRDefault="00745B14" w:rsidP="004E488F">
            <w:pPr>
              <w:tabs>
                <w:tab w:val="right" w:pos="7272"/>
              </w:tabs>
              <w:spacing w:before="140" w:after="140"/>
              <w:rPr>
                <w:rFonts w:cs="Arial"/>
                <w:b/>
                <w:bCs/>
              </w:rPr>
            </w:pPr>
            <w:r w:rsidRPr="00CD6CD8">
              <w:rPr>
                <w:rFonts w:cs="Arial"/>
              </w:rPr>
              <w:t xml:space="preserve">The name of the </w:t>
            </w:r>
            <w:r>
              <w:rPr>
                <w:rFonts w:cs="Arial"/>
              </w:rPr>
              <w:t>international competitive bidding (</w:t>
            </w:r>
            <w:r w:rsidRPr="00CD6CD8">
              <w:rPr>
                <w:rFonts w:cs="Arial"/>
              </w:rPr>
              <w:t>ICB</w:t>
            </w:r>
            <w:r>
              <w:rPr>
                <w:rFonts w:cs="Arial"/>
              </w:rPr>
              <w:t>)</w:t>
            </w:r>
            <w:r w:rsidRPr="00CD6CD8">
              <w:rPr>
                <w:rFonts w:cs="Arial"/>
              </w:rPr>
              <w:t xml:space="preserve"> is: </w:t>
            </w:r>
            <w:r w:rsidR="00767BA3" w:rsidRPr="00767BA3">
              <w:rPr>
                <w:rFonts w:cs="Arial"/>
                <w:b/>
                <w:bCs/>
              </w:rPr>
              <w:t xml:space="preserve">Provision of Water Supply Facilities in </w:t>
            </w:r>
            <w:r w:rsidR="007E2E50">
              <w:rPr>
                <w:rFonts w:cs="Arial"/>
                <w:b/>
                <w:bCs/>
              </w:rPr>
              <w:t>Hdh.Nolhivaranfaru</w:t>
            </w:r>
          </w:p>
          <w:p w14:paraId="289A5533" w14:textId="77777777" w:rsidR="00CC16FC" w:rsidRDefault="00745B14" w:rsidP="002353B5">
            <w:pPr>
              <w:tabs>
                <w:tab w:val="right" w:pos="7272"/>
              </w:tabs>
              <w:spacing w:before="240" w:after="240"/>
              <w:rPr>
                <w:rFonts w:cs="Arial"/>
              </w:rPr>
            </w:pPr>
            <w:r w:rsidRPr="00CD6CD8">
              <w:rPr>
                <w:rFonts w:cs="Arial"/>
              </w:rPr>
              <w:t xml:space="preserve">The identification numberof the ICB is: </w:t>
            </w:r>
            <w:r w:rsidR="00BF30D1" w:rsidRPr="00BF30D1">
              <w:rPr>
                <w:rFonts w:cs="Arial"/>
                <w:b/>
                <w:bCs/>
              </w:rPr>
              <w:t>TES/2017/W-</w:t>
            </w:r>
            <w:r w:rsidR="00363F77">
              <w:rPr>
                <w:rFonts w:cs="Arial"/>
                <w:b/>
                <w:bCs/>
              </w:rPr>
              <w:t>036</w:t>
            </w:r>
            <w:r w:rsidR="00BF30D1" w:rsidRPr="00BF30D1">
              <w:rPr>
                <w:rFonts w:cs="Arial"/>
                <w:b/>
                <w:bCs/>
              </w:rPr>
              <w:t>-R01</w:t>
            </w:r>
          </w:p>
          <w:p w14:paraId="43C358EC" w14:textId="77777777" w:rsidR="004E488F" w:rsidRDefault="004E488F" w:rsidP="004E488F">
            <w:pPr>
              <w:tabs>
                <w:tab w:val="right" w:pos="7272"/>
              </w:tabs>
              <w:spacing w:before="240" w:after="240"/>
              <w:rPr>
                <w:rFonts w:cs="Arial"/>
              </w:rPr>
            </w:pPr>
            <w:r w:rsidRPr="004E488F">
              <w:rPr>
                <w:rFonts w:cs="Arial"/>
              </w:rPr>
              <w:t>The number and identification of lots comprising this ICB is:  01</w:t>
            </w:r>
          </w:p>
        </w:tc>
      </w:tr>
      <w:tr w:rsidR="00745B14" w:rsidRPr="00D20367" w14:paraId="22412B25" w14:textId="77777777" w:rsidTr="004E488F">
        <w:trPr>
          <w:cantSplit/>
        </w:trPr>
        <w:tc>
          <w:tcPr>
            <w:tcW w:w="1620" w:type="dxa"/>
            <w:tcBorders>
              <w:top w:val="single" w:sz="12" w:space="0" w:color="000000"/>
              <w:bottom w:val="nil"/>
            </w:tcBorders>
          </w:tcPr>
          <w:p w14:paraId="391D4115" w14:textId="77777777" w:rsidR="00745B14" w:rsidRPr="005828B6" w:rsidRDefault="00745B14">
            <w:pPr>
              <w:spacing w:before="60" w:after="60"/>
              <w:rPr>
                <w:b/>
              </w:rPr>
            </w:pPr>
            <w:r w:rsidRPr="005828B6">
              <w:rPr>
                <w:b/>
              </w:rPr>
              <w:t>ITB 2.1</w:t>
            </w:r>
          </w:p>
        </w:tc>
        <w:tc>
          <w:tcPr>
            <w:tcW w:w="7470" w:type="dxa"/>
            <w:tcBorders>
              <w:top w:val="nil"/>
              <w:bottom w:val="single" w:sz="4" w:space="0" w:color="auto"/>
            </w:tcBorders>
          </w:tcPr>
          <w:p w14:paraId="32569700" w14:textId="77777777" w:rsidR="004E488F" w:rsidRPr="005828B6" w:rsidRDefault="004E488F" w:rsidP="004E488F">
            <w:pPr>
              <w:tabs>
                <w:tab w:val="right" w:pos="7272"/>
              </w:tabs>
              <w:spacing w:before="140" w:after="140"/>
            </w:pPr>
            <w:r w:rsidRPr="005828B6">
              <w:t xml:space="preserve">The name of the Project is:  </w:t>
            </w:r>
            <w:r w:rsidR="002B2ACA" w:rsidRPr="005828B6">
              <w:rPr>
                <w:rFonts w:asciiTheme="majorBidi" w:hAnsiTheme="majorBidi" w:cstheme="majorBidi"/>
                <w:b/>
                <w:bCs/>
              </w:rPr>
              <w:t xml:space="preserve">Provision of Water Supply Facilities in </w:t>
            </w:r>
            <w:r w:rsidR="007E2E50">
              <w:rPr>
                <w:rFonts w:asciiTheme="majorBidi" w:hAnsiTheme="majorBidi" w:cstheme="majorBidi"/>
                <w:b/>
                <w:bCs/>
              </w:rPr>
              <w:t>Hdh.Nolhivaranfaru</w:t>
            </w:r>
          </w:p>
          <w:p w14:paraId="3EEBA2B5" w14:textId="77777777" w:rsidR="004E488F" w:rsidRPr="005828B6" w:rsidRDefault="004E488F" w:rsidP="004E488F">
            <w:pPr>
              <w:tabs>
                <w:tab w:val="right" w:pos="7272"/>
              </w:tabs>
              <w:spacing w:before="140" w:after="140"/>
              <w:rPr>
                <w:b/>
                <w:i/>
              </w:rPr>
            </w:pPr>
            <w:r w:rsidRPr="005828B6">
              <w:t xml:space="preserve">The Development Partner(DP) is: </w:t>
            </w:r>
            <w:r w:rsidRPr="005828B6">
              <w:rPr>
                <w:b/>
                <w:bCs/>
              </w:rPr>
              <w:t>Green Climate Fund</w:t>
            </w:r>
          </w:p>
          <w:p w14:paraId="70CDCD12" w14:textId="77777777" w:rsidR="00745B14" w:rsidRPr="005828B6" w:rsidRDefault="004E488F" w:rsidP="004E488F">
            <w:pPr>
              <w:tabs>
                <w:tab w:val="right" w:pos="7272"/>
              </w:tabs>
              <w:spacing w:before="140" w:after="140"/>
              <w:rPr>
                <w:b/>
                <w:i/>
              </w:rPr>
            </w:pPr>
            <w:r w:rsidRPr="005828B6">
              <w:t xml:space="preserve">The implementing agency is: </w:t>
            </w:r>
            <w:r w:rsidRPr="005828B6">
              <w:rPr>
                <w:b/>
                <w:bCs/>
              </w:rPr>
              <w:t>Ministry of Environment and Energy</w:t>
            </w:r>
          </w:p>
        </w:tc>
      </w:tr>
      <w:tr w:rsidR="00745B14" w:rsidRPr="00D20367" w14:paraId="351D6E95" w14:textId="77777777" w:rsidTr="004E488F">
        <w:trPr>
          <w:cantSplit/>
        </w:trPr>
        <w:tc>
          <w:tcPr>
            <w:tcW w:w="1620" w:type="dxa"/>
            <w:tcBorders>
              <w:top w:val="single" w:sz="12" w:space="0" w:color="000000"/>
              <w:bottom w:val="single" w:sz="12" w:space="0" w:color="000000"/>
            </w:tcBorders>
          </w:tcPr>
          <w:p w14:paraId="3920EACE" w14:textId="77777777" w:rsidR="00745B14" w:rsidRPr="00D20367" w:rsidRDefault="00745B14">
            <w:pPr>
              <w:pStyle w:val="Headfid1"/>
              <w:spacing w:before="60" w:after="60"/>
              <w:rPr>
                <w:iCs/>
                <w:lang w:val="en-US"/>
              </w:rPr>
            </w:pPr>
            <w:r w:rsidRPr="00D20367">
              <w:rPr>
                <w:iCs/>
                <w:lang w:val="en-US"/>
              </w:rPr>
              <w:t xml:space="preserve">ITB 4.1 </w:t>
            </w:r>
          </w:p>
        </w:tc>
        <w:tc>
          <w:tcPr>
            <w:tcW w:w="7470" w:type="dxa"/>
            <w:tcBorders>
              <w:top w:val="single" w:sz="12" w:space="0" w:color="000000"/>
              <w:bottom w:val="single" w:sz="12" w:space="0" w:color="000000"/>
            </w:tcBorders>
          </w:tcPr>
          <w:p w14:paraId="3EDCBBCD" w14:textId="77777777" w:rsidR="00745B14" w:rsidRPr="00560A38" w:rsidRDefault="00E828AA" w:rsidP="004911FB">
            <w:pPr>
              <w:pStyle w:val="TOAHeading"/>
              <w:tabs>
                <w:tab w:val="clear" w:pos="9000"/>
                <w:tab w:val="clear" w:pos="9360"/>
                <w:tab w:val="right" w:pos="7848"/>
              </w:tabs>
              <w:suppressAutoHyphens w:val="0"/>
              <w:spacing w:before="60" w:after="60"/>
              <w:rPr>
                <w:iCs/>
              </w:rPr>
            </w:pPr>
            <w:r w:rsidRPr="00560A38">
              <w:rPr>
                <w:sz w:val="22"/>
                <w:szCs w:val="22"/>
              </w:rPr>
              <w:t xml:space="preserve">The individuals or firms in a JV </w:t>
            </w:r>
            <w:r w:rsidRPr="00560A38">
              <w:rPr>
                <w:b/>
                <w:bCs/>
                <w:sz w:val="22"/>
                <w:szCs w:val="22"/>
              </w:rPr>
              <w:t>shall</w:t>
            </w:r>
            <w:r w:rsidRPr="00560A38">
              <w:rPr>
                <w:sz w:val="22"/>
                <w:szCs w:val="22"/>
              </w:rPr>
              <w:t xml:space="preserve"> be jointly and severally liable.</w:t>
            </w:r>
          </w:p>
        </w:tc>
      </w:tr>
      <w:tr w:rsidR="004E488F" w:rsidRPr="00D20367" w14:paraId="0930EF7A" w14:textId="77777777" w:rsidTr="004E488F">
        <w:trPr>
          <w:cantSplit/>
        </w:trPr>
        <w:tc>
          <w:tcPr>
            <w:tcW w:w="1620" w:type="dxa"/>
            <w:tcBorders>
              <w:top w:val="single" w:sz="12" w:space="0" w:color="000000"/>
              <w:bottom w:val="single" w:sz="12" w:space="0" w:color="000000"/>
            </w:tcBorders>
          </w:tcPr>
          <w:p w14:paraId="45280C11" w14:textId="77777777" w:rsidR="004E488F" w:rsidRPr="00D20367" w:rsidRDefault="004E488F" w:rsidP="002F0E0D">
            <w:pPr>
              <w:pStyle w:val="Headfid1"/>
              <w:spacing w:before="60" w:after="60"/>
              <w:rPr>
                <w:iCs/>
                <w:lang w:val="en-US"/>
              </w:rPr>
            </w:pPr>
            <w:r w:rsidRPr="004E488F">
              <w:rPr>
                <w:iCs/>
                <w:lang w:val="en-US"/>
              </w:rPr>
              <w:t>ITB 4.</w:t>
            </w:r>
            <w:r w:rsidR="002F0E0D">
              <w:rPr>
                <w:iCs/>
                <w:lang w:val="en-US"/>
              </w:rPr>
              <w:t>3</w:t>
            </w:r>
          </w:p>
        </w:tc>
        <w:tc>
          <w:tcPr>
            <w:tcW w:w="7470" w:type="dxa"/>
            <w:tcBorders>
              <w:top w:val="single" w:sz="12" w:space="0" w:color="000000"/>
              <w:bottom w:val="single" w:sz="12" w:space="0" w:color="000000"/>
            </w:tcBorders>
          </w:tcPr>
          <w:p w14:paraId="2C63BC06" w14:textId="77777777" w:rsidR="004E488F" w:rsidRPr="00560A38" w:rsidRDefault="004E488F" w:rsidP="004E488F">
            <w:pPr>
              <w:pStyle w:val="TOAHeading"/>
              <w:tabs>
                <w:tab w:val="clear" w:pos="9000"/>
                <w:tab w:val="clear" w:pos="9360"/>
                <w:tab w:val="right" w:pos="7848"/>
              </w:tabs>
              <w:suppressAutoHyphens w:val="0"/>
              <w:spacing w:before="60" w:after="60"/>
              <w:rPr>
                <w:iCs/>
              </w:rPr>
            </w:pPr>
            <w:r w:rsidRPr="00560A38">
              <w:t xml:space="preserve">Eligible countries </w:t>
            </w:r>
            <w:r w:rsidRPr="00560A38">
              <w:rPr>
                <w:b/>
                <w:iCs/>
              </w:rPr>
              <w:t>all countries eligible by GoM and D</w:t>
            </w:r>
            <w:r w:rsidR="00CD50DF" w:rsidRPr="00560A38">
              <w:rPr>
                <w:b/>
                <w:iCs/>
              </w:rPr>
              <w:t>P</w:t>
            </w:r>
          </w:p>
        </w:tc>
      </w:tr>
      <w:tr w:rsidR="00745B14" w:rsidRPr="00D20367" w14:paraId="11120272" w14:textId="77777777" w:rsidTr="004E488F">
        <w:trPr>
          <w:cantSplit/>
        </w:trPr>
        <w:tc>
          <w:tcPr>
            <w:tcW w:w="1620" w:type="dxa"/>
            <w:tcBorders>
              <w:top w:val="single" w:sz="12" w:space="0" w:color="000000"/>
              <w:bottom w:val="single" w:sz="12" w:space="0" w:color="000000"/>
            </w:tcBorders>
          </w:tcPr>
          <w:p w14:paraId="355FBEC3" w14:textId="77777777" w:rsidR="00745B14" w:rsidRPr="002B2ACA" w:rsidRDefault="00745B14">
            <w:pPr>
              <w:pStyle w:val="Headfid1"/>
              <w:spacing w:before="60" w:after="60"/>
              <w:rPr>
                <w:iCs/>
                <w:lang w:val="en-US"/>
              </w:rPr>
            </w:pPr>
            <w:r w:rsidRPr="002B2ACA">
              <w:rPr>
                <w:iCs/>
                <w:lang w:val="en-US"/>
              </w:rPr>
              <w:t>ITB 4.8</w:t>
            </w:r>
          </w:p>
        </w:tc>
        <w:tc>
          <w:tcPr>
            <w:tcW w:w="7470" w:type="dxa"/>
            <w:tcBorders>
              <w:top w:val="single" w:sz="12" w:space="0" w:color="000000"/>
              <w:bottom w:val="single" w:sz="12" w:space="0" w:color="000000"/>
            </w:tcBorders>
          </w:tcPr>
          <w:p w14:paraId="35261575" w14:textId="77777777" w:rsidR="00745B14" w:rsidRPr="00560A38" w:rsidRDefault="00745B14" w:rsidP="0079291E">
            <w:pPr>
              <w:pStyle w:val="TOAHeading"/>
              <w:tabs>
                <w:tab w:val="clear" w:pos="9000"/>
                <w:tab w:val="clear" w:pos="9360"/>
                <w:tab w:val="right" w:pos="7848"/>
              </w:tabs>
              <w:suppressAutoHyphens w:val="0"/>
              <w:spacing w:before="60" w:after="60"/>
              <w:rPr>
                <w:rFonts w:cs="Arial"/>
              </w:rPr>
            </w:pPr>
            <w:r w:rsidRPr="00560A38">
              <w:rPr>
                <w:rFonts w:cs="Arial"/>
              </w:rPr>
              <w:t xml:space="preserve">This Bidding Process IS NOT subject to prequalification. </w:t>
            </w:r>
          </w:p>
        </w:tc>
      </w:tr>
      <w:tr w:rsidR="00745B14" w:rsidRPr="00D20367" w14:paraId="14CC2E48" w14:textId="77777777" w:rsidTr="004E488F">
        <w:tblPrEx>
          <w:tblBorders>
            <w:insideH w:val="single" w:sz="8" w:space="0" w:color="000000"/>
          </w:tblBorders>
        </w:tblPrEx>
        <w:tc>
          <w:tcPr>
            <w:tcW w:w="9090" w:type="dxa"/>
            <w:gridSpan w:val="2"/>
            <w:vAlign w:val="center"/>
          </w:tcPr>
          <w:p w14:paraId="7AF49A30" w14:textId="77777777" w:rsidR="00745B14" w:rsidRPr="00560A38" w:rsidRDefault="00745B14">
            <w:pPr>
              <w:tabs>
                <w:tab w:val="right" w:pos="7434"/>
              </w:tabs>
              <w:spacing w:before="60" w:after="60"/>
              <w:jc w:val="center"/>
              <w:rPr>
                <w:b/>
                <w:sz w:val="28"/>
              </w:rPr>
            </w:pPr>
            <w:r w:rsidRPr="00560A38">
              <w:rPr>
                <w:b/>
                <w:sz w:val="28"/>
              </w:rPr>
              <w:t>B.  Bidding Documents</w:t>
            </w:r>
          </w:p>
        </w:tc>
      </w:tr>
      <w:tr w:rsidR="00745B14" w:rsidRPr="00D20367" w14:paraId="2F88DA1D" w14:textId="77777777" w:rsidTr="004E488F">
        <w:tblPrEx>
          <w:tblBorders>
            <w:insideH w:val="single" w:sz="8" w:space="0" w:color="000000"/>
          </w:tblBorders>
        </w:tblPrEx>
        <w:tc>
          <w:tcPr>
            <w:tcW w:w="1620" w:type="dxa"/>
          </w:tcPr>
          <w:p w14:paraId="781849F5" w14:textId="77777777" w:rsidR="00745B14" w:rsidRPr="00D20367" w:rsidRDefault="00745B14">
            <w:pPr>
              <w:tabs>
                <w:tab w:val="right" w:pos="7254"/>
              </w:tabs>
              <w:spacing w:before="60" w:after="60"/>
              <w:rPr>
                <w:b/>
              </w:rPr>
            </w:pPr>
            <w:r w:rsidRPr="00D20367">
              <w:rPr>
                <w:b/>
              </w:rPr>
              <w:t>ITB 7.1</w:t>
            </w:r>
          </w:p>
        </w:tc>
        <w:tc>
          <w:tcPr>
            <w:tcW w:w="7470" w:type="dxa"/>
          </w:tcPr>
          <w:p w14:paraId="56DA38FC" w14:textId="77777777" w:rsidR="00745B14" w:rsidRPr="00560A38" w:rsidRDefault="00183FF5" w:rsidP="00181FEA">
            <w:pPr>
              <w:tabs>
                <w:tab w:val="right" w:pos="7254"/>
              </w:tabs>
              <w:spacing w:before="60" w:after="60"/>
            </w:pPr>
            <w:r w:rsidRPr="00560A38">
              <w:t xml:space="preserve">For </w:t>
            </w:r>
            <w:r w:rsidR="00181FEA" w:rsidRPr="00560A38">
              <w:rPr>
                <w:b/>
                <w:u w:val="single"/>
              </w:rPr>
              <w:t>C</w:t>
            </w:r>
            <w:r w:rsidRPr="00560A38">
              <w:rPr>
                <w:b/>
                <w:u w:val="single"/>
              </w:rPr>
              <w:t>larification purposes</w:t>
            </w:r>
            <w:r w:rsidRPr="00560A38">
              <w:t xml:space="preserve"> only, the Employer’s address is:</w:t>
            </w:r>
          </w:p>
          <w:p w14:paraId="0CC8F47D" w14:textId="77777777" w:rsidR="00745B14" w:rsidRPr="00560A38" w:rsidRDefault="00D138FA" w:rsidP="000C01B2">
            <w:pPr>
              <w:rPr>
                <w:rFonts w:asciiTheme="majorBidi" w:hAnsiTheme="majorBidi"/>
                <w:b/>
                <w:szCs w:val="24"/>
                <w:lang w:val="en-GB"/>
              </w:rPr>
            </w:pPr>
            <w:r w:rsidRPr="00560A38">
              <w:rPr>
                <w:rFonts w:asciiTheme="majorBidi" w:hAnsiTheme="majorBidi"/>
                <w:b/>
                <w:szCs w:val="24"/>
                <w:lang w:val="en-GB"/>
              </w:rPr>
              <w:t>National Tender</w:t>
            </w:r>
          </w:p>
          <w:p w14:paraId="14582A31" w14:textId="77777777" w:rsidR="00745B14" w:rsidRPr="00560A38" w:rsidRDefault="00183FF5" w:rsidP="000C01B2">
            <w:pPr>
              <w:rPr>
                <w:rFonts w:asciiTheme="majorBidi" w:hAnsiTheme="majorBidi"/>
                <w:szCs w:val="24"/>
                <w:lang w:val="en-GB"/>
              </w:rPr>
            </w:pPr>
            <w:r w:rsidRPr="00560A38">
              <w:rPr>
                <w:rFonts w:asciiTheme="majorBidi" w:hAnsiTheme="majorBidi"/>
                <w:szCs w:val="24"/>
                <w:lang w:val="en-GB"/>
              </w:rPr>
              <w:t>Ministry of Finance and Treasury</w:t>
            </w:r>
          </w:p>
          <w:p w14:paraId="155757EB" w14:textId="77777777" w:rsidR="00745B14" w:rsidRPr="00560A38" w:rsidRDefault="00183FF5" w:rsidP="000C01B2">
            <w:pPr>
              <w:rPr>
                <w:rFonts w:asciiTheme="majorBidi" w:hAnsiTheme="majorBidi"/>
                <w:szCs w:val="24"/>
                <w:lang w:val="en-GB"/>
              </w:rPr>
            </w:pPr>
            <w:r w:rsidRPr="00560A38">
              <w:rPr>
                <w:rFonts w:asciiTheme="majorBidi" w:hAnsiTheme="majorBidi"/>
                <w:szCs w:val="24"/>
                <w:lang w:val="en-GB"/>
              </w:rPr>
              <w:t>AmeeneeMagu, Male’, 20-03</w:t>
            </w:r>
          </w:p>
          <w:p w14:paraId="52D49C1A" w14:textId="77777777" w:rsidR="00745B14" w:rsidRPr="00560A38" w:rsidRDefault="00183FF5" w:rsidP="000C01B2">
            <w:pPr>
              <w:rPr>
                <w:rFonts w:asciiTheme="majorBidi" w:hAnsiTheme="majorBidi"/>
                <w:szCs w:val="24"/>
                <w:lang w:val="en-GB"/>
              </w:rPr>
            </w:pPr>
            <w:r w:rsidRPr="00560A38">
              <w:rPr>
                <w:rFonts w:asciiTheme="majorBidi" w:hAnsiTheme="majorBidi"/>
                <w:szCs w:val="24"/>
                <w:lang w:val="en-GB"/>
              </w:rPr>
              <w:t>Republic of Maldives,</w:t>
            </w:r>
          </w:p>
          <w:p w14:paraId="41756118" w14:textId="77777777" w:rsidR="00745B14" w:rsidRPr="00560A38" w:rsidRDefault="00183FF5" w:rsidP="00AE337F">
            <w:pPr>
              <w:rPr>
                <w:rFonts w:asciiTheme="majorBidi" w:hAnsiTheme="majorBidi"/>
                <w:szCs w:val="24"/>
                <w:lang w:val="en-GB"/>
              </w:rPr>
            </w:pPr>
            <w:r w:rsidRPr="00560A38">
              <w:rPr>
                <w:rFonts w:asciiTheme="majorBidi" w:hAnsiTheme="majorBidi"/>
                <w:szCs w:val="24"/>
                <w:lang w:val="en-GB"/>
              </w:rPr>
              <w:t xml:space="preserve">Tel: (960) 3349 </w:t>
            </w:r>
            <w:r w:rsidR="002B2ACA" w:rsidRPr="00560A38">
              <w:rPr>
                <w:rFonts w:asciiTheme="majorBidi" w:hAnsiTheme="majorBidi"/>
                <w:szCs w:val="24"/>
                <w:lang w:val="en-GB"/>
              </w:rPr>
              <w:t>1</w:t>
            </w:r>
            <w:r w:rsidR="00AE337F" w:rsidRPr="00560A38">
              <w:rPr>
                <w:rFonts w:asciiTheme="majorBidi" w:hAnsiTheme="majorBidi"/>
                <w:szCs w:val="24"/>
                <w:lang w:val="en-GB"/>
              </w:rPr>
              <w:t>15</w:t>
            </w:r>
            <w:r w:rsidR="00D138FA" w:rsidRPr="00560A38">
              <w:rPr>
                <w:rFonts w:asciiTheme="majorBidi" w:hAnsiTheme="majorBidi"/>
                <w:szCs w:val="24"/>
                <w:lang w:val="en-GB"/>
              </w:rPr>
              <w:t xml:space="preserve">, 3349 </w:t>
            </w:r>
            <w:r w:rsidR="00181FEA" w:rsidRPr="00560A38">
              <w:rPr>
                <w:rFonts w:asciiTheme="majorBidi" w:hAnsiTheme="majorBidi"/>
                <w:szCs w:val="24"/>
                <w:lang w:val="en-GB"/>
              </w:rPr>
              <w:t>106</w:t>
            </w:r>
          </w:p>
          <w:p w14:paraId="4F1AB2C7" w14:textId="77777777" w:rsidR="00D138FA" w:rsidRPr="00560A38" w:rsidRDefault="00183FF5" w:rsidP="00AE337F">
            <w:pPr>
              <w:rPr>
                <w:rFonts w:asciiTheme="majorBidi" w:hAnsiTheme="majorBidi"/>
                <w:color w:val="FF0000"/>
                <w:szCs w:val="24"/>
                <w:lang w:val="en-GB"/>
              </w:rPr>
            </w:pPr>
            <w:r w:rsidRPr="00560A38">
              <w:rPr>
                <w:rFonts w:asciiTheme="majorBidi" w:hAnsiTheme="majorBidi"/>
                <w:szCs w:val="24"/>
                <w:lang w:val="en-GB"/>
              </w:rPr>
              <w:t xml:space="preserve">Email: </w:t>
            </w:r>
            <w:hyperlink r:id="rId15" w:history="1">
              <w:r w:rsidR="00AE337F" w:rsidRPr="00560A38">
                <w:rPr>
                  <w:rStyle w:val="Hyperlink"/>
                  <w:rFonts w:asciiTheme="majorBidi" w:hAnsiTheme="majorBidi"/>
                  <w:szCs w:val="24"/>
                  <w:lang w:val="en-GB"/>
                </w:rPr>
                <w:t>isra.abdulla@finance.gov.mv</w:t>
              </w:r>
            </w:hyperlink>
          </w:p>
          <w:p w14:paraId="4E496D0F" w14:textId="77777777" w:rsidR="00745B14" w:rsidRPr="00560A38" w:rsidRDefault="00EC15D5" w:rsidP="000C01B2">
            <w:pPr>
              <w:rPr>
                <w:rStyle w:val="Hyperlink"/>
                <w:rFonts w:asciiTheme="majorBidi" w:hAnsiTheme="majorBidi"/>
                <w:color w:val="000000" w:themeColor="text1"/>
                <w:szCs w:val="24"/>
                <w:lang w:val="en-GB"/>
              </w:rPr>
            </w:pPr>
            <w:hyperlink r:id="rId16" w:history="1">
              <w:r w:rsidR="00183FF5" w:rsidRPr="00560A38">
                <w:rPr>
                  <w:rStyle w:val="Hyperlink"/>
                  <w:rFonts w:asciiTheme="majorBidi" w:hAnsiTheme="majorBidi"/>
                  <w:color w:val="000000" w:themeColor="text1"/>
                  <w:szCs w:val="24"/>
                  <w:lang w:val="en-GB"/>
                </w:rPr>
                <w:t>tender@finance.gov.mv</w:t>
              </w:r>
            </w:hyperlink>
          </w:p>
          <w:p w14:paraId="71E9C072" w14:textId="77777777" w:rsidR="00D138FA" w:rsidRPr="00560A38" w:rsidRDefault="00DA3B22" w:rsidP="000C01B2">
            <w:pPr>
              <w:rPr>
                <w:rFonts w:asciiTheme="majorBidi" w:hAnsiTheme="majorBidi"/>
                <w:szCs w:val="24"/>
                <w:lang w:val="en-GB"/>
              </w:rPr>
            </w:pPr>
            <w:r w:rsidRPr="00560A38">
              <w:rPr>
                <w:rFonts w:asciiTheme="majorBidi" w:hAnsiTheme="majorBidi"/>
                <w:color w:val="000000" w:themeColor="text1"/>
                <w:szCs w:val="24"/>
                <w:lang w:val="en-GB"/>
              </w:rPr>
              <w:t xml:space="preserve">The deadline for any request for </w:t>
            </w:r>
            <w:r w:rsidRPr="00560A38">
              <w:rPr>
                <w:rFonts w:asciiTheme="majorBidi" w:hAnsiTheme="majorBidi"/>
                <w:szCs w:val="24"/>
                <w:lang w:val="en-GB"/>
              </w:rPr>
              <w:t xml:space="preserve">Clarification regarding the project will be on or before </w:t>
            </w:r>
            <w:r w:rsidRPr="00560A38">
              <w:rPr>
                <w:rFonts w:asciiTheme="majorBidi" w:hAnsiTheme="majorBidi"/>
                <w:b/>
                <w:bCs/>
                <w:szCs w:val="24"/>
                <w:lang w:val="en-GB"/>
              </w:rPr>
              <w:t>19</w:t>
            </w:r>
            <w:r w:rsidRPr="00560A38">
              <w:rPr>
                <w:rFonts w:asciiTheme="majorBidi" w:hAnsiTheme="majorBidi"/>
                <w:b/>
                <w:bCs/>
                <w:szCs w:val="24"/>
                <w:vertAlign w:val="superscript"/>
                <w:lang w:val="en-GB"/>
              </w:rPr>
              <w:t>th</w:t>
            </w:r>
            <w:r w:rsidRPr="00560A38">
              <w:rPr>
                <w:rFonts w:asciiTheme="majorBidi" w:hAnsiTheme="majorBidi"/>
                <w:b/>
                <w:bCs/>
                <w:szCs w:val="24"/>
                <w:lang w:val="en-GB"/>
              </w:rPr>
              <w:t xml:space="preserve"> April 2018 at 1400hrs</w:t>
            </w:r>
          </w:p>
        </w:tc>
      </w:tr>
      <w:tr w:rsidR="00745B14" w:rsidRPr="00D20367" w14:paraId="58200DBE" w14:textId="77777777" w:rsidTr="004E488F">
        <w:tblPrEx>
          <w:tblBorders>
            <w:insideH w:val="single" w:sz="8" w:space="0" w:color="000000"/>
          </w:tblBorders>
        </w:tblPrEx>
        <w:tc>
          <w:tcPr>
            <w:tcW w:w="1620" w:type="dxa"/>
          </w:tcPr>
          <w:p w14:paraId="30245863" w14:textId="77777777" w:rsidR="00745B14" w:rsidRPr="00D20367" w:rsidRDefault="00745B14" w:rsidP="00037F34">
            <w:pPr>
              <w:tabs>
                <w:tab w:val="right" w:pos="7254"/>
              </w:tabs>
              <w:spacing w:before="60" w:after="60"/>
              <w:rPr>
                <w:b/>
              </w:rPr>
            </w:pPr>
            <w:r w:rsidRPr="00536AC2">
              <w:rPr>
                <w:b/>
              </w:rPr>
              <w:t>ITB 7.1</w:t>
            </w:r>
          </w:p>
        </w:tc>
        <w:tc>
          <w:tcPr>
            <w:tcW w:w="7470" w:type="dxa"/>
          </w:tcPr>
          <w:p w14:paraId="7D5F9D3C" w14:textId="77777777" w:rsidR="00745B14" w:rsidRPr="00560A38" w:rsidRDefault="00183FF5" w:rsidP="006961DA">
            <w:pPr>
              <w:tabs>
                <w:tab w:val="right" w:pos="7254"/>
              </w:tabs>
              <w:spacing w:before="60" w:after="60"/>
            </w:pPr>
            <w:r w:rsidRPr="00560A38">
              <w:rPr>
                <w:bCs/>
              </w:rPr>
              <w:t xml:space="preserve">Web page: </w:t>
            </w:r>
            <w:hyperlink r:id="rId17" w:tgtFrame="_blank" w:history="1">
              <w:r w:rsidR="00745B14" w:rsidRPr="00560A38">
                <w:rPr>
                  <w:rStyle w:val="Hyperlink"/>
                  <w:rFonts w:ascii="Verdana" w:eastAsiaTheme="majorEastAsia" w:hAnsi="Verdana"/>
                  <w:color w:val="auto"/>
                  <w:sz w:val="20"/>
                  <w:shd w:val="clear" w:color="auto" w:fill="FFFFFF"/>
                </w:rPr>
                <w:t>www.finance.gov.mv</w:t>
              </w:r>
            </w:hyperlink>
            <w:r w:rsidRPr="00560A38">
              <w:rPr>
                <w:rFonts w:ascii="Verdana" w:hAnsi="Verdana"/>
                <w:sz w:val="20"/>
                <w:shd w:val="clear" w:color="auto" w:fill="FFFFFF"/>
              </w:rPr>
              <w:t> </w:t>
            </w:r>
          </w:p>
        </w:tc>
      </w:tr>
      <w:tr w:rsidR="00745B14" w:rsidRPr="00D20367" w14:paraId="2F072692" w14:textId="77777777" w:rsidTr="004E488F">
        <w:tblPrEx>
          <w:tblBorders>
            <w:insideH w:val="single" w:sz="8" w:space="0" w:color="000000"/>
          </w:tblBorders>
        </w:tblPrEx>
        <w:tc>
          <w:tcPr>
            <w:tcW w:w="1620" w:type="dxa"/>
          </w:tcPr>
          <w:p w14:paraId="60BC111B" w14:textId="77777777" w:rsidR="00745B14" w:rsidRPr="00D20367" w:rsidRDefault="00745B14">
            <w:pPr>
              <w:tabs>
                <w:tab w:val="right" w:pos="7254"/>
              </w:tabs>
              <w:spacing w:before="60" w:after="60"/>
              <w:rPr>
                <w:b/>
              </w:rPr>
            </w:pPr>
            <w:r w:rsidRPr="00D20367">
              <w:rPr>
                <w:b/>
              </w:rPr>
              <w:t>ITB 7.4</w:t>
            </w:r>
          </w:p>
        </w:tc>
        <w:tc>
          <w:tcPr>
            <w:tcW w:w="7470" w:type="dxa"/>
          </w:tcPr>
          <w:p w14:paraId="29E925E8" w14:textId="77777777" w:rsidR="00181FEA" w:rsidRPr="00560A38" w:rsidRDefault="00745B14" w:rsidP="00767BA3">
            <w:pPr>
              <w:tabs>
                <w:tab w:val="right" w:pos="7254"/>
              </w:tabs>
              <w:spacing w:before="140" w:after="140"/>
            </w:pPr>
            <w:r w:rsidRPr="00560A38">
              <w:t xml:space="preserve">A Pre-Bid meeting  </w:t>
            </w:r>
            <w:r w:rsidR="00181FEA" w:rsidRPr="00560A38">
              <w:rPr>
                <w:b/>
                <w:bCs/>
                <w:u w:val="single"/>
              </w:rPr>
              <w:t xml:space="preserve">shall </w:t>
            </w:r>
            <w:r w:rsidR="009E262E" w:rsidRPr="00560A38">
              <w:t>take place</w:t>
            </w:r>
            <w:r w:rsidR="00181FEA" w:rsidRPr="00560A38">
              <w:t xml:space="preserve">at the following date, time and place: </w:t>
            </w:r>
          </w:p>
          <w:p w14:paraId="705FFABD" w14:textId="77777777" w:rsidR="00745B14" w:rsidRPr="00560A38" w:rsidRDefault="00183FF5" w:rsidP="00AE337F">
            <w:pPr>
              <w:tabs>
                <w:tab w:val="right" w:pos="7254"/>
              </w:tabs>
              <w:rPr>
                <w:color w:val="000000" w:themeColor="text1"/>
              </w:rPr>
            </w:pPr>
            <w:r w:rsidRPr="00560A38">
              <w:rPr>
                <w:color w:val="000000" w:themeColor="text1"/>
              </w:rPr>
              <w:t>Date:</w:t>
            </w:r>
            <w:r w:rsidR="00AE337F" w:rsidRPr="00560A38">
              <w:rPr>
                <w:color w:val="000000" w:themeColor="text1"/>
              </w:rPr>
              <w:t>23</w:t>
            </w:r>
            <w:r w:rsidR="005828B6" w:rsidRPr="00560A38">
              <w:rPr>
                <w:color w:val="000000" w:themeColor="text1"/>
              </w:rPr>
              <w:t>/4/2018</w:t>
            </w:r>
          </w:p>
          <w:p w14:paraId="2D230D1D" w14:textId="77777777" w:rsidR="00745B14" w:rsidRPr="00560A38" w:rsidRDefault="00183FF5" w:rsidP="00AE337F">
            <w:pPr>
              <w:tabs>
                <w:tab w:val="right" w:pos="7254"/>
              </w:tabs>
              <w:rPr>
                <w:i/>
              </w:rPr>
            </w:pPr>
            <w:r w:rsidRPr="00560A38">
              <w:rPr>
                <w:color w:val="000000" w:themeColor="text1"/>
              </w:rPr>
              <w:t xml:space="preserve">Time: </w:t>
            </w:r>
            <w:r w:rsidR="00082131" w:rsidRPr="00560A38">
              <w:rPr>
                <w:color w:val="000000" w:themeColor="text1"/>
              </w:rPr>
              <w:t>1</w:t>
            </w:r>
            <w:r w:rsidR="00AE337F" w:rsidRPr="00560A38">
              <w:rPr>
                <w:color w:val="000000" w:themeColor="text1"/>
              </w:rPr>
              <w:t>1</w:t>
            </w:r>
            <w:r w:rsidR="00082131" w:rsidRPr="00560A38">
              <w:rPr>
                <w:color w:val="000000" w:themeColor="text1"/>
              </w:rPr>
              <w:t>00hrs</w:t>
            </w:r>
            <w:r w:rsidRPr="00560A38">
              <w:tab/>
            </w:r>
          </w:p>
          <w:p w14:paraId="34BACD1B" w14:textId="77777777" w:rsidR="00181FEA" w:rsidRPr="00560A38" w:rsidRDefault="00183FF5" w:rsidP="00181FEA">
            <w:pPr>
              <w:rPr>
                <w:rFonts w:asciiTheme="majorBidi" w:hAnsiTheme="majorBidi"/>
                <w:b/>
                <w:szCs w:val="24"/>
                <w:lang w:val="en-GB"/>
              </w:rPr>
            </w:pPr>
            <w:r w:rsidRPr="00560A38">
              <w:t>Place:</w:t>
            </w:r>
            <w:r w:rsidR="00181FEA" w:rsidRPr="00560A38">
              <w:rPr>
                <w:rFonts w:asciiTheme="majorBidi" w:hAnsiTheme="majorBidi"/>
                <w:b/>
                <w:szCs w:val="24"/>
                <w:lang w:val="en-GB"/>
              </w:rPr>
              <w:t xml:space="preserve"> National Tender</w:t>
            </w:r>
          </w:p>
          <w:p w14:paraId="7D5B47CB" w14:textId="77777777" w:rsidR="00181FEA" w:rsidRPr="00560A38" w:rsidRDefault="00181FEA" w:rsidP="00181FEA">
            <w:pPr>
              <w:ind w:left="594"/>
              <w:rPr>
                <w:rFonts w:asciiTheme="majorBidi" w:hAnsiTheme="majorBidi"/>
                <w:szCs w:val="24"/>
                <w:lang w:val="en-GB"/>
              </w:rPr>
            </w:pPr>
            <w:r w:rsidRPr="00560A38">
              <w:rPr>
                <w:rFonts w:asciiTheme="majorBidi" w:hAnsiTheme="majorBidi"/>
                <w:szCs w:val="24"/>
                <w:lang w:val="en-GB"/>
              </w:rPr>
              <w:t>Ministry of Finance and Treasury</w:t>
            </w:r>
          </w:p>
          <w:p w14:paraId="31DE1F6C" w14:textId="77777777" w:rsidR="00181FEA" w:rsidRPr="00560A38" w:rsidRDefault="00181FEA" w:rsidP="00181FEA">
            <w:pPr>
              <w:ind w:left="594"/>
              <w:rPr>
                <w:rFonts w:asciiTheme="majorBidi" w:hAnsiTheme="majorBidi"/>
                <w:szCs w:val="24"/>
                <w:lang w:val="en-GB"/>
              </w:rPr>
            </w:pPr>
            <w:r w:rsidRPr="00560A38">
              <w:rPr>
                <w:rFonts w:asciiTheme="majorBidi" w:hAnsiTheme="majorBidi"/>
                <w:szCs w:val="24"/>
                <w:lang w:val="en-GB"/>
              </w:rPr>
              <w:t>AmeeneeMagu, Male’, 20-03</w:t>
            </w:r>
          </w:p>
          <w:p w14:paraId="316842A2" w14:textId="77777777" w:rsidR="00181FEA" w:rsidRPr="00560A38" w:rsidRDefault="00181FEA" w:rsidP="00181FEA">
            <w:pPr>
              <w:ind w:left="594"/>
              <w:rPr>
                <w:rFonts w:asciiTheme="majorBidi" w:hAnsiTheme="majorBidi"/>
                <w:szCs w:val="24"/>
                <w:lang w:val="en-GB"/>
              </w:rPr>
            </w:pPr>
            <w:r w:rsidRPr="00560A38">
              <w:rPr>
                <w:rFonts w:asciiTheme="majorBidi" w:hAnsiTheme="majorBidi"/>
                <w:szCs w:val="24"/>
                <w:lang w:val="en-GB"/>
              </w:rPr>
              <w:t>Republic of Maldives,</w:t>
            </w:r>
          </w:p>
          <w:p w14:paraId="07D116DF" w14:textId="77777777" w:rsidR="00181FEA" w:rsidRPr="00560A38" w:rsidRDefault="00181FEA" w:rsidP="00AE337F">
            <w:pPr>
              <w:ind w:left="594"/>
              <w:rPr>
                <w:rFonts w:asciiTheme="majorBidi" w:hAnsiTheme="majorBidi"/>
                <w:szCs w:val="24"/>
                <w:lang w:val="en-GB"/>
              </w:rPr>
            </w:pPr>
            <w:r w:rsidRPr="00560A38">
              <w:rPr>
                <w:rFonts w:asciiTheme="majorBidi" w:hAnsiTheme="majorBidi"/>
                <w:szCs w:val="24"/>
                <w:lang w:val="en-GB"/>
              </w:rPr>
              <w:t xml:space="preserve">Tel: (960) 3349 </w:t>
            </w:r>
            <w:r w:rsidR="002B2ACA" w:rsidRPr="00560A38">
              <w:rPr>
                <w:rFonts w:asciiTheme="majorBidi" w:hAnsiTheme="majorBidi"/>
                <w:szCs w:val="24"/>
                <w:lang w:val="en-GB"/>
              </w:rPr>
              <w:t>1</w:t>
            </w:r>
            <w:r w:rsidR="00AE337F" w:rsidRPr="00560A38">
              <w:rPr>
                <w:rFonts w:asciiTheme="majorBidi" w:hAnsiTheme="majorBidi"/>
                <w:szCs w:val="24"/>
                <w:lang w:val="en-GB"/>
              </w:rPr>
              <w:t>15</w:t>
            </w:r>
            <w:r w:rsidRPr="00560A38">
              <w:rPr>
                <w:rFonts w:asciiTheme="majorBidi" w:hAnsiTheme="majorBidi"/>
                <w:szCs w:val="24"/>
                <w:lang w:val="en-GB"/>
              </w:rPr>
              <w:t>, 3349 106</w:t>
            </w:r>
          </w:p>
          <w:p w14:paraId="7B673091" w14:textId="77777777" w:rsidR="00181FEA" w:rsidRPr="00560A38" w:rsidRDefault="00181FEA" w:rsidP="00AE337F">
            <w:pPr>
              <w:ind w:left="594"/>
              <w:rPr>
                <w:rFonts w:asciiTheme="majorBidi" w:hAnsiTheme="majorBidi"/>
                <w:szCs w:val="24"/>
                <w:lang w:val="en-GB"/>
              </w:rPr>
            </w:pPr>
            <w:r w:rsidRPr="00560A38">
              <w:rPr>
                <w:rFonts w:asciiTheme="majorBidi" w:hAnsiTheme="majorBidi"/>
                <w:szCs w:val="24"/>
                <w:lang w:val="en-GB"/>
              </w:rPr>
              <w:t xml:space="preserve">Email: </w:t>
            </w:r>
            <w:hyperlink r:id="rId18" w:history="1">
              <w:r w:rsidR="00AE337F" w:rsidRPr="00560A38">
                <w:rPr>
                  <w:rStyle w:val="Hyperlink"/>
                  <w:rFonts w:asciiTheme="majorBidi" w:hAnsiTheme="majorBidi"/>
                  <w:szCs w:val="24"/>
                  <w:lang w:val="en-GB"/>
                </w:rPr>
                <w:t>isra.abdulla@finance.gov.mv</w:t>
              </w:r>
            </w:hyperlink>
          </w:p>
          <w:p w14:paraId="40BF166C" w14:textId="77777777" w:rsidR="00181FEA" w:rsidRPr="00560A38" w:rsidRDefault="00EC15D5" w:rsidP="00181FEA">
            <w:pPr>
              <w:ind w:left="594"/>
              <w:rPr>
                <w:rStyle w:val="Hyperlink"/>
                <w:rFonts w:asciiTheme="majorBidi" w:hAnsiTheme="majorBidi"/>
                <w:szCs w:val="24"/>
                <w:lang w:val="en-GB"/>
              </w:rPr>
            </w:pPr>
            <w:hyperlink r:id="rId19" w:history="1">
              <w:r w:rsidR="00181FEA" w:rsidRPr="00560A38">
                <w:rPr>
                  <w:rStyle w:val="Hyperlink"/>
                  <w:rFonts w:asciiTheme="majorBidi" w:hAnsiTheme="majorBidi"/>
                  <w:szCs w:val="24"/>
                  <w:lang w:val="en-GB"/>
                </w:rPr>
                <w:t>tender@finance.gov.mv</w:t>
              </w:r>
            </w:hyperlink>
          </w:p>
          <w:p w14:paraId="7DCC0EDD" w14:textId="77777777" w:rsidR="00745B14" w:rsidRPr="00560A38" w:rsidRDefault="00745B14" w:rsidP="00D138FA">
            <w:pPr>
              <w:tabs>
                <w:tab w:val="right" w:pos="7254"/>
              </w:tabs>
              <w:ind w:left="720"/>
              <w:rPr>
                <w:rFonts w:asciiTheme="majorBidi" w:hAnsiTheme="majorBidi"/>
                <w:szCs w:val="24"/>
                <w:lang w:val="en-GB"/>
              </w:rPr>
            </w:pPr>
          </w:p>
          <w:p w14:paraId="18632821" w14:textId="77777777" w:rsidR="00181FEA" w:rsidRPr="00560A38" w:rsidRDefault="00181FEA" w:rsidP="00181FEA">
            <w:pPr>
              <w:tabs>
                <w:tab w:val="right" w:pos="7254"/>
              </w:tabs>
              <w:rPr>
                <w:rFonts w:asciiTheme="majorBidi" w:hAnsiTheme="majorBidi"/>
                <w:szCs w:val="24"/>
                <w:lang w:val="en-GB"/>
              </w:rPr>
            </w:pPr>
          </w:p>
        </w:tc>
      </w:tr>
      <w:tr w:rsidR="00745B14" w:rsidRPr="00D20367" w14:paraId="2C830C5E" w14:textId="77777777" w:rsidTr="004E488F">
        <w:tblPrEx>
          <w:tblBorders>
            <w:insideH w:val="single" w:sz="8" w:space="0" w:color="000000"/>
          </w:tblBorders>
        </w:tblPrEx>
        <w:tc>
          <w:tcPr>
            <w:tcW w:w="9090" w:type="dxa"/>
            <w:gridSpan w:val="2"/>
            <w:vAlign w:val="center"/>
          </w:tcPr>
          <w:p w14:paraId="405F8BCD" w14:textId="77777777" w:rsidR="00745B14" w:rsidRPr="00D20367" w:rsidRDefault="00745B14">
            <w:pPr>
              <w:tabs>
                <w:tab w:val="right" w:pos="7254"/>
              </w:tabs>
              <w:spacing w:before="60" w:after="60"/>
              <w:jc w:val="center"/>
              <w:rPr>
                <w:b/>
                <w:sz w:val="28"/>
              </w:rPr>
            </w:pPr>
            <w:r w:rsidRPr="00D20367">
              <w:rPr>
                <w:b/>
                <w:sz w:val="28"/>
              </w:rPr>
              <w:t>C.  Preparation of Bids</w:t>
            </w:r>
          </w:p>
        </w:tc>
      </w:tr>
      <w:tr w:rsidR="00745B14" w:rsidRPr="00D20367" w14:paraId="05E72EDE" w14:textId="77777777" w:rsidTr="004E488F">
        <w:tblPrEx>
          <w:tblBorders>
            <w:insideH w:val="single" w:sz="8" w:space="0" w:color="000000"/>
          </w:tblBorders>
        </w:tblPrEx>
        <w:tc>
          <w:tcPr>
            <w:tcW w:w="1620" w:type="dxa"/>
          </w:tcPr>
          <w:p w14:paraId="3A7E4445" w14:textId="77777777" w:rsidR="00745B14" w:rsidRPr="00D20367" w:rsidRDefault="00745B14">
            <w:pPr>
              <w:pStyle w:val="Headfid1"/>
              <w:tabs>
                <w:tab w:val="right" w:pos="7434"/>
              </w:tabs>
              <w:spacing w:before="60" w:after="60"/>
              <w:rPr>
                <w:iCs/>
                <w:lang w:val="en-US"/>
              </w:rPr>
            </w:pPr>
            <w:r w:rsidRPr="00D20367">
              <w:rPr>
                <w:iCs/>
                <w:lang w:val="en-US"/>
              </w:rPr>
              <w:t>ITB 10.1</w:t>
            </w:r>
          </w:p>
        </w:tc>
        <w:tc>
          <w:tcPr>
            <w:tcW w:w="7470" w:type="dxa"/>
          </w:tcPr>
          <w:p w14:paraId="190DE7E8" w14:textId="77777777" w:rsidR="00745B14" w:rsidRPr="00C4470C" w:rsidRDefault="00745B14" w:rsidP="000C626D">
            <w:pPr>
              <w:rPr>
                <w:iCs/>
                <w:u w:val="single"/>
              </w:rPr>
            </w:pPr>
            <w:r w:rsidRPr="00C4470C">
              <w:rPr>
                <w:iCs/>
              </w:rPr>
              <w:t xml:space="preserve">The language of the bid is: </w:t>
            </w:r>
            <w:r w:rsidRPr="00C4470C">
              <w:rPr>
                <w:iCs/>
                <w:u w:val="single"/>
              </w:rPr>
              <w:t>ENGLISH</w:t>
            </w:r>
          </w:p>
          <w:p w14:paraId="458664C8" w14:textId="77777777" w:rsidR="00745B14" w:rsidRPr="00C4470C" w:rsidRDefault="00745B14" w:rsidP="00F817B9">
            <w:pPr>
              <w:rPr>
                <w:iCs/>
                <w:u w:val="single"/>
              </w:rPr>
            </w:pPr>
          </w:p>
          <w:p w14:paraId="4FD51AA8" w14:textId="77777777" w:rsidR="00745B14" w:rsidRPr="00C4470C" w:rsidRDefault="00745B14">
            <w:pPr>
              <w:spacing w:after="200"/>
              <w:rPr>
                <w:iCs/>
                <w:spacing w:val="-4"/>
              </w:rPr>
            </w:pPr>
            <w:r w:rsidRPr="00C4470C">
              <w:rPr>
                <w:iCs/>
                <w:spacing w:val="-4"/>
              </w:rPr>
              <w:t>All correspondence exchange shall be in ENGLISH language.</w:t>
            </w:r>
          </w:p>
          <w:p w14:paraId="3D6C7C3E" w14:textId="77777777" w:rsidR="00745B14" w:rsidRPr="00C4470C" w:rsidRDefault="00745B14" w:rsidP="00C32F58">
            <w:pPr>
              <w:tabs>
                <w:tab w:val="right" w:pos="7254"/>
              </w:tabs>
              <w:spacing w:before="60" w:after="60"/>
              <w:rPr>
                <w:iCs/>
              </w:rPr>
            </w:pPr>
            <w:r w:rsidRPr="00C4470C">
              <w:rPr>
                <w:iCs/>
                <w:spacing w:val="-4"/>
              </w:rPr>
              <w:t>Language for translation of supporting documents and printed literature is ENGLISH</w:t>
            </w:r>
          </w:p>
        </w:tc>
      </w:tr>
      <w:tr w:rsidR="00181FEA" w:rsidRPr="00D20367" w14:paraId="60DFC40F" w14:textId="77777777" w:rsidTr="004E488F">
        <w:tblPrEx>
          <w:tblBorders>
            <w:insideH w:val="single" w:sz="8" w:space="0" w:color="000000"/>
          </w:tblBorders>
        </w:tblPrEx>
        <w:tc>
          <w:tcPr>
            <w:tcW w:w="1620" w:type="dxa"/>
          </w:tcPr>
          <w:p w14:paraId="10FDB40C" w14:textId="77777777" w:rsidR="00181FEA" w:rsidRPr="00560A38" w:rsidRDefault="00181FEA" w:rsidP="00181FEA">
            <w:pPr>
              <w:pStyle w:val="Headfid1"/>
              <w:tabs>
                <w:tab w:val="right" w:pos="7434"/>
              </w:tabs>
              <w:spacing w:before="60" w:after="60"/>
              <w:rPr>
                <w:iCs/>
                <w:lang w:val="en-US"/>
              </w:rPr>
            </w:pPr>
            <w:r w:rsidRPr="00560A38">
              <w:rPr>
                <w:rFonts w:ascii="Times New Roman Bold" w:eastAsia="Arial Unicode MS" w:hAnsi="Times New Roman Bold" w:cs="Times New Roman Bold"/>
                <w:color w:val="000000"/>
                <w:spacing w:val="-3"/>
                <w:szCs w:val="22"/>
              </w:rPr>
              <w:t>ITB 11</w:t>
            </w:r>
            <w:r w:rsidR="002F0E0D" w:rsidRPr="00560A38">
              <w:rPr>
                <w:rFonts w:ascii="Times New Roman Bold" w:eastAsia="Arial Unicode MS" w:hAnsi="Times New Roman Bold" w:cs="Times New Roman Bold"/>
                <w:color w:val="000000"/>
                <w:spacing w:val="-3"/>
                <w:szCs w:val="22"/>
              </w:rPr>
              <w:t>.2</w:t>
            </w:r>
          </w:p>
        </w:tc>
        <w:tc>
          <w:tcPr>
            <w:tcW w:w="7470" w:type="dxa"/>
          </w:tcPr>
          <w:p w14:paraId="6FF0E914" w14:textId="77777777" w:rsidR="003D16A9" w:rsidRPr="00560A38" w:rsidRDefault="003D16A9" w:rsidP="003D16A9">
            <w:pPr>
              <w:tabs>
                <w:tab w:val="right" w:pos="7254"/>
              </w:tabs>
              <w:spacing w:before="120" w:after="120"/>
              <w:rPr>
                <w:szCs w:val="24"/>
              </w:rPr>
            </w:pPr>
            <w:r w:rsidRPr="00560A38">
              <w:rPr>
                <w:szCs w:val="24"/>
              </w:rPr>
              <w:t>The Tenderer shall submit the following additional documents in its tender:</w:t>
            </w:r>
          </w:p>
          <w:p w14:paraId="082A915D" w14:textId="77777777" w:rsidR="003D16A9" w:rsidRPr="00560A38" w:rsidRDefault="003D16A9" w:rsidP="0079739D">
            <w:pPr>
              <w:pStyle w:val="ListParagraph"/>
              <w:numPr>
                <w:ilvl w:val="3"/>
                <w:numId w:val="23"/>
              </w:numPr>
              <w:tabs>
                <w:tab w:val="clear" w:pos="2736"/>
                <w:tab w:val="right" w:pos="682"/>
                <w:tab w:val="right" w:pos="1249"/>
              </w:tabs>
              <w:spacing w:before="120" w:after="120"/>
              <w:ind w:left="252"/>
              <w:jc w:val="left"/>
              <w:rPr>
                <w:szCs w:val="24"/>
              </w:rPr>
            </w:pPr>
            <w:r w:rsidRPr="00560A38">
              <w:rPr>
                <w:szCs w:val="24"/>
              </w:rPr>
              <w:t>Power of Attorney to confirm authorization of the signatory of the Bid to commit the Bidder, in accordance with ITT Clause 22</w:t>
            </w:r>
          </w:p>
          <w:p w14:paraId="6417623E" w14:textId="77777777" w:rsidR="003D16A9" w:rsidRPr="00560A38" w:rsidRDefault="003D16A9" w:rsidP="0079739D">
            <w:pPr>
              <w:pStyle w:val="ListParagraph"/>
              <w:numPr>
                <w:ilvl w:val="3"/>
                <w:numId w:val="23"/>
              </w:numPr>
              <w:tabs>
                <w:tab w:val="clear" w:pos="2736"/>
                <w:tab w:val="right" w:pos="682"/>
                <w:tab w:val="right" w:pos="1249"/>
              </w:tabs>
              <w:spacing w:before="120" w:after="120"/>
              <w:ind w:left="252"/>
              <w:jc w:val="left"/>
              <w:rPr>
                <w:szCs w:val="24"/>
              </w:rPr>
            </w:pPr>
            <w:r w:rsidRPr="00560A38">
              <w:rPr>
                <w:szCs w:val="24"/>
              </w:rPr>
              <w:t>Business Registration Certificate</w:t>
            </w:r>
          </w:p>
          <w:p w14:paraId="7020CCF9" w14:textId="77777777" w:rsidR="003D16A9" w:rsidRPr="00560A38" w:rsidRDefault="003D16A9" w:rsidP="0079739D">
            <w:pPr>
              <w:pStyle w:val="ListParagraph"/>
              <w:numPr>
                <w:ilvl w:val="3"/>
                <w:numId w:val="23"/>
              </w:numPr>
              <w:tabs>
                <w:tab w:val="clear" w:pos="2736"/>
                <w:tab w:val="right" w:pos="682"/>
                <w:tab w:val="right" w:pos="1249"/>
              </w:tabs>
              <w:spacing w:before="120" w:after="120"/>
              <w:ind w:left="252"/>
              <w:jc w:val="left"/>
              <w:rPr>
                <w:szCs w:val="24"/>
              </w:rPr>
            </w:pPr>
            <w:r w:rsidRPr="00560A38">
              <w:rPr>
                <w:szCs w:val="24"/>
              </w:rPr>
              <w:t>GST Registration</w:t>
            </w:r>
            <w:r w:rsidR="00DA3B22" w:rsidRPr="00560A38">
              <w:rPr>
                <w:szCs w:val="24"/>
              </w:rPr>
              <w:t xml:space="preserve"> Certificate</w:t>
            </w:r>
          </w:p>
          <w:p w14:paraId="641A55A5" w14:textId="77777777" w:rsidR="00FD1059" w:rsidRPr="00560A38" w:rsidRDefault="00FD1059" w:rsidP="0079739D">
            <w:pPr>
              <w:pStyle w:val="ListParagraph"/>
              <w:numPr>
                <w:ilvl w:val="3"/>
                <w:numId w:val="23"/>
              </w:numPr>
              <w:tabs>
                <w:tab w:val="clear" w:pos="2736"/>
                <w:tab w:val="right" w:pos="682"/>
                <w:tab w:val="right" w:pos="1249"/>
              </w:tabs>
              <w:spacing w:before="120" w:after="120"/>
              <w:ind w:left="252"/>
              <w:jc w:val="left"/>
              <w:rPr>
                <w:szCs w:val="24"/>
              </w:rPr>
            </w:pPr>
            <w:r w:rsidRPr="00560A38">
              <w:rPr>
                <w:szCs w:val="24"/>
              </w:rPr>
              <w:t>Construction Schedule</w:t>
            </w:r>
          </w:p>
          <w:p w14:paraId="615492D3" w14:textId="305484C8" w:rsidR="003D16A9" w:rsidRPr="00560A38" w:rsidRDefault="003D16A9" w:rsidP="00F552B0">
            <w:pPr>
              <w:ind w:left="252"/>
              <w:rPr>
                <w:szCs w:val="24"/>
              </w:rPr>
            </w:pPr>
            <w:r w:rsidRPr="00560A38">
              <w:rPr>
                <w:szCs w:val="24"/>
              </w:rPr>
              <w:t xml:space="preserve">International Bidders shall be required to submit the </w:t>
            </w:r>
            <w:r w:rsidR="00DA3B22" w:rsidRPr="00560A38">
              <w:rPr>
                <w:szCs w:val="24"/>
              </w:rPr>
              <w:t>GST registration Certificate</w:t>
            </w:r>
            <w:r w:rsidRPr="00560A38">
              <w:rPr>
                <w:szCs w:val="24"/>
              </w:rPr>
              <w:t>, if they have already completed or are currently engaged in any work</w:t>
            </w:r>
            <w:r w:rsidR="00E71B83" w:rsidRPr="00560A38">
              <w:rPr>
                <w:szCs w:val="24"/>
              </w:rPr>
              <w:t>s</w:t>
            </w:r>
            <w:r w:rsidRPr="00560A38">
              <w:rPr>
                <w:szCs w:val="24"/>
              </w:rPr>
              <w:t xml:space="preserve"> in Maldives.</w:t>
            </w:r>
          </w:p>
          <w:p w14:paraId="04919A79" w14:textId="77777777" w:rsidR="00181FEA" w:rsidRPr="00560A38" w:rsidRDefault="00181FEA" w:rsidP="00181FEA">
            <w:pPr>
              <w:rPr>
                <w:iCs/>
              </w:rPr>
            </w:pPr>
          </w:p>
        </w:tc>
      </w:tr>
      <w:tr w:rsidR="00745B14" w:rsidRPr="00D20367" w14:paraId="0E6DBFA6" w14:textId="77777777" w:rsidTr="004E488F">
        <w:tblPrEx>
          <w:tblBorders>
            <w:insideH w:val="single" w:sz="8" w:space="0" w:color="000000"/>
          </w:tblBorders>
        </w:tblPrEx>
        <w:tc>
          <w:tcPr>
            <w:tcW w:w="1620" w:type="dxa"/>
          </w:tcPr>
          <w:p w14:paraId="037164D2" w14:textId="77777777" w:rsidR="00745B14" w:rsidRPr="00D20367" w:rsidRDefault="00745B14">
            <w:pPr>
              <w:tabs>
                <w:tab w:val="right" w:pos="7434"/>
              </w:tabs>
              <w:spacing w:before="60" w:after="60"/>
              <w:rPr>
                <w:b/>
              </w:rPr>
            </w:pPr>
            <w:r w:rsidRPr="00D20367">
              <w:rPr>
                <w:b/>
              </w:rPr>
              <w:t>ITB 13.1</w:t>
            </w:r>
          </w:p>
        </w:tc>
        <w:tc>
          <w:tcPr>
            <w:tcW w:w="7470" w:type="dxa"/>
          </w:tcPr>
          <w:p w14:paraId="303578F3" w14:textId="11C9BF2E" w:rsidR="00745B14" w:rsidRPr="00C4470C" w:rsidRDefault="00A73152" w:rsidP="00A73152">
            <w:pPr>
              <w:tabs>
                <w:tab w:val="right" w:pos="7254"/>
              </w:tabs>
              <w:spacing w:before="60" w:after="60"/>
            </w:pPr>
            <w:r w:rsidRPr="008B66E1">
              <w:t xml:space="preserve">Alternative </w:t>
            </w:r>
            <w:r>
              <w:t>Bids</w:t>
            </w:r>
            <w:r w:rsidR="00560A38">
              <w:t xml:space="preserve"> </w:t>
            </w:r>
            <w:r w:rsidRPr="008B66E1">
              <w:rPr>
                <w:b/>
                <w:i/>
              </w:rPr>
              <w:t xml:space="preserve">shall not be </w:t>
            </w:r>
            <w:r w:rsidRPr="008B66E1">
              <w:t xml:space="preserve">considered.  </w:t>
            </w:r>
          </w:p>
        </w:tc>
      </w:tr>
      <w:tr w:rsidR="00745B14" w:rsidRPr="00D20367" w14:paraId="61BCEB22" w14:textId="77777777" w:rsidTr="004E488F">
        <w:tblPrEx>
          <w:tblBorders>
            <w:insideH w:val="single" w:sz="8" w:space="0" w:color="000000"/>
          </w:tblBorders>
        </w:tblPrEx>
        <w:tc>
          <w:tcPr>
            <w:tcW w:w="1620" w:type="dxa"/>
          </w:tcPr>
          <w:p w14:paraId="235DEDB7" w14:textId="77777777" w:rsidR="00745B14" w:rsidRPr="00D20367" w:rsidRDefault="00745B14">
            <w:pPr>
              <w:pStyle w:val="Headfid1"/>
              <w:tabs>
                <w:tab w:val="right" w:pos="7434"/>
              </w:tabs>
              <w:spacing w:before="60" w:after="60"/>
              <w:rPr>
                <w:iCs/>
                <w:lang w:val="en-US"/>
              </w:rPr>
            </w:pPr>
            <w:r w:rsidRPr="00D20367">
              <w:rPr>
                <w:iCs/>
                <w:lang w:val="en-US"/>
              </w:rPr>
              <w:t>ITB 13.2</w:t>
            </w:r>
          </w:p>
        </w:tc>
        <w:tc>
          <w:tcPr>
            <w:tcW w:w="7470" w:type="dxa"/>
          </w:tcPr>
          <w:p w14:paraId="657557F9" w14:textId="77777777" w:rsidR="00745B14" w:rsidRPr="00C4470C" w:rsidRDefault="00745B14" w:rsidP="00D607A7">
            <w:pPr>
              <w:tabs>
                <w:tab w:val="right" w:pos="7254"/>
              </w:tabs>
              <w:spacing w:before="60" w:after="60"/>
              <w:rPr>
                <w:iCs/>
              </w:rPr>
            </w:pPr>
            <w:r w:rsidRPr="00C4470C">
              <w:rPr>
                <w:iCs/>
              </w:rPr>
              <w:t>Alternative times for completion NOT permitted.</w:t>
            </w:r>
          </w:p>
        </w:tc>
      </w:tr>
      <w:tr w:rsidR="00745B14" w:rsidRPr="00D20367" w14:paraId="73FB1AAA" w14:textId="77777777" w:rsidTr="004E488F">
        <w:tblPrEx>
          <w:tblBorders>
            <w:insideH w:val="single" w:sz="8" w:space="0" w:color="000000"/>
          </w:tblBorders>
        </w:tblPrEx>
        <w:tc>
          <w:tcPr>
            <w:tcW w:w="1620" w:type="dxa"/>
          </w:tcPr>
          <w:p w14:paraId="279564F9" w14:textId="77777777" w:rsidR="00745B14" w:rsidRPr="004A648B" w:rsidRDefault="00745B14" w:rsidP="00E83922">
            <w:pPr>
              <w:pStyle w:val="Headfid1"/>
              <w:tabs>
                <w:tab w:val="right" w:pos="7434"/>
              </w:tabs>
              <w:spacing w:before="60" w:after="60"/>
              <w:rPr>
                <w:iCs/>
                <w:lang w:val="en-US"/>
              </w:rPr>
            </w:pPr>
            <w:r w:rsidRPr="004A648B">
              <w:rPr>
                <w:iCs/>
                <w:lang w:val="en-US"/>
              </w:rPr>
              <w:t xml:space="preserve">ITB 14.5 </w:t>
            </w:r>
          </w:p>
        </w:tc>
        <w:tc>
          <w:tcPr>
            <w:tcW w:w="7470" w:type="dxa"/>
          </w:tcPr>
          <w:p w14:paraId="294F7455" w14:textId="77777777" w:rsidR="00745B14" w:rsidRDefault="00D10DE8" w:rsidP="00E83922">
            <w:pPr>
              <w:tabs>
                <w:tab w:val="right" w:pos="7254"/>
              </w:tabs>
              <w:spacing w:before="60" w:after="60"/>
              <w:rPr>
                <w:rFonts w:cs="Arial"/>
                <w:bCs/>
              </w:rPr>
            </w:pPr>
            <w:r w:rsidRPr="00CD6CD8">
              <w:rPr>
                <w:rFonts w:cs="Arial"/>
                <w:bCs/>
              </w:rPr>
              <w:t xml:space="preserve">The prices quoted by the Bidder shall </w:t>
            </w:r>
            <w:r w:rsidRPr="00641643">
              <w:rPr>
                <w:rFonts w:cs="Arial"/>
                <w:b/>
              </w:rPr>
              <w:t>NOT</w:t>
            </w:r>
            <w:r>
              <w:rPr>
                <w:rFonts w:cs="Arial"/>
                <w:bCs/>
              </w:rPr>
              <w:t xml:space="preserve"> be adjusted</w:t>
            </w:r>
            <w:r w:rsidR="00EB1BD6">
              <w:rPr>
                <w:rFonts w:cs="Arial"/>
                <w:bCs/>
              </w:rPr>
              <w:t>.</w:t>
            </w:r>
          </w:p>
          <w:p w14:paraId="682EAC7B" w14:textId="77777777" w:rsidR="00AE337F" w:rsidRPr="00560A38" w:rsidRDefault="00AE337F" w:rsidP="00CD2699">
            <w:pPr>
              <w:pStyle w:val="xmsonormal"/>
              <w:spacing w:after="120" w:afterAutospacing="0"/>
              <w:jc w:val="both"/>
            </w:pPr>
            <w:r w:rsidRPr="00560A38">
              <w:rPr>
                <w:color w:val="000000"/>
              </w:rPr>
              <w:t xml:space="preserve">International Companies who are already engaged </w:t>
            </w:r>
            <w:r w:rsidRPr="00560A38">
              <w:rPr>
                <w:color w:val="000000"/>
                <w:spacing w:val="8"/>
              </w:rPr>
              <w:t xml:space="preserve">in any work in Maldives, or have re-registered their entity in the Maldives, or have incorporated a company in Maldives shall be eligible to submit the Bid prices inclusive of GST. </w:t>
            </w:r>
          </w:p>
          <w:p w14:paraId="619BCF16" w14:textId="77777777" w:rsidR="00AE337F" w:rsidRDefault="00AE337F" w:rsidP="00CD2699">
            <w:pPr>
              <w:pStyle w:val="xmsonormal"/>
              <w:jc w:val="both"/>
            </w:pPr>
            <w:r w:rsidRPr="00560A38">
              <w:rPr>
                <w:color w:val="000000"/>
                <w:spacing w:val="8"/>
              </w:rPr>
              <w:t>Where bid prices quoted by any of the above mentioned entity is not indicated or mentioned as “exclusive” of GST, the Purchaser shall have the right to take the quoted bid price deemed to be inclusive of GST.</w:t>
            </w:r>
          </w:p>
          <w:p w14:paraId="3164681E" w14:textId="77777777" w:rsidR="00EB1BD6" w:rsidRPr="004A648B" w:rsidRDefault="00EB1BD6" w:rsidP="00E83922">
            <w:pPr>
              <w:tabs>
                <w:tab w:val="right" w:pos="7254"/>
              </w:tabs>
              <w:spacing w:before="60" w:after="60"/>
              <w:rPr>
                <w:iCs/>
              </w:rPr>
            </w:pPr>
          </w:p>
        </w:tc>
      </w:tr>
      <w:tr w:rsidR="00745B14" w:rsidRPr="00D20367" w14:paraId="184D06BE" w14:textId="77777777" w:rsidTr="004E488F">
        <w:tblPrEx>
          <w:tblBorders>
            <w:insideH w:val="single" w:sz="8" w:space="0" w:color="000000"/>
          </w:tblBorders>
        </w:tblPrEx>
        <w:trPr>
          <w:trHeight w:val="835"/>
        </w:trPr>
        <w:tc>
          <w:tcPr>
            <w:tcW w:w="1620" w:type="dxa"/>
          </w:tcPr>
          <w:p w14:paraId="033AEED0" w14:textId="77777777" w:rsidR="00745B14" w:rsidRPr="00D20367" w:rsidRDefault="00745B14">
            <w:pPr>
              <w:tabs>
                <w:tab w:val="right" w:pos="7434"/>
              </w:tabs>
              <w:spacing w:before="60" w:after="60"/>
              <w:rPr>
                <w:b/>
                <w:i/>
              </w:rPr>
            </w:pPr>
            <w:r w:rsidRPr="00D20367">
              <w:rPr>
                <w:b/>
              </w:rPr>
              <w:t>ITB 15.1</w:t>
            </w:r>
          </w:p>
        </w:tc>
        <w:tc>
          <w:tcPr>
            <w:tcW w:w="7470" w:type="dxa"/>
          </w:tcPr>
          <w:p w14:paraId="06E84934" w14:textId="77777777" w:rsidR="00590F55" w:rsidRPr="00357A90" w:rsidRDefault="00113F82" w:rsidP="00590F55">
            <w:pPr>
              <w:tabs>
                <w:tab w:val="right" w:pos="7254"/>
              </w:tabs>
              <w:spacing w:before="60" w:after="60"/>
              <w:rPr>
                <w:iCs/>
              </w:rPr>
            </w:pPr>
            <w:r w:rsidRPr="002B2ACA">
              <w:t xml:space="preserve">The currency(ies) of the bid and the payment currency(ies) shall be </w:t>
            </w:r>
            <w:r w:rsidRPr="002B2ACA">
              <w:rPr>
                <w:iCs/>
              </w:rPr>
              <w:t xml:space="preserve">in </w:t>
            </w:r>
            <w:r w:rsidRPr="002B2ACA">
              <w:t xml:space="preserve">US Dollars or </w:t>
            </w:r>
            <w:r w:rsidRPr="002B2ACA">
              <w:rPr>
                <w:iCs/>
              </w:rPr>
              <w:t>equivalent in Maldivian Rufiyaa</w:t>
            </w:r>
          </w:p>
        </w:tc>
      </w:tr>
      <w:tr w:rsidR="00745B14" w:rsidRPr="00D20367" w14:paraId="6DDC60B4" w14:textId="77777777" w:rsidTr="004E488F">
        <w:tblPrEx>
          <w:tblBorders>
            <w:insideH w:val="single" w:sz="8" w:space="0" w:color="000000"/>
          </w:tblBorders>
        </w:tblPrEx>
        <w:tc>
          <w:tcPr>
            <w:tcW w:w="1620" w:type="dxa"/>
          </w:tcPr>
          <w:p w14:paraId="5E086FFE" w14:textId="77777777" w:rsidR="00745B14" w:rsidRPr="00D20367" w:rsidRDefault="00745B14">
            <w:pPr>
              <w:tabs>
                <w:tab w:val="right" w:pos="7434"/>
              </w:tabs>
              <w:spacing w:before="60" w:after="60"/>
              <w:rPr>
                <w:b/>
              </w:rPr>
            </w:pPr>
            <w:r w:rsidRPr="00D20367">
              <w:rPr>
                <w:b/>
              </w:rPr>
              <w:t>ITB 18.1</w:t>
            </w:r>
          </w:p>
        </w:tc>
        <w:tc>
          <w:tcPr>
            <w:tcW w:w="7470" w:type="dxa"/>
          </w:tcPr>
          <w:p w14:paraId="04BD5116" w14:textId="77777777" w:rsidR="00745B14" w:rsidRPr="00D20367" w:rsidRDefault="00745B14" w:rsidP="001A1293">
            <w:pPr>
              <w:tabs>
                <w:tab w:val="right" w:pos="7254"/>
              </w:tabs>
              <w:spacing w:before="60" w:after="60"/>
            </w:pPr>
            <w:r w:rsidRPr="00D20367">
              <w:t>The bid</w:t>
            </w:r>
            <w:r>
              <w:t xml:space="preserve"> validity period </w:t>
            </w:r>
            <w:r w:rsidRPr="006B5FEB">
              <w:t xml:space="preserve">shall be </w:t>
            </w:r>
            <w:r w:rsidRPr="00A73152">
              <w:rPr>
                <w:b/>
                <w:bCs/>
              </w:rPr>
              <w:t>120</w:t>
            </w:r>
            <w:r w:rsidRPr="006B5FEB">
              <w:t xml:space="preserve"> days.</w:t>
            </w:r>
          </w:p>
        </w:tc>
      </w:tr>
      <w:tr w:rsidR="00745B14" w:rsidRPr="00D20367" w14:paraId="4039C7FE" w14:textId="77777777" w:rsidTr="004E488F">
        <w:tblPrEx>
          <w:tblBorders>
            <w:insideH w:val="single" w:sz="8" w:space="0" w:color="000000"/>
          </w:tblBorders>
        </w:tblPrEx>
        <w:tc>
          <w:tcPr>
            <w:tcW w:w="1620" w:type="dxa"/>
          </w:tcPr>
          <w:p w14:paraId="3A76BD92" w14:textId="77777777" w:rsidR="00745B14" w:rsidRPr="00B640B8" w:rsidRDefault="00745B14">
            <w:pPr>
              <w:tabs>
                <w:tab w:val="right" w:pos="7434"/>
              </w:tabs>
              <w:spacing w:before="60" w:after="60"/>
              <w:rPr>
                <w:b/>
              </w:rPr>
            </w:pPr>
            <w:r w:rsidRPr="00B640B8">
              <w:rPr>
                <w:b/>
              </w:rPr>
              <w:t>ITB 19.1</w:t>
            </w:r>
          </w:p>
          <w:p w14:paraId="78535E55" w14:textId="77777777" w:rsidR="00745B14" w:rsidRPr="00B640B8" w:rsidRDefault="00745B14">
            <w:pPr>
              <w:tabs>
                <w:tab w:val="right" w:pos="7434"/>
              </w:tabs>
              <w:spacing w:before="60" w:after="60"/>
              <w:rPr>
                <w:b/>
              </w:rPr>
            </w:pPr>
          </w:p>
        </w:tc>
        <w:tc>
          <w:tcPr>
            <w:tcW w:w="7470" w:type="dxa"/>
          </w:tcPr>
          <w:p w14:paraId="3156C9FB" w14:textId="77777777" w:rsidR="00745B14" w:rsidRPr="00B640B8" w:rsidRDefault="00745B14">
            <w:pPr>
              <w:tabs>
                <w:tab w:val="right" w:pos="7254"/>
              </w:tabs>
              <w:spacing w:before="60" w:after="60"/>
            </w:pPr>
            <w:r w:rsidRPr="00B640B8">
              <w:t xml:space="preserve">A </w:t>
            </w:r>
            <w:r w:rsidRPr="00B640B8">
              <w:rPr>
                <w:iCs/>
              </w:rPr>
              <w:t xml:space="preserve">Bid Security </w:t>
            </w:r>
            <w:r w:rsidRPr="00B640B8">
              <w:t>SHALL BE required.</w:t>
            </w:r>
          </w:p>
          <w:p w14:paraId="698F799F" w14:textId="77777777" w:rsidR="00745B14" w:rsidRPr="00AE337F" w:rsidRDefault="00745B14" w:rsidP="00AE337F">
            <w:pPr>
              <w:tabs>
                <w:tab w:val="right" w:pos="7254"/>
              </w:tabs>
              <w:spacing w:before="60" w:after="60"/>
              <w:rPr>
                <w:i/>
                <w:iCs/>
              </w:rPr>
            </w:pPr>
            <w:r w:rsidRPr="00B640B8">
              <w:rPr>
                <w:iCs/>
              </w:rPr>
              <w:t xml:space="preserve">The amount and currency of the bid security </w:t>
            </w:r>
            <w:r w:rsidRPr="002B2ACA">
              <w:rPr>
                <w:iCs/>
              </w:rPr>
              <w:t xml:space="preserve">shall be </w:t>
            </w:r>
            <w:r w:rsidRPr="002B2ACA">
              <w:rPr>
                <w:b/>
                <w:bCs/>
                <w:iCs/>
                <w:u w:val="single"/>
              </w:rPr>
              <w:t xml:space="preserve">USD </w:t>
            </w:r>
            <w:r w:rsidR="002B2ACA" w:rsidRPr="002B2ACA">
              <w:rPr>
                <w:b/>
                <w:bCs/>
                <w:iCs/>
                <w:u w:val="single"/>
              </w:rPr>
              <w:t>15</w:t>
            </w:r>
            <w:r w:rsidR="00D138FA" w:rsidRPr="002B2ACA">
              <w:rPr>
                <w:b/>
                <w:bCs/>
                <w:iCs/>
                <w:u w:val="single"/>
              </w:rPr>
              <w:t>,000.00</w:t>
            </w:r>
            <w:r w:rsidRPr="00A73152">
              <w:rPr>
                <w:b/>
                <w:bCs/>
                <w:iCs/>
              </w:rPr>
              <w:t>or equivalent in Maldivian Rufiyaa</w:t>
            </w:r>
            <w:r w:rsidR="00AE337F">
              <w:rPr>
                <w:b/>
                <w:bCs/>
                <w:iCs/>
              </w:rPr>
              <w:t xml:space="preserve"> </w:t>
            </w:r>
            <w:r w:rsidR="00AE337F">
              <w:rPr>
                <w:iCs/>
              </w:rPr>
              <w:t xml:space="preserve">valid for </w:t>
            </w:r>
            <w:r w:rsidR="00AE337F">
              <w:rPr>
                <w:b/>
                <w:bCs/>
                <w:iCs/>
              </w:rPr>
              <w:t xml:space="preserve">148 days </w:t>
            </w:r>
            <w:r w:rsidR="00AE337F">
              <w:rPr>
                <w:iCs/>
              </w:rPr>
              <w:t xml:space="preserve">from the date of bid opening. </w:t>
            </w:r>
          </w:p>
        </w:tc>
      </w:tr>
      <w:tr w:rsidR="00745B14" w:rsidRPr="00D20367" w14:paraId="49040DCA" w14:textId="77777777" w:rsidTr="004E488F">
        <w:tblPrEx>
          <w:tblBorders>
            <w:insideH w:val="single" w:sz="8" w:space="0" w:color="000000"/>
          </w:tblBorders>
        </w:tblPrEx>
        <w:tc>
          <w:tcPr>
            <w:tcW w:w="1620" w:type="dxa"/>
          </w:tcPr>
          <w:p w14:paraId="03BA1F16" w14:textId="77777777" w:rsidR="00745B14" w:rsidRPr="00F732BF" w:rsidRDefault="00745B14">
            <w:pPr>
              <w:tabs>
                <w:tab w:val="right" w:pos="7434"/>
              </w:tabs>
              <w:spacing w:before="60" w:after="60"/>
              <w:rPr>
                <w:b/>
              </w:rPr>
            </w:pPr>
            <w:r w:rsidRPr="00F732BF">
              <w:rPr>
                <w:b/>
              </w:rPr>
              <w:t>ITB 19.</w:t>
            </w:r>
            <w:r>
              <w:rPr>
                <w:b/>
              </w:rPr>
              <w:t>3</w:t>
            </w:r>
            <w:r w:rsidRPr="00F732BF">
              <w:rPr>
                <w:b/>
              </w:rPr>
              <w:t xml:space="preserve"> (d)</w:t>
            </w:r>
          </w:p>
        </w:tc>
        <w:tc>
          <w:tcPr>
            <w:tcW w:w="7470" w:type="dxa"/>
          </w:tcPr>
          <w:p w14:paraId="1647513B" w14:textId="77777777" w:rsidR="00745B14" w:rsidRPr="00D20367" w:rsidRDefault="00745B14" w:rsidP="00B640B8">
            <w:pPr>
              <w:tabs>
                <w:tab w:val="right" w:pos="7254"/>
              </w:tabs>
              <w:spacing w:before="60" w:after="60"/>
              <w:rPr>
                <w:i/>
              </w:rPr>
            </w:pPr>
            <w:r>
              <w:t xml:space="preserve">Bid Security Shall </w:t>
            </w:r>
            <w:r w:rsidR="00DA3B22">
              <w:t xml:space="preserve">only </w:t>
            </w:r>
            <w:r>
              <w:t xml:space="preserve">be </w:t>
            </w:r>
            <w:r w:rsidRPr="00F87D33">
              <w:t xml:space="preserve">an unconditional guarantee issued by a bank or </w:t>
            </w:r>
            <w:r>
              <w:t>financial institution (such as an insurance, bonding or surety company) or</w:t>
            </w:r>
            <w:r w:rsidRPr="004A648B">
              <w:t xml:space="preserve"> a cashier’s or certified check may be submitted by a local bidder.</w:t>
            </w:r>
          </w:p>
        </w:tc>
      </w:tr>
      <w:tr w:rsidR="00745B14" w:rsidRPr="00D20367" w14:paraId="6105965B" w14:textId="77777777" w:rsidTr="004E488F">
        <w:tblPrEx>
          <w:tblBorders>
            <w:insideH w:val="single" w:sz="8" w:space="0" w:color="000000"/>
          </w:tblBorders>
        </w:tblPrEx>
        <w:tc>
          <w:tcPr>
            <w:tcW w:w="1620" w:type="dxa"/>
          </w:tcPr>
          <w:p w14:paraId="3B91D18E" w14:textId="77777777" w:rsidR="00745B14" w:rsidRPr="00F732BF" w:rsidRDefault="00745B14">
            <w:pPr>
              <w:tabs>
                <w:tab w:val="right" w:pos="7434"/>
              </w:tabs>
              <w:spacing w:before="60" w:after="60"/>
              <w:rPr>
                <w:b/>
              </w:rPr>
            </w:pPr>
            <w:r w:rsidRPr="00F732BF">
              <w:rPr>
                <w:b/>
              </w:rPr>
              <w:t>ITB 19.</w:t>
            </w:r>
            <w:r>
              <w:rPr>
                <w:b/>
              </w:rPr>
              <w:t>9</w:t>
            </w:r>
          </w:p>
        </w:tc>
        <w:tc>
          <w:tcPr>
            <w:tcW w:w="7470" w:type="dxa"/>
          </w:tcPr>
          <w:p w14:paraId="6420FFE3" w14:textId="77777777" w:rsidR="00745B14" w:rsidRPr="00D20367" w:rsidRDefault="00745B14" w:rsidP="00B640B8">
            <w:pPr>
              <w:spacing w:before="60" w:after="60"/>
              <w:rPr>
                <w:iCs/>
              </w:rPr>
            </w:pPr>
            <w:r>
              <w:t xml:space="preserve">N/A </w:t>
            </w:r>
          </w:p>
        </w:tc>
      </w:tr>
      <w:tr w:rsidR="00745B14" w:rsidRPr="00D20367" w14:paraId="625BBB19" w14:textId="77777777" w:rsidTr="004E488F">
        <w:tblPrEx>
          <w:tblBorders>
            <w:insideH w:val="single" w:sz="8" w:space="0" w:color="000000"/>
          </w:tblBorders>
        </w:tblPrEx>
        <w:tc>
          <w:tcPr>
            <w:tcW w:w="1620" w:type="dxa"/>
          </w:tcPr>
          <w:p w14:paraId="2E661AAB" w14:textId="77777777" w:rsidR="00745B14" w:rsidRPr="00F4792F" w:rsidRDefault="00745B14">
            <w:pPr>
              <w:tabs>
                <w:tab w:val="right" w:pos="7434"/>
              </w:tabs>
              <w:spacing w:before="60" w:after="60"/>
              <w:rPr>
                <w:b/>
                <w:color w:val="000000" w:themeColor="text1"/>
              </w:rPr>
            </w:pPr>
            <w:r w:rsidRPr="00F4792F">
              <w:rPr>
                <w:b/>
                <w:color w:val="000000" w:themeColor="text1"/>
              </w:rPr>
              <w:t>ITB 20.1</w:t>
            </w:r>
          </w:p>
        </w:tc>
        <w:tc>
          <w:tcPr>
            <w:tcW w:w="7470" w:type="dxa"/>
          </w:tcPr>
          <w:p w14:paraId="1E19E465" w14:textId="77777777" w:rsidR="00745B14" w:rsidRPr="002B2ACA" w:rsidRDefault="00D138FA" w:rsidP="00802F1C">
            <w:pPr>
              <w:pStyle w:val="ListParagraph"/>
              <w:numPr>
                <w:ilvl w:val="0"/>
                <w:numId w:val="43"/>
              </w:numPr>
              <w:tabs>
                <w:tab w:val="right" w:pos="7254"/>
              </w:tabs>
              <w:spacing w:before="60" w:after="60"/>
            </w:pPr>
            <w:r w:rsidRPr="00802F1C">
              <w:rPr>
                <w:color w:val="000000" w:themeColor="text1"/>
                <w:sz w:val="22"/>
                <w:szCs w:val="22"/>
              </w:rPr>
              <w:t xml:space="preserve">In addition to the </w:t>
            </w:r>
            <w:r w:rsidRPr="00802F1C">
              <w:rPr>
                <w:b/>
                <w:bCs/>
                <w:color w:val="000000" w:themeColor="text1"/>
                <w:sz w:val="22"/>
                <w:szCs w:val="22"/>
              </w:rPr>
              <w:t>Original</w:t>
            </w:r>
            <w:r w:rsidRPr="00802F1C">
              <w:rPr>
                <w:color w:val="000000" w:themeColor="text1"/>
                <w:sz w:val="22"/>
                <w:szCs w:val="22"/>
              </w:rPr>
              <w:t xml:space="preserve"> of the Tender, the number of copies required is: </w:t>
            </w:r>
            <w:r w:rsidRPr="00802F1C">
              <w:rPr>
                <w:sz w:val="22"/>
                <w:szCs w:val="22"/>
              </w:rPr>
              <w:t>1  authentic hard copy (stamped) , 1 authentic soft copy (stamped &amp; scanned)</w:t>
            </w:r>
          </w:p>
        </w:tc>
      </w:tr>
      <w:tr w:rsidR="00745B14" w:rsidRPr="00D20367" w14:paraId="29F78D90" w14:textId="77777777" w:rsidTr="004E488F">
        <w:tblPrEx>
          <w:tblBorders>
            <w:insideH w:val="single" w:sz="8" w:space="0" w:color="000000"/>
          </w:tblBorders>
        </w:tblPrEx>
        <w:tc>
          <w:tcPr>
            <w:tcW w:w="1620" w:type="dxa"/>
          </w:tcPr>
          <w:p w14:paraId="7425A810" w14:textId="77777777" w:rsidR="00745B14" w:rsidRPr="00F4792F" w:rsidRDefault="00745B14">
            <w:pPr>
              <w:tabs>
                <w:tab w:val="right" w:pos="7434"/>
              </w:tabs>
              <w:spacing w:before="60" w:after="60"/>
              <w:rPr>
                <w:b/>
                <w:color w:val="000000" w:themeColor="text1"/>
              </w:rPr>
            </w:pPr>
            <w:r w:rsidRPr="00F4792F">
              <w:rPr>
                <w:b/>
                <w:color w:val="000000" w:themeColor="text1"/>
              </w:rPr>
              <w:t>ITB 20.2</w:t>
            </w:r>
          </w:p>
        </w:tc>
        <w:tc>
          <w:tcPr>
            <w:tcW w:w="7470" w:type="dxa"/>
          </w:tcPr>
          <w:p w14:paraId="63AD62EC" w14:textId="77777777" w:rsidR="00745B14" w:rsidRDefault="00745B14" w:rsidP="00D96AB9">
            <w:pPr>
              <w:tabs>
                <w:tab w:val="right" w:pos="7254"/>
              </w:tabs>
              <w:spacing w:before="60" w:after="60"/>
              <w:rPr>
                <w:color w:val="000000" w:themeColor="text1"/>
              </w:rPr>
            </w:pPr>
            <w:r w:rsidRPr="00F4792F">
              <w:rPr>
                <w:color w:val="000000" w:themeColor="text1"/>
              </w:rPr>
              <w:t>The written confirmation of authorization to sign on behalf of the Bidder shall consist of: Power of Attorney</w:t>
            </w:r>
          </w:p>
          <w:p w14:paraId="0DB8F458" w14:textId="77777777" w:rsidR="00802F1C" w:rsidRPr="00802F1C" w:rsidRDefault="00802F1C" w:rsidP="00802F1C">
            <w:pPr>
              <w:tabs>
                <w:tab w:val="right" w:pos="7254"/>
              </w:tabs>
              <w:spacing w:before="60" w:after="60"/>
              <w:rPr>
                <w:sz w:val="22"/>
                <w:szCs w:val="22"/>
              </w:rPr>
            </w:pPr>
            <w:r w:rsidRPr="00802F1C">
              <w:rPr>
                <w:sz w:val="22"/>
                <w:szCs w:val="22"/>
              </w:rPr>
              <w:t>and</w:t>
            </w:r>
          </w:p>
          <w:p w14:paraId="0B828A12" w14:textId="5B4C7F86" w:rsidR="00802F1C" w:rsidRPr="00CD2699" w:rsidRDefault="00CD2699" w:rsidP="00CD2699">
            <w:pPr>
              <w:pStyle w:val="ListParagraph"/>
              <w:numPr>
                <w:ilvl w:val="0"/>
                <w:numId w:val="43"/>
              </w:numPr>
              <w:tabs>
                <w:tab w:val="right" w:pos="7254"/>
              </w:tabs>
              <w:spacing w:before="60" w:after="60"/>
              <w:ind w:left="342" w:hanging="342"/>
              <w:rPr>
                <w:color w:val="FF0000"/>
              </w:rPr>
            </w:pPr>
            <w:r w:rsidRPr="00560A38">
              <w:rPr>
                <w:color w:val="000000" w:themeColor="text1"/>
              </w:rPr>
              <w:t>In the case of Tenders submitted by an existing or intended JV an undertaking signed by all parties (i) stating that all parties shall be jointly and severally liable, if so required in accordance with ITB 4.1(a), and (ii) nominating a Representative who shall have the authority to conduct all business for and on behalf of any and all the parties of the JV during the tendering process and, in the event the JV is awarded the Contract, during contract execution.”]</w:t>
            </w:r>
          </w:p>
        </w:tc>
      </w:tr>
      <w:tr w:rsidR="00745B14" w:rsidRPr="00D20367" w14:paraId="49A132AF" w14:textId="77777777" w:rsidTr="004E488F">
        <w:tblPrEx>
          <w:tblBorders>
            <w:insideH w:val="single" w:sz="8" w:space="0" w:color="000000"/>
          </w:tblBorders>
        </w:tblPrEx>
        <w:tc>
          <w:tcPr>
            <w:tcW w:w="9090" w:type="dxa"/>
            <w:gridSpan w:val="2"/>
          </w:tcPr>
          <w:p w14:paraId="18FE898F" w14:textId="77777777" w:rsidR="00745B14" w:rsidRPr="00F4792F" w:rsidRDefault="00745B14">
            <w:pPr>
              <w:tabs>
                <w:tab w:val="right" w:pos="7434"/>
              </w:tabs>
              <w:spacing w:before="60" w:after="60"/>
              <w:jc w:val="center"/>
              <w:rPr>
                <w:b/>
                <w:color w:val="000000" w:themeColor="text1"/>
                <w:sz w:val="28"/>
              </w:rPr>
            </w:pPr>
          </w:p>
          <w:p w14:paraId="77EFE7EC" w14:textId="77777777" w:rsidR="00745B14" w:rsidRPr="00F4792F" w:rsidRDefault="00745B14">
            <w:pPr>
              <w:tabs>
                <w:tab w:val="right" w:pos="7434"/>
              </w:tabs>
              <w:spacing w:before="60" w:after="60"/>
              <w:jc w:val="center"/>
              <w:rPr>
                <w:b/>
                <w:color w:val="000000" w:themeColor="text1"/>
                <w:sz w:val="28"/>
              </w:rPr>
            </w:pPr>
            <w:r w:rsidRPr="00F4792F">
              <w:rPr>
                <w:b/>
                <w:color w:val="000000" w:themeColor="text1"/>
                <w:sz w:val="28"/>
              </w:rPr>
              <w:t>D.  Submission and Opening of Bids</w:t>
            </w:r>
          </w:p>
        </w:tc>
      </w:tr>
      <w:tr w:rsidR="00745B14" w:rsidRPr="00D20367" w14:paraId="258E130B" w14:textId="77777777" w:rsidTr="004E488F">
        <w:tblPrEx>
          <w:tblBorders>
            <w:insideH w:val="single" w:sz="8" w:space="0" w:color="000000"/>
          </w:tblBorders>
        </w:tblPrEx>
        <w:tc>
          <w:tcPr>
            <w:tcW w:w="1620" w:type="dxa"/>
          </w:tcPr>
          <w:p w14:paraId="4822376B" w14:textId="77777777" w:rsidR="00745B14" w:rsidRPr="00F4792F" w:rsidRDefault="00745B14">
            <w:pPr>
              <w:tabs>
                <w:tab w:val="right" w:pos="7434"/>
              </w:tabs>
              <w:spacing w:before="60" w:after="60"/>
              <w:rPr>
                <w:b/>
                <w:color w:val="000000" w:themeColor="text1"/>
              </w:rPr>
            </w:pPr>
            <w:r w:rsidRPr="00F4792F">
              <w:rPr>
                <w:b/>
                <w:color w:val="000000" w:themeColor="text1"/>
              </w:rPr>
              <w:t xml:space="preserve">ITB 22.1 </w:t>
            </w:r>
          </w:p>
        </w:tc>
        <w:tc>
          <w:tcPr>
            <w:tcW w:w="7470" w:type="dxa"/>
            <w:shd w:val="clear" w:color="auto" w:fill="auto"/>
          </w:tcPr>
          <w:p w14:paraId="63B4E786" w14:textId="77777777" w:rsidR="00745B14" w:rsidRPr="00F4792F" w:rsidRDefault="00745B14">
            <w:pPr>
              <w:tabs>
                <w:tab w:val="right" w:pos="7254"/>
              </w:tabs>
              <w:spacing w:before="60" w:after="60"/>
              <w:rPr>
                <w:color w:val="000000" w:themeColor="text1"/>
              </w:rPr>
            </w:pPr>
            <w:r w:rsidRPr="00F4792F">
              <w:rPr>
                <w:color w:val="000000" w:themeColor="text1"/>
              </w:rPr>
              <w:t xml:space="preserve">For </w:t>
            </w:r>
            <w:r w:rsidRPr="00F4792F">
              <w:rPr>
                <w:b/>
                <w:color w:val="000000" w:themeColor="text1"/>
                <w:u w:val="single"/>
              </w:rPr>
              <w:t>bid submission purposes</w:t>
            </w:r>
            <w:r w:rsidR="00AE337F">
              <w:rPr>
                <w:b/>
                <w:color w:val="000000" w:themeColor="text1"/>
                <w:u w:val="single"/>
              </w:rPr>
              <w:t xml:space="preserve"> </w:t>
            </w:r>
            <w:r w:rsidRPr="00F4792F">
              <w:rPr>
                <w:color w:val="000000" w:themeColor="text1"/>
              </w:rPr>
              <w:t>only, the Employer’s address is :</w:t>
            </w:r>
          </w:p>
          <w:p w14:paraId="2E22EFD9" w14:textId="77777777" w:rsidR="00BC54F8" w:rsidRDefault="00BC54F8" w:rsidP="00C73FF4">
            <w:pPr>
              <w:pStyle w:val="Default"/>
              <w:ind w:left="720"/>
              <w:rPr>
                <w:b/>
                <w:bCs/>
                <w:color w:val="000000" w:themeColor="text1"/>
              </w:rPr>
            </w:pPr>
          </w:p>
          <w:p w14:paraId="0D582E74" w14:textId="77777777" w:rsidR="00C73FF4" w:rsidRPr="00BC54F8" w:rsidRDefault="00C73FF4" w:rsidP="00AD289A">
            <w:pPr>
              <w:pStyle w:val="Default"/>
              <w:ind w:left="324" w:hanging="90"/>
              <w:rPr>
                <w:b/>
                <w:bCs/>
                <w:color w:val="000000" w:themeColor="text1"/>
              </w:rPr>
            </w:pPr>
            <w:r w:rsidRPr="00BC54F8">
              <w:rPr>
                <w:b/>
                <w:bCs/>
                <w:color w:val="000000" w:themeColor="text1"/>
              </w:rPr>
              <w:t>Mr. Ahmed Mujuthaba,</w:t>
            </w:r>
          </w:p>
          <w:p w14:paraId="0AFACAB9" w14:textId="77777777" w:rsidR="00C73FF4" w:rsidRPr="00BC54F8" w:rsidRDefault="00C73FF4" w:rsidP="00AD289A">
            <w:pPr>
              <w:pStyle w:val="Default"/>
              <w:ind w:left="324" w:hanging="90"/>
              <w:rPr>
                <w:color w:val="000000" w:themeColor="text1"/>
              </w:rPr>
            </w:pPr>
            <w:r w:rsidRPr="00BC54F8">
              <w:rPr>
                <w:color w:val="000000" w:themeColor="text1"/>
              </w:rPr>
              <w:t>Director General,</w:t>
            </w:r>
          </w:p>
          <w:p w14:paraId="523FBF9F" w14:textId="77777777" w:rsidR="00BC54F8" w:rsidRPr="00BC54F8" w:rsidRDefault="00BC54F8" w:rsidP="00AD289A">
            <w:pPr>
              <w:ind w:left="324" w:hanging="90"/>
              <w:rPr>
                <w:color w:val="000000" w:themeColor="text1"/>
                <w:szCs w:val="24"/>
              </w:rPr>
            </w:pPr>
            <w:r w:rsidRPr="00BC54F8">
              <w:rPr>
                <w:color w:val="000000" w:themeColor="text1"/>
                <w:szCs w:val="24"/>
              </w:rPr>
              <w:t>National Tender</w:t>
            </w:r>
          </w:p>
          <w:p w14:paraId="72A71B3D" w14:textId="77777777" w:rsidR="00BC54F8" w:rsidRPr="00BC54F8" w:rsidRDefault="00BC54F8" w:rsidP="00AD289A">
            <w:pPr>
              <w:ind w:left="324" w:hanging="90"/>
              <w:rPr>
                <w:color w:val="000000" w:themeColor="text1"/>
                <w:szCs w:val="24"/>
              </w:rPr>
            </w:pPr>
            <w:r w:rsidRPr="00BC54F8">
              <w:rPr>
                <w:color w:val="000000" w:themeColor="text1"/>
                <w:szCs w:val="24"/>
              </w:rPr>
              <w:t>Ministry of Finance and Treasury</w:t>
            </w:r>
          </w:p>
          <w:p w14:paraId="0FCCE342" w14:textId="77777777" w:rsidR="00BC54F8" w:rsidRPr="00BC54F8" w:rsidRDefault="00BC54F8" w:rsidP="00AD289A">
            <w:pPr>
              <w:ind w:left="324" w:hanging="90"/>
              <w:rPr>
                <w:color w:val="000000" w:themeColor="text1"/>
                <w:szCs w:val="24"/>
              </w:rPr>
            </w:pPr>
            <w:r w:rsidRPr="00BC54F8">
              <w:rPr>
                <w:color w:val="000000" w:themeColor="text1"/>
                <w:szCs w:val="24"/>
              </w:rPr>
              <w:t>AmeeneeMagu, Male’, 20-03</w:t>
            </w:r>
          </w:p>
          <w:p w14:paraId="42370443" w14:textId="77777777" w:rsidR="00BC54F8" w:rsidRPr="00BC54F8" w:rsidRDefault="00BC54F8" w:rsidP="00AD289A">
            <w:pPr>
              <w:ind w:left="324" w:hanging="90"/>
              <w:rPr>
                <w:color w:val="000000" w:themeColor="text1"/>
                <w:szCs w:val="24"/>
              </w:rPr>
            </w:pPr>
            <w:r w:rsidRPr="00BC54F8">
              <w:rPr>
                <w:color w:val="000000" w:themeColor="text1"/>
                <w:szCs w:val="24"/>
              </w:rPr>
              <w:t>Republic of Maldives,</w:t>
            </w:r>
          </w:p>
          <w:p w14:paraId="53AB5B66" w14:textId="77777777" w:rsidR="00BC54F8" w:rsidRPr="00BC54F8" w:rsidRDefault="00BC54F8" w:rsidP="00AE337F">
            <w:pPr>
              <w:ind w:left="324" w:hanging="90"/>
              <w:rPr>
                <w:color w:val="000000" w:themeColor="text1"/>
                <w:szCs w:val="24"/>
              </w:rPr>
            </w:pPr>
            <w:r w:rsidRPr="00BC54F8">
              <w:rPr>
                <w:color w:val="000000" w:themeColor="text1"/>
                <w:szCs w:val="24"/>
              </w:rPr>
              <w:t xml:space="preserve">Tel: (960) 3349 </w:t>
            </w:r>
            <w:r w:rsidR="002B2ACA">
              <w:rPr>
                <w:color w:val="000000" w:themeColor="text1"/>
                <w:szCs w:val="24"/>
              </w:rPr>
              <w:t>1</w:t>
            </w:r>
            <w:r w:rsidR="00AE337F">
              <w:rPr>
                <w:color w:val="000000" w:themeColor="text1"/>
                <w:szCs w:val="24"/>
              </w:rPr>
              <w:t>15</w:t>
            </w:r>
            <w:r w:rsidRPr="00BC54F8">
              <w:rPr>
                <w:color w:val="000000" w:themeColor="text1"/>
                <w:szCs w:val="24"/>
              </w:rPr>
              <w:t>, 3349 106</w:t>
            </w:r>
          </w:p>
          <w:p w14:paraId="6FDE48D2" w14:textId="77777777" w:rsidR="00BC54F8" w:rsidRPr="00BC54F8" w:rsidRDefault="00BC54F8" w:rsidP="00AE337F">
            <w:pPr>
              <w:ind w:left="324" w:hanging="90"/>
              <w:rPr>
                <w:color w:val="000000" w:themeColor="text1"/>
                <w:szCs w:val="24"/>
              </w:rPr>
            </w:pPr>
            <w:r w:rsidRPr="00BC54F8">
              <w:rPr>
                <w:color w:val="000000" w:themeColor="text1"/>
                <w:szCs w:val="24"/>
              </w:rPr>
              <w:t xml:space="preserve">Email: </w:t>
            </w:r>
            <w:hyperlink r:id="rId20" w:history="1">
              <w:r w:rsidR="00AE337F" w:rsidRPr="0054724F">
                <w:rPr>
                  <w:rStyle w:val="Hyperlink"/>
                  <w:szCs w:val="24"/>
                </w:rPr>
                <w:t>isra.abdulla@finance.gov.mv</w:t>
              </w:r>
            </w:hyperlink>
          </w:p>
          <w:p w14:paraId="3D9C884A" w14:textId="77777777" w:rsidR="00C73FF4" w:rsidRPr="00BC54F8" w:rsidRDefault="00EC15D5" w:rsidP="00AD289A">
            <w:pPr>
              <w:pStyle w:val="BodyText"/>
              <w:tabs>
                <w:tab w:val="left" w:pos="3346"/>
                <w:tab w:val="right" w:pos="7306"/>
              </w:tabs>
              <w:ind w:left="324" w:hanging="90"/>
              <w:rPr>
                <w:spacing w:val="0"/>
                <w:szCs w:val="24"/>
                <w:rtl/>
              </w:rPr>
            </w:pPr>
            <w:hyperlink r:id="rId21" w:history="1">
              <w:r w:rsidR="00BC54F8" w:rsidRPr="00BC54F8">
                <w:rPr>
                  <w:color w:val="000000" w:themeColor="text1"/>
                  <w:spacing w:val="0"/>
                  <w:szCs w:val="24"/>
                </w:rPr>
                <w:t>tender@finance.gov.mv</w:t>
              </w:r>
            </w:hyperlink>
          </w:p>
          <w:p w14:paraId="39255D38" w14:textId="77777777" w:rsidR="00C73FF4" w:rsidRPr="00F4792F" w:rsidRDefault="00C73FF4" w:rsidP="00C73FF4">
            <w:pPr>
              <w:pStyle w:val="BodyText"/>
              <w:tabs>
                <w:tab w:val="left" w:pos="1521"/>
              </w:tabs>
              <w:rPr>
                <w:color w:val="000000" w:themeColor="text1"/>
                <w:sz w:val="18"/>
                <w:szCs w:val="22"/>
                <w:lang w:val="it-IT"/>
              </w:rPr>
            </w:pPr>
          </w:p>
          <w:p w14:paraId="6975FB1E" w14:textId="77777777" w:rsidR="00C73FF4" w:rsidRPr="00F4792F" w:rsidRDefault="00C73FF4" w:rsidP="00C73FF4">
            <w:pPr>
              <w:tabs>
                <w:tab w:val="right" w:pos="7254"/>
              </w:tabs>
              <w:spacing w:before="60" w:after="60"/>
              <w:rPr>
                <w:bCs/>
                <w:color w:val="000000" w:themeColor="text1"/>
                <w:rtl/>
                <w:lang w:val="en-GB"/>
              </w:rPr>
            </w:pPr>
          </w:p>
          <w:p w14:paraId="6E2F9C91" w14:textId="77777777" w:rsidR="00745B14" w:rsidRPr="00F4792F" w:rsidRDefault="00745B14" w:rsidP="00C73FF4">
            <w:pPr>
              <w:tabs>
                <w:tab w:val="right" w:pos="7254"/>
              </w:tabs>
              <w:spacing w:before="60" w:after="60"/>
              <w:rPr>
                <w:b/>
                <w:color w:val="000000" w:themeColor="text1"/>
              </w:rPr>
            </w:pPr>
            <w:r w:rsidRPr="00F4792F">
              <w:rPr>
                <w:b/>
                <w:color w:val="000000" w:themeColor="text1"/>
              </w:rPr>
              <w:t>The</w:t>
            </w:r>
            <w:r w:rsidR="00AE337F">
              <w:rPr>
                <w:b/>
                <w:color w:val="000000" w:themeColor="text1"/>
              </w:rPr>
              <w:t xml:space="preserve"> revised</w:t>
            </w:r>
            <w:r w:rsidRPr="00F4792F">
              <w:rPr>
                <w:b/>
                <w:color w:val="000000" w:themeColor="text1"/>
              </w:rPr>
              <w:t xml:space="preserve"> deadline for bid submission is:</w:t>
            </w:r>
          </w:p>
          <w:p w14:paraId="33964B61" w14:textId="77777777" w:rsidR="00745B14" w:rsidRPr="00560A38" w:rsidRDefault="00745B14" w:rsidP="00AE337F">
            <w:pPr>
              <w:tabs>
                <w:tab w:val="right" w:pos="7254"/>
              </w:tabs>
            </w:pPr>
            <w:r w:rsidRPr="00F4792F">
              <w:rPr>
                <w:color w:val="000000" w:themeColor="text1"/>
              </w:rPr>
              <w:t>Date</w:t>
            </w:r>
            <w:r w:rsidRPr="002B2ACA">
              <w:rPr>
                <w:b/>
                <w:bCs/>
              </w:rPr>
              <w:t>:</w:t>
            </w:r>
            <w:r w:rsidR="00AE337F" w:rsidRPr="00560A38">
              <w:rPr>
                <w:rFonts w:cs="MV Boli"/>
                <w:b/>
                <w:bCs/>
                <w:lang w:bidi="dv-MV"/>
              </w:rPr>
              <w:t>10</w:t>
            </w:r>
            <w:r w:rsidR="00AE337F" w:rsidRPr="00560A38">
              <w:rPr>
                <w:rFonts w:cs="MV Boli"/>
                <w:b/>
                <w:bCs/>
                <w:vertAlign w:val="superscript"/>
                <w:lang w:bidi="dv-MV"/>
              </w:rPr>
              <w:t>th</w:t>
            </w:r>
            <w:r w:rsidR="00AE337F" w:rsidRPr="00560A38">
              <w:rPr>
                <w:rFonts w:cs="MV Boli"/>
                <w:b/>
                <w:bCs/>
                <w:lang w:bidi="dv-MV"/>
              </w:rPr>
              <w:t xml:space="preserve"> </w:t>
            </w:r>
            <w:r w:rsidR="002B2ACA" w:rsidRPr="00560A38">
              <w:rPr>
                <w:rFonts w:cs="MV Boli"/>
                <w:b/>
                <w:bCs/>
                <w:lang w:bidi="dv-MV"/>
              </w:rPr>
              <w:t xml:space="preserve"> May </w:t>
            </w:r>
            <w:r w:rsidR="00D55AA4" w:rsidRPr="00560A38">
              <w:rPr>
                <w:rFonts w:cs="MV Boli"/>
                <w:b/>
                <w:bCs/>
                <w:lang w:bidi="dv-MV"/>
              </w:rPr>
              <w:t xml:space="preserve"> 2018</w:t>
            </w:r>
            <w:r w:rsidRPr="00560A38">
              <w:tab/>
            </w:r>
          </w:p>
          <w:p w14:paraId="27D6A6E0" w14:textId="77777777" w:rsidR="00745B14" w:rsidRPr="00560A38" w:rsidRDefault="00745B14" w:rsidP="00AE337F">
            <w:pPr>
              <w:tabs>
                <w:tab w:val="right" w:pos="7254"/>
              </w:tabs>
              <w:spacing w:before="60" w:after="60"/>
              <w:rPr>
                <w:color w:val="000000" w:themeColor="text1"/>
                <w:u w:val="single"/>
              </w:rPr>
            </w:pPr>
            <w:r w:rsidRPr="00560A38">
              <w:t>Time:</w:t>
            </w:r>
            <w:r w:rsidR="002B2ACA" w:rsidRPr="00560A38">
              <w:rPr>
                <w:b/>
                <w:bCs/>
              </w:rPr>
              <w:t>1</w:t>
            </w:r>
            <w:r w:rsidR="00AE337F" w:rsidRPr="00560A38">
              <w:rPr>
                <w:b/>
                <w:bCs/>
              </w:rPr>
              <w:t>0</w:t>
            </w:r>
            <w:r w:rsidR="002B2ACA" w:rsidRPr="00560A38">
              <w:rPr>
                <w:b/>
                <w:bCs/>
              </w:rPr>
              <w:t>00</w:t>
            </w:r>
            <w:r w:rsidR="00D55AA4" w:rsidRPr="00560A38">
              <w:rPr>
                <w:b/>
                <w:bCs/>
              </w:rPr>
              <w:t>hrs</w:t>
            </w:r>
            <w:r w:rsidRPr="00560A38">
              <w:rPr>
                <w:color w:val="000000" w:themeColor="text1"/>
              </w:rPr>
              <w:tab/>
            </w:r>
          </w:p>
          <w:p w14:paraId="70CCA2A8" w14:textId="77777777" w:rsidR="00745B14" w:rsidRPr="002B2ACA" w:rsidRDefault="00745B14" w:rsidP="00D96AB9">
            <w:pPr>
              <w:suppressAutoHyphens/>
              <w:spacing w:after="200"/>
              <w:rPr>
                <w:b/>
                <w:bCs/>
                <w:i/>
                <w:iCs/>
                <w:color w:val="000000" w:themeColor="text1"/>
              </w:rPr>
            </w:pPr>
            <w:r w:rsidRPr="00560A38">
              <w:rPr>
                <w:b/>
                <w:bCs/>
                <w:i/>
                <w:iCs/>
                <w:color w:val="000000" w:themeColor="text1"/>
              </w:rPr>
              <w:t>Bidders do not have the option of submitting their bids electronically.</w:t>
            </w:r>
          </w:p>
          <w:p w14:paraId="75890B94" w14:textId="77777777" w:rsidR="00745B14" w:rsidRPr="00F4792F" w:rsidRDefault="00745B14" w:rsidP="00D96AB9">
            <w:pPr>
              <w:tabs>
                <w:tab w:val="right" w:pos="7254"/>
              </w:tabs>
              <w:spacing w:before="60" w:after="60"/>
              <w:rPr>
                <w:color w:val="000000" w:themeColor="text1"/>
              </w:rPr>
            </w:pPr>
          </w:p>
        </w:tc>
      </w:tr>
      <w:tr w:rsidR="00745B14" w:rsidRPr="00D20367" w14:paraId="6CE29ECB" w14:textId="77777777" w:rsidTr="004E488F">
        <w:tblPrEx>
          <w:tblBorders>
            <w:insideH w:val="single" w:sz="8" w:space="0" w:color="000000"/>
          </w:tblBorders>
        </w:tblPrEx>
        <w:tc>
          <w:tcPr>
            <w:tcW w:w="1620" w:type="dxa"/>
          </w:tcPr>
          <w:p w14:paraId="567D6496" w14:textId="77777777" w:rsidR="00745B14" w:rsidRPr="00D20367" w:rsidRDefault="00745B14">
            <w:pPr>
              <w:tabs>
                <w:tab w:val="right" w:pos="7434"/>
              </w:tabs>
              <w:spacing w:before="60" w:after="60"/>
              <w:rPr>
                <w:b/>
              </w:rPr>
            </w:pPr>
            <w:r w:rsidRPr="00D20367">
              <w:rPr>
                <w:b/>
              </w:rPr>
              <w:t>ITB 25.1</w:t>
            </w:r>
          </w:p>
        </w:tc>
        <w:tc>
          <w:tcPr>
            <w:tcW w:w="7470" w:type="dxa"/>
            <w:shd w:val="clear" w:color="auto" w:fill="auto"/>
          </w:tcPr>
          <w:p w14:paraId="2388B54C" w14:textId="77777777" w:rsidR="00AD289A" w:rsidRPr="00AD289A" w:rsidRDefault="00745B14" w:rsidP="00AD289A">
            <w:pPr>
              <w:tabs>
                <w:tab w:val="right" w:pos="7254"/>
              </w:tabs>
              <w:spacing w:before="60" w:after="60"/>
              <w:rPr>
                <w:b/>
                <w:bCs/>
                <w:color w:val="000000" w:themeColor="text1"/>
                <w:szCs w:val="24"/>
              </w:rPr>
            </w:pPr>
            <w:r w:rsidRPr="00AD289A">
              <w:rPr>
                <w:b/>
                <w:bCs/>
                <w:color w:val="000000" w:themeColor="text1"/>
                <w:szCs w:val="24"/>
              </w:rPr>
              <w:t>The bid opening shall take place at:</w:t>
            </w:r>
          </w:p>
          <w:p w14:paraId="4E9FE02D" w14:textId="77777777" w:rsidR="00BC54F8" w:rsidRPr="00AD289A" w:rsidRDefault="00BC54F8" w:rsidP="00AD289A">
            <w:pPr>
              <w:tabs>
                <w:tab w:val="right" w:pos="7254"/>
              </w:tabs>
              <w:spacing w:before="60" w:after="60"/>
              <w:rPr>
                <w:color w:val="000000" w:themeColor="text1"/>
                <w:szCs w:val="24"/>
              </w:rPr>
            </w:pPr>
            <w:r w:rsidRPr="00AD289A">
              <w:rPr>
                <w:color w:val="000000" w:themeColor="text1"/>
                <w:szCs w:val="24"/>
              </w:rPr>
              <w:t>National Tender</w:t>
            </w:r>
          </w:p>
          <w:p w14:paraId="666807B2" w14:textId="77777777" w:rsidR="00BC54F8" w:rsidRPr="00AD289A" w:rsidRDefault="00BC54F8" w:rsidP="00AD289A">
            <w:pPr>
              <w:tabs>
                <w:tab w:val="left" w:pos="4734"/>
                <w:tab w:val="right" w:pos="7254"/>
              </w:tabs>
              <w:jc w:val="left"/>
              <w:rPr>
                <w:color w:val="000000" w:themeColor="text1"/>
                <w:szCs w:val="24"/>
              </w:rPr>
            </w:pPr>
            <w:r w:rsidRPr="00AD289A">
              <w:rPr>
                <w:color w:val="000000" w:themeColor="text1"/>
                <w:szCs w:val="24"/>
              </w:rPr>
              <w:t>Ministry of Finance and Treasury</w:t>
            </w:r>
          </w:p>
          <w:p w14:paraId="3FFC2057" w14:textId="77777777" w:rsidR="00BC54F8" w:rsidRPr="00AD289A" w:rsidRDefault="00BC54F8" w:rsidP="00AD289A">
            <w:pPr>
              <w:tabs>
                <w:tab w:val="left" w:pos="4734"/>
                <w:tab w:val="right" w:pos="7254"/>
              </w:tabs>
              <w:jc w:val="left"/>
              <w:rPr>
                <w:color w:val="000000" w:themeColor="text1"/>
                <w:szCs w:val="24"/>
              </w:rPr>
            </w:pPr>
            <w:r w:rsidRPr="00AD289A">
              <w:rPr>
                <w:color w:val="000000" w:themeColor="text1"/>
                <w:szCs w:val="24"/>
              </w:rPr>
              <w:t>Ameenee Magu, Male’, 20-03</w:t>
            </w:r>
          </w:p>
          <w:p w14:paraId="467179EE" w14:textId="77777777" w:rsidR="00BC54F8" w:rsidRPr="00AD289A" w:rsidRDefault="00BC54F8" w:rsidP="00AD289A">
            <w:pPr>
              <w:tabs>
                <w:tab w:val="left" w:pos="4734"/>
                <w:tab w:val="right" w:pos="7254"/>
              </w:tabs>
              <w:jc w:val="left"/>
              <w:rPr>
                <w:color w:val="000000" w:themeColor="text1"/>
                <w:szCs w:val="24"/>
              </w:rPr>
            </w:pPr>
            <w:r w:rsidRPr="00AD289A">
              <w:rPr>
                <w:color w:val="000000" w:themeColor="text1"/>
                <w:szCs w:val="24"/>
              </w:rPr>
              <w:t>Republic of Maldives,</w:t>
            </w:r>
          </w:p>
          <w:p w14:paraId="0A5F6E84" w14:textId="77777777" w:rsidR="00BC54F8" w:rsidRPr="00AD289A" w:rsidRDefault="00BC54F8" w:rsidP="00AE337F">
            <w:pPr>
              <w:tabs>
                <w:tab w:val="left" w:pos="4734"/>
                <w:tab w:val="right" w:pos="7254"/>
              </w:tabs>
              <w:jc w:val="left"/>
              <w:rPr>
                <w:color w:val="000000" w:themeColor="text1"/>
                <w:szCs w:val="24"/>
              </w:rPr>
            </w:pPr>
            <w:r w:rsidRPr="00AD289A">
              <w:rPr>
                <w:color w:val="000000" w:themeColor="text1"/>
                <w:szCs w:val="24"/>
              </w:rPr>
              <w:t xml:space="preserve">Tel: (960) 3349 </w:t>
            </w:r>
            <w:r w:rsidR="002B2ACA" w:rsidRPr="00AD289A">
              <w:rPr>
                <w:color w:val="000000" w:themeColor="text1"/>
                <w:szCs w:val="24"/>
              </w:rPr>
              <w:t>1</w:t>
            </w:r>
            <w:r w:rsidR="00AE337F">
              <w:rPr>
                <w:color w:val="000000" w:themeColor="text1"/>
                <w:szCs w:val="24"/>
              </w:rPr>
              <w:t>15</w:t>
            </w:r>
            <w:r w:rsidRPr="00AD289A">
              <w:rPr>
                <w:color w:val="000000" w:themeColor="text1"/>
                <w:szCs w:val="24"/>
              </w:rPr>
              <w:t>, 3349 106</w:t>
            </w:r>
          </w:p>
          <w:p w14:paraId="0A1F6345" w14:textId="77777777" w:rsidR="00BC54F8" w:rsidRPr="00AD289A" w:rsidRDefault="00BC54F8" w:rsidP="00AE337F">
            <w:pPr>
              <w:tabs>
                <w:tab w:val="left" w:pos="4734"/>
                <w:tab w:val="right" w:pos="7254"/>
              </w:tabs>
              <w:ind w:left="1494" w:hanging="1494"/>
              <w:jc w:val="left"/>
              <w:rPr>
                <w:color w:val="000000" w:themeColor="text1"/>
                <w:szCs w:val="24"/>
              </w:rPr>
            </w:pPr>
            <w:r w:rsidRPr="00AD289A">
              <w:rPr>
                <w:color w:val="000000" w:themeColor="text1"/>
                <w:szCs w:val="24"/>
              </w:rPr>
              <w:t xml:space="preserve">Email: </w:t>
            </w:r>
            <w:hyperlink r:id="rId22" w:history="1">
              <w:r w:rsidR="00AE337F" w:rsidRPr="0054724F">
                <w:rPr>
                  <w:rStyle w:val="Hyperlink"/>
                  <w:szCs w:val="24"/>
                </w:rPr>
                <w:t>isra.abdulla@finance.gov.mv</w:t>
              </w:r>
            </w:hyperlink>
          </w:p>
          <w:p w14:paraId="71301313" w14:textId="77777777" w:rsidR="00BC54F8" w:rsidRPr="00560A38" w:rsidRDefault="00AD4C8A" w:rsidP="00AD289A">
            <w:pPr>
              <w:pStyle w:val="BodyText"/>
              <w:tabs>
                <w:tab w:val="left" w:pos="3346"/>
                <w:tab w:val="left" w:pos="4734"/>
                <w:tab w:val="right" w:pos="7254"/>
                <w:tab w:val="right" w:pos="7306"/>
              </w:tabs>
              <w:ind w:left="54" w:firstLine="720"/>
              <w:jc w:val="left"/>
              <w:rPr>
                <w:color w:val="000000" w:themeColor="text1"/>
                <w:spacing w:val="0"/>
                <w:szCs w:val="24"/>
                <w:rtl/>
              </w:rPr>
            </w:pPr>
            <w:r w:rsidRPr="00560A38">
              <w:rPr>
                <w:color w:val="000000" w:themeColor="text1"/>
                <w:spacing w:val="0"/>
                <w:szCs w:val="24"/>
              </w:rPr>
              <w:t xml:space="preserve">Copy: </w:t>
            </w:r>
            <w:hyperlink r:id="rId23" w:history="1">
              <w:r w:rsidR="00BC54F8" w:rsidRPr="00560A38">
                <w:rPr>
                  <w:color w:val="000000" w:themeColor="text1"/>
                  <w:spacing w:val="0"/>
                  <w:szCs w:val="24"/>
                </w:rPr>
                <w:t>tender@finance.gov.mv</w:t>
              </w:r>
            </w:hyperlink>
          </w:p>
          <w:p w14:paraId="5C58A4E7" w14:textId="77777777" w:rsidR="00745B14" w:rsidRPr="00560A38" w:rsidRDefault="00745B14">
            <w:pPr>
              <w:tabs>
                <w:tab w:val="right" w:pos="7254"/>
              </w:tabs>
              <w:rPr>
                <w:b/>
                <w:bCs/>
                <w:color w:val="000000" w:themeColor="text1"/>
                <w:szCs w:val="24"/>
              </w:rPr>
            </w:pPr>
          </w:p>
          <w:p w14:paraId="4FBB2C6D" w14:textId="77777777" w:rsidR="002B2ACA" w:rsidRPr="00560A38" w:rsidRDefault="002B2ACA" w:rsidP="00AE337F">
            <w:pPr>
              <w:tabs>
                <w:tab w:val="right" w:pos="7254"/>
              </w:tabs>
              <w:rPr>
                <w:b/>
                <w:bCs/>
                <w:color w:val="000000" w:themeColor="text1"/>
                <w:szCs w:val="24"/>
              </w:rPr>
            </w:pPr>
            <w:r w:rsidRPr="00560A38">
              <w:rPr>
                <w:b/>
                <w:bCs/>
                <w:color w:val="000000" w:themeColor="text1"/>
                <w:szCs w:val="24"/>
              </w:rPr>
              <w:t xml:space="preserve">Date: </w:t>
            </w:r>
            <w:r w:rsidR="00AE337F" w:rsidRPr="00560A38">
              <w:rPr>
                <w:b/>
                <w:bCs/>
                <w:color w:val="000000" w:themeColor="text1"/>
                <w:szCs w:val="24"/>
              </w:rPr>
              <w:t>10</w:t>
            </w:r>
            <w:r w:rsidR="00AE337F" w:rsidRPr="00560A38">
              <w:rPr>
                <w:b/>
                <w:bCs/>
                <w:color w:val="000000" w:themeColor="text1"/>
                <w:szCs w:val="24"/>
                <w:vertAlign w:val="superscript"/>
              </w:rPr>
              <w:t>th</w:t>
            </w:r>
            <w:r w:rsidR="00AE337F" w:rsidRPr="00560A38">
              <w:rPr>
                <w:b/>
                <w:bCs/>
                <w:color w:val="000000" w:themeColor="text1"/>
                <w:szCs w:val="24"/>
              </w:rPr>
              <w:t xml:space="preserve"> </w:t>
            </w:r>
            <w:r w:rsidRPr="00560A38">
              <w:rPr>
                <w:b/>
                <w:bCs/>
                <w:color w:val="000000" w:themeColor="text1"/>
                <w:szCs w:val="24"/>
              </w:rPr>
              <w:t>May  2018</w:t>
            </w:r>
            <w:r w:rsidRPr="00560A38">
              <w:rPr>
                <w:b/>
                <w:bCs/>
                <w:color w:val="000000" w:themeColor="text1"/>
                <w:szCs w:val="24"/>
              </w:rPr>
              <w:tab/>
            </w:r>
          </w:p>
          <w:p w14:paraId="5AA42AC3" w14:textId="77777777" w:rsidR="00745B14" w:rsidRPr="00AD289A" w:rsidRDefault="002B2ACA" w:rsidP="00CD0851">
            <w:pPr>
              <w:tabs>
                <w:tab w:val="right" w:pos="7254"/>
              </w:tabs>
              <w:spacing w:before="60" w:after="60"/>
              <w:jc w:val="left"/>
              <w:rPr>
                <w:b/>
                <w:bCs/>
                <w:color w:val="000000" w:themeColor="text1"/>
                <w:szCs w:val="24"/>
              </w:rPr>
            </w:pPr>
            <w:r w:rsidRPr="00560A38">
              <w:rPr>
                <w:b/>
                <w:bCs/>
                <w:color w:val="000000" w:themeColor="text1"/>
                <w:szCs w:val="24"/>
              </w:rPr>
              <w:t>Time: 1</w:t>
            </w:r>
            <w:r w:rsidR="00AE337F" w:rsidRPr="00560A38">
              <w:rPr>
                <w:b/>
                <w:bCs/>
                <w:color w:val="000000" w:themeColor="text1"/>
                <w:szCs w:val="24"/>
              </w:rPr>
              <w:t>0</w:t>
            </w:r>
            <w:r w:rsidRPr="00560A38">
              <w:rPr>
                <w:b/>
                <w:bCs/>
                <w:color w:val="000000" w:themeColor="text1"/>
                <w:szCs w:val="24"/>
              </w:rPr>
              <w:t>00 hrs</w:t>
            </w:r>
            <w:r w:rsidR="00745B14" w:rsidRPr="00AD289A">
              <w:rPr>
                <w:b/>
                <w:bCs/>
                <w:color w:val="000000" w:themeColor="text1"/>
                <w:szCs w:val="24"/>
              </w:rPr>
              <w:tab/>
            </w:r>
          </w:p>
          <w:p w14:paraId="67095A85" w14:textId="77777777" w:rsidR="00745B14" w:rsidRPr="00AD289A" w:rsidRDefault="00745B14" w:rsidP="00D96AB9">
            <w:pPr>
              <w:tabs>
                <w:tab w:val="right" w:pos="7254"/>
              </w:tabs>
              <w:spacing w:before="60" w:after="60"/>
              <w:rPr>
                <w:b/>
                <w:bCs/>
                <w:color w:val="000000" w:themeColor="text1"/>
                <w:szCs w:val="24"/>
              </w:rPr>
            </w:pPr>
          </w:p>
        </w:tc>
      </w:tr>
      <w:tr w:rsidR="00745B14" w:rsidRPr="00D20367" w14:paraId="182E42E4" w14:textId="77777777" w:rsidTr="004E488F">
        <w:tblPrEx>
          <w:tblBorders>
            <w:insideH w:val="single" w:sz="8" w:space="0" w:color="000000"/>
          </w:tblBorders>
        </w:tblPrEx>
        <w:tc>
          <w:tcPr>
            <w:tcW w:w="9090" w:type="dxa"/>
            <w:gridSpan w:val="2"/>
          </w:tcPr>
          <w:p w14:paraId="4CF2C2F6" w14:textId="77777777" w:rsidR="00745B14" w:rsidRPr="00D20367" w:rsidRDefault="00745B14">
            <w:pPr>
              <w:keepNext/>
              <w:tabs>
                <w:tab w:val="right" w:pos="7434"/>
              </w:tabs>
              <w:spacing w:before="60" w:after="60"/>
              <w:jc w:val="center"/>
              <w:rPr>
                <w:b/>
                <w:sz w:val="28"/>
              </w:rPr>
            </w:pPr>
            <w:r w:rsidRPr="00D20367">
              <w:rPr>
                <w:b/>
                <w:sz w:val="28"/>
              </w:rPr>
              <w:t>E.  Evaluation, and Comparison of Bids</w:t>
            </w:r>
          </w:p>
        </w:tc>
      </w:tr>
      <w:tr w:rsidR="00745B14" w:rsidRPr="00D20367" w14:paraId="518E1D11" w14:textId="77777777" w:rsidTr="004E488F">
        <w:tblPrEx>
          <w:tblBorders>
            <w:insideH w:val="single" w:sz="8" w:space="0" w:color="000000"/>
          </w:tblBorders>
        </w:tblPrEx>
        <w:tc>
          <w:tcPr>
            <w:tcW w:w="1620" w:type="dxa"/>
          </w:tcPr>
          <w:p w14:paraId="41C8F168" w14:textId="77777777" w:rsidR="00745B14" w:rsidRPr="00F4792F" w:rsidRDefault="00745B14" w:rsidP="00FF64E0">
            <w:pPr>
              <w:tabs>
                <w:tab w:val="right" w:pos="7434"/>
              </w:tabs>
              <w:spacing w:before="60" w:after="60"/>
              <w:rPr>
                <w:b/>
                <w:iCs/>
                <w:color w:val="000000" w:themeColor="text1"/>
              </w:rPr>
            </w:pPr>
            <w:r w:rsidRPr="00F4792F">
              <w:rPr>
                <w:b/>
                <w:iCs/>
                <w:color w:val="000000" w:themeColor="text1"/>
              </w:rPr>
              <w:t xml:space="preserve">ITB </w:t>
            </w:r>
            <w:r w:rsidR="00FF64E0">
              <w:rPr>
                <w:b/>
                <w:iCs/>
                <w:color w:val="000000" w:themeColor="text1"/>
              </w:rPr>
              <w:t>34</w:t>
            </w:r>
          </w:p>
        </w:tc>
        <w:tc>
          <w:tcPr>
            <w:tcW w:w="7470" w:type="dxa"/>
          </w:tcPr>
          <w:p w14:paraId="54E1EEAF" w14:textId="77777777" w:rsidR="00745B14" w:rsidRPr="00F4792F" w:rsidRDefault="00745B14" w:rsidP="00590F55">
            <w:pPr>
              <w:tabs>
                <w:tab w:val="right" w:pos="7254"/>
              </w:tabs>
              <w:spacing w:before="60" w:after="60"/>
              <w:rPr>
                <w:i/>
                <w:color w:val="000000" w:themeColor="text1"/>
              </w:rPr>
            </w:pPr>
            <w:r w:rsidRPr="00F4792F">
              <w:rPr>
                <w:color w:val="000000" w:themeColor="text1"/>
              </w:rPr>
              <w:t xml:space="preserve">The currency that shall be used for bid evaluation and comparison purposes to convert all bid prices expressed in various currencies into a single currency is </w:t>
            </w:r>
            <w:r w:rsidR="00590F55">
              <w:rPr>
                <w:color w:val="000000" w:themeColor="text1"/>
              </w:rPr>
              <w:t>Maldivian Rufiyaa (</w:t>
            </w:r>
            <w:r w:rsidR="00590F55">
              <w:rPr>
                <w:b/>
                <w:bCs/>
                <w:color w:val="000000" w:themeColor="text1"/>
              </w:rPr>
              <w:t>MVR)</w:t>
            </w:r>
          </w:p>
          <w:p w14:paraId="7A8E897C" w14:textId="77777777" w:rsidR="00745B14" w:rsidRPr="00BA40E6" w:rsidRDefault="00745B14" w:rsidP="00D96AB9">
            <w:pPr>
              <w:tabs>
                <w:tab w:val="right" w:pos="7254"/>
              </w:tabs>
              <w:spacing w:before="60" w:after="60"/>
              <w:rPr>
                <w:b/>
                <w:bCs/>
                <w:color w:val="000000" w:themeColor="text1"/>
              </w:rPr>
            </w:pPr>
            <w:r w:rsidRPr="00F4792F">
              <w:rPr>
                <w:color w:val="000000" w:themeColor="text1"/>
              </w:rPr>
              <w:t xml:space="preserve">The source of exchange rate shall be </w:t>
            </w:r>
            <w:r w:rsidRPr="00BA40E6">
              <w:rPr>
                <w:b/>
                <w:bCs/>
                <w:color w:val="000000" w:themeColor="text1"/>
              </w:rPr>
              <w:t>MALDIVES MONETARY AUTHORITY (MMA)</w:t>
            </w:r>
          </w:p>
          <w:p w14:paraId="493D590D" w14:textId="77777777" w:rsidR="00745B14" w:rsidRPr="00F4792F" w:rsidRDefault="00745B14" w:rsidP="008031C1">
            <w:pPr>
              <w:autoSpaceDE w:val="0"/>
              <w:autoSpaceDN w:val="0"/>
              <w:adjustRightInd w:val="0"/>
              <w:spacing w:before="60" w:after="60"/>
              <w:rPr>
                <w:b/>
                <w:color w:val="000000" w:themeColor="text1"/>
              </w:rPr>
            </w:pPr>
            <w:r w:rsidRPr="00F4792F">
              <w:rPr>
                <w:color w:val="000000" w:themeColor="text1"/>
              </w:rPr>
              <w:t xml:space="preserve">The date for the exchange rate shall be: </w:t>
            </w:r>
            <w:r w:rsidRPr="00F4792F">
              <w:rPr>
                <w:color w:val="000000" w:themeColor="text1"/>
                <w:u w:val="single"/>
              </w:rPr>
              <w:t>14 days before Bid Submission deadline</w:t>
            </w:r>
          </w:p>
        </w:tc>
      </w:tr>
      <w:tr w:rsidR="00BA40E6" w:rsidRPr="00D20367" w14:paraId="512C2B1F" w14:textId="77777777" w:rsidTr="004E488F">
        <w:tblPrEx>
          <w:tblBorders>
            <w:insideH w:val="single" w:sz="8" w:space="0" w:color="000000"/>
          </w:tblBorders>
        </w:tblPrEx>
        <w:tc>
          <w:tcPr>
            <w:tcW w:w="1620" w:type="dxa"/>
          </w:tcPr>
          <w:p w14:paraId="53FDEABE" w14:textId="77777777" w:rsidR="00BA40E6" w:rsidRPr="00F732BF" w:rsidRDefault="00BA40E6" w:rsidP="00FF64E0">
            <w:pPr>
              <w:tabs>
                <w:tab w:val="right" w:pos="7434"/>
              </w:tabs>
              <w:spacing w:before="60" w:after="60"/>
              <w:rPr>
                <w:b/>
                <w:iCs/>
              </w:rPr>
            </w:pPr>
            <w:r w:rsidRPr="00BB1153">
              <w:rPr>
                <w:b/>
              </w:rPr>
              <w:t xml:space="preserve">ITB </w:t>
            </w:r>
            <w:r w:rsidR="00FF64E0">
              <w:rPr>
                <w:b/>
              </w:rPr>
              <w:t>35</w:t>
            </w:r>
          </w:p>
        </w:tc>
        <w:tc>
          <w:tcPr>
            <w:tcW w:w="7470" w:type="dxa"/>
          </w:tcPr>
          <w:p w14:paraId="4F23657F" w14:textId="77777777" w:rsidR="00BA40E6" w:rsidRPr="00BB1153" w:rsidRDefault="00BA40E6" w:rsidP="00CE0189">
            <w:pPr>
              <w:tabs>
                <w:tab w:val="right" w:pos="7254"/>
              </w:tabs>
              <w:spacing w:before="120" w:after="120"/>
              <w:rPr>
                <w:bCs/>
              </w:rPr>
            </w:pPr>
            <w:r w:rsidRPr="00363AC5">
              <w:rPr>
                <w:bCs/>
              </w:rPr>
              <w:t xml:space="preserve">A margin of preference </w:t>
            </w:r>
            <w:r w:rsidRPr="00363AC5">
              <w:rPr>
                <w:b/>
              </w:rPr>
              <w:t xml:space="preserve">will </w:t>
            </w:r>
            <w:r w:rsidR="00CE0189">
              <w:rPr>
                <w:b/>
              </w:rPr>
              <w:t xml:space="preserve">not </w:t>
            </w:r>
            <w:r w:rsidRPr="00363AC5">
              <w:rPr>
                <w:b/>
              </w:rPr>
              <w:t>apply</w:t>
            </w:r>
            <w:r w:rsidRPr="00363AC5">
              <w:rPr>
                <w:bCs/>
              </w:rPr>
              <w:t>.</w:t>
            </w:r>
          </w:p>
          <w:p w14:paraId="1BF99740" w14:textId="77777777" w:rsidR="00BA40E6" w:rsidRPr="00D20367" w:rsidRDefault="00BA40E6" w:rsidP="00BA40E6">
            <w:pPr>
              <w:tabs>
                <w:tab w:val="right" w:pos="7254"/>
              </w:tabs>
              <w:spacing w:before="60" w:after="60"/>
            </w:pPr>
            <w:r w:rsidRPr="00BB1153">
              <w:rPr>
                <w:b/>
                <w:bCs/>
                <w:szCs w:val="24"/>
              </w:rPr>
              <w:t>The application methodology shall be as stipulated in Section 3 (Evaluation and Qualification Criteria).</w:t>
            </w:r>
          </w:p>
        </w:tc>
      </w:tr>
      <w:tr w:rsidR="00BA40E6" w:rsidRPr="00D20367" w14:paraId="2747D6D5" w14:textId="77777777" w:rsidTr="004E488F">
        <w:tblPrEx>
          <w:tblBorders>
            <w:insideH w:val="single" w:sz="8" w:space="0" w:color="000000"/>
          </w:tblBorders>
        </w:tblPrEx>
        <w:tc>
          <w:tcPr>
            <w:tcW w:w="1620" w:type="dxa"/>
          </w:tcPr>
          <w:p w14:paraId="267F18EF" w14:textId="77777777" w:rsidR="00BA40E6" w:rsidRDefault="00BA40E6" w:rsidP="00FF64E0">
            <w:pPr>
              <w:tabs>
                <w:tab w:val="right" w:pos="7434"/>
              </w:tabs>
              <w:spacing w:before="60" w:after="60"/>
              <w:rPr>
                <w:b/>
                <w:iCs/>
              </w:rPr>
            </w:pPr>
            <w:r w:rsidRPr="00BB1153">
              <w:rPr>
                <w:rFonts w:eastAsia="Arial Unicode MS"/>
                <w:b/>
                <w:bCs/>
                <w:color w:val="000000"/>
                <w:spacing w:val="-3"/>
              </w:rPr>
              <w:t xml:space="preserve">ITB </w:t>
            </w:r>
            <w:r w:rsidR="00FF64E0">
              <w:rPr>
                <w:rFonts w:eastAsia="Arial Unicode MS"/>
                <w:b/>
                <w:bCs/>
                <w:color w:val="000000"/>
                <w:spacing w:val="-3"/>
              </w:rPr>
              <w:t>36</w:t>
            </w:r>
          </w:p>
        </w:tc>
        <w:tc>
          <w:tcPr>
            <w:tcW w:w="7470" w:type="dxa"/>
          </w:tcPr>
          <w:p w14:paraId="74EC460A" w14:textId="77777777" w:rsidR="00BA40E6" w:rsidRDefault="00BA40E6" w:rsidP="00BA40E6">
            <w:pPr>
              <w:spacing w:after="200"/>
              <w:ind w:left="58"/>
              <w:rPr>
                <w:spacing w:val="-4"/>
              </w:rPr>
            </w:pPr>
            <w:r w:rsidRPr="00BB1153">
              <w:t xml:space="preserve">Contractor’s proposed subcontracting: Maximum percentage of subcontracting permitted is: </w:t>
            </w:r>
            <w:r>
              <w:rPr>
                <w:i/>
                <w:iCs/>
              </w:rPr>
              <w:t>30</w:t>
            </w:r>
            <w:r w:rsidRPr="00BB1153">
              <w:rPr>
                <w:i/>
                <w:iCs/>
              </w:rPr>
              <w:t>% of the total contract amount</w:t>
            </w:r>
          </w:p>
        </w:tc>
      </w:tr>
      <w:tr w:rsidR="00BA40E6" w:rsidRPr="00D20367" w14:paraId="6741E287" w14:textId="77777777" w:rsidTr="004E488F">
        <w:tblPrEx>
          <w:tblBorders>
            <w:insideH w:val="single" w:sz="8" w:space="0" w:color="000000"/>
          </w:tblBorders>
        </w:tblPrEx>
        <w:tc>
          <w:tcPr>
            <w:tcW w:w="1620" w:type="dxa"/>
          </w:tcPr>
          <w:p w14:paraId="0A09841F" w14:textId="77777777" w:rsidR="00BA40E6" w:rsidRPr="00BB1153" w:rsidRDefault="00BA40E6" w:rsidP="00FF64E0">
            <w:pPr>
              <w:tabs>
                <w:tab w:val="right" w:pos="7434"/>
              </w:tabs>
              <w:spacing w:before="60" w:after="60"/>
              <w:rPr>
                <w:rFonts w:eastAsia="Arial Unicode MS"/>
                <w:b/>
                <w:bCs/>
                <w:color w:val="000000"/>
                <w:spacing w:val="-3"/>
              </w:rPr>
            </w:pPr>
            <w:r w:rsidRPr="00021208">
              <w:rPr>
                <w:rFonts w:eastAsia="Arial Unicode MS"/>
                <w:b/>
                <w:bCs/>
                <w:color w:val="000000"/>
                <w:spacing w:val="-3"/>
              </w:rPr>
              <w:t xml:space="preserve">ITB </w:t>
            </w:r>
            <w:r w:rsidR="00FF64E0">
              <w:rPr>
                <w:rFonts w:eastAsia="Arial Unicode MS"/>
                <w:b/>
                <w:bCs/>
                <w:color w:val="000000"/>
                <w:spacing w:val="-3"/>
              </w:rPr>
              <w:t>4</w:t>
            </w:r>
            <w:r w:rsidR="00CD50DF">
              <w:rPr>
                <w:rFonts w:eastAsia="Arial Unicode MS"/>
                <w:b/>
                <w:bCs/>
                <w:color w:val="000000"/>
                <w:spacing w:val="-3"/>
              </w:rPr>
              <w:t>3</w:t>
            </w:r>
          </w:p>
        </w:tc>
        <w:tc>
          <w:tcPr>
            <w:tcW w:w="7470" w:type="dxa"/>
          </w:tcPr>
          <w:p w14:paraId="2A1E4B77" w14:textId="77777777" w:rsidR="00BA40E6" w:rsidRPr="00BB1153" w:rsidRDefault="00BA40E6" w:rsidP="00BA40E6">
            <w:pPr>
              <w:spacing w:after="200"/>
              <w:ind w:left="58"/>
            </w:pPr>
            <w:r w:rsidRPr="00021208">
              <w:rPr>
                <w:rFonts w:eastAsia="Arial Unicode MS"/>
                <w:color w:val="000000"/>
                <w:spacing w:val="-3"/>
              </w:rPr>
              <w:t xml:space="preserve">The amount of the performance security be increased by Ten (10) percent of the </w:t>
            </w:r>
            <w:r w:rsidRPr="00021208">
              <w:rPr>
                <w:rFonts w:eastAsia="Arial Unicode MS"/>
                <w:color w:val="000000"/>
                <w:spacing w:val="-5"/>
              </w:rPr>
              <w:t xml:space="preserve">quoted bid price. </w:t>
            </w:r>
          </w:p>
        </w:tc>
      </w:tr>
      <w:tr w:rsidR="00314306" w:rsidRPr="00D20367" w14:paraId="726F5A91" w14:textId="77777777" w:rsidTr="004E488F">
        <w:tblPrEx>
          <w:tblBorders>
            <w:insideH w:val="single" w:sz="8" w:space="0" w:color="000000"/>
          </w:tblBorders>
        </w:tblPrEx>
        <w:tc>
          <w:tcPr>
            <w:tcW w:w="1620" w:type="dxa"/>
            <w:tcBorders>
              <w:bottom w:val="single" w:sz="12" w:space="0" w:color="000000"/>
            </w:tcBorders>
          </w:tcPr>
          <w:p w14:paraId="659C4E20" w14:textId="77777777" w:rsidR="00314306" w:rsidRDefault="00314306" w:rsidP="00DA3B22">
            <w:pPr>
              <w:tabs>
                <w:tab w:val="right" w:pos="7434"/>
              </w:tabs>
              <w:spacing w:before="60" w:after="60"/>
              <w:rPr>
                <w:b/>
                <w:iCs/>
              </w:rPr>
            </w:pPr>
            <w:r w:rsidRPr="004A50A8">
              <w:rPr>
                <w:b/>
                <w:sz w:val="22"/>
                <w:szCs w:val="22"/>
              </w:rPr>
              <w:t xml:space="preserve">ITT </w:t>
            </w:r>
            <w:r w:rsidR="00DA3B22">
              <w:rPr>
                <w:b/>
                <w:sz w:val="22"/>
                <w:szCs w:val="22"/>
              </w:rPr>
              <w:t>4</w:t>
            </w:r>
            <w:r w:rsidR="00606CBE">
              <w:rPr>
                <w:b/>
                <w:sz w:val="22"/>
                <w:szCs w:val="22"/>
              </w:rPr>
              <w:t>4</w:t>
            </w:r>
          </w:p>
        </w:tc>
        <w:tc>
          <w:tcPr>
            <w:tcW w:w="7470" w:type="dxa"/>
            <w:tcBorders>
              <w:bottom w:val="single" w:sz="12" w:space="0" w:color="000000"/>
            </w:tcBorders>
          </w:tcPr>
          <w:p w14:paraId="386E0FD8" w14:textId="77777777" w:rsidR="00314306" w:rsidRPr="004A50A8" w:rsidRDefault="00314306" w:rsidP="00314306">
            <w:pPr>
              <w:tabs>
                <w:tab w:val="right" w:pos="7254"/>
              </w:tabs>
              <w:spacing w:before="120" w:after="120" w:line="276" w:lineRule="auto"/>
              <w:rPr>
                <w:bCs/>
                <w:sz w:val="22"/>
                <w:szCs w:val="22"/>
              </w:rPr>
            </w:pPr>
            <w:r w:rsidRPr="004A50A8">
              <w:rPr>
                <w:bCs/>
                <w:sz w:val="22"/>
                <w:szCs w:val="22"/>
              </w:rPr>
              <w:t>The Adjudicator proposed by the Employer is</w:t>
            </w:r>
            <w:r w:rsidRPr="004A50A8">
              <w:rPr>
                <w:b/>
                <w:bCs/>
                <w:sz w:val="22"/>
                <w:szCs w:val="22"/>
              </w:rPr>
              <w:t>: Ministry of Finance and Treasury</w:t>
            </w:r>
          </w:p>
          <w:p w14:paraId="7162B2B9" w14:textId="77777777" w:rsidR="00314306" w:rsidRDefault="00314306" w:rsidP="00314306">
            <w:pPr>
              <w:spacing w:after="200"/>
              <w:ind w:left="58"/>
              <w:rPr>
                <w:spacing w:val="-4"/>
              </w:rPr>
            </w:pPr>
          </w:p>
        </w:tc>
      </w:tr>
    </w:tbl>
    <w:p w14:paraId="34F25427" w14:textId="77777777" w:rsidR="006309F7" w:rsidRPr="00D20367" w:rsidRDefault="006309F7">
      <w:pPr>
        <w:pStyle w:val="Footer"/>
        <w:sectPr w:rsidR="006309F7" w:rsidRPr="00D20367" w:rsidSect="00AD289A">
          <w:footerReference w:type="default" r:id="rId24"/>
          <w:footerReference w:type="first" r:id="rId25"/>
          <w:endnotePr>
            <w:numFmt w:val="decimal"/>
          </w:endnotePr>
          <w:pgSz w:w="11909" w:h="16834" w:code="9"/>
          <w:pgMar w:top="1440" w:right="1440" w:bottom="1440" w:left="1800" w:header="720" w:footer="720" w:gutter="0"/>
          <w:cols w:space="720"/>
          <w:titlePg/>
          <w:docGrid w:linePitch="326"/>
        </w:sectPr>
      </w:pPr>
    </w:p>
    <w:tbl>
      <w:tblPr>
        <w:tblW w:w="0" w:type="auto"/>
        <w:tblInd w:w="108" w:type="dxa"/>
        <w:tblLayout w:type="fixed"/>
        <w:tblLook w:val="0000" w:firstRow="0" w:lastRow="0" w:firstColumn="0" w:lastColumn="0" w:noHBand="0" w:noVBand="0"/>
      </w:tblPr>
      <w:tblGrid>
        <w:gridCol w:w="9090"/>
      </w:tblGrid>
      <w:tr w:rsidR="006309F7" w:rsidRPr="00D20367" w14:paraId="5CAB867C" w14:textId="77777777">
        <w:trPr>
          <w:cantSplit/>
          <w:trHeight w:val="1260"/>
        </w:trPr>
        <w:tc>
          <w:tcPr>
            <w:tcW w:w="9090" w:type="dxa"/>
            <w:tcBorders>
              <w:top w:val="nil"/>
            </w:tcBorders>
            <w:vAlign w:val="center"/>
          </w:tcPr>
          <w:p w14:paraId="4F933029" w14:textId="77777777" w:rsidR="006309F7" w:rsidRPr="00D20367" w:rsidRDefault="00415B37">
            <w:pPr>
              <w:pStyle w:val="Subtitle"/>
              <w:rPr>
                <w:sz w:val="28"/>
              </w:rPr>
            </w:pPr>
            <w:bookmarkStart w:id="373" w:name="_Toc101929323"/>
            <w:bookmarkStart w:id="374" w:name="_Toc490919574"/>
            <w:r>
              <w:t xml:space="preserve">Section III. </w:t>
            </w:r>
            <w:r w:rsidR="006309F7" w:rsidRPr="00415B37">
              <w:t xml:space="preserve">Evaluation and Qualification </w:t>
            </w:r>
            <w:bookmarkStart w:id="375" w:name="_Toc41971243"/>
            <w:bookmarkStart w:id="376" w:name="_Toc101929324"/>
            <w:bookmarkEnd w:id="373"/>
            <w:r w:rsidR="007E2E50" w:rsidRPr="00415B37">
              <w:t xml:space="preserve">Criteria </w:t>
            </w:r>
            <w:r w:rsidR="00B83E44" w:rsidRPr="00415B37">
              <w:br/>
            </w:r>
            <w:r w:rsidR="006309F7" w:rsidRPr="00415B37">
              <w:t>(Without Prequalification)</w:t>
            </w:r>
            <w:bookmarkEnd w:id="374"/>
            <w:bookmarkEnd w:id="375"/>
            <w:bookmarkEnd w:id="376"/>
          </w:p>
        </w:tc>
      </w:tr>
    </w:tbl>
    <w:p w14:paraId="3B532AF9" w14:textId="77777777" w:rsidR="006309F7" w:rsidRPr="00D20367" w:rsidRDefault="006309F7">
      <w:pPr>
        <w:pStyle w:val="Subtitle"/>
        <w:jc w:val="both"/>
        <w:rPr>
          <w:b w:val="0"/>
          <w:sz w:val="24"/>
        </w:rPr>
      </w:pPr>
    </w:p>
    <w:p w14:paraId="00A469D4" w14:textId="77777777" w:rsidR="006309F7" w:rsidRDefault="006309F7">
      <w:pPr>
        <w:pStyle w:val="BodyText"/>
      </w:pPr>
      <w:r w:rsidRPr="00D20367">
        <w:t xml:space="preserve">This Section contains all the criteria that the Employer shall use to evaluate bids and qualify Bidders.  </w:t>
      </w:r>
      <w:r w:rsidRPr="00D20367">
        <w:rPr>
          <w:iCs/>
        </w:rPr>
        <w:t>In accordance with ITB 3</w:t>
      </w:r>
      <w:r w:rsidR="00274CC8">
        <w:rPr>
          <w:iCs/>
        </w:rPr>
        <w:t>5</w:t>
      </w:r>
      <w:r w:rsidRPr="00D20367">
        <w:rPr>
          <w:iCs/>
        </w:rPr>
        <w:t xml:space="preserve"> and ITB 3</w:t>
      </w:r>
      <w:r w:rsidR="00274CC8">
        <w:rPr>
          <w:iCs/>
        </w:rPr>
        <w:t>7</w:t>
      </w:r>
      <w:r w:rsidRPr="00D20367">
        <w:rPr>
          <w:iCs/>
        </w:rPr>
        <w:t>, no other factors, methods or criteria shall be used.</w:t>
      </w:r>
      <w:r w:rsidRPr="00D20367">
        <w:t xml:space="preserve"> The Bidder shall provide all the information requested in the forms included in Section IV, Bidding Forms.</w:t>
      </w:r>
    </w:p>
    <w:p w14:paraId="3E7C958D" w14:textId="77777777" w:rsidR="00455BEE" w:rsidRDefault="00455BEE" w:rsidP="00455BEE">
      <w:pPr>
        <w:tabs>
          <w:tab w:val="left" w:pos="540"/>
        </w:tabs>
        <w:spacing w:after="200" w:line="276" w:lineRule="auto"/>
        <w:ind w:right="288"/>
      </w:pPr>
    </w:p>
    <w:p w14:paraId="4C820A28" w14:textId="77777777" w:rsidR="00AD289A" w:rsidRDefault="00455BEE" w:rsidP="00AD289A">
      <w:pPr>
        <w:tabs>
          <w:tab w:val="left" w:pos="540"/>
        </w:tabs>
        <w:spacing w:after="200" w:line="276" w:lineRule="auto"/>
        <w:ind w:right="288"/>
      </w:pPr>
      <w:r w:rsidRPr="00F4792F">
        <w:t xml:space="preserve">In addition to the criteria listed in </w:t>
      </w:r>
    </w:p>
    <w:p w14:paraId="33CC6DDC" w14:textId="77777777" w:rsidR="00455BEE" w:rsidRPr="00F4792F" w:rsidRDefault="00455BEE" w:rsidP="00AD289A">
      <w:pPr>
        <w:tabs>
          <w:tab w:val="left" w:pos="540"/>
        </w:tabs>
        <w:spacing w:after="200" w:line="276" w:lineRule="auto"/>
        <w:ind w:right="288"/>
        <w:rPr>
          <w:color w:val="FF0000"/>
        </w:rPr>
      </w:pPr>
      <w:r w:rsidRPr="00F4792F">
        <w:t>a) – (e) the following criteria shall apply</w:t>
      </w:r>
      <w:r w:rsidRPr="00F4792F">
        <w:rPr>
          <w:color w:val="FF0000"/>
        </w:rPr>
        <w:t>;</w:t>
      </w:r>
    </w:p>
    <w:p w14:paraId="449F55C8" w14:textId="77777777" w:rsidR="00EB1BD6" w:rsidRDefault="00EB1BD6" w:rsidP="0079739D">
      <w:pPr>
        <w:numPr>
          <w:ilvl w:val="0"/>
          <w:numId w:val="18"/>
        </w:numPr>
        <w:jc w:val="left"/>
        <w:rPr>
          <w:color w:val="31849B" w:themeColor="accent5" w:themeShade="BF"/>
        </w:rPr>
      </w:pPr>
      <w:r w:rsidRPr="008E1614">
        <w:rPr>
          <w:color w:val="31849B" w:themeColor="accent5" w:themeShade="BF"/>
        </w:rPr>
        <w:t>Tax clearance of the lowest evaluated bidder shall be checked prior to contract award.</w:t>
      </w:r>
    </w:p>
    <w:p w14:paraId="2FAAB0B9" w14:textId="77777777" w:rsidR="00EB1BD6" w:rsidRDefault="00EB1BD6" w:rsidP="00EB1BD6">
      <w:pPr>
        <w:ind w:left="1440"/>
        <w:rPr>
          <w:color w:val="31849B" w:themeColor="accent5" w:themeShade="BF"/>
        </w:rPr>
      </w:pPr>
    </w:p>
    <w:p w14:paraId="424A8598" w14:textId="77777777" w:rsidR="00DA3B22" w:rsidRDefault="00EB1BD6" w:rsidP="0079739D">
      <w:pPr>
        <w:pStyle w:val="ListParagraph"/>
        <w:numPr>
          <w:ilvl w:val="0"/>
          <w:numId w:val="18"/>
        </w:numPr>
        <w:jc w:val="left"/>
        <w:rPr>
          <w:color w:val="31849B" w:themeColor="accent5" w:themeShade="BF"/>
        </w:rPr>
      </w:pPr>
      <w:r w:rsidRPr="0022599E">
        <w:rPr>
          <w:color w:val="31849B" w:themeColor="accent5" w:themeShade="BF"/>
        </w:rPr>
        <w:t xml:space="preserve">Past performance of the past 2 years of the lowest evaluated bidder shall be assessed prior to contract award. </w:t>
      </w:r>
    </w:p>
    <w:p w14:paraId="3FF3F0A2" w14:textId="77777777" w:rsidR="00AD289A" w:rsidRDefault="00AD289A" w:rsidP="00AD289A">
      <w:pPr>
        <w:pStyle w:val="ListParagraph"/>
        <w:ind w:left="1440"/>
        <w:jc w:val="left"/>
      </w:pPr>
    </w:p>
    <w:p w14:paraId="0C635D95" w14:textId="77777777" w:rsidR="00EB1BD6" w:rsidRPr="00DA3B22" w:rsidRDefault="00EB1BD6" w:rsidP="00CD0851">
      <w:pPr>
        <w:pStyle w:val="ListParagraph"/>
        <w:ind w:left="1440"/>
      </w:pPr>
      <w:r w:rsidRPr="00DA3B22">
        <w:t>Lowest Evaluated bidder shall be assessed for any past work commitments with in the last 2 years with Government of Maldives which had been terminated due to poor performance. In addition, past work completed by the lowest evaluated bidder will be assessed by the concerned stakeh</w:t>
      </w:r>
      <w:r w:rsidR="00CD0851">
        <w:t xml:space="preserve"> </w:t>
      </w:r>
      <w:r w:rsidRPr="00DA3B22">
        <w:t xml:space="preserve">older for their overall performance. </w:t>
      </w:r>
    </w:p>
    <w:p w14:paraId="5B09D1BA" w14:textId="77777777" w:rsidR="00455BEE" w:rsidRPr="00455BEE" w:rsidRDefault="00455BEE" w:rsidP="00455BEE">
      <w:pPr>
        <w:ind w:left="1440"/>
        <w:rPr>
          <w:color w:val="002060"/>
          <w:highlight w:val="yellow"/>
        </w:rPr>
      </w:pPr>
    </w:p>
    <w:p w14:paraId="22BFBA0B" w14:textId="77777777" w:rsidR="0027271B" w:rsidRDefault="0027271B">
      <w:pPr>
        <w:pStyle w:val="BodyText"/>
      </w:pPr>
    </w:p>
    <w:p w14:paraId="3050F9EF" w14:textId="77777777" w:rsidR="0027271B" w:rsidRDefault="0027271B" w:rsidP="0027271B">
      <w:pPr>
        <w:pStyle w:val="BodyText"/>
      </w:pPr>
      <w:r w:rsidRPr="0027271B">
        <w:t>Wherever a Bidder is required to state a monetary amount, Bidders should indicate the USD equivalent using the rate of exchange determined as follows:</w:t>
      </w:r>
    </w:p>
    <w:p w14:paraId="2D9119AC" w14:textId="77777777" w:rsidR="00415B37" w:rsidRPr="0027271B" w:rsidRDefault="00415B37" w:rsidP="0027271B">
      <w:pPr>
        <w:pStyle w:val="BodyText"/>
        <w:rPr>
          <w:b/>
          <w:bCs/>
          <w:iCs/>
        </w:rPr>
      </w:pPr>
    </w:p>
    <w:p w14:paraId="329298C7" w14:textId="77777777" w:rsidR="00D14B64" w:rsidRDefault="0027271B" w:rsidP="0079739D">
      <w:pPr>
        <w:pStyle w:val="BodyText"/>
        <w:numPr>
          <w:ilvl w:val="1"/>
          <w:numId w:val="14"/>
        </w:numPr>
        <w:rPr>
          <w:b/>
          <w:bCs/>
          <w:iCs/>
        </w:rPr>
      </w:pPr>
      <w:r w:rsidRPr="0027271B">
        <w:t>For construction turnover or financial data required for each year - Exchange rate prevailing on the last day of the respective calendar year (in which the amounts for that year is to be converted) was originally established.</w:t>
      </w:r>
    </w:p>
    <w:p w14:paraId="3CFBD419" w14:textId="77777777" w:rsidR="00D14B64" w:rsidRDefault="0027271B" w:rsidP="0079739D">
      <w:pPr>
        <w:pStyle w:val="BodyText"/>
        <w:numPr>
          <w:ilvl w:val="1"/>
          <w:numId w:val="14"/>
        </w:numPr>
        <w:rPr>
          <w:b/>
          <w:bCs/>
          <w:iCs/>
        </w:rPr>
      </w:pPr>
      <w:r w:rsidRPr="0027271B">
        <w:t>Value of single contract - Exchange rate prevailing on the date of the contract.</w:t>
      </w:r>
    </w:p>
    <w:p w14:paraId="240499B3" w14:textId="77777777" w:rsidR="00EC062B" w:rsidRDefault="00EC062B" w:rsidP="0027271B">
      <w:pPr>
        <w:pStyle w:val="BodyText"/>
      </w:pPr>
    </w:p>
    <w:p w14:paraId="5F8940F7" w14:textId="77777777" w:rsidR="0027271B" w:rsidRPr="00D20367" w:rsidRDefault="0027271B" w:rsidP="0027271B">
      <w:pPr>
        <w:pStyle w:val="BodyText"/>
      </w:pPr>
      <w:r w:rsidRPr="0027271B">
        <w:t>Exchange rates shall be taken from the publicly available source identified in the ITB 32.1. Any error in determining the exchange rates in the Bid may be corrected by the Employer.</w:t>
      </w:r>
    </w:p>
    <w:p w14:paraId="2F8E34E0" w14:textId="77777777" w:rsidR="006309F7" w:rsidRPr="00D20367" w:rsidRDefault="006309F7">
      <w:pPr>
        <w:pStyle w:val="Subtitle"/>
        <w:jc w:val="both"/>
        <w:rPr>
          <w:b w:val="0"/>
          <w:sz w:val="24"/>
        </w:rPr>
      </w:pPr>
    </w:p>
    <w:p w14:paraId="7D8F337D" w14:textId="77777777" w:rsidR="006309F7" w:rsidRPr="00D20367" w:rsidRDefault="006309F7">
      <w:pPr>
        <w:jc w:val="left"/>
        <w:rPr>
          <w:sz w:val="28"/>
        </w:rPr>
      </w:pPr>
    </w:p>
    <w:p w14:paraId="79B73280" w14:textId="77777777" w:rsidR="009B788B" w:rsidRPr="009B788B" w:rsidRDefault="009B788B" w:rsidP="009B788B">
      <w:pPr>
        <w:pStyle w:val="Heading4"/>
        <w:keepNext w:val="0"/>
        <w:ind w:left="0" w:right="0" w:firstLine="0"/>
        <w:jc w:val="left"/>
        <w:rPr>
          <w:noProof/>
          <w:szCs w:val="24"/>
          <w:lang w:val="en-GB" w:eastAsia="en-GB" w:bidi="ta-IN"/>
        </w:rPr>
      </w:pPr>
      <w:bookmarkStart w:id="377" w:name="_Toc78774484"/>
      <w:bookmarkStart w:id="378" w:name="_Toc457895696"/>
      <w:r w:rsidRPr="009B788B">
        <w:rPr>
          <w:noProof/>
          <w:szCs w:val="24"/>
          <w:lang w:val="en-GB" w:eastAsia="en-GB" w:bidi="ta-IN"/>
        </w:rPr>
        <w:t>1.1</w:t>
      </w:r>
      <w:r w:rsidRPr="009B788B">
        <w:rPr>
          <w:noProof/>
          <w:szCs w:val="24"/>
          <w:lang w:val="en-GB" w:eastAsia="en-GB" w:bidi="ta-IN"/>
        </w:rPr>
        <w:tab/>
        <w:t>Adequacy of Technical Proposal</w:t>
      </w:r>
      <w:bookmarkEnd w:id="377"/>
      <w:bookmarkEnd w:id="378"/>
    </w:p>
    <w:p w14:paraId="04194E84" w14:textId="77777777" w:rsidR="009B788B" w:rsidRPr="0001008D" w:rsidRDefault="009B788B" w:rsidP="009B788B">
      <w:pPr>
        <w:spacing w:before="120" w:after="120"/>
        <w:ind w:left="720" w:right="288"/>
        <w:rPr>
          <w:rFonts w:cs="Arial"/>
        </w:rPr>
      </w:pPr>
      <w:r w:rsidRPr="0001008D">
        <w:rPr>
          <w:rFonts w:cs="Arial"/>
        </w:rPr>
        <w:t>Evaluation of the Bidder's Technical Proposal will include an assessment of the Bidder's technical capacity to mobilize key equipment and personnel for the contract consistent with its proposal regarding work methods, scheduling, and material sourcing in sufficient detail and fully in accordance with the requirements stipulated in Section V (Employer's Requirements).</w:t>
      </w:r>
    </w:p>
    <w:p w14:paraId="59E5D4B9" w14:textId="77777777" w:rsidR="00237BD1" w:rsidRPr="002C1967" w:rsidRDefault="00237BD1" w:rsidP="00DA3B22">
      <w:pPr>
        <w:ind w:left="709"/>
        <w:rPr>
          <w:color w:val="002060"/>
        </w:rPr>
      </w:pPr>
      <w:r>
        <w:rPr>
          <w:color w:val="002060"/>
        </w:rPr>
        <w:t xml:space="preserve">Non- </w:t>
      </w:r>
      <w:r w:rsidR="00DA3B22">
        <w:rPr>
          <w:color w:val="002060"/>
        </w:rPr>
        <w:t xml:space="preserve">Compliance </w:t>
      </w:r>
      <w:r>
        <w:rPr>
          <w:color w:val="002060"/>
        </w:rPr>
        <w:t>and o</w:t>
      </w:r>
      <w:r w:rsidRPr="002C1967">
        <w:rPr>
          <w:color w:val="002060"/>
        </w:rPr>
        <w:t>mission of information on non-significant equipment and personnel requirements described in Section V (Employer’s Requirements) shall not be a ground for bid rejection and such non-compliance will be subject to clarification during bid evaluation and rectification prior to contract award.</w:t>
      </w:r>
    </w:p>
    <w:p w14:paraId="611EB4F1" w14:textId="77777777" w:rsidR="009B788B" w:rsidRPr="0001008D" w:rsidRDefault="009B788B" w:rsidP="009B788B">
      <w:pPr>
        <w:spacing w:before="120" w:after="120"/>
        <w:ind w:left="720" w:right="288"/>
        <w:rPr>
          <w:rFonts w:cs="Arial"/>
        </w:rPr>
      </w:pPr>
    </w:p>
    <w:p w14:paraId="7210656D" w14:textId="77777777" w:rsidR="009B788B" w:rsidRPr="009B788B" w:rsidRDefault="009B788B" w:rsidP="009B788B">
      <w:pPr>
        <w:pStyle w:val="Heading4"/>
        <w:keepNext w:val="0"/>
        <w:ind w:left="0" w:right="0" w:firstLine="0"/>
        <w:jc w:val="left"/>
        <w:rPr>
          <w:noProof/>
          <w:szCs w:val="24"/>
          <w:lang w:val="en-GB" w:eastAsia="en-GB" w:bidi="ta-IN"/>
        </w:rPr>
      </w:pPr>
      <w:bookmarkStart w:id="379" w:name="_Toc78774488"/>
      <w:bookmarkStart w:id="380" w:name="_Toc457895697"/>
      <w:r w:rsidRPr="009B788B">
        <w:rPr>
          <w:noProof/>
          <w:szCs w:val="24"/>
          <w:lang w:val="en-GB" w:eastAsia="en-GB" w:bidi="ta-IN"/>
        </w:rPr>
        <w:t>1.2</w:t>
      </w:r>
      <w:r w:rsidRPr="009B788B">
        <w:rPr>
          <w:noProof/>
          <w:szCs w:val="24"/>
          <w:lang w:val="en-GB" w:eastAsia="en-GB" w:bidi="ta-IN"/>
        </w:rPr>
        <w:tab/>
        <w:t>Completion Time</w:t>
      </w:r>
      <w:bookmarkEnd w:id="379"/>
      <w:bookmarkEnd w:id="380"/>
    </w:p>
    <w:p w14:paraId="7A100BAB" w14:textId="77777777" w:rsidR="009B788B" w:rsidRPr="00752F8E" w:rsidRDefault="009B788B" w:rsidP="009B788B">
      <w:pPr>
        <w:spacing w:before="120" w:after="120"/>
        <w:ind w:left="1080" w:right="288"/>
        <w:rPr>
          <w:rFonts w:cs="Arial"/>
        </w:rPr>
      </w:pPr>
      <w:bookmarkStart w:id="381" w:name="_Toc78774489"/>
      <w:r w:rsidRPr="00752F8E">
        <w:rPr>
          <w:rFonts w:cs="Arial"/>
        </w:rPr>
        <w:t>An alternative Completion Time, if permitted under ITB 13.2, will be evaluated as follows:</w:t>
      </w:r>
      <w:bookmarkEnd w:id="381"/>
    </w:p>
    <w:p w14:paraId="549C8FBD" w14:textId="77777777" w:rsidR="009B788B" w:rsidRPr="00752F8E" w:rsidRDefault="009B788B" w:rsidP="009B788B">
      <w:pPr>
        <w:spacing w:before="120" w:after="120"/>
        <w:ind w:left="1080" w:right="288"/>
        <w:rPr>
          <w:rFonts w:cs="Arial"/>
          <w:b/>
          <w:bCs/>
        </w:rPr>
      </w:pPr>
      <w:r w:rsidRPr="00752F8E">
        <w:rPr>
          <w:rFonts w:cs="Arial"/>
          <w:b/>
          <w:bCs/>
        </w:rPr>
        <w:t>Not Applicable</w:t>
      </w:r>
    </w:p>
    <w:p w14:paraId="15431FCD" w14:textId="77777777" w:rsidR="009B788B" w:rsidRDefault="009B788B" w:rsidP="009B788B">
      <w:pPr>
        <w:ind w:firstLine="720"/>
      </w:pPr>
    </w:p>
    <w:p w14:paraId="4B27C2A7" w14:textId="77777777" w:rsidR="009B788B" w:rsidRPr="00496C58" w:rsidRDefault="009B788B" w:rsidP="009B788B">
      <w:pPr>
        <w:ind w:firstLine="720"/>
      </w:pPr>
    </w:p>
    <w:p w14:paraId="4F636FF0" w14:textId="77777777" w:rsidR="009B788B" w:rsidRPr="009B788B" w:rsidRDefault="009B788B" w:rsidP="009B788B">
      <w:pPr>
        <w:pStyle w:val="Heading4"/>
        <w:keepNext w:val="0"/>
        <w:ind w:left="0" w:right="0" w:firstLine="0"/>
        <w:jc w:val="left"/>
        <w:rPr>
          <w:noProof/>
          <w:szCs w:val="24"/>
          <w:lang w:val="en-GB" w:eastAsia="en-GB" w:bidi="ta-IN"/>
        </w:rPr>
      </w:pPr>
      <w:bookmarkStart w:id="382" w:name="_Toc78774490"/>
      <w:bookmarkStart w:id="383" w:name="_Toc457895698"/>
      <w:r w:rsidRPr="009B788B">
        <w:rPr>
          <w:noProof/>
          <w:szCs w:val="24"/>
          <w:lang w:val="en-GB" w:eastAsia="en-GB" w:bidi="ta-IN"/>
        </w:rPr>
        <w:t>1.3</w:t>
      </w:r>
      <w:r w:rsidRPr="009B788B">
        <w:rPr>
          <w:noProof/>
          <w:szCs w:val="24"/>
          <w:lang w:val="en-GB" w:eastAsia="en-GB" w:bidi="ta-IN"/>
        </w:rPr>
        <w:tab/>
        <w:t>Technical Alternatives</w:t>
      </w:r>
      <w:bookmarkEnd w:id="382"/>
      <w:bookmarkEnd w:id="383"/>
    </w:p>
    <w:p w14:paraId="34CA19EA" w14:textId="77777777" w:rsidR="009B788B" w:rsidRPr="00752F8E" w:rsidRDefault="009B788B" w:rsidP="009B788B">
      <w:pPr>
        <w:spacing w:before="120" w:after="120"/>
        <w:ind w:left="1080" w:right="288"/>
        <w:rPr>
          <w:rFonts w:cs="Arial"/>
        </w:rPr>
      </w:pPr>
      <w:bookmarkStart w:id="384" w:name="_Toc78774491"/>
      <w:r w:rsidRPr="00752F8E">
        <w:rPr>
          <w:rFonts w:cs="Arial"/>
        </w:rPr>
        <w:t xml:space="preserve">Technical </w:t>
      </w:r>
      <w:r w:rsidR="00237BD1" w:rsidRPr="00752F8E">
        <w:rPr>
          <w:rFonts w:cs="Arial"/>
        </w:rPr>
        <w:t>alternatives,</w:t>
      </w:r>
      <w:r w:rsidRPr="00752F8E">
        <w:rPr>
          <w:rFonts w:cs="Arial"/>
        </w:rPr>
        <w:t xml:space="preserve"> if permitted under ITB 13.4, will be evaluated as follows:</w:t>
      </w:r>
      <w:bookmarkEnd w:id="384"/>
    </w:p>
    <w:p w14:paraId="4850E3AC" w14:textId="77777777" w:rsidR="009B788B" w:rsidRPr="00752F8E" w:rsidRDefault="009B788B" w:rsidP="009B788B">
      <w:pPr>
        <w:spacing w:before="120" w:after="120"/>
        <w:ind w:left="1080" w:right="288"/>
        <w:rPr>
          <w:rFonts w:cs="Arial"/>
        </w:rPr>
      </w:pPr>
      <w:r w:rsidRPr="00752F8E">
        <w:rPr>
          <w:rFonts w:cs="Arial"/>
        </w:rPr>
        <w:t>Not Applicable</w:t>
      </w:r>
    </w:p>
    <w:p w14:paraId="623B2A21" w14:textId="77777777" w:rsidR="009B788B" w:rsidRPr="00207067" w:rsidRDefault="009B788B" w:rsidP="009B788B"/>
    <w:p w14:paraId="12CC1C5E" w14:textId="77777777" w:rsidR="009B788B" w:rsidRPr="009B788B" w:rsidRDefault="009B788B" w:rsidP="009B788B">
      <w:pPr>
        <w:pStyle w:val="Heading4"/>
        <w:keepNext w:val="0"/>
        <w:ind w:left="0" w:right="0" w:firstLine="0"/>
        <w:jc w:val="left"/>
        <w:rPr>
          <w:noProof/>
          <w:szCs w:val="24"/>
          <w:lang w:val="en-GB" w:eastAsia="en-GB" w:bidi="ta-IN"/>
        </w:rPr>
      </w:pPr>
      <w:bookmarkStart w:id="385" w:name="_Toc457895699"/>
      <w:r w:rsidRPr="009B788B">
        <w:rPr>
          <w:noProof/>
          <w:szCs w:val="24"/>
          <w:lang w:val="en-GB" w:eastAsia="en-GB" w:bidi="ta-IN"/>
        </w:rPr>
        <w:t>1.4</w:t>
      </w:r>
      <w:r w:rsidRPr="009B788B">
        <w:rPr>
          <w:noProof/>
          <w:szCs w:val="24"/>
          <w:lang w:val="en-GB" w:eastAsia="en-GB" w:bidi="ta-IN"/>
        </w:rPr>
        <w:tab/>
        <w:t>Quantifiable Nonconformities and Omissions</w:t>
      </w:r>
      <w:bookmarkEnd w:id="385"/>
    </w:p>
    <w:p w14:paraId="3B68F699" w14:textId="77777777" w:rsidR="009B788B" w:rsidRPr="0001008D" w:rsidRDefault="009B788B" w:rsidP="009B788B">
      <w:pPr>
        <w:spacing w:before="120" w:after="120"/>
        <w:ind w:left="1080" w:right="288"/>
        <w:rPr>
          <w:rFonts w:cs="Arial"/>
        </w:rPr>
      </w:pPr>
      <w:r w:rsidRPr="0001008D">
        <w:rPr>
          <w:rFonts w:cs="Arial"/>
        </w:rPr>
        <w:t>Subject to ITB 14.2 and ITB 34.2, the evaluated cost of quantifiable nonconformities including omissions, is determined as follows:</w:t>
      </w:r>
    </w:p>
    <w:p w14:paraId="44C92B1E" w14:textId="77777777" w:rsidR="009B788B" w:rsidRDefault="009B788B" w:rsidP="009B788B">
      <w:pPr>
        <w:spacing w:before="120" w:after="120"/>
        <w:ind w:left="1080" w:right="288"/>
        <w:rPr>
          <w:rFonts w:cs="Arial"/>
        </w:rPr>
      </w:pPr>
      <w:r w:rsidRPr="00752F8E">
        <w:rPr>
          <w:rFonts w:cs="Arial"/>
        </w:rPr>
        <w:t xml:space="preserve"> “Pursuant to ITB 30.3, the cost of all quantifiable nonmaterial nonconformities shall be evaluated, including omissions in </w:t>
      </w:r>
      <w:r w:rsidR="00237BD1" w:rsidRPr="00752F8E">
        <w:rPr>
          <w:rFonts w:cs="Arial"/>
        </w:rPr>
        <w:t>Day work</w:t>
      </w:r>
      <w:r w:rsidRPr="00752F8E">
        <w:rPr>
          <w:rFonts w:cs="Arial"/>
        </w:rPr>
        <w:t xml:space="preserve"> where competitively priced but excluding omission of prices in the Bill of Quantities. The Employer will make its own assessment of the cost of any nonmaterial nonconformities and omissions for the purpose of ensuring fair comparison of Bids.”]</w:t>
      </w:r>
    </w:p>
    <w:p w14:paraId="7487E813" w14:textId="77777777" w:rsidR="006174BE" w:rsidRPr="00BB1153" w:rsidRDefault="006174BE" w:rsidP="00C83450">
      <w:pPr>
        <w:spacing w:before="240" w:after="240"/>
        <w:ind w:left="1134" w:right="288"/>
        <w:rPr>
          <w:rFonts w:eastAsia="Arial Unicode MS"/>
          <w:color w:val="000000"/>
          <w:spacing w:val="-2"/>
          <w:szCs w:val="22"/>
        </w:rPr>
      </w:pPr>
      <w:r w:rsidRPr="00BB1153">
        <w:rPr>
          <w:rFonts w:eastAsia="Arial Unicode MS"/>
          <w:color w:val="000000"/>
          <w:spacing w:val="-1"/>
          <w:szCs w:val="22"/>
        </w:rPr>
        <w:t xml:space="preserve">The  evaluated  amount  of  quantifiable  nonconformities,  errors  and/or  omissions  shall  be </w:t>
      </w:r>
      <w:r w:rsidRPr="00BB1153">
        <w:rPr>
          <w:rFonts w:eastAsia="Arial Unicode MS"/>
          <w:color w:val="000000"/>
          <w:spacing w:val="-4"/>
          <w:szCs w:val="22"/>
        </w:rPr>
        <w:t xml:space="preserve">determined by ascertaining the price of such effect on an equal basis by adjusting the same to the quoted price of the bid. A bid having minor deviations and having no material deviation to cause </w:t>
      </w:r>
      <w:r w:rsidRPr="00BB1153">
        <w:rPr>
          <w:rFonts w:eastAsia="Arial Unicode MS"/>
          <w:color w:val="000000"/>
          <w:spacing w:val="-3"/>
          <w:szCs w:val="22"/>
        </w:rPr>
        <w:t xml:space="preserve">any serious effect upon the scope, quality, characteristics, terms and conditions, performance or </w:t>
      </w:r>
      <w:r w:rsidRPr="00BB1153">
        <w:rPr>
          <w:rFonts w:eastAsia="Arial Unicode MS"/>
          <w:color w:val="000000"/>
          <w:spacing w:val="-1"/>
          <w:szCs w:val="22"/>
        </w:rPr>
        <w:t xml:space="preserve">any other requirements stated in the bidding documents and acceptable to the Employer can </w:t>
      </w:r>
      <w:r w:rsidRPr="00BB1153">
        <w:rPr>
          <w:rFonts w:eastAsia="Arial Unicode MS"/>
          <w:color w:val="000000"/>
          <w:spacing w:val="-2"/>
          <w:szCs w:val="22"/>
        </w:rPr>
        <w:t xml:space="preserve">be considered to be substantially responsive. </w:t>
      </w:r>
    </w:p>
    <w:p w14:paraId="1CDF1A5D" w14:textId="77777777" w:rsidR="009B788B" w:rsidRDefault="009B788B" w:rsidP="009B788B">
      <w:pPr>
        <w:pStyle w:val="Heading4"/>
        <w:keepNext w:val="0"/>
        <w:ind w:left="0" w:right="0" w:firstLine="0"/>
        <w:jc w:val="left"/>
        <w:rPr>
          <w:noProof/>
          <w:szCs w:val="24"/>
          <w:lang w:val="en-GB" w:eastAsia="en-GB" w:bidi="ta-IN"/>
        </w:rPr>
      </w:pPr>
      <w:bookmarkStart w:id="386" w:name="_Toc457895700"/>
      <w:r w:rsidRPr="009B788B">
        <w:rPr>
          <w:noProof/>
          <w:szCs w:val="24"/>
          <w:lang w:val="en-GB" w:eastAsia="en-GB" w:bidi="ta-IN"/>
        </w:rPr>
        <w:t>1.5</w:t>
      </w:r>
      <w:r w:rsidRPr="009B788B">
        <w:rPr>
          <w:noProof/>
          <w:szCs w:val="24"/>
          <w:lang w:val="en-GB" w:eastAsia="en-GB" w:bidi="ta-IN"/>
        </w:rPr>
        <w:tab/>
        <w:t>Domestic Preference</w:t>
      </w:r>
      <w:bookmarkEnd w:id="386"/>
    </w:p>
    <w:p w14:paraId="36032632" w14:textId="77777777" w:rsidR="00CE0189" w:rsidRPr="00CE0189" w:rsidRDefault="00CE0189" w:rsidP="00CE0189">
      <w:pPr>
        <w:pStyle w:val="explanatoryclause"/>
        <w:numPr>
          <w:ilvl w:val="0"/>
          <w:numId w:val="16"/>
        </w:numPr>
        <w:shd w:val="clear" w:color="auto" w:fill="FFFFFF"/>
        <w:spacing w:after="0"/>
        <w:ind w:right="288" w:firstLine="0"/>
        <w:jc w:val="both"/>
        <w:rPr>
          <w:rFonts w:ascii="Times New Roman" w:hAnsi="Times New Roman"/>
          <w:b/>
          <w:bCs/>
          <w:sz w:val="20"/>
        </w:rPr>
      </w:pPr>
      <w:r w:rsidRPr="006174BE">
        <w:rPr>
          <w:rFonts w:ascii="Times New Roman" w:hAnsi="Times New Roman"/>
          <w:b/>
          <w:bCs/>
          <w:sz w:val="20"/>
        </w:rPr>
        <w:t>“Not Applicable”</w:t>
      </w:r>
    </w:p>
    <w:p w14:paraId="31DD1FC9" w14:textId="77777777" w:rsidR="009B788B" w:rsidRPr="00496C58" w:rsidRDefault="009B788B" w:rsidP="009B788B"/>
    <w:p w14:paraId="0B1930C6" w14:textId="77777777" w:rsidR="009B788B" w:rsidRPr="00207067" w:rsidRDefault="009B788B" w:rsidP="009B788B">
      <w:pPr>
        <w:pStyle w:val="Heading4"/>
        <w:keepNext w:val="0"/>
        <w:ind w:left="0" w:right="0" w:firstLine="0"/>
        <w:jc w:val="left"/>
      </w:pPr>
      <w:bookmarkStart w:id="387" w:name="_Toc457895701"/>
      <w:r w:rsidRPr="00207067">
        <w:t>1.</w:t>
      </w:r>
      <w:r>
        <w:t>6</w:t>
      </w:r>
      <w:r w:rsidRPr="00207067">
        <w:tab/>
        <w:t>Multiple Contracts</w:t>
      </w:r>
      <w:bookmarkEnd w:id="387"/>
    </w:p>
    <w:p w14:paraId="6070CBBB" w14:textId="77777777" w:rsidR="009B788B" w:rsidRPr="006174BE" w:rsidRDefault="006174BE" w:rsidP="0079739D">
      <w:pPr>
        <w:pStyle w:val="explanatoryclause"/>
        <w:numPr>
          <w:ilvl w:val="0"/>
          <w:numId w:val="16"/>
        </w:numPr>
        <w:shd w:val="clear" w:color="auto" w:fill="FFFFFF"/>
        <w:spacing w:after="0"/>
        <w:ind w:right="288" w:firstLine="0"/>
        <w:jc w:val="both"/>
        <w:rPr>
          <w:rFonts w:ascii="Times New Roman" w:hAnsi="Times New Roman"/>
          <w:b/>
          <w:bCs/>
          <w:sz w:val="20"/>
        </w:rPr>
      </w:pPr>
      <w:r w:rsidRPr="006174BE">
        <w:rPr>
          <w:rFonts w:ascii="Times New Roman" w:hAnsi="Times New Roman"/>
          <w:b/>
          <w:bCs/>
          <w:sz w:val="20"/>
        </w:rPr>
        <w:t>“Not Applicable”</w:t>
      </w:r>
    </w:p>
    <w:p w14:paraId="6244C0CA" w14:textId="77777777" w:rsidR="006309F7" w:rsidRDefault="006309F7" w:rsidP="00EB69A6">
      <w:pPr>
        <w:jc w:val="left"/>
        <w:rPr>
          <w:b/>
          <w:sz w:val="28"/>
        </w:rPr>
      </w:pPr>
    </w:p>
    <w:p w14:paraId="02A4E8E4" w14:textId="77777777" w:rsidR="00C83450" w:rsidRDefault="00C83450" w:rsidP="00EB69A6">
      <w:pPr>
        <w:pStyle w:val="Heading4"/>
        <w:keepNext w:val="0"/>
        <w:ind w:left="0" w:right="0" w:firstLine="0"/>
        <w:jc w:val="left"/>
      </w:pPr>
    </w:p>
    <w:p w14:paraId="0B872EB3" w14:textId="77777777" w:rsidR="00CC4ED3" w:rsidRDefault="00EB69A6" w:rsidP="00EB69A6">
      <w:pPr>
        <w:pStyle w:val="Heading4"/>
        <w:keepNext w:val="0"/>
        <w:ind w:left="0" w:right="0" w:firstLine="0"/>
        <w:jc w:val="left"/>
      </w:pPr>
      <w:r>
        <w:t xml:space="preserve">1.7 </w:t>
      </w:r>
      <w:r w:rsidR="00030045" w:rsidRPr="00EB69A6">
        <w:t>Specialized Subcontractors</w:t>
      </w:r>
    </w:p>
    <w:p w14:paraId="5C174186" w14:textId="77777777" w:rsidR="00CC4ED3" w:rsidRDefault="00CC4ED3" w:rsidP="00415B37"/>
    <w:p w14:paraId="0339A0DE" w14:textId="77777777" w:rsidR="00D14B64" w:rsidRPr="00CD1C00" w:rsidRDefault="00CC4ED3" w:rsidP="00415B37">
      <w:pPr>
        <w:ind w:left="1440"/>
      </w:pPr>
      <w:r w:rsidRPr="00CD1C00">
        <w:t xml:space="preserve">Only the specific experience of sub-contractors for specialized works permitted by the Employer will be considered. The general experience and financial resources of the specialized sub-contractors shall not be added to those of the Bidder for purposes of qualification of the Bidder. </w:t>
      </w:r>
    </w:p>
    <w:p w14:paraId="54DD1E1E" w14:textId="77777777" w:rsidR="00D14B64" w:rsidRDefault="00CC4ED3" w:rsidP="00415B37">
      <w:pPr>
        <w:ind w:left="1440"/>
      </w:pPr>
      <w:r w:rsidRPr="00CD1C00">
        <w:t>The specialized sub-contractors proposed shall be fully qualified for their work proposed, and meet the following criteria:</w:t>
      </w:r>
    </w:p>
    <w:p w14:paraId="41D94AF4" w14:textId="77777777" w:rsidR="00CC4ED3" w:rsidRPr="00D20367" w:rsidRDefault="00CC4ED3" w:rsidP="00415B37"/>
    <w:p w14:paraId="481D4C41" w14:textId="77777777" w:rsidR="00EF5399" w:rsidRDefault="00EF5399">
      <w:pPr>
        <w:jc w:val="left"/>
        <w:rPr>
          <w:b/>
          <w:sz w:val="28"/>
        </w:rPr>
      </w:pPr>
    </w:p>
    <w:p w14:paraId="27033CBF" w14:textId="77777777" w:rsidR="00CC4ED3" w:rsidRDefault="00CC4ED3">
      <w:pPr>
        <w:jc w:val="left"/>
        <w:rPr>
          <w:b/>
          <w:sz w:val="28"/>
        </w:rPr>
        <w:sectPr w:rsidR="00CC4ED3" w:rsidSect="00AC2C8D">
          <w:headerReference w:type="even" r:id="rId26"/>
          <w:headerReference w:type="default" r:id="rId27"/>
          <w:footerReference w:type="even" r:id="rId28"/>
          <w:footerReference w:type="default" r:id="rId29"/>
          <w:headerReference w:type="first" r:id="rId30"/>
          <w:footerReference w:type="first" r:id="rId31"/>
          <w:endnotePr>
            <w:numFmt w:val="decimal"/>
          </w:endnotePr>
          <w:type w:val="oddPage"/>
          <w:pgSz w:w="12240" w:h="15840" w:code="1"/>
          <w:pgMar w:top="1440" w:right="1440" w:bottom="1440" w:left="1800" w:header="720" w:footer="720" w:gutter="0"/>
          <w:cols w:space="720"/>
          <w:titlePg/>
          <w:docGrid w:linePitch="326"/>
        </w:sectPr>
      </w:pPr>
    </w:p>
    <w:p w14:paraId="423E2AC7" w14:textId="77777777" w:rsidR="00E84854" w:rsidRPr="00D20367" w:rsidRDefault="009271CF" w:rsidP="00E84854">
      <w:pPr>
        <w:jc w:val="left"/>
        <w:rPr>
          <w:b/>
          <w:sz w:val="28"/>
        </w:rPr>
      </w:pPr>
      <w:r>
        <w:rPr>
          <w:b/>
          <w:sz w:val="28"/>
        </w:rPr>
        <w:t>3</w:t>
      </w:r>
      <w:r w:rsidR="006309F7" w:rsidRPr="00D20367">
        <w:rPr>
          <w:b/>
          <w:sz w:val="28"/>
        </w:rPr>
        <w:t>.</w:t>
      </w:r>
      <w:r w:rsidR="006309F7" w:rsidRPr="00D20367">
        <w:rPr>
          <w:b/>
          <w:sz w:val="28"/>
        </w:rPr>
        <w:tab/>
      </w:r>
      <w:r w:rsidR="00E84854" w:rsidRPr="00D20367">
        <w:rPr>
          <w:b/>
          <w:sz w:val="28"/>
        </w:rPr>
        <w:t xml:space="preserve">Qualification </w:t>
      </w:r>
    </w:p>
    <w:p w14:paraId="65FBE164" w14:textId="77777777" w:rsidR="00E84854" w:rsidRPr="00D20367" w:rsidRDefault="00E84854" w:rsidP="00E84854">
      <w:pPr>
        <w:pStyle w:val="Footer"/>
        <w:rPr>
          <w:b/>
        </w:rPr>
      </w:pPr>
    </w:p>
    <w:tbl>
      <w:tblPr>
        <w:tblW w:w="13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2485"/>
        <w:gridCol w:w="3075"/>
        <w:gridCol w:w="1530"/>
        <w:gridCol w:w="1287"/>
        <w:gridCol w:w="1256"/>
        <w:gridCol w:w="1236"/>
        <w:gridCol w:w="1672"/>
      </w:tblGrid>
      <w:tr w:rsidR="00E84854" w:rsidRPr="00180E36" w14:paraId="196848BE" w14:textId="77777777" w:rsidTr="00F552B0">
        <w:trPr>
          <w:tblHeader/>
        </w:trPr>
        <w:tc>
          <w:tcPr>
            <w:tcW w:w="555" w:type="dxa"/>
          </w:tcPr>
          <w:p w14:paraId="0B02B603" w14:textId="77777777" w:rsidR="00E84854" w:rsidRPr="00180E36" w:rsidRDefault="00E84854" w:rsidP="00E84854">
            <w:pPr>
              <w:pStyle w:val="Style11"/>
              <w:tabs>
                <w:tab w:val="left" w:leader="dot" w:pos="8424"/>
              </w:tabs>
              <w:spacing w:line="240" w:lineRule="auto"/>
              <w:rPr>
                <w:rFonts w:ascii="Arial" w:hAnsi="Arial" w:cs="Arial"/>
                <w:sz w:val="20"/>
                <w:szCs w:val="20"/>
              </w:rPr>
            </w:pPr>
          </w:p>
        </w:tc>
        <w:tc>
          <w:tcPr>
            <w:tcW w:w="2485" w:type="dxa"/>
          </w:tcPr>
          <w:p w14:paraId="020D4E29" w14:textId="77777777" w:rsidR="00E84854" w:rsidRPr="00180E36" w:rsidRDefault="00E84854" w:rsidP="00E84854">
            <w:pPr>
              <w:pStyle w:val="Style11"/>
              <w:tabs>
                <w:tab w:val="left" w:leader="dot" w:pos="8424"/>
              </w:tabs>
              <w:spacing w:line="240" w:lineRule="auto"/>
              <w:rPr>
                <w:rFonts w:ascii="Arial" w:hAnsi="Arial" w:cs="Arial"/>
                <w:sz w:val="20"/>
                <w:szCs w:val="20"/>
              </w:rPr>
            </w:pPr>
          </w:p>
        </w:tc>
        <w:tc>
          <w:tcPr>
            <w:tcW w:w="3075" w:type="dxa"/>
          </w:tcPr>
          <w:p w14:paraId="537C2FCB" w14:textId="77777777" w:rsidR="00E84854" w:rsidRPr="00180E36" w:rsidRDefault="00E84854" w:rsidP="00E84854">
            <w:pPr>
              <w:pStyle w:val="Style11"/>
              <w:tabs>
                <w:tab w:val="left" w:leader="dot" w:pos="8424"/>
              </w:tabs>
              <w:spacing w:line="240" w:lineRule="auto"/>
              <w:rPr>
                <w:rFonts w:ascii="Arial" w:hAnsi="Arial" w:cs="Arial"/>
                <w:sz w:val="20"/>
                <w:szCs w:val="20"/>
              </w:rPr>
            </w:pPr>
          </w:p>
        </w:tc>
        <w:tc>
          <w:tcPr>
            <w:tcW w:w="1530" w:type="dxa"/>
          </w:tcPr>
          <w:p w14:paraId="5E4261BA" w14:textId="77777777" w:rsidR="00E84854" w:rsidRPr="00180E36" w:rsidRDefault="00E84854" w:rsidP="00E84854">
            <w:pPr>
              <w:pStyle w:val="Style11"/>
              <w:tabs>
                <w:tab w:val="left" w:leader="dot" w:pos="8424"/>
              </w:tabs>
              <w:spacing w:line="240" w:lineRule="auto"/>
              <w:rPr>
                <w:rFonts w:ascii="Arial" w:hAnsi="Arial" w:cs="Arial"/>
                <w:sz w:val="20"/>
                <w:szCs w:val="20"/>
              </w:rPr>
            </w:pPr>
          </w:p>
        </w:tc>
        <w:tc>
          <w:tcPr>
            <w:tcW w:w="1287" w:type="dxa"/>
          </w:tcPr>
          <w:p w14:paraId="33AC0B64" w14:textId="77777777" w:rsidR="00E84854" w:rsidRPr="00180E36" w:rsidRDefault="00E84854" w:rsidP="00E84854">
            <w:pPr>
              <w:pStyle w:val="Style11"/>
              <w:tabs>
                <w:tab w:val="left" w:leader="dot" w:pos="8424"/>
              </w:tabs>
              <w:spacing w:line="240" w:lineRule="auto"/>
              <w:rPr>
                <w:rFonts w:ascii="Arial" w:hAnsi="Arial" w:cs="Arial"/>
                <w:sz w:val="20"/>
                <w:szCs w:val="20"/>
              </w:rPr>
            </w:pPr>
          </w:p>
        </w:tc>
        <w:tc>
          <w:tcPr>
            <w:tcW w:w="1256" w:type="dxa"/>
          </w:tcPr>
          <w:p w14:paraId="6A3DC79A" w14:textId="77777777" w:rsidR="00E84854" w:rsidRPr="00180E36" w:rsidRDefault="00E84854" w:rsidP="00E84854">
            <w:pPr>
              <w:pStyle w:val="Style11"/>
              <w:tabs>
                <w:tab w:val="left" w:leader="dot" w:pos="8424"/>
              </w:tabs>
              <w:spacing w:line="240" w:lineRule="auto"/>
              <w:rPr>
                <w:rFonts w:ascii="Arial" w:hAnsi="Arial" w:cs="Arial"/>
                <w:sz w:val="20"/>
                <w:szCs w:val="20"/>
              </w:rPr>
            </w:pPr>
          </w:p>
        </w:tc>
        <w:tc>
          <w:tcPr>
            <w:tcW w:w="1236" w:type="dxa"/>
          </w:tcPr>
          <w:p w14:paraId="5F1F5BB3" w14:textId="77777777" w:rsidR="00E84854" w:rsidRPr="00180E36" w:rsidRDefault="00E84854" w:rsidP="00E84854">
            <w:pPr>
              <w:pStyle w:val="Style11"/>
              <w:tabs>
                <w:tab w:val="left" w:leader="dot" w:pos="8424"/>
              </w:tabs>
              <w:spacing w:line="240" w:lineRule="auto"/>
              <w:rPr>
                <w:rFonts w:ascii="Arial" w:hAnsi="Arial" w:cs="Arial"/>
                <w:sz w:val="20"/>
                <w:szCs w:val="20"/>
              </w:rPr>
            </w:pPr>
          </w:p>
        </w:tc>
        <w:tc>
          <w:tcPr>
            <w:tcW w:w="1672" w:type="dxa"/>
          </w:tcPr>
          <w:p w14:paraId="510DCC6D" w14:textId="77777777" w:rsidR="00E84854" w:rsidRPr="00180E36" w:rsidRDefault="00E84854" w:rsidP="00E84854">
            <w:pPr>
              <w:pStyle w:val="Style11"/>
              <w:tabs>
                <w:tab w:val="left" w:leader="dot" w:pos="8424"/>
              </w:tabs>
              <w:spacing w:line="240" w:lineRule="auto"/>
              <w:rPr>
                <w:rFonts w:ascii="Arial" w:hAnsi="Arial" w:cs="Arial"/>
                <w:sz w:val="20"/>
                <w:szCs w:val="20"/>
              </w:rPr>
            </w:pPr>
          </w:p>
        </w:tc>
      </w:tr>
      <w:tr w:rsidR="00E84854" w:rsidRPr="00180E36" w14:paraId="0C35ABDB" w14:textId="77777777" w:rsidTr="00136A45">
        <w:trPr>
          <w:tblHeader/>
        </w:trPr>
        <w:tc>
          <w:tcPr>
            <w:tcW w:w="6115" w:type="dxa"/>
            <w:gridSpan w:val="3"/>
            <w:shd w:val="clear" w:color="auto" w:fill="000000"/>
          </w:tcPr>
          <w:p w14:paraId="50BB5E04" w14:textId="77777777" w:rsidR="00E84854" w:rsidRPr="00180E36" w:rsidRDefault="00E84854" w:rsidP="00E84854">
            <w:pPr>
              <w:pStyle w:val="Style11"/>
              <w:tabs>
                <w:tab w:val="left" w:leader="dot" w:pos="8424"/>
              </w:tabs>
              <w:spacing w:line="240" w:lineRule="auto"/>
              <w:jc w:val="center"/>
              <w:rPr>
                <w:rFonts w:ascii="Arial" w:hAnsi="Arial" w:cs="Arial"/>
                <w:b/>
                <w:sz w:val="20"/>
                <w:szCs w:val="20"/>
              </w:rPr>
            </w:pPr>
            <w:r w:rsidRPr="00180E36">
              <w:rPr>
                <w:rFonts w:ascii="Arial" w:hAnsi="Arial" w:cs="Arial"/>
                <w:b/>
                <w:sz w:val="20"/>
                <w:szCs w:val="20"/>
              </w:rPr>
              <w:t>Eligibility and Qualification Criteria</w:t>
            </w:r>
          </w:p>
        </w:tc>
        <w:tc>
          <w:tcPr>
            <w:tcW w:w="5309" w:type="dxa"/>
            <w:gridSpan w:val="4"/>
            <w:shd w:val="clear" w:color="auto" w:fill="000000"/>
          </w:tcPr>
          <w:p w14:paraId="3F1293BF" w14:textId="77777777" w:rsidR="00E84854" w:rsidRPr="00180E36" w:rsidRDefault="00E84854" w:rsidP="00E84854">
            <w:pPr>
              <w:pStyle w:val="Style11"/>
              <w:tabs>
                <w:tab w:val="left" w:leader="dot" w:pos="8424"/>
              </w:tabs>
              <w:spacing w:line="240" w:lineRule="auto"/>
              <w:jc w:val="center"/>
              <w:rPr>
                <w:rFonts w:ascii="Arial" w:hAnsi="Arial" w:cs="Arial"/>
                <w:b/>
                <w:sz w:val="20"/>
                <w:szCs w:val="20"/>
              </w:rPr>
            </w:pPr>
            <w:r w:rsidRPr="00180E36">
              <w:rPr>
                <w:rFonts w:ascii="Arial" w:hAnsi="Arial" w:cs="Arial"/>
                <w:b/>
                <w:sz w:val="20"/>
                <w:szCs w:val="20"/>
              </w:rPr>
              <w:t>Compliance Requirements</w:t>
            </w:r>
          </w:p>
        </w:tc>
        <w:tc>
          <w:tcPr>
            <w:tcW w:w="1672" w:type="dxa"/>
            <w:shd w:val="clear" w:color="auto" w:fill="000000"/>
          </w:tcPr>
          <w:p w14:paraId="46BAED7D" w14:textId="77777777" w:rsidR="00E84854" w:rsidRPr="00180E36" w:rsidRDefault="00E84854" w:rsidP="00E84854">
            <w:pPr>
              <w:pStyle w:val="Style11"/>
              <w:tabs>
                <w:tab w:val="left" w:leader="dot" w:pos="8424"/>
              </w:tabs>
              <w:spacing w:line="240" w:lineRule="auto"/>
              <w:jc w:val="center"/>
              <w:rPr>
                <w:rFonts w:ascii="Arial" w:hAnsi="Arial" w:cs="Arial"/>
                <w:b/>
                <w:sz w:val="20"/>
                <w:szCs w:val="20"/>
              </w:rPr>
            </w:pPr>
            <w:r w:rsidRPr="00180E36">
              <w:rPr>
                <w:rFonts w:ascii="Arial" w:hAnsi="Arial" w:cs="Arial"/>
                <w:b/>
                <w:sz w:val="20"/>
                <w:szCs w:val="20"/>
              </w:rPr>
              <w:t>Documentation</w:t>
            </w:r>
          </w:p>
        </w:tc>
      </w:tr>
      <w:tr w:rsidR="00E84854" w:rsidRPr="00180E36" w14:paraId="63E7D7A1" w14:textId="77777777" w:rsidTr="000D69BB">
        <w:trPr>
          <w:tblHeader/>
        </w:trPr>
        <w:tc>
          <w:tcPr>
            <w:tcW w:w="555" w:type="dxa"/>
            <w:vMerge w:val="restart"/>
            <w:shd w:val="clear" w:color="auto" w:fill="D9D9D9" w:themeFill="background1" w:themeFillShade="D9"/>
          </w:tcPr>
          <w:p w14:paraId="020EA310" w14:textId="77777777" w:rsidR="00E84854" w:rsidRPr="00180E36" w:rsidRDefault="00E84854" w:rsidP="00E84854">
            <w:pPr>
              <w:pStyle w:val="Style11"/>
              <w:tabs>
                <w:tab w:val="left" w:leader="dot" w:pos="8424"/>
              </w:tabs>
              <w:jc w:val="center"/>
              <w:rPr>
                <w:rFonts w:ascii="Arial" w:hAnsi="Arial" w:cs="Arial"/>
                <w:b/>
                <w:sz w:val="20"/>
                <w:szCs w:val="20"/>
              </w:rPr>
            </w:pPr>
            <w:r w:rsidRPr="00180E36">
              <w:rPr>
                <w:rFonts w:ascii="Arial" w:hAnsi="Arial" w:cs="Arial"/>
                <w:b/>
                <w:sz w:val="20"/>
                <w:szCs w:val="20"/>
              </w:rPr>
              <w:t>No.</w:t>
            </w:r>
          </w:p>
        </w:tc>
        <w:tc>
          <w:tcPr>
            <w:tcW w:w="2485" w:type="dxa"/>
            <w:vMerge w:val="restart"/>
            <w:shd w:val="clear" w:color="auto" w:fill="D9D9D9" w:themeFill="background1" w:themeFillShade="D9"/>
          </w:tcPr>
          <w:p w14:paraId="069260A0" w14:textId="77777777" w:rsidR="00E84854" w:rsidRPr="00180E36" w:rsidRDefault="00E84854" w:rsidP="00E84854">
            <w:pPr>
              <w:pStyle w:val="Style11"/>
              <w:tabs>
                <w:tab w:val="left" w:leader="dot" w:pos="8424"/>
              </w:tabs>
              <w:jc w:val="center"/>
              <w:rPr>
                <w:rFonts w:ascii="Arial" w:hAnsi="Arial" w:cs="Arial"/>
                <w:b/>
                <w:sz w:val="20"/>
                <w:szCs w:val="20"/>
              </w:rPr>
            </w:pPr>
            <w:r w:rsidRPr="00180E36">
              <w:rPr>
                <w:rFonts w:ascii="Arial" w:hAnsi="Arial" w:cs="Arial"/>
                <w:b/>
                <w:sz w:val="20"/>
                <w:szCs w:val="20"/>
              </w:rPr>
              <w:t>Subject</w:t>
            </w:r>
          </w:p>
        </w:tc>
        <w:tc>
          <w:tcPr>
            <w:tcW w:w="3075" w:type="dxa"/>
            <w:vMerge w:val="restart"/>
            <w:shd w:val="clear" w:color="auto" w:fill="D9D9D9" w:themeFill="background1" w:themeFillShade="D9"/>
          </w:tcPr>
          <w:p w14:paraId="38919C5D" w14:textId="77777777" w:rsidR="00E84854" w:rsidRPr="00180E36" w:rsidRDefault="00E84854" w:rsidP="00E84854">
            <w:pPr>
              <w:pStyle w:val="Style11"/>
              <w:tabs>
                <w:tab w:val="left" w:leader="dot" w:pos="8424"/>
              </w:tabs>
              <w:jc w:val="center"/>
              <w:rPr>
                <w:rFonts w:ascii="Arial" w:hAnsi="Arial" w:cs="Arial"/>
                <w:b/>
                <w:sz w:val="20"/>
                <w:szCs w:val="20"/>
              </w:rPr>
            </w:pPr>
            <w:r w:rsidRPr="00180E36">
              <w:rPr>
                <w:rFonts w:ascii="Arial" w:hAnsi="Arial" w:cs="Arial"/>
                <w:b/>
                <w:sz w:val="20"/>
                <w:szCs w:val="20"/>
              </w:rPr>
              <w:t>Requirement</w:t>
            </w:r>
          </w:p>
        </w:tc>
        <w:tc>
          <w:tcPr>
            <w:tcW w:w="1530" w:type="dxa"/>
            <w:vMerge w:val="restart"/>
            <w:shd w:val="clear" w:color="auto" w:fill="D9D9D9" w:themeFill="background1" w:themeFillShade="D9"/>
          </w:tcPr>
          <w:p w14:paraId="45287C22" w14:textId="77777777" w:rsidR="00E84854" w:rsidRPr="00180E36" w:rsidRDefault="00E84854" w:rsidP="00E84854">
            <w:pPr>
              <w:pStyle w:val="Style11"/>
              <w:tabs>
                <w:tab w:val="left" w:leader="dot" w:pos="8424"/>
              </w:tabs>
              <w:jc w:val="center"/>
              <w:rPr>
                <w:rFonts w:ascii="Arial" w:hAnsi="Arial" w:cs="Arial"/>
                <w:b/>
                <w:sz w:val="20"/>
                <w:szCs w:val="20"/>
              </w:rPr>
            </w:pPr>
            <w:r w:rsidRPr="00180E36">
              <w:rPr>
                <w:rFonts w:ascii="Arial" w:hAnsi="Arial" w:cs="Arial"/>
                <w:b/>
                <w:sz w:val="20"/>
                <w:szCs w:val="20"/>
              </w:rPr>
              <w:t>Single Entity</w:t>
            </w:r>
          </w:p>
        </w:tc>
        <w:tc>
          <w:tcPr>
            <w:tcW w:w="3779" w:type="dxa"/>
            <w:gridSpan w:val="3"/>
            <w:shd w:val="clear" w:color="auto" w:fill="D9D9D9" w:themeFill="background1" w:themeFillShade="D9"/>
          </w:tcPr>
          <w:p w14:paraId="3D2F0589" w14:textId="77777777" w:rsidR="00E84854" w:rsidRPr="00180E36" w:rsidRDefault="00E84854" w:rsidP="00E84854">
            <w:pPr>
              <w:pStyle w:val="Style11"/>
              <w:tabs>
                <w:tab w:val="left" w:leader="dot" w:pos="8424"/>
              </w:tabs>
              <w:spacing w:line="240" w:lineRule="auto"/>
              <w:jc w:val="center"/>
              <w:rPr>
                <w:rFonts w:ascii="Arial" w:hAnsi="Arial" w:cs="Arial"/>
                <w:b/>
                <w:sz w:val="20"/>
                <w:szCs w:val="20"/>
              </w:rPr>
            </w:pPr>
            <w:r w:rsidRPr="00180E36">
              <w:rPr>
                <w:rFonts w:ascii="Arial" w:hAnsi="Arial" w:cs="Arial"/>
                <w:b/>
                <w:sz w:val="20"/>
                <w:szCs w:val="20"/>
              </w:rPr>
              <w:t>Joint Venture</w:t>
            </w:r>
            <w:r>
              <w:rPr>
                <w:rFonts w:ascii="Arial" w:hAnsi="Arial" w:cs="Arial"/>
                <w:b/>
                <w:sz w:val="20"/>
                <w:szCs w:val="20"/>
              </w:rPr>
              <w:t xml:space="preserve"> (existing or intended)</w:t>
            </w:r>
          </w:p>
        </w:tc>
        <w:tc>
          <w:tcPr>
            <w:tcW w:w="1672" w:type="dxa"/>
            <w:vMerge w:val="restart"/>
            <w:shd w:val="clear" w:color="auto" w:fill="D9D9D9" w:themeFill="background1" w:themeFillShade="D9"/>
          </w:tcPr>
          <w:p w14:paraId="4FF422CC" w14:textId="77777777" w:rsidR="00E84854" w:rsidRPr="00180E36" w:rsidRDefault="00E84854" w:rsidP="00E84854">
            <w:pPr>
              <w:pStyle w:val="Style11"/>
              <w:tabs>
                <w:tab w:val="left" w:leader="dot" w:pos="8424"/>
              </w:tabs>
              <w:jc w:val="center"/>
              <w:rPr>
                <w:rFonts w:ascii="Arial" w:hAnsi="Arial" w:cs="Arial"/>
                <w:b/>
                <w:sz w:val="20"/>
                <w:szCs w:val="20"/>
              </w:rPr>
            </w:pPr>
            <w:r w:rsidRPr="00180E36">
              <w:rPr>
                <w:rFonts w:ascii="Arial" w:hAnsi="Arial" w:cs="Arial"/>
                <w:b/>
                <w:sz w:val="20"/>
                <w:szCs w:val="20"/>
              </w:rPr>
              <w:t>Submission Requirements</w:t>
            </w:r>
          </w:p>
        </w:tc>
      </w:tr>
      <w:tr w:rsidR="00E84854" w:rsidRPr="00180E36" w14:paraId="3BC49BE5" w14:textId="77777777" w:rsidTr="00F552B0">
        <w:trPr>
          <w:tblHeader/>
        </w:trPr>
        <w:tc>
          <w:tcPr>
            <w:tcW w:w="555" w:type="dxa"/>
            <w:vMerge/>
          </w:tcPr>
          <w:p w14:paraId="50482E6D" w14:textId="77777777" w:rsidR="00E84854" w:rsidRPr="00180E36" w:rsidRDefault="00E84854" w:rsidP="00E84854">
            <w:pPr>
              <w:pStyle w:val="Style11"/>
              <w:tabs>
                <w:tab w:val="left" w:leader="dot" w:pos="8424"/>
              </w:tabs>
              <w:spacing w:line="240" w:lineRule="auto"/>
              <w:jc w:val="center"/>
              <w:rPr>
                <w:rFonts w:ascii="Arial" w:hAnsi="Arial" w:cs="Arial"/>
                <w:b/>
                <w:sz w:val="20"/>
                <w:szCs w:val="20"/>
              </w:rPr>
            </w:pPr>
          </w:p>
        </w:tc>
        <w:tc>
          <w:tcPr>
            <w:tcW w:w="2485" w:type="dxa"/>
            <w:vMerge/>
          </w:tcPr>
          <w:p w14:paraId="7C29FDDC" w14:textId="77777777" w:rsidR="00E84854" w:rsidRPr="00180E36" w:rsidRDefault="00E84854" w:rsidP="00E84854">
            <w:pPr>
              <w:pStyle w:val="Style11"/>
              <w:tabs>
                <w:tab w:val="left" w:leader="dot" w:pos="8424"/>
              </w:tabs>
              <w:spacing w:line="240" w:lineRule="auto"/>
              <w:jc w:val="center"/>
              <w:rPr>
                <w:rFonts w:ascii="Arial" w:hAnsi="Arial" w:cs="Arial"/>
                <w:b/>
                <w:sz w:val="20"/>
                <w:szCs w:val="20"/>
              </w:rPr>
            </w:pPr>
          </w:p>
        </w:tc>
        <w:tc>
          <w:tcPr>
            <w:tcW w:w="3075" w:type="dxa"/>
            <w:vMerge/>
          </w:tcPr>
          <w:p w14:paraId="71FCE132" w14:textId="77777777" w:rsidR="00E84854" w:rsidRPr="00180E36" w:rsidRDefault="00E84854" w:rsidP="00E84854">
            <w:pPr>
              <w:pStyle w:val="Style11"/>
              <w:tabs>
                <w:tab w:val="left" w:leader="dot" w:pos="8424"/>
              </w:tabs>
              <w:spacing w:line="240" w:lineRule="auto"/>
              <w:jc w:val="center"/>
              <w:rPr>
                <w:rFonts w:ascii="Arial" w:hAnsi="Arial" w:cs="Arial"/>
                <w:b/>
                <w:sz w:val="20"/>
                <w:szCs w:val="20"/>
              </w:rPr>
            </w:pPr>
          </w:p>
        </w:tc>
        <w:tc>
          <w:tcPr>
            <w:tcW w:w="1530" w:type="dxa"/>
            <w:vMerge/>
          </w:tcPr>
          <w:p w14:paraId="0D583A2C" w14:textId="77777777" w:rsidR="00E84854" w:rsidRPr="00180E36" w:rsidRDefault="00E84854" w:rsidP="00E84854">
            <w:pPr>
              <w:pStyle w:val="Style11"/>
              <w:tabs>
                <w:tab w:val="left" w:leader="dot" w:pos="8424"/>
              </w:tabs>
              <w:spacing w:line="240" w:lineRule="auto"/>
              <w:jc w:val="center"/>
              <w:rPr>
                <w:rFonts w:ascii="Arial" w:hAnsi="Arial" w:cs="Arial"/>
                <w:b/>
                <w:sz w:val="20"/>
                <w:szCs w:val="20"/>
              </w:rPr>
            </w:pPr>
          </w:p>
        </w:tc>
        <w:tc>
          <w:tcPr>
            <w:tcW w:w="1287" w:type="dxa"/>
            <w:shd w:val="clear" w:color="auto" w:fill="D9D9D9" w:themeFill="background1" w:themeFillShade="D9"/>
          </w:tcPr>
          <w:p w14:paraId="0CBC58F8" w14:textId="77777777" w:rsidR="00E84854" w:rsidRPr="00180E36" w:rsidRDefault="00E84854" w:rsidP="00E84854">
            <w:pPr>
              <w:pStyle w:val="Style11"/>
              <w:tabs>
                <w:tab w:val="left" w:leader="dot" w:pos="8424"/>
              </w:tabs>
              <w:spacing w:line="240" w:lineRule="auto"/>
              <w:jc w:val="center"/>
              <w:rPr>
                <w:rFonts w:ascii="Arial" w:hAnsi="Arial" w:cs="Arial"/>
                <w:b/>
                <w:sz w:val="20"/>
                <w:szCs w:val="20"/>
              </w:rPr>
            </w:pPr>
            <w:r w:rsidRPr="00180E36">
              <w:rPr>
                <w:rFonts w:ascii="Arial" w:hAnsi="Arial" w:cs="Arial"/>
                <w:b/>
                <w:sz w:val="20"/>
                <w:szCs w:val="20"/>
              </w:rPr>
              <w:t>All Parties Combined</w:t>
            </w:r>
          </w:p>
        </w:tc>
        <w:tc>
          <w:tcPr>
            <w:tcW w:w="1256" w:type="dxa"/>
            <w:shd w:val="clear" w:color="auto" w:fill="D9D9D9" w:themeFill="background1" w:themeFillShade="D9"/>
          </w:tcPr>
          <w:p w14:paraId="30ADD14D" w14:textId="77777777" w:rsidR="00E84854" w:rsidRDefault="00E84854" w:rsidP="00E84854">
            <w:pPr>
              <w:pStyle w:val="Style11"/>
              <w:tabs>
                <w:tab w:val="left" w:leader="dot" w:pos="8424"/>
              </w:tabs>
              <w:spacing w:line="240" w:lineRule="auto"/>
              <w:jc w:val="center"/>
              <w:rPr>
                <w:rFonts w:ascii="Arial" w:hAnsi="Arial" w:cs="Arial"/>
                <w:b/>
                <w:sz w:val="20"/>
                <w:szCs w:val="20"/>
              </w:rPr>
            </w:pPr>
            <w:r w:rsidRPr="00180E36">
              <w:rPr>
                <w:rFonts w:ascii="Arial" w:hAnsi="Arial" w:cs="Arial"/>
                <w:b/>
                <w:sz w:val="20"/>
                <w:szCs w:val="20"/>
              </w:rPr>
              <w:t xml:space="preserve">Each </w:t>
            </w:r>
            <w:r>
              <w:rPr>
                <w:rFonts w:ascii="Arial" w:hAnsi="Arial" w:cs="Arial"/>
                <w:b/>
                <w:sz w:val="20"/>
                <w:szCs w:val="20"/>
              </w:rPr>
              <w:t>Member</w:t>
            </w:r>
          </w:p>
        </w:tc>
        <w:tc>
          <w:tcPr>
            <w:tcW w:w="1236" w:type="dxa"/>
            <w:shd w:val="clear" w:color="auto" w:fill="D9D9D9" w:themeFill="background1" w:themeFillShade="D9"/>
          </w:tcPr>
          <w:p w14:paraId="17433B16" w14:textId="77777777" w:rsidR="00E84854" w:rsidRPr="00180E36" w:rsidRDefault="00E84854" w:rsidP="00E84854">
            <w:pPr>
              <w:pStyle w:val="Style11"/>
              <w:tabs>
                <w:tab w:val="left" w:leader="dot" w:pos="8424"/>
              </w:tabs>
              <w:spacing w:line="240" w:lineRule="auto"/>
              <w:jc w:val="center"/>
              <w:rPr>
                <w:rFonts w:ascii="Arial" w:hAnsi="Arial" w:cs="Arial"/>
                <w:b/>
                <w:sz w:val="20"/>
                <w:szCs w:val="20"/>
              </w:rPr>
            </w:pPr>
            <w:r w:rsidRPr="00180E36">
              <w:rPr>
                <w:rFonts w:ascii="Arial" w:hAnsi="Arial" w:cs="Arial"/>
                <w:b/>
                <w:sz w:val="20"/>
                <w:szCs w:val="20"/>
              </w:rPr>
              <w:t xml:space="preserve">One </w:t>
            </w:r>
            <w:r>
              <w:rPr>
                <w:rFonts w:ascii="Arial" w:hAnsi="Arial" w:cs="Arial"/>
                <w:b/>
                <w:sz w:val="20"/>
                <w:szCs w:val="20"/>
              </w:rPr>
              <w:t>Member</w:t>
            </w:r>
          </w:p>
        </w:tc>
        <w:tc>
          <w:tcPr>
            <w:tcW w:w="1672" w:type="dxa"/>
            <w:vMerge/>
          </w:tcPr>
          <w:p w14:paraId="093E72BE" w14:textId="77777777" w:rsidR="00E84854" w:rsidRPr="00180E36" w:rsidRDefault="00E84854" w:rsidP="00E84854">
            <w:pPr>
              <w:pStyle w:val="Style11"/>
              <w:tabs>
                <w:tab w:val="left" w:leader="dot" w:pos="8424"/>
              </w:tabs>
              <w:spacing w:line="240" w:lineRule="auto"/>
              <w:jc w:val="center"/>
              <w:rPr>
                <w:rFonts w:ascii="Arial" w:hAnsi="Arial" w:cs="Arial"/>
                <w:b/>
                <w:sz w:val="20"/>
                <w:szCs w:val="20"/>
              </w:rPr>
            </w:pPr>
          </w:p>
        </w:tc>
      </w:tr>
      <w:tr w:rsidR="00E84854" w:rsidRPr="00180E36" w14:paraId="3398FF81" w14:textId="77777777" w:rsidTr="00136A45">
        <w:tc>
          <w:tcPr>
            <w:tcW w:w="13096" w:type="dxa"/>
            <w:gridSpan w:val="8"/>
          </w:tcPr>
          <w:p w14:paraId="009D74DD" w14:textId="77777777" w:rsidR="00E84854" w:rsidRPr="00E33BF8" w:rsidRDefault="00E84854" w:rsidP="00E84854">
            <w:pPr>
              <w:pStyle w:val="Sec3header"/>
            </w:pPr>
            <w:bookmarkStart w:id="388" w:name="_Toc107899636"/>
            <w:r>
              <w:t>1. Eligibility</w:t>
            </w:r>
            <w:bookmarkEnd w:id="388"/>
          </w:p>
        </w:tc>
      </w:tr>
      <w:tr w:rsidR="009160EA" w:rsidRPr="00180E36" w14:paraId="1D84BC25" w14:textId="77777777" w:rsidTr="00F552B0">
        <w:trPr>
          <w:trHeight w:val="890"/>
        </w:trPr>
        <w:tc>
          <w:tcPr>
            <w:tcW w:w="555" w:type="dxa"/>
          </w:tcPr>
          <w:p w14:paraId="0F8EBAB4" w14:textId="77777777" w:rsidR="009160EA" w:rsidRPr="00180E36" w:rsidRDefault="009160EA" w:rsidP="009160EA">
            <w:pPr>
              <w:pStyle w:val="Style11"/>
              <w:tabs>
                <w:tab w:val="left" w:leader="dot" w:pos="8424"/>
              </w:tabs>
              <w:spacing w:line="240" w:lineRule="auto"/>
              <w:jc w:val="both"/>
              <w:rPr>
                <w:rFonts w:ascii="Arial" w:hAnsi="Arial" w:cs="Arial"/>
                <w:sz w:val="20"/>
                <w:szCs w:val="20"/>
              </w:rPr>
            </w:pPr>
            <w:r w:rsidRPr="00180E36">
              <w:rPr>
                <w:rFonts w:ascii="Arial" w:hAnsi="Arial" w:cs="Arial"/>
                <w:sz w:val="20"/>
                <w:szCs w:val="20"/>
              </w:rPr>
              <w:t>1.1</w:t>
            </w:r>
          </w:p>
        </w:tc>
        <w:tc>
          <w:tcPr>
            <w:tcW w:w="2485" w:type="dxa"/>
          </w:tcPr>
          <w:p w14:paraId="719D4B44" w14:textId="77777777" w:rsidR="009160EA" w:rsidRPr="00180E36" w:rsidRDefault="009160EA" w:rsidP="009160EA">
            <w:pPr>
              <w:pStyle w:val="Style11"/>
              <w:tabs>
                <w:tab w:val="left" w:leader="dot" w:pos="8424"/>
              </w:tabs>
              <w:spacing w:line="240" w:lineRule="auto"/>
              <w:jc w:val="both"/>
              <w:rPr>
                <w:rFonts w:ascii="Arial" w:hAnsi="Arial" w:cs="Arial"/>
                <w:b/>
                <w:sz w:val="20"/>
                <w:szCs w:val="20"/>
              </w:rPr>
            </w:pPr>
            <w:r w:rsidRPr="00180E36">
              <w:rPr>
                <w:rFonts w:ascii="Arial" w:hAnsi="Arial" w:cs="Arial"/>
                <w:b/>
                <w:sz w:val="20"/>
                <w:szCs w:val="20"/>
              </w:rPr>
              <w:t>Nationality</w:t>
            </w:r>
          </w:p>
        </w:tc>
        <w:tc>
          <w:tcPr>
            <w:tcW w:w="3075" w:type="dxa"/>
          </w:tcPr>
          <w:p w14:paraId="3A5D56EB" w14:textId="77777777" w:rsidR="009160EA" w:rsidRPr="00180E36" w:rsidRDefault="009160EA" w:rsidP="009160EA">
            <w:pPr>
              <w:pStyle w:val="Style11"/>
              <w:tabs>
                <w:tab w:val="left" w:leader="dot" w:pos="8424"/>
              </w:tabs>
              <w:spacing w:line="240" w:lineRule="auto"/>
              <w:jc w:val="both"/>
              <w:rPr>
                <w:rFonts w:ascii="Arial" w:hAnsi="Arial" w:cs="Arial"/>
                <w:sz w:val="20"/>
                <w:szCs w:val="20"/>
              </w:rPr>
            </w:pPr>
            <w:r w:rsidRPr="00180E36">
              <w:rPr>
                <w:rFonts w:ascii="Arial" w:hAnsi="Arial" w:cs="Arial"/>
                <w:sz w:val="20"/>
                <w:szCs w:val="20"/>
              </w:rPr>
              <w:t>Na</w:t>
            </w:r>
            <w:r>
              <w:rPr>
                <w:rFonts w:ascii="Arial" w:hAnsi="Arial" w:cs="Arial"/>
                <w:sz w:val="20"/>
                <w:szCs w:val="20"/>
              </w:rPr>
              <w:t>tionality in accordance with ITB</w:t>
            </w:r>
            <w:r w:rsidRPr="00180E36">
              <w:rPr>
                <w:rFonts w:ascii="Arial" w:hAnsi="Arial" w:cs="Arial"/>
                <w:sz w:val="20"/>
                <w:szCs w:val="20"/>
              </w:rPr>
              <w:t xml:space="preserve">  4.</w:t>
            </w:r>
            <w:r>
              <w:rPr>
                <w:rFonts w:ascii="Arial" w:hAnsi="Arial" w:cs="Arial"/>
                <w:sz w:val="20"/>
                <w:szCs w:val="20"/>
              </w:rPr>
              <w:t>3</w:t>
            </w:r>
          </w:p>
        </w:tc>
        <w:tc>
          <w:tcPr>
            <w:tcW w:w="1530" w:type="dxa"/>
          </w:tcPr>
          <w:p w14:paraId="29DC441F" w14:textId="77777777" w:rsidR="009160EA" w:rsidRPr="00180E36" w:rsidRDefault="009160EA" w:rsidP="009160EA">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287" w:type="dxa"/>
          </w:tcPr>
          <w:p w14:paraId="022E2F6F" w14:textId="77777777" w:rsidR="009160EA" w:rsidRPr="00560A38" w:rsidRDefault="009160EA" w:rsidP="009160EA">
            <w:pPr>
              <w:pStyle w:val="Style11"/>
              <w:tabs>
                <w:tab w:val="left" w:leader="dot" w:pos="8424"/>
              </w:tabs>
              <w:spacing w:line="240" w:lineRule="auto"/>
              <w:jc w:val="center"/>
              <w:rPr>
                <w:rFonts w:ascii="Arial" w:hAnsi="Arial" w:cs="Arial"/>
                <w:sz w:val="20"/>
                <w:szCs w:val="20"/>
              </w:rPr>
            </w:pPr>
            <w:r w:rsidRPr="00560A38">
              <w:t>Existing or intended JV must meet requirement</w:t>
            </w:r>
          </w:p>
        </w:tc>
        <w:tc>
          <w:tcPr>
            <w:tcW w:w="1256" w:type="dxa"/>
          </w:tcPr>
          <w:p w14:paraId="40DE6474" w14:textId="77777777" w:rsidR="009160EA" w:rsidRPr="00560A38" w:rsidRDefault="009160EA" w:rsidP="009160EA">
            <w:pPr>
              <w:pStyle w:val="Style11"/>
              <w:tabs>
                <w:tab w:val="left" w:leader="dot" w:pos="8424"/>
              </w:tabs>
              <w:spacing w:line="240" w:lineRule="auto"/>
              <w:jc w:val="center"/>
              <w:rPr>
                <w:rFonts w:ascii="Arial" w:hAnsi="Arial" w:cs="Arial"/>
                <w:sz w:val="20"/>
                <w:szCs w:val="20"/>
              </w:rPr>
            </w:pPr>
            <w:r w:rsidRPr="00560A38">
              <w:t>Must meet requirement</w:t>
            </w:r>
          </w:p>
        </w:tc>
        <w:tc>
          <w:tcPr>
            <w:tcW w:w="1236" w:type="dxa"/>
          </w:tcPr>
          <w:p w14:paraId="2EC099A6" w14:textId="77777777" w:rsidR="009160EA" w:rsidRPr="00180E36" w:rsidRDefault="009160EA" w:rsidP="009160EA">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N/A</w:t>
            </w:r>
          </w:p>
        </w:tc>
        <w:tc>
          <w:tcPr>
            <w:tcW w:w="1672" w:type="dxa"/>
          </w:tcPr>
          <w:p w14:paraId="2DD3482D" w14:textId="77777777" w:rsidR="009160EA" w:rsidRPr="00180E36" w:rsidRDefault="009160EA" w:rsidP="009160EA">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Forms ELI – 1.1 and 1.2, with attachments</w:t>
            </w:r>
          </w:p>
        </w:tc>
      </w:tr>
      <w:tr w:rsidR="009160EA" w:rsidRPr="00180E36" w14:paraId="6FBF8A70" w14:textId="77777777" w:rsidTr="00F552B0">
        <w:trPr>
          <w:trHeight w:val="1088"/>
        </w:trPr>
        <w:tc>
          <w:tcPr>
            <w:tcW w:w="555" w:type="dxa"/>
          </w:tcPr>
          <w:p w14:paraId="08328A19" w14:textId="77777777" w:rsidR="009160EA" w:rsidRPr="00180E36" w:rsidRDefault="009160EA" w:rsidP="009160EA">
            <w:pPr>
              <w:pStyle w:val="Style11"/>
              <w:tabs>
                <w:tab w:val="left" w:leader="dot" w:pos="8424"/>
              </w:tabs>
              <w:spacing w:line="240" w:lineRule="auto"/>
              <w:jc w:val="both"/>
              <w:rPr>
                <w:rFonts w:ascii="Arial" w:hAnsi="Arial" w:cs="Arial"/>
                <w:sz w:val="20"/>
                <w:szCs w:val="20"/>
              </w:rPr>
            </w:pPr>
            <w:r w:rsidRPr="00180E36">
              <w:rPr>
                <w:rFonts w:ascii="Arial" w:hAnsi="Arial" w:cs="Arial"/>
                <w:sz w:val="20"/>
                <w:szCs w:val="20"/>
              </w:rPr>
              <w:t>1.2</w:t>
            </w:r>
          </w:p>
        </w:tc>
        <w:tc>
          <w:tcPr>
            <w:tcW w:w="2485" w:type="dxa"/>
          </w:tcPr>
          <w:p w14:paraId="15E88C78" w14:textId="77777777" w:rsidR="009160EA" w:rsidRPr="00180E36" w:rsidRDefault="009160EA" w:rsidP="009160EA">
            <w:pPr>
              <w:pStyle w:val="Style11"/>
              <w:tabs>
                <w:tab w:val="left" w:leader="dot" w:pos="8424"/>
              </w:tabs>
              <w:spacing w:line="240" w:lineRule="auto"/>
              <w:jc w:val="both"/>
              <w:rPr>
                <w:rFonts w:ascii="Arial" w:hAnsi="Arial" w:cs="Arial"/>
                <w:b/>
                <w:sz w:val="20"/>
                <w:szCs w:val="20"/>
              </w:rPr>
            </w:pPr>
            <w:r w:rsidRPr="00180E36">
              <w:rPr>
                <w:rFonts w:ascii="Arial" w:hAnsi="Arial" w:cs="Arial"/>
                <w:b/>
                <w:sz w:val="20"/>
                <w:szCs w:val="20"/>
              </w:rPr>
              <w:t>Conflict of Interest</w:t>
            </w:r>
          </w:p>
        </w:tc>
        <w:tc>
          <w:tcPr>
            <w:tcW w:w="3075" w:type="dxa"/>
          </w:tcPr>
          <w:p w14:paraId="15619197" w14:textId="77777777" w:rsidR="009160EA" w:rsidRPr="00180E36" w:rsidRDefault="009160EA" w:rsidP="009160EA">
            <w:pPr>
              <w:pStyle w:val="Style11"/>
              <w:tabs>
                <w:tab w:val="left" w:leader="dot" w:pos="8424"/>
              </w:tabs>
              <w:spacing w:line="240" w:lineRule="auto"/>
              <w:jc w:val="both"/>
              <w:rPr>
                <w:rFonts w:ascii="Arial" w:hAnsi="Arial" w:cs="Arial"/>
                <w:sz w:val="20"/>
                <w:szCs w:val="20"/>
              </w:rPr>
            </w:pPr>
            <w:r w:rsidRPr="00180E36">
              <w:rPr>
                <w:rFonts w:ascii="Arial" w:hAnsi="Arial" w:cs="Arial"/>
                <w:sz w:val="20"/>
                <w:szCs w:val="20"/>
              </w:rPr>
              <w:t xml:space="preserve">No conflicts of interest in </w:t>
            </w:r>
            <w:r>
              <w:rPr>
                <w:rFonts w:ascii="Arial" w:hAnsi="Arial" w:cs="Arial"/>
                <w:sz w:val="20"/>
                <w:szCs w:val="20"/>
              </w:rPr>
              <w:t>accordance with ITB  4.2</w:t>
            </w:r>
          </w:p>
        </w:tc>
        <w:tc>
          <w:tcPr>
            <w:tcW w:w="1530" w:type="dxa"/>
          </w:tcPr>
          <w:p w14:paraId="5B1B17F5" w14:textId="77777777" w:rsidR="009160EA" w:rsidRPr="00180E36" w:rsidRDefault="009160EA" w:rsidP="009160EA">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287" w:type="dxa"/>
          </w:tcPr>
          <w:p w14:paraId="3973047F" w14:textId="77777777" w:rsidR="009160EA" w:rsidRPr="00560A38" w:rsidRDefault="009160EA" w:rsidP="009160EA">
            <w:pPr>
              <w:pStyle w:val="Style11"/>
              <w:tabs>
                <w:tab w:val="left" w:leader="dot" w:pos="8424"/>
              </w:tabs>
              <w:spacing w:line="240" w:lineRule="auto"/>
              <w:jc w:val="center"/>
              <w:rPr>
                <w:rFonts w:ascii="Arial" w:hAnsi="Arial" w:cs="Arial"/>
                <w:sz w:val="20"/>
                <w:szCs w:val="20"/>
              </w:rPr>
            </w:pPr>
            <w:r w:rsidRPr="00560A38">
              <w:t>Existing or intended JV must meet requirement</w:t>
            </w:r>
          </w:p>
        </w:tc>
        <w:tc>
          <w:tcPr>
            <w:tcW w:w="1256" w:type="dxa"/>
          </w:tcPr>
          <w:p w14:paraId="0C804499" w14:textId="77777777" w:rsidR="009160EA" w:rsidRPr="00560A38" w:rsidRDefault="009160EA" w:rsidP="009160EA">
            <w:pPr>
              <w:pStyle w:val="Style11"/>
              <w:tabs>
                <w:tab w:val="left" w:leader="dot" w:pos="8424"/>
              </w:tabs>
              <w:spacing w:line="240" w:lineRule="auto"/>
              <w:jc w:val="center"/>
              <w:rPr>
                <w:rFonts w:ascii="Arial" w:hAnsi="Arial" w:cs="Arial"/>
                <w:sz w:val="20"/>
                <w:szCs w:val="20"/>
              </w:rPr>
            </w:pPr>
            <w:r w:rsidRPr="00560A38">
              <w:t>Must meet requirement</w:t>
            </w:r>
          </w:p>
        </w:tc>
        <w:tc>
          <w:tcPr>
            <w:tcW w:w="1236" w:type="dxa"/>
          </w:tcPr>
          <w:p w14:paraId="2FD4477F" w14:textId="77777777" w:rsidR="009160EA" w:rsidRPr="00180E36" w:rsidRDefault="009160EA" w:rsidP="009160EA">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N/A</w:t>
            </w:r>
          </w:p>
        </w:tc>
        <w:tc>
          <w:tcPr>
            <w:tcW w:w="1672" w:type="dxa"/>
          </w:tcPr>
          <w:p w14:paraId="7DC7A987" w14:textId="77777777" w:rsidR="009160EA" w:rsidRPr="00180E36" w:rsidRDefault="009160EA" w:rsidP="009160EA">
            <w:pPr>
              <w:pStyle w:val="Style11"/>
              <w:tabs>
                <w:tab w:val="left" w:leader="dot" w:pos="8424"/>
              </w:tabs>
              <w:spacing w:line="240" w:lineRule="auto"/>
              <w:jc w:val="center"/>
              <w:rPr>
                <w:rFonts w:ascii="Arial" w:hAnsi="Arial" w:cs="Arial"/>
                <w:sz w:val="20"/>
                <w:szCs w:val="20"/>
              </w:rPr>
            </w:pPr>
            <w:r>
              <w:rPr>
                <w:rFonts w:ascii="Arial" w:hAnsi="Arial" w:cs="Arial"/>
                <w:sz w:val="20"/>
                <w:szCs w:val="20"/>
              </w:rPr>
              <w:t>Letter of Bid</w:t>
            </w:r>
          </w:p>
        </w:tc>
      </w:tr>
      <w:tr w:rsidR="009160EA" w:rsidRPr="00180E36" w14:paraId="37CA5147" w14:textId="77777777" w:rsidTr="00F552B0">
        <w:trPr>
          <w:trHeight w:val="1232"/>
        </w:trPr>
        <w:tc>
          <w:tcPr>
            <w:tcW w:w="555" w:type="dxa"/>
          </w:tcPr>
          <w:p w14:paraId="222EE832" w14:textId="77777777" w:rsidR="009160EA" w:rsidRPr="0080105C" w:rsidRDefault="009160EA" w:rsidP="009160EA">
            <w:pPr>
              <w:pStyle w:val="Style11"/>
              <w:tabs>
                <w:tab w:val="left" w:leader="dot" w:pos="8424"/>
              </w:tabs>
              <w:spacing w:line="240" w:lineRule="auto"/>
              <w:jc w:val="both"/>
              <w:rPr>
                <w:rFonts w:ascii="Arial" w:hAnsi="Arial" w:cs="Arial"/>
                <w:sz w:val="20"/>
                <w:szCs w:val="20"/>
              </w:rPr>
            </w:pPr>
            <w:r w:rsidRPr="0080105C">
              <w:rPr>
                <w:rFonts w:ascii="Arial" w:hAnsi="Arial" w:cs="Arial"/>
                <w:sz w:val="20"/>
                <w:szCs w:val="20"/>
              </w:rPr>
              <w:t>1.3</w:t>
            </w:r>
          </w:p>
        </w:tc>
        <w:tc>
          <w:tcPr>
            <w:tcW w:w="2485" w:type="dxa"/>
          </w:tcPr>
          <w:p w14:paraId="7C8E833A" w14:textId="77777777" w:rsidR="009160EA" w:rsidRPr="0080105C" w:rsidRDefault="009160EA" w:rsidP="009160EA">
            <w:pPr>
              <w:pStyle w:val="Style11"/>
              <w:tabs>
                <w:tab w:val="left" w:leader="dot" w:pos="8424"/>
              </w:tabs>
              <w:spacing w:line="240" w:lineRule="auto"/>
              <w:jc w:val="both"/>
              <w:rPr>
                <w:rFonts w:ascii="Arial" w:hAnsi="Arial" w:cs="Arial"/>
                <w:b/>
                <w:sz w:val="20"/>
                <w:szCs w:val="20"/>
              </w:rPr>
            </w:pPr>
            <w:r w:rsidRPr="0080105C">
              <w:rPr>
                <w:rFonts w:ascii="Arial" w:hAnsi="Arial" w:cs="Arial"/>
                <w:b/>
                <w:sz w:val="20"/>
                <w:szCs w:val="20"/>
              </w:rPr>
              <w:t>Fund Eligibility</w:t>
            </w:r>
          </w:p>
        </w:tc>
        <w:tc>
          <w:tcPr>
            <w:tcW w:w="3075" w:type="dxa"/>
          </w:tcPr>
          <w:p w14:paraId="024D49B3" w14:textId="77777777" w:rsidR="009160EA" w:rsidRPr="0080105C" w:rsidRDefault="009160EA" w:rsidP="009160EA">
            <w:pPr>
              <w:pStyle w:val="Style11"/>
              <w:tabs>
                <w:tab w:val="left" w:leader="dot" w:pos="8424"/>
              </w:tabs>
              <w:spacing w:line="240" w:lineRule="auto"/>
              <w:jc w:val="both"/>
              <w:rPr>
                <w:rFonts w:ascii="Arial" w:hAnsi="Arial" w:cs="Arial"/>
                <w:sz w:val="20"/>
                <w:szCs w:val="20"/>
              </w:rPr>
            </w:pPr>
            <w:r w:rsidRPr="0080105C">
              <w:rPr>
                <w:rFonts w:ascii="Arial" w:hAnsi="Arial" w:cs="Arial"/>
                <w:sz w:val="20"/>
                <w:szCs w:val="20"/>
              </w:rPr>
              <w:t>Not having been declared ineligible by the Fund, as described in ITB4.4, 4.5, 4.6 and 4.7</w:t>
            </w:r>
          </w:p>
        </w:tc>
        <w:tc>
          <w:tcPr>
            <w:tcW w:w="1530" w:type="dxa"/>
          </w:tcPr>
          <w:p w14:paraId="6A1114CB" w14:textId="77777777" w:rsidR="009160EA" w:rsidRPr="0080105C" w:rsidRDefault="009160EA" w:rsidP="009160EA">
            <w:pPr>
              <w:pStyle w:val="Style11"/>
              <w:tabs>
                <w:tab w:val="left" w:leader="dot" w:pos="8424"/>
              </w:tabs>
              <w:spacing w:line="240" w:lineRule="auto"/>
              <w:jc w:val="center"/>
              <w:rPr>
                <w:rFonts w:ascii="Arial" w:hAnsi="Arial" w:cs="Arial"/>
                <w:sz w:val="20"/>
                <w:szCs w:val="20"/>
              </w:rPr>
            </w:pPr>
            <w:r w:rsidRPr="0080105C">
              <w:rPr>
                <w:rFonts w:ascii="Arial" w:hAnsi="Arial" w:cs="Arial"/>
                <w:sz w:val="20"/>
                <w:szCs w:val="20"/>
              </w:rPr>
              <w:t>NA</w:t>
            </w:r>
          </w:p>
        </w:tc>
        <w:tc>
          <w:tcPr>
            <w:tcW w:w="1287" w:type="dxa"/>
          </w:tcPr>
          <w:p w14:paraId="2C579581" w14:textId="77777777" w:rsidR="009160EA" w:rsidRPr="00560A38" w:rsidRDefault="009160EA" w:rsidP="009160EA">
            <w:pPr>
              <w:pStyle w:val="Style11"/>
              <w:tabs>
                <w:tab w:val="left" w:leader="dot" w:pos="8424"/>
              </w:tabs>
              <w:spacing w:line="240" w:lineRule="auto"/>
              <w:jc w:val="center"/>
              <w:rPr>
                <w:rFonts w:ascii="Arial" w:hAnsi="Arial" w:cs="Arial"/>
                <w:sz w:val="20"/>
                <w:szCs w:val="20"/>
              </w:rPr>
            </w:pPr>
            <w:r w:rsidRPr="00560A38">
              <w:t>Existing or intended JV must meet requirement</w:t>
            </w:r>
          </w:p>
        </w:tc>
        <w:tc>
          <w:tcPr>
            <w:tcW w:w="1256" w:type="dxa"/>
          </w:tcPr>
          <w:p w14:paraId="370F339B" w14:textId="77777777" w:rsidR="009160EA" w:rsidRPr="00560A38" w:rsidRDefault="009160EA" w:rsidP="009160EA">
            <w:pPr>
              <w:pStyle w:val="Style11"/>
              <w:tabs>
                <w:tab w:val="left" w:leader="dot" w:pos="8424"/>
              </w:tabs>
              <w:spacing w:line="240" w:lineRule="auto"/>
              <w:jc w:val="center"/>
              <w:rPr>
                <w:rFonts w:ascii="Arial" w:hAnsi="Arial" w:cs="Arial"/>
                <w:sz w:val="20"/>
                <w:szCs w:val="20"/>
              </w:rPr>
            </w:pPr>
            <w:r w:rsidRPr="00560A38">
              <w:t xml:space="preserve">Must meet requirement </w:t>
            </w:r>
          </w:p>
        </w:tc>
        <w:tc>
          <w:tcPr>
            <w:tcW w:w="1236" w:type="dxa"/>
          </w:tcPr>
          <w:p w14:paraId="5D3B8E8F" w14:textId="77777777" w:rsidR="009160EA" w:rsidRPr="0080105C" w:rsidRDefault="009160EA" w:rsidP="009160EA">
            <w:pPr>
              <w:jc w:val="center"/>
            </w:pPr>
            <w:r w:rsidRPr="0080105C">
              <w:rPr>
                <w:rFonts w:ascii="Arial" w:hAnsi="Arial" w:cs="Arial"/>
                <w:sz w:val="20"/>
              </w:rPr>
              <w:t>N/A</w:t>
            </w:r>
          </w:p>
          <w:p w14:paraId="50D8E834" w14:textId="77777777" w:rsidR="009160EA" w:rsidRPr="0080105C" w:rsidRDefault="009160EA" w:rsidP="009160EA">
            <w:pPr>
              <w:pStyle w:val="Style11"/>
              <w:tabs>
                <w:tab w:val="left" w:leader="dot" w:pos="8424"/>
              </w:tabs>
              <w:spacing w:line="240" w:lineRule="auto"/>
              <w:jc w:val="center"/>
              <w:rPr>
                <w:rFonts w:ascii="Arial" w:hAnsi="Arial" w:cs="Arial"/>
                <w:sz w:val="20"/>
                <w:szCs w:val="20"/>
              </w:rPr>
            </w:pPr>
          </w:p>
        </w:tc>
        <w:tc>
          <w:tcPr>
            <w:tcW w:w="1672" w:type="dxa"/>
          </w:tcPr>
          <w:p w14:paraId="2C50EE14" w14:textId="77777777" w:rsidR="009160EA" w:rsidRPr="0080105C" w:rsidRDefault="009160EA" w:rsidP="009160EA">
            <w:pPr>
              <w:pStyle w:val="Style11"/>
              <w:tabs>
                <w:tab w:val="left" w:leader="dot" w:pos="8424"/>
              </w:tabs>
              <w:spacing w:line="240" w:lineRule="auto"/>
              <w:jc w:val="center"/>
              <w:rPr>
                <w:rFonts w:ascii="Arial" w:hAnsi="Arial" w:cs="Arial"/>
                <w:sz w:val="20"/>
                <w:szCs w:val="20"/>
              </w:rPr>
            </w:pPr>
            <w:r w:rsidRPr="0080105C">
              <w:rPr>
                <w:rFonts w:ascii="Arial" w:hAnsi="Arial" w:cs="Arial"/>
                <w:sz w:val="20"/>
                <w:szCs w:val="20"/>
              </w:rPr>
              <w:t>Letter of Bid</w:t>
            </w:r>
          </w:p>
        </w:tc>
      </w:tr>
      <w:tr w:rsidR="009160EA" w:rsidRPr="00180E36" w14:paraId="7D8D7316" w14:textId="77777777" w:rsidTr="00F552B0">
        <w:trPr>
          <w:trHeight w:val="800"/>
        </w:trPr>
        <w:tc>
          <w:tcPr>
            <w:tcW w:w="555" w:type="dxa"/>
          </w:tcPr>
          <w:p w14:paraId="679CECBA" w14:textId="77777777" w:rsidR="009160EA" w:rsidRPr="00180E36" w:rsidRDefault="009160EA" w:rsidP="009160EA">
            <w:pPr>
              <w:pStyle w:val="Style11"/>
              <w:tabs>
                <w:tab w:val="left" w:leader="dot" w:pos="8424"/>
              </w:tabs>
              <w:spacing w:line="240" w:lineRule="auto"/>
              <w:jc w:val="both"/>
              <w:rPr>
                <w:rFonts w:ascii="Arial" w:hAnsi="Arial" w:cs="Arial"/>
                <w:sz w:val="20"/>
                <w:szCs w:val="20"/>
              </w:rPr>
            </w:pPr>
            <w:r w:rsidRPr="00180E36">
              <w:rPr>
                <w:rFonts w:ascii="Arial" w:hAnsi="Arial" w:cs="Arial"/>
                <w:sz w:val="20"/>
                <w:szCs w:val="20"/>
              </w:rPr>
              <w:t xml:space="preserve">1.4 </w:t>
            </w:r>
          </w:p>
        </w:tc>
        <w:tc>
          <w:tcPr>
            <w:tcW w:w="2485" w:type="dxa"/>
          </w:tcPr>
          <w:p w14:paraId="0A3296E8" w14:textId="77777777" w:rsidR="009160EA" w:rsidRPr="00180E36" w:rsidRDefault="009160EA" w:rsidP="009160EA">
            <w:pPr>
              <w:pStyle w:val="Style11"/>
              <w:tabs>
                <w:tab w:val="left" w:leader="dot" w:pos="8424"/>
              </w:tabs>
              <w:spacing w:line="240" w:lineRule="auto"/>
              <w:jc w:val="both"/>
              <w:rPr>
                <w:rFonts w:ascii="Arial" w:hAnsi="Arial" w:cs="Arial"/>
                <w:b/>
                <w:sz w:val="20"/>
                <w:szCs w:val="20"/>
              </w:rPr>
            </w:pPr>
            <w:r w:rsidRPr="00180E36">
              <w:rPr>
                <w:rFonts w:ascii="Arial" w:hAnsi="Arial" w:cs="Arial"/>
                <w:b/>
                <w:sz w:val="20"/>
                <w:szCs w:val="20"/>
              </w:rPr>
              <w:t>Government Owned Entity</w:t>
            </w:r>
            <w:r>
              <w:rPr>
                <w:rFonts w:ascii="Arial" w:hAnsi="Arial" w:cs="Arial"/>
                <w:b/>
                <w:sz w:val="20"/>
                <w:szCs w:val="20"/>
              </w:rPr>
              <w:t xml:space="preserve"> of the </w:t>
            </w:r>
            <w:r w:rsidRPr="00415B37">
              <w:rPr>
                <w:rFonts w:ascii="Arial" w:hAnsi="Arial" w:cs="Arial"/>
                <w:b/>
                <w:sz w:val="20"/>
                <w:szCs w:val="20"/>
              </w:rPr>
              <w:t>Beneficiary</w:t>
            </w:r>
            <w:r>
              <w:rPr>
                <w:rFonts w:ascii="Arial" w:hAnsi="Arial" w:cs="Arial"/>
                <w:b/>
                <w:sz w:val="20"/>
                <w:szCs w:val="20"/>
              </w:rPr>
              <w:t xml:space="preserve"> country</w:t>
            </w:r>
          </w:p>
        </w:tc>
        <w:tc>
          <w:tcPr>
            <w:tcW w:w="3075" w:type="dxa"/>
          </w:tcPr>
          <w:p w14:paraId="51D3F502" w14:textId="77777777" w:rsidR="009160EA" w:rsidRPr="00180E36" w:rsidRDefault="009160EA" w:rsidP="009160EA">
            <w:pPr>
              <w:pStyle w:val="Style11"/>
              <w:tabs>
                <w:tab w:val="left" w:leader="dot" w:pos="8424"/>
              </w:tabs>
              <w:spacing w:line="240" w:lineRule="auto"/>
              <w:jc w:val="both"/>
              <w:rPr>
                <w:rFonts w:ascii="Arial" w:hAnsi="Arial" w:cs="Arial"/>
                <w:sz w:val="20"/>
                <w:szCs w:val="20"/>
              </w:rPr>
            </w:pPr>
            <w:r>
              <w:rPr>
                <w:rFonts w:ascii="Arial" w:hAnsi="Arial" w:cs="Arial"/>
                <w:sz w:val="20"/>
                <w:szCs w:val="20"/>
              </w:rPr>
              <w:t>M</w:t>
            </w:r>
            <w:r w:rsidRPr="00180E36">
              <w:rPr>
                <w:rFonts w:ascii="Arial" w:hAnsi="Arial" w:cs="Arial"/>
                <w:sz w:val="20"/>
                <w:szCs w:val="20"/>
              </w:rPr>
              <w:t>eet</w:t>
            </w:r>
            <w:r>
              <w:rPr>
                <w:rFonts w:ascii="Arial" w:hAnsi="Arial" w:cs="Arial"/>
                <w:sz w:val="20"/>
                <w:szCs w:val="20"/>
              </w:rPr>
              <w:t>s conditions of ITB</w:t>
            </w:r>
            <w:r w:rsidRPr="00180E36">
              <w:rPr>
                <w:rFonts w:ascii="Arial" w:hAnsi="Arial" w:cs="Arial"/>
                <w:sz w:val="20"/>
                <w:szCs w:val="20"/>
              </w:rPr>
              <w:t xml:space="preserve">  4.</w:t>
            </w:r>
            <w:r>
              <w:rPr>
                <w:rFonts w:ascii="Arial" w:hAnsi="Arial" w:cs="Arial"/>
                <w:sz w:val="20"/>
                <w:szCs w:val="20"/>
              </w:rPr>
              <w:t>5</w:t>
            </w:r>
          </w:p>
        </w:tc>
        <w:tc>
          <w:tcPr>
            <w:tcW w:w="1530" w:type="dxa"/>
          </w:tcPr>
          <w:p w14:paraId="4B6B2671" w14:textId="77777777" w:rsidR="009160EA" w:rsidRPr="00180E36" w:rsidRDefault="009160EA" w:rsidP="009160EA">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287" w:type="dxa"/>
          </w:tcPr>
          <w:p w14:paraId="68AE9949" w14:textId="77777777" w:rsidR="009160EA" w:rsidRPr="00560A38" w:rsidRDefault="009160EA" w:rsidP="009160EA">
            <w:pPr>
              <w:pStyle w:val="Style11"/>
              <w:tabs>
                <w:tab w:val="left" w:leader="dot" w:pos="8424"/>
              </w:tabs>
              <w:spacing w:line="240" w:lineRule="auto"/>
              <w:jc w:val="center"/>
              <w:rPr>
                <w:rFonts w:ascii="Arial" w:hAnsi="Arial" w:cs="Arial"/>
                <w:sz w:val="20"/>
                <w:szCs w:val="20"/>
              </w:rPr>
            </w:pPr>
            <w:r w:rsidRPr="00560A38">
              <w:t>Existing or intended JV must meet requirement</w:t>
            </w:r>
          </w:p>
        </w:tc>
        <w:tc>
          <w:tcPr>
            <w:tcW w:w="1256" w:type="dxa"/>
          </w:tcPr>
          <w:p w14:paraId="0D3B765D" w14:textId="77777777" w:rsidR="009160EA" w:rsidRPr="00560A38" w:rsidRDefault="009160EA" w:rsidP="009160EA">
            <w:pPr>
              <w:pStyle w:val="Style11"/>
              <w:tabs>
                <w:tab w:val="left" w:leader="dot" w:pos="8424"/>
              </w:tabs>
              <w:spacing w:line="240" w:lineRule="auto"/>
              <w:jc w:val="center"/>
              <w:rPr>
                <w:rFonts w:ascii="Arial" w:hAnsi="Arial" w:cs="Arial"/>
                <w:sz w:val="20"/>
                <w:szCs w:val="20"/>
              </w:rPr>
            </w:pPr>
            <w:r w:rsidRPr="00560A38">
              <w:t>Must meet requirement</w:t>
            </w:r>
          </w:p>
        </w:tc>
        <w:tc>
          <w:tcPr>
            <w:tcW w:w="1236" w:type="dxa"/>
          </w:tcPr>
          <w:p w14:paraId="3D389664" w14:textId="77777777" w:rsidR="009160EA" w:rsidRDefault="009160EA" w:rsidP="009160EA">
            <w:pPr>
              <w:jc w:val="center"/>
            </w:pPr>
            <w:r w:rsidRPr="00180E36">
              <w:rPr>
                <w:rFonts w:ascii="Arial" w:hAnsi="Arial" w:cs="Arial"/>
                <w:sz w:val="20"/>
              </w:rPr>
              <w:t>N/A</w:t>
            </w:r>
          </w:p>
          <w:p w14:paraId="3EEE548B" w14:textId="77777777" w:rsidR="009160EA" w:rsidRPr="00180E36" w:rsidRDefault="009160EA" w:rsidP="009160EA">
            <w:pPr>
              <w:jc w:val="center"/>
              <w:rPr>
                <w:rFonts w:ascii="Arial" w:hAnsi="Arial" w:cs="Arial"/>
                <w:sz w:val="20"/>
              </w:rPr>
            </w:pPr>
          </w:p>
        </w:tc>
        <w:tc>
          <w:tcPr>
            <w:tcW w:w="1672" w:type="dxa"/>
          </w:tcPr>
          <w:p w14:paraId="582E26A5" w14:textId="77777777" w:rsidR="009160EA" w:rsidRPr="00180E36" w:rsidRDefault="009160EA" w:rsidP="009160EA">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Forms ELI – 1.1 and 1.2, with attachments</w:t>
            </w:r>
          </w:p>
        </w:tc>
      </w:tr>
      <w:tr w:rsidR="009160EA" w:rsidRPr="00180E36" w14:paraId="6705BB75" w14:textId="77777777" w:rsidTr="00F552B0">
        <w:tc>
          <w:tcPr>
            <w:tcW w:w="555" w:type="dxa"/>
          </w:tcPr>
          <w:p w14:paraId="36850974" w14:textId="77777777" w:rsidR="009160EA" w:rsidRPr="00180E36" w:rsidRDefault="009160EA" w:rsidP="009160EA">
            <w:pPr>
              <w:pStyle w:val="Style11"/>
              <w:tabs>
                <w:tab w:val="left" w:leader="dot" w:pos="8424"/>
              </w:tabs>
              <w:spacing w:line="240" w:lineRule="auto"/>
              <w:jc w:val="both"/>
              <w:rPr>
                <w:rFonts w:ascii="Arial" w:hAnsi="Arial" w:cs="Arial"/>
                <w:sz w:val="20"/>
                <w:szCs w:val="20"/>
              </w:rPr>
            </w:pPr>
            <w:r w:rsidRPr="00180E36">
              <w:rPr>
                <w:rFonts w:ascii="Arial" w:hAnsi="Arial" w:cs="Arial"/>
                <w:sz w:val="20"/>
                <w:szCs w:val="20"/>
              </w:rPr>
              <w:t>1.5</w:t>
            </w:r>
          </w:p>
        </w:tc>
        <w:tc>
          <w:tcPr>
            <w:tcW w:w="2485" w:type="dxa"/>
          </w:tcPr>
          <w:p w14:paraId="28C887BA" w14:textId="77777777" w:rsidR="009160EA" w:rsidRPr="00A80452" w:rsidRDefault="009160EA" w:rsidP="009160EA">
            <w:pPr>
              <w:pStyle w:val="Style11"/>
              <w:tabs>
                <w:tab w:val="left" w:leader="dot" w:pos="8424"/>
              </w:tabs>
              <w:spacing w:line="240" w:lineRule="auto"/>
              <w:rPr>
                <w:rFonts w:ascii="Arial" w:hAnsi="Arial" w:cs="Arial"/>
                <w:b/>
                <w:sz w:val="20"/>
                <w:szCs w:val="20"/>
              </w:rPr>
            </w:pPr>
            <w:r w:rsidRPr="00A80452">
              <w:rPr>
                <w:rFonts w:ascii="Arial" w:hAnsi="Arial" w:cs="Arial"/>
                <w:b/>
                <w:sz w:val="20"/>
                <w:szCs w:val="20"/>
              </w:rPr>
              <w:t xml:space="preserve">United Nations resolution or Beneficiary’s country law or </w:t>
            </w:r>
            <w:r w:rsidRPr="00A80452">
              <w:rPr>
                <w:rFonts w:ascii="Arial" w:hAnsi="Arial" w:cs="Arial"/>
                <w:b/>
                <w:bCs/>
                <w:sz w:val="20"/>
                <w:szCs w:val="20"/>
              </w:rPr>
              <w:t xml:space="preserve">Boycott Regulations of </w:t>
            </w:r>
            <w:r>
              <w:rPr>
                <w:rFonts w:ascii="Arial" w:hAnsi="Arial" w:cs="Arial"/>
                <w:b/>
                <w:bCs/>
                <w:sz w:val="20"/>
                <w:szCs w:val="20"/>
              </w:rPr>
              <w:t>the Donor</w:t>
            </w:r>
          </w:p>
          <w:p w14:paraId="300BA338" w14:textId="77777777" w:rsidR="009160EA" w:rsidRPr="00A80452" w:rsidRDefault="009160EA" w:rsidP="009160EA">
            <w:pPr>
              <w:pStyle w:val="Style11"/>
              <w:tabs>
                <w:tab w:val="left" w:leader="dot" w:pos="8424"/>
              </w:tabs>
              <w:spacing w:line="240" w:lineRule="auto"/>
              <w:jc w:val="both"/>
              <w:rPr>
                <w:rFonts w:ascii="Arial" w:hAnsi="Arial" w:cs="Arial"/>
                <w:b/>
                <w:sz w:val="20"/>
                <w:szCs w:val="20"/>
              </w:rPr>
            </w:pPr>
          </w:p>
          <w:p w14:paraId="49815B1C" w14:textId="77777777" w:rsidR="009160EA" w:rsidRPr="00A80452" w:rsidRDefault="009160EA" w:rsidP="009160EA">
            <w:pPr>
              <w:pStyle w:val="Style11"/>
              <w:tabs>
                <w:tab w:val="left" w:leader="dot" w:pos="8424"/>
              </w:tabs>
              <w:spacing w:line="240" w:lineRule="auto"/>
              <w:jc w:val="both"/>
              <w:rPr>
                <w:rFonts w:ascii="Arial" w:hAnsi="Arial" w:cs="Arial"/>
                <w:b/>
                <w:sz w:val="20"/>
                <w:szCs w:val="20"/>
              </w:rPr>
            </w:pPr>
          </w:p>
          <w:p w14:paraId="02910AC1" w14:textId="77777777" w:rsidR="009160EA" w:rsidRPr="00A80452" w:rsidRDefault="009160EA" w:rsidP="009160EA">
            <w:pPr>
              <w:pStyle w:val="Style11"/>
              <w:tabs>
                <w:tab w:val="left" w:leader="dot" w:pos="8424"/>
              </w:tabs>
              <w:spacing w:line="240" w:lineRule="auto"/>
              <w:jc w:val="both"/>
              <w:rPr>
                <w:rFonts w:ascii="Arial" w:hAnsi="Arial" w:cs="Arial"/>
                <w:b/>
                <w:sz w:val="20"/>
                <w:szCs w:val="20"/>
              </w:rPr>
            </w:pPr>
          </w:p>
        </w:tc>
        <w:tc>
          <w:tcPr>
            <w:tcW w:w="3075" w:type="dxa"/>
          </w:tcPr>
          <w:p w14:paraId="11564FD4" w14:textId="77777777" w:rsidR="009160EA" w:rsidRPr="00A80452" w:rsidRDefault="009160EA" w:rsidP="009160EA">
            <w:pPr>
              <w:pStyle w:val="Style11"/>
              <w:tabs>
                <w:tab w:val="left" w:leader="dot" w:pos="8424"/>
              </w:tabs>
              <w:spacing w:line="240" w:lineRule="auto"/>
              <w:jc w:val="both"/>
              <w:rPr>
                <w:rFonts w:ascii="Arial" w:hAnsi="Arial" w:cs="Arial"/>
                <w:sz w:val="20"/>
                <w:szCs w:val="20"/>
              </w:rPr>
            </w:pPr>
            <w:r w:rsidRPr="00A80452">
              <w:rPr>
                <w:rFonts w:ascii="Arial" w:hAnsi="Arial" w:cs="Arial"/>
                <w:sz w:val="20"/>
                <w:szCs w:val="20"/>
              </w:rPr>
              <w:t>Not having been excluded as a result of prohibition in the Beneficiary’s country laws or official regulations against commercial relation</w:t>
            </w:r>
            <w:r>
              <w:rPr>
                <w:rFonts w:ascii="Arial" w:hAnsi="Arial" w:cs="Arial"/>
                <w:sz w:val="20"/>
                <w:szCs w:val="20"/>
              </w:rPr>
              <w:t xml:space="preserve">s with the Bidder’s country, </w:t>
            </w:r>
            <w:r w:rsidRPr="00A80452">
              <w:rPr>
                <w:rFonts w:ascii="Arial" w:hAnsi="Arial" w:cs="Arial"/>
                <w:sz w:val="20"/>
                <w:szCs w:val="20"/>
              </w:rPr>
              <w:t>in accordance with ITB 4.7 and Section V.</w:t>
            </w:r>
          </w:p>
        </w:tc>
        <w:tc>
          <w:tcPr>
            <w:tcW w:w="1530" w:type="dxa"/>
          </w:tcPr>
          <w:p w14:paraId="374136F5" w14:textId="77777777" w:rsidR="009160EA" w:rsidRPr="00180E36" w:rsidRDefault="009160EA" w:rsidP="009160EA">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287" w:type="dxa"/>
          </w:tcPr>
          <w:p w14:paraId="5BE635A9" w14:textId="77777777" w:rsidR="009160EA" w:rsidRPr="00560A38" w:rsidRDefault="009160EA" w:rsidP="009160EA">
            <w:pPr>
              <w:pStyle w:val="Style11"/>
              <w:tabs>
                <w:tab w:val="left" w:leader="dot" w:pos="8424"/>
              </w:tabs>
              <w:spacing w:line="240" w:lineRule="auto"/>
              <w:jc w:val="center"/>
              <w:rPr>
                <w:rFonts w:ascii="Arial" w:hAnsi="Arial" w:cs="Arial"/>
                <w:sz w:val="20"/>
                <w:szCs w:val="20"/>
              </w:rPr>
            </w:pPr>
            <w:r w:rsidRPr="00560A38">
              <w:t>Existing or intended JV must meet requirement</w:t>
            </w:r>
          </w:p>
        </w:tc>
        <w:tc>
          <w:tcPr>
            <w:tcW w:w="1256" w:type="dxa"/>
          </w:tcPr>
          <w:p w14:paraId="29A57A60" w14:textId="77777777" w:rsidR="009160EA" w:rsidRPr="00560A38" w:rsidRDefault="009160EA" w:rsidP="009160EA">
            <w:pPr>
              <w:pStyle w:val="Style11"/>
              <w:tabs>
                <w:tab w:val="left" w:leader="dot" w:pos="8424"/>
              </w:tabs>
              <w:spacing w:line="240" w:lineRule="auto"/>
              <w:jc w:val="center"/>
              <w:rPr>
                <w:rFonts w:ascii="Arial" w:hAnsi="Arial" w:cs="Arial"/>
                <w:sz w:val="20"/>
                <w:szCs w:val="20"/>
              </w:rPr>
            </w:pPr>
            <w:r w:rsidRPr="00560A38">
              <w:t>Must meet requirement</w:t>
            </w:r>
          </w:p>
        </w:tc>
        <w:tc>
          <w:tcPr>
            <w:tcW w:w="1236" w:type="dxa"/>
          </w:tcPr>
          <w:p w14:paraId="4C547084" w14:textId="77777777" w:rsidR="009160EA" w:rsidRDefault="009160EA" w:rsidP="009160EA">
            <w:pPr>
              <w:jc w:val="center"/>
            </w:pPr>
            <w:r w:rsidRPr="00180E36">
              <w:rPr>
                <w:rFonts w:ascii="Arial" w:hAnsi="Arial" w:cs="Arial"/>
                <w:sz w:val="20"/>
              </w:rPr>
              <w:t>N/A</w:t>
            </w:r>
          </w:p>
          <w:p w14:paraId="5E6D6845" w14:textId="77777777" w:rsidR="009160EA" w:rsidRPr="00180E36" w:rsidRDefault="009160EA" w:rsidP="009160EA">
            <w:pPr>
              <w:jc w:val="center"/>
              <w:rPr>
                <w:rFonts w:ascii="Arial" w:hAnsi="Arial" w:cs="Arial"/>
                <w:sz w:val="20"/>
              </w:rPr>
            </w:pPr>
          </w:p>
        </w:tc>
        <w:tc>
          <w:tcPr>
            <w:tcW w:w="1672" w:type="dxa"/>
          </w:tcPr>
          <w:p w14:paraId="2646039F" w14:textId="77777777" w:rsidR="009160EA" w:rsidRPr="00180E36" w:rsidRDefault="009160EA" w:rsidP="009160EA">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Forms ELI – 1.1 and 1.2, with attachments</w:t>
            </w:r>
          </w:p>
        </w:tc>
      </w:tr>
      <w:tr w:rsidR="00E84854" w:rsidRPr="00180E36" w14:paraId="1ED92521" w14:textId="77777777" w:rsidTr="00136A45">
        <w:tc>
          <w:tcPr>
            <w:tcW w:w="13096" w:type="dxa"/>
            <w:gridSpan w:val="8"/>
          </w:tcPr>
          <w:p w14:paraId="61F56965" w14:textId="77777777" w:rsidR="00E84854" w:rsidRDefault="00E84854" w:rsidP="00E84854">
            <w:pPr>
              <w:pStyle w:val="Sec3header"/>
              <w:pageBreakBefore/>
            </w:pPr>
            <w:bookmarkStart w:id="389" w:name="_Toc107899637"/>
            <w:r>
              <w:t>2. Historical Contract Non-Performance</w:t>
            </w:r>
            <w:bookmarkEnd w:id="389"/>
          </w:p>
        </w:tc>
      </w:tr>
      <w:tr w:rsidR="009160EA" w:rsidRPr="00180E36" w14:paraId="421ACAE8" w14:textId="77777777" w:rsidTr="00F552B0">
        <w:tc>
          <w:tcPr>
            <w:tcW w:w="555" w:type="dxa"/>
          </w:tcPr>
          <w:p w14:paraId="0B7229E0" w14:textId="77777777" w:rsidR="009160EA" w:rsidRPr="00180E36" w:rsidRDefault="009160EA" w:rsidP="009160EA">
            <w:pPr>
              <w:pStyle w:val="Style11"/>
              <w:tabs>
                <w:tab w:val="left" w:leader="dot" w:pos="8424"/>
              </w:tabs>
              <w:spacing w:line="240" w:lineRule="auto"/>
              <w:jc w:val="both"/>
              <w:rPr>
                <w:rFonts w:ascii="Arial" w:hAnsi="Arial" w:cs="Arial"/>
                <w:sz w:val="20"/>
                <w:szCs w:val="20"/>
              </w:rPr>
            </w:pPr>
            <w:r>
              <w:rPr>
                <w:rFonts w:ascii="Arial" w:hAnsi="Arial" w:cs="Arial"/>
                <w:sz w:val="20"/>
                <w:szCs w:val="20"/>
              </w:rPr>
              <w:t>2.1</w:t>
            </w:r>
          </w:p>
        </w:tc>
        <w:tc>
          <w:tcPr>
            <w:tcW w:w="2485" w:type="dxa"/>
          </w:tcPr>
          <w:p w14:paraId="35BD2368" w14:textId="77777777" w:rsidR="009160EA" w:rsidRPr="00180E36" w:rsidRDefault="009160EA" w:rsidP="009160EA">
            <w:pPr>
              <w:pStyle w:val="Style11"/>
              <w:tabs>
                <w:tab w:val="left" w:leader="dot" w:pos="8424"/>
              </w:tabs>
              <w:spacing w:line="240" w:lineRule="auto"/>
              <w:rPr>
                <w:rFonts w:ascii="Arial" w:hAnsi="Arial" w:cs="Arial"/>
                <w:b/>
                <w:sz w:val="20"/>
                <w:szCs w:val="20"/>
              </w:rPr>
            </w:pPr>
            <w:r w:rsidRPr="00180E36">
              <w:rPr>
                <w:rFonts w:ascii="Arial" w:hAnsi="Arial" w:cs="Arial"/>
                <w:b/>
                <w:sz w:val="20"/>
                <w:szCs w:val="20"/>
              </w:rPr>
              <w:t>History of Non-Performing Contracts</w:t>
            </w:r>
          </w:p>
        </w:tc>
        <w:tc>
          <w:tcPr>
            <w:tcW w:w="3075" w:type="dxa"/>
          </w:tcPr>
          <w:p w14:paraId="34042CFD" w14:textId="77777777" w:rsidR="009160EA" w:rsidRDefault="009160EA" w:rsidP="009160EA">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 xml:space="preserve">Non-performance </w:t>
            </w:r>
            <w:r>
              <w:rPr>
                <w:rFonts w:ascii="Arial" w:hAnsi="Arial" w:cs="Arial"/>
                <w:sz w:val="20"/>
                <w:szCs w:val="20"/>
              </w:rPr>
              <w:t>of a contract</w:t>
            </w:r>
            <w:r>
              <w:rPr>
                <w:rStyle w:val="FootnoteReference"/>
                <w:rFonts w:ascii="Arial" w:hAnsi="Arial" w:cs="Arial"/>
                <w:sz w:val="20"/>
                <w:szCs w:val="20"/>
              </w:rPr>
              <w:footnoteReference w:id="2"/>
            </w:r>
            <w:r w:rsidRPr="00180E36">
              <w:rPr>
                <w:rFonts w:ascii="Arial" w:hAnsi="Arial" w:cs="Arial"/>
                <w:sz w:val="20"/>
                <w:szCs w:val="20"/>
              </w:rPr>
              <w:t>did not occur</w:t>
            </w:r>
            <w:r>
              <w:rPr>
                <w:rFonts w:ascii="Arial" w:hAnsi="Arial" w:cs="Arial"/>
                <w:sz w:val="20"/>
                <w:szCs w:val="20"/>
              </w:rPr>
              <w:t xml:space="preserve"> as a result of contractor default since 1</w:t>
            </w:r>
            <w:r w:rsidRPr="006D4020">
              <w:rPr>
                <w:rFonts w:ascii="Arial" w:hAnsi="Arial" w:cs="Arial"/>
                <w:sz w:val="20"/>
                <w:szCs w:val="20"/>
                <w:vertAlign w:val="superscript"/>
              </w:rPr>
              <w:t>st</w:t>
            </w:r>
            <w:r>
              <w:rPr>
                <w:rFonts w:ascii="Arial" w:hAnsi="Arial" w:cs="Arial"/>
                <w:sz w:val="20"/>
                <w:szCs w:val="20"/>
              </w:rPr>
              <w:t xml:space="preserve"> January </w:t>
            </w:r>
            <w:r>
              <w:rPr>
                <w:rFonts w:ascii="Arial" w:hAnsi="Arial" w:cs="Arial"/>
                <w:i/>
                <w:sz w:val="20"/>
                <w:szCs w:val="20"/>
              </w:rPr>
              <w:t>2011</w:t>
            </w:r>
          </w:p>
        </w:tc>
        <w:tc>
          <w:tcPr>
            <w:tcW w:w="1530" w:type="dxa"/>
          </w:tcPr>
          <w:p w14:paraId="1F3EC871" w14:textId="77777777" w:rsidR="009160EA" w:rsidRDefault="009160EA" w:rsidP="009160EA">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287" w:type="dxa"/>
          </w:tcPr>
          <w:p w14:paraId="469C6B6C" w14:textId="77777777" w:rsidR="009160EA" w:rsidRPr="00560A38" w:rsidRDefault="009160EA" w:rsidP="009160EA">
            <w:pPr>
              <w:pStyle w:val="Style11"/>
              <w:tabs>
                <w:tab w:val="left" w:leader="dot" w:pos="8424"/>
              </w:tabs>
              <w:spacing w:line="240" w:lineRule="auto"/>
              <w:jc w:val="center"/>
              <w:rPr>
                <w:rFonts w:ascii="Arial" w:hAnsi="Arial" w:cs="Arial"/>
                <w:sz w:val="20"/>
                <w:szCs w:val="20"/>
              </w:rPr>
            </w:pPr>
            <w:r w:rsidRPr="00560A38">
              <w:t>Existing or intended JV must meet requirement</w:t>
            </w:r>
          </w:p>
        </w:tc>
        <w:tc>
          <w:tcPr>
            <w:tcW w:w="1256" w:type="dxa"/>
          </w:tcPr>
          <w:p w14:paraId="79D1D5F0" w14:textId="77777777" w:rsidR="009160EA" w:rsidRPr="00560A38" w:rsidRDefault="009160EA" w:rsidP="009160EA">
            <w:pPr>
              <w:pStyle w:val="Style11"/>
              <w:tabs>
                <w:tab w:val="left" w:leader="dot" w:pos="8424"/>
              </w:tabs>
              <w:spacing w:line="240" w:lineRule="auto"/>
              <w:jc w:val="center"/>
              <w:rPr>
                <w:rFonts w:ascii="Arial" w:hAnsi="Arial" w:cs="Arial"/>
                <w:sz w:val="20"/>
                <w:szCs w:val="20"/>
              </w:rPr>
            </w:pPr>
            <w:r w:rsidRPr="00560A38">
              <w:t>Must meet requirement</w:t>
            </w:r>
          </w:p>
        </w:tc>
        <w:tc>
          <w:tcPr>
            <w:tcW w:w="1236" w:type="dxa"/>
          </w:tcPr>
          <w:p w14:paraId="020951E0" w14:textId="77777777" w:rsidR="009160EA" w:rsidRPr="00560A38" w:rsidRDefault="009160EA" w:rsidP="009160EA">
            <w:pPr>
              <w:jc w:val="center"/>
              <w:rPr>
                <w:rFonts w:ascii="Arial" w:hAnsi="Arial" w:cs="Arial"/>
                <w:sz w:val="20"/>
              </w:rPr>
            </w:pPr>
            <w:r w:rsidRPr="00560A38">
              <w:rPr>
                <w:rFonts w:ascii="Arial" w:hAnsi="Arial" w:cs="Arial"/>
                <w:sz w:val="20"/>
              </w:rPr>
              <w:t>N/A</w:t>
            </w:r>
          </w:p>
        </w:tc>
        <w:tc>
          <w:tcPr>
            <w:tcW w:w="1672" w:type="dxa"/>
          </w:tcPr>
          <w:p w14:paraId="3A96B141" w14:textId="77777777" w:rsidR="009160EA" w:rsidRPr="00180E36" w:rsidRDefault="009160EA" w:rsidP="009160EA">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Form CON-2</w:t>
            </w:r>
          </w:p>
        </w:tc>
      </w:tr>
      <w:tr w:rsidR="009160EA" w:rsidRPr="00180E36" w14:paraId="6D4D7CF2" w14:textId="77777777" w:rsidTr="00F552B0">
        <w:tc>
          <w:tcPr>
            <w:tcW w:w="555" w:type="dxa"/>
          </w:tcPr>
          <w:p w14:paraId="18E6EAEB" w14:textId="77777777" w:rsidR="009160EA" w:rsidRPr="00180E36" w:rsidRDefault="009160EA" w:rsidP="009160EA">
            <w:pPr>
              <w:pStyle w:val="Style11"/>
              <w:tabs>
                <w:tab w:val="left" w:leader="dot" w:pos="8424"/>
              </w:tabs>
              <w:spacing w:line="240" w:lineRule="auto"/>
              <w:jc w:val="both"/>
              <w:rPr>
                <w:rFonts w:ascii="Arial" w:hAnsi="Arial" w:cs="Arial"/>
                <w:sz w:val="20"/>
                <w:szCs w:val="20"/>
              </w:rPr>
            </w:pPr>
            <w:r w:rsidRPr="00180E36">
              <w:rPr>
                <w:rFonts w:ascii="Arial" w:hAnsi="Arial" w:cs="Arial"/>
                <w:sz w:val="20"/>
                <w:szCs w:val="20"/>
              </w:rPr>
              <w:t>2.2</w:t>
            </w:r>
          </w:p>
        </w:tc>
        <w:tc>
          <w:tcPr>
            <w:tcW w:w="2485" w:type="dxa"/>
          </w:tcPr>
          <w:p w14:paraId="6DCEFB88" w14:textId="77777777" w:rsidR="009160EA" w:rsidRDefault="009160EA" w:rsidP="009160EA">
            <w:pPr>
              <w:pStyle w:val="Style11"/>
              <w:tabs>
                <w:tab w:val="left" w:leader="dot" w:pos="8424"/>
              </w:tabs>
              <w:spacing w:line="240" w:lineRule="auto"/>
              <w:rPr>
                <w:rFonts w:ascii="Arial" w:hAnsi="Arial" w:cs="Arial"/>
                <w:b/>
                <w:sz w:val="20"/>
                <w:szCs w:val="20"/>
              </w:rPr>
            </w:pPr>
            <w:r>
              <w:rPr>
                <w:rFonts w:ascii="Arial" w:hAnsi="Arial" w:cs="Arial"/>
                <w:b/>
                <w:sz w:val="20"/>
                <w:szCs w:val="20"/>
              </w:rPr>
              <w:t>Suspension  Based on Execution of Bid Securing Declaration by the Employer or withdrawal of the Bid within Bid validity</w:t>
            </w:r>
          </w:p>
        </w:tc>
        <w:tc>
          <w:tcPr>
            <w:tcW w:w="3075" w:type="dxa"/>
          </w:tcPr>
          <w:p w14:paraId="38947928" w14:textId="77777777" w:rsidR="009160EA" w:rsidRDefault="009160EA" w:rsidP="009160EA">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 xml:space="preserve">Not </w:t>
            </w:r>
            <w:r>
              <w:rPr>
                <w:rFonts w:ascii="Arial" w:hAnsi="Arial" w:cs="Arial"/>
                <w:sz w:val="20"/>
                <w:szCs w:val="20"/>
              </w:rPr>
              <w:t xml:space="preserve">under suspension based on </w:t>
            </w:r>
            <w:r w:rsidRPr="00180E36">
              <w:rPr>
                <w:rFonts w:ascii="Arial" w:hAnsi="Arial" w:cs="Arial"/>
                <w:sz w:val="20"/>
                <w:szCs w:val="20"/>
              </w:rPr>
              <w:t xml:space="preserve">execution of a Bid Securing Declaration pursuant to </w:t>
            </w:r>
            <w:r>
              <w:rPr>
                <w:rFonts w:ascii="Arial" w:hAnsi="Arial" w:cs="Arial"/>
                <w:sz w:val="20"/>
                <w:szCs w:val="20"/>
              </w:rPr>
              <w:t>ITB</w:t>
            </w:r>
            <w:r w:rsidRPr="00180E36">
              <w:rPr>
                <w:rFonts w:ascii="Arial" w:hAnsi="Arial" w:cs="Arial"/>
                <w:sz w:val="20"/>
                <w:szCs w:val="20"/>
              </w:rPr>
              <w:t>4.</w:t>
            </w:r>
            <w:r>
              <w:rPr>
                <w:rFonts w:ascii="Arial" w:hAnsi="Arial" w:cs="Arial"/>
                <w:sz w:val="20"/>
                <w:szCs w:val="20"/>
              </w:rPr>
              <w:t>6 or withdrawal of the Bid pursuant ITB 19.9.</w:t>
            </w:r>
          </w:p>
        </w:tc>
        <w:tc>
          <w:tcPr>
            <w:tcW w:w="1530" w:type="dxa"/>
          </w:tcPr>
          <w:p w14:paraId="32F8CAF9" w14:textId="77777777" w:rsidR="009160EA" w:rsidRPr="00180E36" w:rsidRDefault="009160EA" w:rsidP="009160EA">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287" w:type="dxa"/>
          </w:tcPr>
          <w:p w14:paraId="0D8F8B53" w14:textId="77777777" w:rsidR="009160EA" w:rsidRPr="00560A38" w:rsidRDefault="009160EA" w:rsidP="009160EA">
            <w:pPr>
              <w:pStyle w:val="Style11"/>
              <w:tabs>
                <w:tab w:val="left" w:leader="dot" w:pos="8424"/>
              </w:tabs>
              <w:spacing w:line="240" w:lineRule="auto"/>
              <w:jc w:val="center"/>
              <w:rPr>
                <w:rFonts w:ascii="Arial" w:hAnsi="Arial" w:cs="Arial"/>
                <w:sz w:val="20"/>
                <w:szCs w:val="20"/>
              </w:rPr>
            </w:pPr>
            <w:r w:rsidRPr="00560A38">
              <w:t>Existing or intended JV must meet requirement</w:t>
            </w:r>
          </w:p>
        </w:tc>
        <w:tc>
          <w:tcPr>
            <w:tcW w:w="1256" w:type="dxa"/>
          </w:tcPr>
          <w:p w14:paraId="56E0B2F6" w14:textId="77777777" w:rsidR="009160EA" w:rsidRPr="00560A38" w:rsidRDefault="009160EA" w:rsidP="009160EA">
            <w:pPr>
              <w:pStyle w:val="Style11"/>
              <w:tabs>
                <w:tab w:val="left" w:leader="dot" w:pos="8424"/>
              </w:tabs>
              <w:spacing w:line="240" w:lineRule="auto"/>
              <w:jc w:val="center"/>
              <w:rPr>
                <w:rFonts w:ascii="Arial" w:hAnsi="Arial" w:cs="Arial"/>
                <w:sz w:val="20"/>
                <w:szCs w:val="20"/>
              </w:rPr>
            </w:pPr>
            <w:r w:rsidRPr="00560A38">
              <w:t>Must meet requirement</w:t>
            </w:r>
          </w:p>
        </w:tc>
        <w:tc>
          <w:tcPr>
            <w:tcW w:w="1236" w:type="dxa"/>
          </w:tcPr>
          <w:p w14:paraId="053E6FF9" w14:textId="77777777" w:rsidR="009160EA" w:rsidRPr="00560A38" w:rsidRDefault="009160EA" w:rsidP="009160EA">
            <w:pPr>
              <w:jc w:val="center"/>
              <w:rPr>
                <w:rFonts w:ascii="Arial" w:hAnsi="Arial" w:cs="Arial"/>
                <w:sz w:val="20"/>
              </w:rPr>
            </w:pPr>
            <w:r w:rsidRPr="00560A38">
              <w:rPr>
                <w:rFonts w:ascii="Arial" w:hAnsi="Arial" w:cs="Arial"/>
                <w:sz w:val="20"/>
              </w:rPr>
              <w:t>N/A</w:t>
            </w:r>
          </w:p>
        </w:tc>
        <w:tc>
          <w:tcPr>
            <w:tcW w:w="1672" w:type="dxa"/>
          </w:tcPr>
          <w:p w14:paraId="475A4673" w14:textId="77777777" w:rsidR="009160EA" w:rsidRPr="00180E36" w:rsidRDefault="009160EA" w:rsidP="009160EA">
            <w:pPr>
              <w:pStyle w:val="Style11"/>
              <w:tabs>
                <w:tab w:val="left" w:leader="dot" w:pos="8424"/>
              </w:tabs>
              <w:spacing w:line="240" w:lineRule="auto"/>
              <w:jc w:val="center"/>
              <w:rPr>
                <w:rFonts w:ascii="Arial" w:hAnsi="Arial" w:cs="Arial"/>
                <w:sz w:val="20"/>
                <w:szCs w:val="20"/>
              </w:rPr>
            </w:pPr>
            <w:r>
              <w:rPr>
                <w:rFonts w:ascii="Arial" w:hAnsi="Arial" w:cs="Arial"/>
                <w:sz w:val="20"/>
                <w:szCs w:val="20"/>
              </w:rPr>
              <w:t>Bid</w:t>
            </w:r>
            <w:r w:rsidRPr="00180E36">
              <w:rPr>
                <w:rFonts w:ascii="Arial" w:hAnsi="Arial" w:cs="Arial"/>
                <w:sz w:val="20"/>
                <w:szCs w:val="20"/>
              </w:rPr>
              <w:t xml:space="preserve"> Submission Form</w:t>
            </w:r>
          </w:p>
        </w:tc>
      </w:tr>
      <w:tr w:rsidR="009160EA" w:rsidRPr="00180E36" w14:paraId="54B0350B" w14:textId="77777777" w:rsidTr="00F552B0">
        <w:tc>
          <w:tcPr>
            <w:tcW w:w="555" w:type="dxa"/>
          </w:tcPr>
          <w:p w14:paraId="50BF4194" w14:textId="77777777" w:rsidR="009160EA" w:rsidRPr="00180E36" w:rsidRDefault="009160EA" w:rsidP="009160EA">
            <w:pPr>
              <w:pStyle w:val="Style11"/>
              <w:tabs>
                <w:tab w:val="left" w:leader="dot" w:pos="8424"/>
              </w:tabs>
              <w:spacing w:line="240" w:lineRule="auto"/>
              <w:jc w:val="both"/>
              <w:rPr>
                <w:rFonts w:ascii="Arial" w:hAnsi="Arial" w:cs="Arial"/>
                <w:sz w:val="20"/>
                <w:szCs w:val="20"/>
              </w:rPr>
            </w:pPr>
            <w:r w:rsidRPr="00180E36">
              <w:rPr>
                <w:rFonts w:ascii="Arial" w:hAnsi="Arial" w:cs="Arial"/>
                <w:sz w:val="20"/>
                <w:szCs w:val="20"/>
              </w:rPr>
              <w:t>2.3</w:t>
            </w:r>
          </w:p>
        </w:tc>
        <w:tc>
          <w:tcPr>
            <w:tcW w:w="2485" w:type="dxa"/>
          </w:tcPr>
          <w:p w14:paraId="5443B9BC" w14:textId="77777777" w:rsidR="009160EA" w:rsidRPr="00180E36" w:rsidRDefault="009160EA" w:rsidP="009160EA">
            <w:pPr>
              <w:pStyle w:val="Style11"/>
              <w:tabs>
                <w:tab w:val="left" w:leader="dot" w:pos="8424"/>
              </w:tabs>
              <w:spacing w:line="240" w:lineRule="auto"/>
              <w:jc w:val="both"/>
              <w:rPr>
                <w:rFonts w:ascii="Arial" w:hAnsi="Arial" w:cs="Arial"/>
                <w:b/>
                <w:sz w:val="20"/>
                <w:szCs w:val="20"/>
              </w:rPr>
            </w:pPr>
            <w:r w:rsidRPr="00180E36">
              <w:rPr>
                <w:rFonts w:ascii="Arial" w:hAnsi="Arial" w:cs="Arial"/>
                <w:b/>
                <w:sz w:val="20"/>
                <w:szCs w:val="20"/>
              </w:rPr>
              <w:t>Pending Litigation</w:t>
            </w:r>
          </w:p>
        </w:tc>
        <w:tc>
          <w:tcPr>
            <w:tcW w:w="3075" w:type="dxa"/>
          </w:tcPr>
          <w:p w14:paraId="45393B83" w14:textId="77777777" w:rsidR="009160EA" w:rsidRPr="00180E36" w:rsidRDefault="009160EA" w:rsidP="009160EA">
            <w:pPr>
              <w:pStyle w:val="Style11"/>
              <w:tabs>
                <w:tab w:val="left" w:leader="dot" w:pos="8424"/>
              </w:tabs>
              <w:spacing w:line="240" w:lineRule="auto"/>
              <w:rPr>
                <w:rFonts w:ascii="Arial" w:hAnsi="Arial" w:cs="Arial"/>
                <w:sz w:val="20"/>
                <w:szCs w:val="20"/>
              </w:rPr>
            </w:pPr>
            <w:r>
              <w:rPr>
                <w:rFonts w:ascii="Arial" w:hAnsi="Arial" w:cs="Arial"/>
                <w:sz w:val="20"/>
                <w:szCs w:val="20"/>
              </w:rPr>
              <w:t>Bidder’s</w:t>
            </w:r>
            <w:r w:rsidRPr="008672FE">
              <w:rPr>
                <w:rFonts w:ascii="Arial" w:hAnsi="Arial" w:cs="Arial"/>
                <w:sz w:val="20"/>
                <w:szCs w:val="20"/>
              </w:rPr>
              <w:t xml:space="preserve"> financial position and prospective long term profitability sound according to criteria established in 3.1 below and assuming that all pending litigation will be resolved against the </w:t>
            </w:r>
            <w:r>
              <w:rPr>
                <w:rFonts w:ascii="Arial" w:hAnsi="Arial" w:cs="Arial"/>
                <w:sz w:val="20"/>
                <w:szCs w:val="20"/>
              </w:rPr>
              <w:t>Bidder</w:t>
            </w:r>
          </w:p>
        </w:tc>
        <w:tc>
          <w:tcPr>
            <w:tcW w:w="1530" w:type="dxa"/>
          </w:tcPr>
          <w:p w14:paraId="3FACDEBE" w14:textId="77777777" w:rsidR="009160EA" w:rsidRPr="00180E36" w:rsidRDefault="009160EA" w:rsidP="009160EA">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287" w:type="dxa"/>
          </w:tcPr>
          <w:p w14:paraId="65E9E3CE" w14:textId="77777777" w:rsidR="009160EA" w:rsidRPr="00560A38" w:rsidRDefault="009160EA" w:rsidP="009160EA">
            <w:pPr>
              <w:pStyle w:val="Style11"/>
              <w:tabs>
                <w:tab w:val="left" w:leader="dot" w:pos="8424"/>
              </w:tabs>
              <w:spacing w:line="240" w:lineRule="auto"/>
              <w:jc w:val="center"/>
              <w:rPr>
                <w:rFonts w:ascii="Arial" w:hAnsi="Arial" w:cs="Arial"/>
                <w:sz w:val="20"/>
                <w:szCs w:val="20"/>
              </w:rPr>
            </w:pPr>
            <w:r w:rsidRPr="00560A38">
              <w:t>Existing or intended JV must meet requirement</w:t>
            </w:r>
          </w:p>
        </w:tc>
        <w:tc>
          <w:tcPr>
            <w:tcW w:w="1256" w:type="dxa"/>
          </w:tcPr>
          <w:p w14:paraId="58D54C4C" w14:textId="77777777" w:rsidR="009160EA" w:rsidRPr="00560A38" w:rsidRDefault="009160EA" w:rsidP="009160EA">
            <w:pPr>
              <w:pStyle w:val="Style11"/>
              <w:tabs>
                <w:tab w:val="left" w:leader="dot" w:pos="8424"/>
              </w:tabs>
              <w:spacing w:line="240" w:lineRule="auto"/>
              <w:jc w:val="center"/>
              <w:rPr>
                <w:rFonts w:ascii="Arial" w:hAnsi="Arial" w:cs="Arial"/>
                <w:sz w:val="20"/>
                <w:szCs w:val="20"/>
              </w:rPr>
            </w:pPr>
            <w:r w:rsidRPr="00560A38">
              <w:t>Must meet requirement</w:t>
            </w:r>
          </w:p>
        </w:tc>
        <w:tc>
          <w:tcPr>
            <w:tcW w:w="1236" w:type="dxa"/>
          </w:tcPr>
          <w:p w14:paraId="09DCE01F" w14:textId="77777777" w:rsidR="009160EA" w:rsidRPr="00560A38" w:rsidRDefault="009160EA" w:rsidP="009160EA">
            <w:pPr>
              <w:jc w:val="center"/>
              <w:rPr>
                <w:rFonts w:ascii="Arial" w:hAnsi="Arial" w:cs="Arial"/>
                <w:sz w:val="20"/>
              </w:rPr>
            </w:pPr>
            <w:r w:rsidRPr="00560A38">
              <w:rPr>
                <w:rFonts w:ascii="Arial" w:hAnsi="Arial" w:cs="Arial"/>
                <w:sz w:val="20"/>
              </w:rPr>
              <w:t>N/A</w:t>
            </w:r>
          </w:p>
        </w:tc>
        <w:tc>
          <w:tcPr>
            <w:tcW w:w="1672" w:type="dxa"/>
          </w:tcPr>
          <w:p w14:paraId="798EB6F0" w14:textId="77777777" w:rsidR="009160EA" w:rsidRPr="00180E36" w:rsidRDefault="009160EA" w:rsidP="009160EA">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Form CON – 2</w:t>
            </w:r>
          </w:p>
          <w:p w14:paraId="730CFF6F" w14:textId="77777777" w:rsidR="009160EA" w:rsidRPr="00180E36" w:rsidRDefault="009160EA" w:rsidP="009160EA">
            <w:pPr>
              <w:pStyle w:val="Style11"/>
              <w:tabs>
                <w:tab w:val="left" w:leader="dot" w:pos="8424"/>
              </w:tabs>
              <w:spacing w:line="240" w:lineRule="auto"/>
              <w:jc w:val="center"/>
              <w:rPr>
                <w:rFonts w:ascii="Arial" w:hAnsi="Arial" w:cs="Arial"/>
                <w:sz w:val="20"/>
                <w:szCs w:val="20"/>
              </w:rPr>
            </w:pPr>
          </w:p>
        </w:tc>
      </w:tr>
      <w:tr w:rsidR="009160EA" w:rsidRPr="00180E36" w14:paraId="29FE9CCE" w14:textId="77777777" w:rsidTr="00F552B0">
        <w:tc>
          <w:tcPr>
            <w:tcW w:w="555" w:type="dxa"/>
          </w:tcPr>
          <w:p w14:paraId="06EFBA3F" w14:textId="77777777" w:rsidR="009160EA" w:rsidRPr="00180E36" w:rsidRDefault="009160EA" w:rsidP="009160EA">
            <w:pPr>
              <w:pStyle w:val="Style11"/>
              <w:tabs>
                <w:tab w:val="left" w:leader="dot" w:pos="8424"/>
              </w:tabs>
              <w:spacing w:line="240" w:lineRule="auto"/>
              <w:rPr>
                <w:rFonts w:ascii="Arial" w:hAnsi="Arial" w:cs="Arial"/>
                <w:sz w:val="20"/>
                <w:szCs w:val="20"/>
              </w:rPr>
            </w:pPr>
            <w:r>
              <w:rPr>
                <w:rFonts w:ascii="Arial" w:hAnsi="Arial" w:cs="Arial"/>
                <w:sz w:val="20"/>
                <w:szCs w:val="20"/>
              </w:rPr>
              <w:t>2.4</w:t>
            </w:r>
          </w:p>
        </w:tc>
        <w:tc>
          <w:tcPr>
            <w:tcW w:w="2485" w:type="dxa"/>
          </w:tcPr>
          <w:p w14:paraId="35C8AECC" w14:textId="77777777" w:rsidR="009160EA" w:rsidRPr="00180E36" w:rsidRDefault="009160EA" w:rsidP="009160EA">
            <w:pPr>
              <w:pStyle w:val="Style11"/>
              <w:tabs>
                <w:tab w:val="left" w:leader="dot" w:pos="8424"/>
              </w:tabs>
              <w:spacing w:line="240" w:lineRule="auto"/>
              <w:jc w:val="both"/>
              <w:rPr>
                <w:rFonts w:ascii="Arial" w:hAnsi="Arial" w:cs="Arial"/>
                <w:b/>
                <w:sz w:val="20"/>
                <w:szCs w:val="20"/>
              </w:rPr>
            </w:pPr>
            <w:r>
              <w:rPr>
                <w:rFonts w:ascii="Arial" w:hAnsi="Arial" w:cs="Arial"/>
                <w:b/>
                <w:sz w:val="20"/>
                <w:szCs w:val="20"/>
              </w:rPr>
              <w:t>Litigation History</w:t>
            </w:r>
          </w:p>
        </w:tc>
        <w:tc>
          <w:tcPr>
            <w:tcW w:w="3075" w:type="dxa"/>
          </w:tcPr>
          <w:p w14:paraId="6EE68C84" w14:textId="77777777" w:rsidR="009160EA" w:rsidRPr="00033E6B" w:rsidRDefault="009160EA" w:rsidP="009160EA">
            <w:pPr>
              <w:pStyle w:val="Style11"/>
              <w:tabs>
                <w:tab w:val="left" w:leader="dot" w:pos="8424"/>
              </w:tabs>
              <w:spacing w:line="240" w:lineRule="auto"/>
              <w:rPr>
                <w:rFonts w:ascii="Arial" w:hAnsi="Arial" w:cs="Arial"/>
                <w:sz w:val="16"/>
                <w:szCs w:val="20"/>
              </w:rPr>
            </w:pPr>
            <w:r>
              <w:rPr>
                <w:rFonts w:ascii="Arial" w:hAnsi="Arial" w:cs="Arial"/>
                <w:sz w:val="20"/>
                <w:szCs w:val="20"/>
              </w:rPr>
              <w:t>No consistent history of court/arbitral  award decisions against the Bidder</w:t>
            </w:r>
            <w:r>
              <w:rPr>
                <w:rStyle w:val="FootnoteReference"/>
                <w:rFonts w:ascii="Arial" w:hAnsi="Arial" w:cs="Arial"/>
                <w:sz w:val="20"/>
                <w:szCs w:val="20"/>
              </w:rPr>
              <w:footnoteReference w:id="3"/>
            </w:r>
            <w:r>
              <w:rPr>
                <w:rFonts w:ascii="Arial" w:hAnsi="Arial" w:cs="Arial"/>
                <w:sz w:val="20"/>
                <w:szCs w:val="20"/>
              </w:rPr>
              <w:t xml:space="preserve"> since 1</w:t>
            </w:r>
            <w:r w:rsidRPr="006D4020">
              <w:rPr>
                <w:rFonts w:ascii="Arial" w:hAnsi="Arial" w:cs="Arial"/>
                <w:sz w:val="20"/>
                <w:szCs w:val="20"/>
                <w:vertAlign w:val="superscript"/>
              </w:rPr>
              <w:t>st</w:t>
            </w:r>
            <w:r>
              <w:rPr>
                <w:rFonts w:ascii="Arial" w:hAnsi="Arial" w:cs="Arial"/>
                <w:sz w:val="20"/>
                <w:szCs w:val="20"/>
              </w:rPr>
              <w:t xml:space="preserve"> January</w:t>
            </w:r>
            <w:r>
              <w:rPr>
                <w:rFonts w:ascii="Arial" w:hAnsi="Arial" w:cs="Arial"/>
                <w:i/>
                <w:sz w:val="20"/>
                <w:szCs w:val="20"/>
              </w:rPr>
              <w:t xml:space="preserve"> 2011</w:t>
            </w:r>
          </w:p>
        </w:tc>
        <w:tc>
          <w:tcPr>
            <w:tcW w:w="1530" w:type="dxa"/>
          </w:tcPr>
          <w:p w14:paraId="1DA99DF0" w14:textId="77777777" w:rsidR="009160EA" w:rsidRPr="00180E36" w:rsidRDefault="009160EA" w:rsidP="009160EA">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287" w:type="dxa"/>
          </w:tcPr>
          <w:p w14:paraId="0F1CCEF1" w14:textId="77777777" w:rsidR="009160EA" w:rsidRPr="00560A38" w:rsidRDefault="009160EA" w:rsidP="009160EA">
            <w:pPr>
              <w:pStyle w:val="Style11"/>
              <w:tabs>
                <w:tab w:val="left" w:leader="dot" w:pos="8424"/>
              </w:tabs>
              <w:spacing w:line="240" w:lineRule="auto"/>
              <w:jc w:val="center"/>
              <w:rPr>
                <w:rFonts w:ascii="Arial" w:hAnsi="Arial" w:cs="Arial"/>
                <w:sz w:val="20"/>
                <w:szCs w:val="20"/>
              </w:rPr>
            </w:pPr>
            <w:r w:rsidRPr="00560A38">
              <w:t>Existing or intended JV must meet requirement</w:t>
            </w:r>
          </w:p>
        </w:tc>
        <w:tc>
          <w:tcPr>
            <w:tcW w:w="1256" w:type="dxa"/>
          </w:tcPr>
          <w:p w14:paraId="5F3BA35A" w14:textId="77777777" w:rsidR="009160EA" w:rsidRPr="00560A38" w:rsidRDefault="009160EA" w:rsidP="009160EA">
            <w:pPr>
              <w:pStyle w:val="Style11"/>
              <w:tabs>
                <w:tab w:val="left" w:leader="dot" w:pos="8424"/>
              </w:tabs>
              <w:spacing w:line="240" w:lineRule="auto"/>
              <w:jc w:val="center"/>
              <w:rPr>
                <w:rFonts w:ascii="Arial" w:hAnsi="Arial" w:cs="Arial"/>
                <w:sz w:val="20"/>
                <w:szCs w:val="20"/>
              </w:rPr>
            </w:pPr>
            <w:r w:rsidRPr="00560A38">
              <w:t>Must meet requirement</w:t>
            </w:r>
          </w:p>
        </w:tc>
        <w:tc>
          <w:tcPr>
            <w:tcW w:w="1236" w:type="dxa"/>
          </w:tcPr>
          <w:p w14:paraId="0DF6AF8E" w14:textId="77777777" w:rsidR="009160EA" w:rsidRPr="00560A38" w:rsidRDefault="009160EA" w:rsidP="009160EA">
            <w:pPr>
              <w:jc w:val="center"/>
              <w:rPr>
                <w:rFonts w:ascii="Arial" w:hAnsi="Arial" w:cs="Arial"/>
                <w:sz w:val="20"/>
              </w:rPr>
            </w:pPr>
            <w:r w:rsidRPr="00560A38">
              <w:rPr>
                <w:rFonts w:ascii="Arial" w:hAnsi="Arial" w:cs="Arial"/>
                <w:sz w:val="20"/>
              </w:rPr>
              <w:t>N/A</w:t>
            </w:r>
          </w:p>
        </w:tc>
        <w:tc>
          <w:tcPr>
            <w:tcW w:w="1672" w:type="dxa"/>
          </w:tcPr>
          <w:p w14:paraId="4BB997BA" w14:textId="77777777" w:rsidR="009160EA" w:rsidRPr="00180E36" w:rsidRDefault="009160EA" w:rsidP="009160EA">
            <w:pPr>
              <w:pStyle w:val="Style11"/>
              <w:tabs>
                <w:tab w:val="left" w:leader="dot" w:pos="8424"/>
              </w:tabs>
              <w:spacing w:line="240" w:lineRule="auto"/>
              <w:jc w:val="center"/>
              <w:rPr>
                <w:rFonts w:ascii="Arial" w:hAnsi="Arial" w:cs="Arial"/>
                <w:sz w:val="20"/>
                <w:szCs w:val="20"/>
              </w:rPr>
            </w:pPr>
            <w:r>
              <w:rPr>
                <w:rFonts w:ascii="Arial" w:hAnsi="Arial" w:cs="Arial"/>
                <w:sz w:val="20"/>
                <w:szCs w:val="20"/>
              </w:rPr>
              <w:t>Form CON – 2</w:t>
            </w:r>
          </w:p>
        </w:tc>
      </w:tr>
      <w:tr w:rsidR="00E84854" w:rsidRPr="00180E36" w14:paraId="486DEC12" w14:textId="77777777" w:rsidTr="00136A45">
        <w:tc>
          <w:tcPr>
            <w:tcW w:w="13096" w:type="dxa"/>
            <w:gridSpan w:val="8"/>
          </w:tcPr>
          <w:p w14:paraId="27D24355" w14:textId="77777777" w:rsidR="00E84854" w:rsidRDefault="00E84854" w:rsidP="00E84854">
            <w:pPr>
              <w:pStyle w:val="Sec3header"/>
              <w:pageBreakBefore/>
            </w:pPr>
            <w:bookmarkStart w:id="390" w:name="_Toc107899638"/>
            <w:r>
              <w:t>3. Financial Situation</w:t>
            </w:r>
            <w:bookmarkEnd w:id="390"/>
            <w:r>
              <w:t xml:space="preserve"> and Performance</w:t>
            </w:r>
          </w:p>
        </w:tc>
      </w:tr>
      <w:tr w:rsidR="009160EA" w:rsidRPr="00180E36" w14:paraId="2FE0A225" w14:textId="77777777" w:rsidTr="00F552B0">
        <w:tc>
          <w:tcPr>
            <w:tcW w:w="555" w:type="dxa"/>
            <w:tcBorders>
              <w:bottom w:val="nil"/>
            </w:tcBorders>
          </w:tcPr>
          <w:p w14:paraId="3C06405C" w14:textId="77777777" w:rsidR="009160EA" w:rsidRPr="00180E36" w:rsidRDefault="009160EA" w:rsidP="009160EA">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3.1</w:t>
            </w:r>
          </w:p>
        </w:tc>
        <w:tc>
          <w:tcPr>
            <w:tcW w:w="2485" w:type="dxa"/>
            <w:tcBorders>
              <w:bottom w:val="nil"/>
            </w:tcBorders>
          </w:tcPr>
          <w:p w14:paraId="56DFF0BF" w14:textId="77777777" w:rsidR="009160EA" w:rsidRPr="00180E36" w:rsidRDefault="009160EA" w:rsidP="009160EA">
            <w:pPr>
              <w:pStyle w:val="Style11"/>
              <w:tabs>
                <w:tab w:val="left" w:leader="dot" w:pos="8424"/>
              </w:tabs>
              <w:spacing w:line="240" w:lineRule="auto"/>
              <w:jc w:val="both"/>
              <w:rPr>
                <w:rFonts w:ascii="Arial" w:hAnsi="Arial" w:cs="Arial"/>
                <w:b/>
                <w:sz w:val="20"/>
                <w:szCs w:val="20"/>
              </w:rPr>
            </w:pPr>
            <w:r w:rsidRPr="0079739D">
              <w:rPr>
                <w:rFonts w:ascii="Arial" w:hAnsi="Arial" w:cs="Arial"/>
                <w:b/>
                <w:sz w:val="20"/>
                <w:szCs w:val="20"/>
              </w:rPr>
              <w:t>Historical Financial Performance</w:t>
            </w:r>
          </w:p>
        </w:tc>
        <w:tc>
          <w:tcPr>
            <w:tcW w:w="3075" w:type="dxa"/>
            <w:tcBorders>
              <w:bottom w:val="nil"/>
            </w:tcBorders>
          </w:tcPr>
          <w:p w14:paraId="6823BBBB" w14:textId="77777777" w:rsidR="009160EA" w:rsidRPr="00180E36" w:rsidRDefault="009160EA" w:rsidP="009160EA">
            <w:pPr>
              <w:spacing w:line="276" w:lineRule="auto"/>
              <w:rPr>
                <w:rFonts w:ascii="Arial" w:hAnsi="Arial" w:cs="Arial"/>
                <w:sz w:val="20"/>
              </w:rPr>
            </w:pPr>
            <w:r w:rsidRPr="004A50A8">
              <w:rPr>
                <w:sz w:val="20"/>
              </w:rPr>
              <w:t xml:space="preserve">Submission of audited balance sheets or if not required by the law of the Tenderer’s country, other financial statements acceptable to the Employer, for the last </w:t>
            </w:r>
            <w:r w:rsidRPr="008576AF">
              <w:rPr>
                <w:b/>
                <w:bCs/>
                <w:color w:val="2E74B5"/>
                <w:sz w:val="20"/>
              </w:rPr>
              <w:t>three (3)</w:t>
            </w:r>
            <w:r w:rsidRPr="004A50A8">
              <w:rPr>
                <w:sz w:val="20"/>
              </w:rPr>
              <w:t xml:space="preserve"> years to demonstrate the current soundness of the Tenderers financial position and its prospective long term profitability.</w:t>
            </w:r>
          </w:p>
          <w:p w14:paraId="3DE5E7CD" w14:textId="77777777" w:rsidR="009160EA" w:rsidRPr="00180E36" w:rsidRDefault="009160EA" w:rsidP="009160EA">
            <w:pPr>
              <w:pStyle w:val="Style11"/>
              <w:tabs>
                <w:tab w:val="left" w:leader="dot" w:pos="8424"/>
              </w:tabs>
              <w:spacing w:line="240" w:lineRule="auto"/>
              <w:rPr>
                <w:rFonts w:ascii="Arial" w:hAnsi="Arial" w:cs="Arial"/>
                <w:sz w:val="20"/>
                <w:szCs w:val="20"/>
              </w:rPr>
            </w:pPr>
          </w:p>
        </w:tc>
        <w:tc>
          <w:tcPr>
            <w:tcW w:w="1530" w:type="dxa"/>
            <w:tcBorders>
              <w:bottom w:val="nil"/>
            </w:tcBorders>
          </w:tcPr>
          <w:p w14:paraId="37FA6868" w14:textId="77777777" w:rsidR="009160EA" w:rsidRDefault="009160EA" w:rsidP="009160EA">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p w14:paraId="1C843BD2" w14:textId="77777777" w:rsidR="009160EA" w:rsidRPr="00180E36" w:rsidRDefault="009160EA" w:rsidP="009160EA">
            <w:pPr>
              <w:pStyle w:val="Style11"/>
              <w:tabs>
                <w:tab w:val="left" w:leader="dot" w:pos="8424"/>
              </w:tabs>
              <w:spacing w:line="240" w:lineRule="auto"/>
              <w:jc w:val="center"/>
              <w:rPr>
                <w:rFonts w:ascii="Arial" w:hAnsi="Arial" w:cs="Arial"/>
                <w:sz w:val="20"/>
                <w:szCs w:val="20"/>
              </w:rPr>
            </w:pPr>
          </w:p>
        </w:tc>
        <w:tc>
          <w:tcPr>
            <w:tcW w:w="1287" w:type="dxa"/>
            <w:tcBorders>
              <w:bottom w:val="nil"/>
            </w:tcBorders>
          </w:tcPr>
          <w:p w14:paraId="17F79932" w14:textId="77777777" w:rsidR="009160EA" w:rsidRPr="00560A38" w:rsidRDefault="000D69BB" w:rsidP="009160EA">
            <w:pPr>
              <w:pStyle w:val="Style11"/>
              <w:tabs>
                <w:tab w:val="left" w:pos="465"/>
                <w:tab w:val="center" w:pos="640"/>
                <w:tab w:val="left" w:leader="dot" w:pos="8424"/>
              </w:tabs>
              <w:rPr>
                <w:rFonts w:ascii="Arial" w:hAnsi="Arial" w:cs="Arial"/>
                <w:sz w:val="20"/>
                <w:szCs w:val="20"/>
              </w:rPr>
            </w:pPr>
            <w:r w:rsidRPr="00560A38">
              <w:t>NA</w:t>
            </w:r>
          </w:p>
        </w:tc>
        <w:tc>
          <w:tcPr>
            <w:tcW w:w="1256" w:type="dxa"/>
            <w:tcBorders>
              <w:bottom w:val="nil"/>
            </w:tcBorders>
          </w:tcPr>
          <w:p w14:paraId="10BCC598" w14:textId="664AF0A6" w:rsidR="009160EA" w:rsidRPr="00560A38" w:rsidRDefault="00543495" w:rsidP="009160EA">
            <w:pPr>
              <w:pStyle w:val="Style11"/>
              <w:tabs>
                <w:tab w:val="left" w:leader="dot" w:pos="8424"/>
              </w:tabs>
              <w:spacing w:line="240" w:lineRule="auto"/>
              <w:jc w:val="center"/>
              <w:rPr>
                <w:rFonts w:ascii="Arial" w:hAnsi="Arial" w:cs="Arial"/>
                <w:sz w:val="20"/>
                <w:szCs w:val="20"/>
              </w:rPr>
            </w:pPr>
            <w:r w:rsidRPr="00560A38">
              <w:t>Existing or intended JV must meet requirement</w:t>
            </w:r>
          </w:p>
        </w:tc>
        <w:tc>
          <w:tcPr>
            <w:tcW w:w="1236" w:type="dxa"/>
            <w:tcBorders>
              <w:bottom w:val="nil"/>
            </w:tcBorders>
          </w:tcPr>
          <w:p w14:paraId="34F51510" w14:textId="43158549" w:rsidR="009160EA" w:rsidRPr="00560A38" w:rsidRDefault="00543495" w:rsidP="009160EA">
            <w:pPr>
              <w:pStyle w:val="Style11"/>
              <w:tabs>
                <w:tab w:val="left" w:leader="dot" w:pos="8424"/>
              </w:tabs>
              <w:spacing w:line="240" w:lineRule="auto"/>
              <w:jc w:val="center"/>
              <w:rPr>
                <w:rFonts w:ascii="Arial" w:hAnsi="Arial" w:cs="Arial"/>
                <w:sz w:val="20"/>
                <w:szCs w:val="20"/>
              </w:rPr>
            </w:pPr>
            <w:r w:rsidRPr="00560A38">
              <w:rPr>
                <w:rFonts w:ascii="Arial" w:hAnsi="Arial" w:cs="Arial"/>
                <w:sz w:val="20"/>
                <w:szCs w:val="20"/>
              </w:rPr>
              <w:t>Must meet requirement</w:t>
            </w:r>
          </w:p>
          <w:p w14:paraId="3935CD2C" w14:textId="77777777" w:rsidR="009160EA" w:rsidRPr="00560A38" w:rsidRDefault="009160EA" w:rsidP="009160EA">
            <w:pPr>
              <w:pStyle w:val="Style11"/>
              <w:tabs>
                <w:tab w:val="left" w:leader="dot" w:pos="8424"/>
              </w:tabs>
              <w:spacing w:line="240" w:lineRule="auto"/>
              <w:jc w:val="center"/>
              <w:rPr>
                <w:rFonts w:ascii="Arial" w:hAnsi="Arial" w:cs="Arial"/>
                <w:sz w:val="20"/>
                <w:szCs w:val="20"/>
              </w:rPr>
            </w:pPr>
          </w:p>
          <w:p w14:paraId="600CD9F7" w14:textId="77777777" w:rsidR="009160EA" w:rsidRPr="00560A38" w:rsidRDefault="009160EA" w:rsidP="009160EA">
            <w:pPr>
              <w:jc w:val="center"/>
              <w:rPr>
                <w:rFonts w:ascii="Arial" w:hAnsi="Arial" w:cs="Arial"/>
                <w:sz w:val="20"/>
              </w:rPr>
            </w:pPr>
          </w:p>
        </w:tc>
        <w:tc>
          <w:tcPr>
            <w:tcW w:w="1672" w:type="dxa"/>
            <w:tcBorders>
              <w:bottom w:val="nil"/>
            </w:tcBorders>
          </w:tcPr>
          <w:p w14:paraId="6812AF6C" w14:textId="77777777" w:rsidR="009160EA" w:rsidRPr="00180E36" w:rsidRDefault="009160EA" w:rsidP="009160EA">
            <w:pPr>
              <w:pStyle w:val="Style11"/>
              <w:tabs>
                <w:tab w:val="left" w:leader="dot" w:pos="8424"/>
              </w:tabs>
              <w:spacing w:line="240" w:lineRule="auto"/>
              <w:jc w:val="center"/>
              <w:rPr>
                <w:rFonts w:ascii="Arial" w:hAnsi="Arial" w:cs="Arial"/>
                <w:sz w:val="20"/>
                <w:szCs w:val="20"/>
              </w:rPr>
            </w:pPr>
            <w:r w:rsidRPr="004A50A8">
              <w:rPr>
                <w:sz w:val="20"/>
                <w:szCs w:val="20"/>
              </w:rPr>
              <w:t xml:space="preserve">Form FIN – </w:t>
            </w:r>
            <w:r>
              <w:rPr>
                <w:sz w:val="20"/>
                <w:szCs w:val="20"/>
              </w:rPr>
              <w:t>3</w:t>
            </w:r>
            <w:r w:rsidRPr="004A50A8">
              <w:rPr>
                <w:sz w:val="20"/>
                <w:szCs w:val="20"/>
              </w:rPr>
              <w:t>.1 with attachments</w:t>
            </w:r>
          </w:p>
        </w:tc>
      </w:tr>
      <w:tr w:rsidR="000D69BB" w:rsidRPr="00180E36" w14:paraId="070DAE26" w14:textId="77777777" w:rsidTr="00F552B0">
        <w:tc>
          <w:tcPr>
            <w:tcW w:w="555" w:type="dxa"/>
          </w:tcPr>
          <w:p w14:paraId="57B92C19" w14:textId="77777777" w:rsidR="000D69BB" w:rsidRPr="00180E36" w:rsidRDefault="000D69BB" w:rsidP="000D69BB">
            <w:pPr>
              <w:pStyle w:val="Style11"/>
              <w:tabs>
                <w:tab w:val="left" w:leader="dot" w:pos="8424"/>
              </w:tabs>
              <w:spacing w:line="240" w:lineRule="auto"/>
              <w:rPr>
                <w:rFonts w:ascii="Arial" w:hAnsi="Arial" w:cs="Arial"/>
                <w:sz w:val="20"/>
                <w:szCs w:val="20"/>
              </w:rPr>
            </w:pPr>
            <w:r>
              <w:rPr>
                <w:rFonts w:ascii="Arial" w:hAnsi="Arial" w:cs="Arial"/>
                <w:sz w:val="20"/>
                <w:szCs w:val="20"/>
              </w:rPr>
              <w:t>3.2</w:t>
            </w:r>
          </w:p>
        </w:tc>
        <w:tc>
          <w:tcPr>
            <w:tcW w:w="2485" w:type="dxa"/>
          </w:tcPr>
          <w:p w14:paraId="75DD9FEF" w14:textId="77777777" w:rsidR="000D69BB" w:rsidRPr="004D4318" w:rsidRDefault="000D69BB" w:rsidP="000D69BB">
            <w:pPr>
              <w:pStyle w:val="Style11"/>
              <w:tabs>
                <w:tab w:val="left" w:leader="dot" w:pos="8424"/>
              </w:tabs>
              <w:spacing w:line="240" w:lineRule="auto"/>
              <w:rPr>
                <w:rFonts w:ascii="Arial" w:hAnsi="Arial" w:cs="Arial"/>
                <w:b/>
                <w:sz w:val="20"/>
                <w:szCs w:val="20"/>
                <w:highlight w:val="yellow"/>
              </w:rPr>
            </w:pPr>
            <w:r w:rsidRPr="00F4792F">
              <w:rPr>
                <w:rFonts w:ascii="Arial" w:hAnsi="Arial" w:cs="Arial"/>
                <w:b/>
                <w:sz w:val="20"/>
                <w:szCs w:val="20"/>
              </w:rPr>
              <w:t xml:space="preserve">Financial </w:t>
            </w:r>
            <w:r>
              <w:rPr>
                <w:rFonts w:ascii="Arial" w:hAnsi="Arial" w:cs="Arial"/>
                <w:b/>
                <w:sz w:val="20"/>
                <w:szCs w:val="20"/>
              </w:rPr>
              <w:t>Resources</w:t>
            </w:r>
          </w:p>
        </w:tc>
        <w:tc>
          <w:tcPr>
            <w:tcW w:w="3075" w:type="dxa"/>
          </w:tcPr>
          <w:p w14:paraId="524D8065" w14:textId="77777777" w:rsidR="000D69BB" w:rsidRPr="00F4792F" w:rsidRDefault="000D69BB" w:rsidP="000D69BB">
            <w:pPr>
              <w:pStyle w:val="Style11"/>
              <w:tabs>
                <w:tab w:val="left" w:leader="dot" w:pos="8424"/>
              </w:tabs>
              <w:spacing w:line="240" w:lineRule="auto"/>
              <w:rPr>
                <w:rFonts w:ascii="Arial" w:hAnsi="Arial" w:cs="Arial"/>
                <w:sz w:val="20"/>
                <w:szCs w:val="20"/>
              </w:rPr>
            </w:pPr>
            <w:r w:rsidRPr="00F4792F">
              <w:rPr>
                <w:rFonts w:ascii="Arial" w:hAnsi="Arial" w:cs="Arial"/>
                <w:sz w:val="20"/>
                <w:szCs w:val="20"/>
              </w:rPr>
              <w:t xml:space="preserve">(i) The Bidder shall demonstrate that it has access to, or has available, liquid assets, unencumbered real assets, lines of credit, and other financial means (independent of any contractual advance payment) sufficient to meet the cash flow requirements estimated as </w:t>
            </w:r>
            <w:r w:rsidRPr="00F634DF">
              <w:rPr>
                <w:rFonts w:ascii="Arial" w:hAnsi="Arial" w:cs="Arial"/>
                <w:b/>
                <w:color w:val="31849B" w:themeColor="accent5" w:themeShade="BF"/>
                <w:sz w:val="20"/>
                <w:szCs w:val="20"/>
              </w:rPr>
              <w:t xml:space="preserve">MVR </w:t>
            </w:r>
            <w:r>
              <w:rPr>
                <w:rFonts w:ascii="Arial" w:hAnsi="Arial" w:cs="Arial"/>
                <w:b/>
                <w:color w:val="31849B" w:themeColor="accent5" w:themeShade="BF"/>
                <w:sz w:val="20"/>
                <w:szCs w:val="20"/>
              </w:rPr>
              <w:t>7</w:t>
            </w:r>
            <w:r w:rsidRPr="00F634DF">
              <w:rPr>
                <w:rFonts w:ascii="Arial" w:hAnsi="Arial" w:cs="Arial"/>
                <w:b/>
                <w:color w:val="31849B" w:themeColor="accent5" w:themeShade="BF"/>
                <w:sz w:val="18"/>
                <w:szCs w:val="20"/>
              </w:rPr>
              <w:t>,</w:t>
            </w:r>
            <w:r>
              <w:rPr>
                <w:rFonts w:ascii="Arial" w:hAnsi="Arial" w:cs="Arial"/>
                <w:b/>
                <w:color w:val="31849B" w:themeColor="accent5" w:themeShade="BF"/>
                <w:sz w:val="20"/>
                <w:szCs w:val="22"/>
              </w:rPr>
              <w:t>000</w:t>
            </w:r>
            <w:r w:rsidRPr="00F634DF">
              <w:rPr>
                <w:rFonts w:ascii="Arial" w:hAnsi="Arial" w:cs="Arial"/>
                <w:b/>
                <w:color w:val="31849B" w:themeColor="accent5" w:themeShade="BF"/>
                <w:sz w:val="20"/>
                <w:szCs w:val="22"/>
              </w:rPr>
              <w:t>,000</w:t>
            </w:r>
            <w:r w:rsidRPr="00F4792F">
              <w:rPr>
                <w:rFonts w:ascii="Arial" w:hAnsi="Arial" w:cs="Arial"/>
                <w:sz w:val="20"/>
                <w:szCs w:val="20"/>
              </w:rPr>
              <w:t>for the subject contract(s) net of the Bidders other commitments</w:t>
            </w:r>
          </w:p>
          <w:p w14:paraId="0243842D" w14:textId="77777777" w:rsidR="000D69BB" w:rsidRDefault="000D69BB" w:rsidP="000D69BB">
            <w:pPr>
              <w:pStyle w:val="Style11"/>
              <w:tabs>
                <w:tab w:val="left" w:leader="dot" w:pos="8424"/>
              </w:tabs>
              <w:spacing w:line="240" w:lineRule="auto"/>
              <w:rPr>
                <w:rFonts w:ascii="Arial" w:hAnsi="Arial" w:cs="Arial"/>
                <w:sz w:val="20"/>
                <w:szCs w:val="20"/>
              </w:rPr>
            </w:pPr>
          </w:p>
          <w:p w14:paraId="733271E2" w14:textId="77777777" w:rsidR="000D69BB" w:rsidRPr="00F4792F" w:rsidRDefault="000D69BB" w:rsidP="000D69BB">
            <w:pPr>
              <w:pStyle w:val="Style11"/>
              <w:tabs>
                <w:tab w:val="left" w:leader="dot" w:pos="8424"/>
              </w:tabs>
              <w:spacing w:line="240" w:lineRule="auto"/>
              <w:rPr>
                <w:rFonts w:ascii="Arial" w:hAnsi="Arial" w:cs="Arial"/>
                <w:sz w:val="20"/>
                <w:szCs w:val="20"/>
              </w:rPr>
            </w:pPr>
            <w:r w:rsidRPr="00F4792F">
              <w:rPr>
                <w:rFonts w:ascii="Arial" w:hAnsi="Arial" w:cs="Arial"/>
                <w:sz w:val="20"/>
                <w:szCs w:val="20"/>
              </w:rPr>
              <w:t>(ii) The Bidders shall also demonstrate, to the satisfaction of the Employer, that it has adequate sources of finance to meet the cash flow requirements on works currently in progress and for future contract commitments.</w:t>
            </w:r>
          </w:p>
          <w:p w14:paraId="7147EC81" w14:textId="77777777" w:rsidR="000D69BB" w:rsidRPr="00F4792F" w:rsidRDefault="000D69BB" w:rsidP="000D69BB">
            <w:pPr>
              <w:pStyle w:val="Style11"/>
              <w:tabs>
                <w:tab w:val="left" w:leader="dot" w:pos="8424"/>
              </w:tabs>
              <w:spacing w:line="240" w:lineRule="auto"/>
              <w:rPr>
                <w:rFonts w:ascii="Arial" w:hAnsi="Arial" w:cs="Arial"/>
                <w:sz w:val="20"/>
                <w:szCs w:val="20"/>
              </w:rPr>
            </w:pPr>
          </w:p>
          <w:p w14:paraId="6F48F5F0" w14:textId="77777777" w:rsidR="000D69BB" w:rsidRDefault="000D69BB" w:rsidP="000D69BB">
            <w:pPr>
              <w:pStyle w:val="Style11"/>
              <w:tabs>
                <w:tab w:val="left" w:leader="dot" w:pos="8424"/>
              </w:tabs>
              <w:spacing w:line="240" w:lineRule="auto"/>
              <w:rPr>
                <w:rFonts w:ascii="Arial" w:hAnsi="Arial" w:cs="Arial"/>
                <w:sz w:val="20"/>
                <w:szCs w:val="20"/>
              </w:rPr>
            </w:pPr>
            <w:r w:rsidRPr="00F4792F">
              <w:rPr>
                <w:rFonts w:ascii="Arial" w:hAnsi="Arial" w:cs="Arial"/>
                <w:sz w:val="20"/>
                <w:szCs w:val="20"/>
              </w:rPr>
              <w:t xml:space="preserve">(iii) The audited balance sheets or, if not required by the laws of the Bidder’s country, other financial statements acceptable to the Employer, for the last </w:t>
            </w:r>
            <w:r w:rsidRPr="00F634DF">
              <w:rPr>
                <w:rFonts w:ascii="Arial" w:hAnsi="Arial" w:cs="Arial"/>
                <w:b/>
                <w:i/>
                <w:color w:val="31849B" w:themeColor="accent5" w:themeShade="BF"/>
                <w:sz w:val="20"/>
                <w:szCs w:val="20"/>
              </w:rPr>
              <w:t xml:space="preserve">03 </w:t>
            </w:r>
            <w:r w:rsidRPr="00F634DF">
              <w:rPr>
                <w:rFonts w:ascii="Arial" w:hAnsi="Arial" w:cs="Arial"/>
                <w:color w:val="31849B" w:themeColor="accent5" w:themeShade="BF"/>
                <w:sz w:val="20"/>
                <w:szCs w:val="20"/>
              </w:rPr>
              <w:t xml:space="preserve">years </w:t>
            </w:r>
            <w:r w:rsidRPr="00F4792F">
              <w:rPr>
                <w:rFonts w:ascii="Arial" w:hAnsi="Arial" w:cs="Arial"/>
                <w:sz w:val="20"/>
                <w:szCs w:val="20"/>
              </w:rPr>
              <w:t>shall be submitted and must demonstrate the current soundness of the Bidder’s financial position and indicate its prospective long-term profitability.</w:t>
            </w:r>
          </w:p>
          <w:p w14:paraId="5D0FF9BD" w14:textId="77777777" w:rsidR="000D69BB" w:rsidRPr="00180E36" w:rsidRDefault="000D69BB" w:rsidP="000D69BB">
            <w:pPr>
              <w:pStyle w:val="Style11"/>
              <w:tabs>
                <w:tab w:val="left" w:leader="dot" w:pos="8424"/>
              </w:tabs>
              <w:spacing w:line="240" w:lineRule="auto"/>
              <w:rPr>
                <w:rFonts w:ascii="Arial" w:hAnsi="Arial" w:cs="Arial"/>
                <w:sz w:val="20"/>
                <w:szCs w:val="20"/>
              </w:rPr>
            </w:pPr>
          </w:p>
        </w:tc>
        <w:tc>
          <w:tcPr>
            <w:tcW w:w="1530" w:type="dxa"/>
          </w:tcPr>
          <w:p w14:paraId="48ECA3BF" w14:textId="77777777" w:rsidR="000D69BB" w:rsidRPr="00180E36" w:rsidRDefault="000D69BB" w:rsidP="000D69BB">
            <w:pPr>
              <w:pStyle w:val="Style11"/>
              <w:tabs>
                <w:tab w:val="left" w:leader="dot" w:pos="8424"/>
              </w:tabs>
              <w:spacing w:line="240" w:lineRule="auto"/>
              <w:jc w:val="center"/>
              <w:rPr>
                <w:rFonts w:ascii="Arial" w:hAnsi="Arial" w:cs="Arial"/>
                <w:sz w:val="20"/>
                <w:szCs w:val="20"/>
              </w:rPr>
            </w:pPr>
            <w:r w:rsidRPr="00DE2EFF">
              <w:t>Must meet requirement</w:t>
            </w:r>
          </w:p>
        </w:tc>
        <w:tc>
          <w:tcPr>
            <w:tcW w:w="1287" w:type="dxa"/>
          </w:tcPr>
          <w:p w14:paraId="3952B94B" w14:textId="55B87295" w:rsidR="000D69BB" w:rsidRPr="00560A38" w:rsidRDefault="007C06B3" w:rsidP="000D69BB">
            <w:pPr>
              <w:pStyle w:val="Style11"/>
              <w:tabs>
                <w:tab w:val="left" w:leader="dot" w:pos="8424"/>
              </w:tabs>
              <w:spacing w:line="240" w:lineRule="auto"/>
              <w:jc w:val="center"/>
              <w:rPr>
                <w:rFonts w:ascii="Arial" w:hAnsi="Arial" w:cs="Arial"/>
                <w:sz w:val="20"/>
                <w:szCs w:val="20"/>
              </w:rPr>
            </w:pPr>
            <w:r w:rsidRPr="00560A38">
              <w:t>NA</w:t>
            </w:r>
          </w:p>
        </w:tc>
        <w:tc>
          <w:tcPr>
            <w:tcW w:w="1256" w:type="dxa"/>
          </w:tcPr>
          <w:p w14:paraId="2069C92F" w14:textId="47B3C4BB" w:rsidR="000D69BB" w:rsidRPr="00560A38" w:rsidRDefault="00543495" w:rsidP="000D69BB">
            <w:pPr>
              <w:pStyle w:val="Style11"/>
              <w:tabs>
                <w:tab w:val="left" w:leader="dot" w:pos="8424"/>
              </w:tabs>
              <w:spacing w:line="240" w:lineRule="auto"/>
              <w:jc w:val="center"/>
              <w:rPr>
                <w:rFonts w:ascii="Arial" w:hAnsi="Arial" w:cs="Arial"/>
                <w:sz w:val="20"/>
                <w:szCs w:val="20"/>
              </w:rPr>
            </w:pPr>
            <w:r w:rsidRPr="00560A38">
              <w:t>Existing or intended JV must meet requirement</w:t>
            </w:r>
            <w:r w:rsidRPr="00560A38">
              <w:rPr>
                <w:rFonts w:ascii="Arial" w:hAnsi="Arial" w:cs="Arial"/>
                <w:sz w:val="20"/>
                <w:szCs w:val="20"/>
              </w:rPr>
              <w:t xml:space="preserve"> </w:t>
            </w:r>
          </w:p>
        </w:tc>
        <w:tc>
          <w:tcPr>
            <w:tcW w:w="1236" w:type="dxa"/>
          </w:tcPr>
          <w:p w14:paraId="1557E545" w14:textId="77777777" w:rsidR="000D69BB" w:rsidRPr="00560A38" w:rsidRDefault="000D69BB" w:rsidP="000D69BB">
            <w:pPr>
              <w:pStyle w:val="Style11"/>
              <w:tabs>
                <w:tab w:val="left" w:leader="dot" w:pos="8424"/>
              </w:tabs>
              <w:spacing w:line="240" w:lineRule="auto"/>
              <w:jc w:val="center"/>
              <w:rPr>
                <w:rFonts w:ascii="Arial" w:hAnsi="Arial" w:cs="Arial"/>
                <w:sz w:val="20"/>
                <w:szCs w:val="20"/>
              </w:rPr>
            </w:pPr>
          </w:p>
          <w:p w14:paraId="68034FB2" w14:textId="77777777" w:rsidR="000D69BB" w:rsidRPr="00560A38" w:rsidRDefault="000D69BB" w:rsidP="000D69BB">
            <w:pPr>
              <w:pStyle w:val="Style11"/>
              <w:tabs>
                <w:tab w:val="left" w:leader="dot" w:pos="8424"/>
              </w:tabs>
              <w:spacing w:line="240" w:lineRule="auto"/>
              <w:jc w:val="center"/>
              <w:rPr>
                <w:rFonts w:ascii="Arial" w:hAnsi="Arial" w:cs="Arial"/>
                <w:sz w:val="20"/>
                <w:szCs w:val="20"/>
              </w:rPr>
            </w:pPr>
          </w:p>
          <w:p w14:paraId="62155261" w14:textId="77777777" w:rsidR="000D69BB" w:rsidRPr="00560A38" w:rsidRDefault="000D69BB" w:rsidP="000D69BB">
            <w:pPr>
              <w:pStyle w:val="Style11"/>
              <w:tabs>
                <w:tab w:val="left" w:leader="dot" w:pos="8424"/>
              </w:tabs>
              <w:spacing w:line="240" w:lineRule="auto"/>
              <w:jc w:val="center"/>
              <w:rPr>
                <w:rFonts w:ascii="Arial" w:hAnsi="Arial" w:cs="Arial"/>
                <w:sz w:val="20"/>
                <w:szCs w:val="20"/>
              </w:rPr>
            </w:pPr>
          </w:p>
          <w:p w14:paraId="5F027685" w14:textId="5728A90E" w:rsidR="000D69BB" w:rsidRPr="00560A38" w:rsidRDefault="00F552B0" w:rsidP="000D69BB">
            <w:pPr>
              <w:pStyle w:val="Style11"/>
              <w:tabs>
                <w:tab w:val="left" w:leader="dot" w:pos="8424"/>
              </w:tabs>
              <w:spacing w:line="240" w:lineRule="auto"/>
              <w:jc w:val="center"/>
              <w:rPr>
                <w:rFonts w:ascii="Arial" w:hAnsi="Arial" w:cs="Arial"/>
                <w:sz w:val="20"/>
                <w:szCs w:val="20"/>
              </w:rPr>
            </w:pPr>
            <w:r w:rsidRPr="00560A38">
              <w:t>Must meet requirement</w:t>
            </w:r>
            <w:r w:rsidRPr="00560A38">
              <w:rPr>
                <w:rFonts w:ascii="Arial" w:hAnsi="Arial" w:cs="Arial"/>
                <w:sz w:val="20"/>
                <w:szCs w:val="20"/>
              </w:rPr>
              <w:t xml:space="preserve"> </w:t>
            </w:r>
          </w:p>
          <w:p w14:paraId="7C89B25E" w14:textId="77777777" w:rsidR="000D69BB" w:rsidRPr="00560A38" w:rsidRDefault="000D69BB" w:rsidP="000D69BB">
            <w:pPr>
              <w:pStyle w:val="Style11"/>
              <w:tabs>
                <w:tab w:val="left" w:leader="dot" w:pos="8424"/>
              </w:tabs>
              <w:spacing w:line="240" w:lineRule="auto"/>
              <w:jc w:val="center"/>
              <w:rPr>
                <w:rFonts w:ascii="Arial" w:hAnsi="Arial" w:cs="Arial"/>
                <w:sz w:val="20"/>
                <w:szCs w:val="20"/>
              </w:rPr>
            </w:pPr>
          </w:p>
          <w:p w14:paraId="498CA91F" w14:textId="77777777" w:rsidR="000D69BB" w:rsidRPr="00560A38" w:rsidRDefault="000D69BB" w:rsidP="000D69BB">
            <w:pPr>
              <w:pStyle w:val="Style11"/>
              <w:tabs>
                <w:tab w:val="left" w:leader="dot" w:pos="8424"/>
              </w:tabs>
              <w:spacing w:line="240" w:lineRule="auto"/>
              <w:jc w:val="center"/>
              <w:rPr>
                <w:rFonts w:ascii="Arial" w:hAnsi="Arial" w:cs="Arial"/>
                <w:sz w:val="20"/>
                <w:szCs w:val="20"/>
              </w:rPr>
            </w:pPr>
          </w:p>
          <w:p w14:paraId="3440F689" w14:textId="77777777" w:rsidR="000D69BB" w:rsidRPr="00560A38" w:rsidRDefault="000D69BB" w:rsidP="000D69BB">
            <w:pPr>
              <w:pStyle w:val="Style11"/>
              <w:tabs>
                <w:tab w:val="left" w:leader="dot" w:pos="8424"/>
              </w:tabs>
              <w:spacing w:line="240" w:lineRule="auto"/>
              <w:jc w:val="center"/>
              <w:rPr>
                <w:rFonts w:ascii="Arial" w:hAnsi="Arial" w:cs="Arial"/>
                <w:sz w:val="20"/>
                <w:szCs w:val="20"/>
              </w:rPr>
            </w:pPr>
          </w:p>
          <w:p w14:paraId="3B3EAB4E" w14:textId="77777777" w:rsidR="000D69BB" w:rsidRPr="00560A38" w:rsidRDefault="000D69BB" w:rsidP="000D69BB">
            <w:pPr>
              <w:pStyle w:val="Style11"/>
              <w:tabs>
                <w:tab w:val="left" w:leader="dot" w:pos="8424"/>
              </w:tabs>
              <w:spacing w:line="240" w:lineRule="auto"/>
              <w:jc w:val="center"/>
              <w:rPr>
                <w:rFonts w:ascii="Arial" w:hAnsi="Arial" w:cs="Arial"/>
                <w:sz w:val="20"/>
                <w:szCs w:val="20"/>
              </w:rPr>
            </w:pPr>
          </w:p>
          <w:p w14:paraId="6E3E9863" w14:textId="77777777" w:rsidR="000D69BB" w:rsidRPr="00560A38" w:rsidRDefault="000D69BB" w:rsidP="000D69BB">
            <w:pPr>
              <w:pStyle w:val="Style11"/>
              <w:tabs>
                <w:tab w:val="left" w:leader="dot" w:pos="8424"/>
              </w:tabs>
              <w:spacing w:line="240" w:lineRule="auto"/>
              <w:jc w:val="center"/>
              <w:rPr>
                <w:rFonts w:ascii="Arial" w:hAnsi="Arial" w:cs="Arial"/>
                <w:sz w:val="20"/>
                <w:szCs w:val="20"/>
              </w:rPr>
            </w:pPr>
          </w:p>
          <w:p w14:paraId="726911FC" w14:textId="77777777" w:rsidR="000D69BB" w:rsidRPr="00560A38" w:rsidRDefault="000D69BB" w:rsidP="000D69BB">
            <w:pPr>
              <w:pStyle w:val="Style11"/>
              <w:tabs>
                <w:tab w:val="left" w:leader="dot" w:pos="8424"/>
              </w:tabs>
              <w:spacing w:line="240" w:lineRule="auto"/>
              <w:jc w:val="center"/>
              <w:rPr>
                <w:rFonts w:ascii="Arial" w:hAnsi="Arial" w:cs="Arial"/>
                <w:sz w:val="20"/>
                <w:szCs w:val="20"/>
              </w:rPr>
            </w:pPr>
          </w:p>
          <w:p w14:paraId="43E3F2D9" w14:textId="77777777" w:rsidR="000D69BB" w:rsidRPr="00560A38" w:rsidRDefault="000D69BB" w:rsidP="000D69BB">
            <w:pPr>
              <w:pStyle w:val="Style11"/>
              <w:tabs>
                <w:tab w:val="left" w:leader="dot" w:pos="8424"/>
              </w:tabs>
              <w:spacing w:line="240" w:lineRule="auto"/>
              <w:jc w:val="center"/>
              <w:rPr>
                <w:rFonts w:ascii="Arial" w:hAnsi="Arial" w:cs="Arial"/>
                <w:sz w:val="20"/>
                <w:szCs w:val="20"/>
              </w:rPr>
            </w:pPr>
          </w:p>
          <w:p w14:paraId="1AE843E1" w14:textId="77777777" w:rsidR="000D69BB" w:rsidRPr="00560A38" w:rsidRDefault="000D69BB" w:rsidP="000D69BB">
            <w:pPr>
              <w:pStyle w:val="Style11"/>
              <w:tabs>
                <w:tab w:val="left" w:leader="dot" w:pos="8424"/>
              </w:tabs>
              <w:spacing w:line="240" w:lineRule="auto"/>
              <w:jc w:val="center"/>
              <w:rPr>
                <w:rFonts w:ascii="Arial" w:hAnsi="Arial" w:cs="Arial"/>
                <w:sz w:val="20"/>
                <w:szCs w:val="20"/>
              </w:rPr>
            </w:pPr>
          </w:p>
          <w:p w14:paraId="5B80C86F" w14:textId="77777777" w:rsidR="000D69BB" w:rsidRPr="00560A38" w:rsidRDefault="000D69BB" w:rsidP="000D69BB">
            <w:pPr>
              <w:pStyle w:val="Style11"/>
              <w:tabs>
                <w:tab w:val="left" w:leader="dot" w:pos="8424"/>
              </w:tabs>
              <w:spacing w:line="240" w:lineRule="auto"/>
              <w:jc w:val="center"/>
              <w:rPr>
                <w:rFonts w:ascii="Arial" w:hAnsi="Arial" w:cs="Arial"/>
                <w:sz w:val="20"/>
                <w:szCs w:val="20"/>
              </w:rPr>
            </w:pPr>
          </w:p>
          <w:p w14:paraId="76961EEA" w14:textId="77777777" w:rsidR="000D69BB" w:rsidRPr="00560A38" w:rsidRDefault="000D69BB" w:rsidP="000D69BB">
            <w:pPr>
              <w:pStyle w:val="Style11"/>
              <w:tabs>
                <w:tab w:val="left" w:leader="dot" w:pos="8424"/>
              </w:tabs>
              <w:spacing w:line="240" w:lineRule="auto"/>
              <w:jc w:val="center"/>
              <w:rPr>
                <w:rFonts w:ascii="Arial" w:hAnsi="Arial" w:cs="Arial"/>
                <w:sz w:val="20"/>
                <w:szCs w:val="20"/>
              </w:rPr>
            </w:pPr>
          </w:p>
          <w:p w14:paraId="782CF9FB" w14:textId="77777777" w:rsidR="000D69BB" w:rsidRPr="00560A38" w:rsidRDefault="000D69BB" w:rsidP="000D69BB">
            <w:pPr>
              <w:pStyle w:val="Style11"/>
              <w:tabs>
                <w:tab w:val="left" w:leader="dot" w:pos="8424"/>
              </w:tabs>
              <w:spacing w:line="240" w:lineRule="auto"/>
              <w:jc w:val="center"/>
              <w:rPr>
                <w:rFonts w:ascii="Arial" w:hAnsi="Arial" w:cs="Arial"/>
                <w:sz w:val="20"/>
                <w:szCs w:val="20"/>
              </w:rPr>
            </w:pPr>
          </w:p>
          <w:p w14:paraId="707EFF80" w14:textId="77777777" w:rsidR="000D69BB" w:rsidRPr="00560A38" w:rsidRDefault="000D69BB" w:rsidP="000D69BB">
            <w:pPr>
              <w:pStyle w:val="Style11"/>
              <w:tabs>
                <w:tab w:val="left" w:leader="dot" w:pos="8424"/>
              </w:tabs>
              <w:spacing w:line="240" w:lineRule="auto"/>
              <w:rPr>
                <w:rFonts w:ascii="Arial" w:hAnsi="Arial" w:cs="Arial"/>
                <w:sz w:val="20"/>
                <w:szCs w:val="20"/>
              </w:rPr>
            </w:pPr>
          </w:p>
          <w:p w14:paraId="13BCB71B" w14:textId="77777777" w:rsidR="000D69BB" w:rsidRPr="00560A38" w:rsidRDefault="000D69BB" w:rsidP="000D69BB">
            <w:pPr>
              <w:pStyle w:val="Style11"/>
              <w:tabs>
                <w:tab w:val="left" w:leader="dot" w:pos="8424"/>
              </w:tabs>
              <w:spacing w:line="240" w:lineRule="auto"/>
              <w:jc w:val="center"/>
              <w:rPr>
                <w:rFonts w:ascii="Arial" w:hAnsi="Arial" w:cs="Arial"/>
                <w:sz w:val="20"/>
                <w:szCs w:val="20"/>
              </w:rPr>
            </w:pPr>
          </w:p>
          <w:p w14:paraId="49C94633" w14:textId="77777777" w:rsidR="000D69BB" w:rsidRPr="00560A38" w:rsidRDefault="000D69BB" w:rsidP="000D69BB">
            <w:pPr>
              <w:pStyle w:val="Style11"/>
              <w:tabs>
                <w:tab w:val="left" w:leader="dot" w:pos="8424"/>
              </w:tabs>
              <w:spacing w:line="240" w:lineRule="auto"/>
              <w:jc w:val="center"/>
              <w:rPr>
                <w:rFonts w:ascii="Arial" w:hAnsi="Arial" w:cs="Arial"/>
                <w:sz w:val="20"/>
                <w:szCs w:val="20"/>
              </w:rPr>
            </w:pPr>
          </w:p>
          <w:p w14:paraId="4996DFA1" w14:textId="77777777" w:rsidR="000D69BB" w:rsidRPr="00560A38" w:rsidRDefault="000D69BB" w:rsidP="000D69BB">
            <w:pPr>
              <w:pStyle w:val="Style11"/>
              <w:tabs>
                <w:tab w:val="left" w:leader="dot" w:pos="8424"/>
              </w:tabs>
              <w:spacing w:line="240" w:lineRule="auto"/>
              <w:jc w:val="center"/>
              <w:rPr>
                <w:rFonts w:ascii="Arial" w:hAnsi="Arial" w:cs="Arial"/>
                <w:sz w:val="20"/>
                <w:szCs w:val="20"/>
              </w:rPr>
            </w:pPr>
          </w:p>
          <w:p w14:paraId="3C0DF9CE" w14:textId="77777777" w:rsidR="000D69BB" w:rsidRPr="00560A38" w:rsidRDefault="000D69BB" w:rsidP="000D69BB">
            <w:pPr>
              <w:pStyle w:val="Style11"/>
              <w:tabs>
                <w:tab w:val="left" w:leader="dot" w:pos="8424"/>
              </w:tabs>
              <w:spacing w:line="240" w:lineRule="auto"/>
              <w:jc w:val="center"/>
              <w:rPr>
                <w:rFonts w:ascii="Arial" w:hAnsi="Arial" w:cs="Arial"/>
                <w:sz w:val="20"/>
                <w:szCs w:val="20"/>
              </w:rPr>
            </w:pPr>
          </w:p>
          <w:p w14:paraId="7F353743" w14:textId="77777777" w:rsidR="000D69BB" w:rsidRPr="00560A38" w:rsidRDefault="000D69BB" w:rsidP="000D69BB">
            <w:pPr>
              <w:pStyle w:val="Style11"/>
              <w:tabs>
                <w:tab w:val="left" w:leader="dot" w:pos="8424"/>
              </w:tabs>
              <w:spacing w:line="240" w:lineRule="auto"/>
              <w:rPr>
                <w:rFonts w:ascii="Arial" w:hAnsi="Arial" w:cs="Arial"/>
                <w:sz w:val="20"/>
                <w:szCs w:val="20"/>
              </w:rPr>
            </w:pPr>
          </w:p>
          <w:p w14:paraId="379606F7" w14:textId="77777777" w:rsidR="000D69BB" w:rsidRPr="00560A38" w:rsidRDefault="000D69BB" w:rsidP="000D69BB">
            <w:pPr>
              <w:pStyle w:val="Style11"/>
              <w:tabs>
                <w:tab w:val="left" w:leader="dot" w:pos="8424"/>
              </w:tabs>
              <w:spacing w:line="240" w:lineRule="auto"/>
              <w:jc w:val="center"/>
              <w:rPr>
                <w:rFonts w:ascii="Arial" w:hAnsi="Arial" w:cs="Arial"/>
                <w:sz w:val="20"/>
                <w:szCs w:val="20"/>
              </w:rPr>
            </w:pPr>
          </w:p>
          <w:p w14:paraId="119614DD" w14:textId="77777777" w:rsidR="000D69BB" w:rsidRPr="00560A38" w:rsidRDefault="000D69BB" w:rsidP="000D69BB">
            <w:pPr>
              <w:pStyle w:val="Style11"/>
              <w:tabs>
                <w:tab w:val="left" w:leader="dot" w:pos="8424"/>
              </w:tabs>
              <w:spacing w:line="240" w:lineRule="auto"/>
              <w:jc w:val="center"/>
              <w:rPr>
                <w:rFonts w:ascii="Arial" w:hAnsi="Arial" w:cs="Arial"/>
                <w:sz w:val="20"/>
                <w:szCs w:val="20"/>
              </w:rPr>
            </w:pPr>
          </w:p>
          <w:p w14:paraId="45AB21AD" w14:textId="77777777" w:rsidR="000D69BB" w:rsidRPr="00560A38" w:rsidRDefault="000D69BB" w:rsidP="000D69BB">
            <w:pPr>
              <w:pStyle w:val="Style11"/>
              <w:tabs>
                <w:tab w:val="left" w:leader="dot" w:pos="8424"/>
              </w:tabs>
              <w:spacing w:line="240" w:lineRule="auto"/>
              <w:jc w:val="center"/>
              <w:rPr>
                <w:rFonts w:ascii="Arial" w:hAnsi="Arial" w:cs="Arial"/>
                <w:sz w:val="20"/>
                <w:szCs w:val="20"/>
              </w:rPr>
            </w:pPr>
          </w:p>
          <w:p w14:paraId="5137B6F3" w14:textId="77777777" w:rsidR="000D69BB" w:rsidRPr="00560A38" w:rsidRDefault="000D69BB" w:rsidP="000D69BB">
            <w:pPr>
              <w:pStyle w:val="Style11"/>
              <w:tabs>
                <w:tab w:val="left" w:leader="dot" w:pos="8424"/>
              </w:tabs>
              <w:spacing w:line="240" w:lineRule="auto"/>
              <w:jc w:val="center"/>
              <w:rPr>
                <w:rFonts w:ascii="Arial" w:hAnsi="Arial" w:cs="Arial"/>
                <w:sz w:val="20"/>
                <w:szCs w:val="20"/>
              </w:rPr>
            </w:pPr>
          </w:p>
          <w:p w14:paraId="61725E98" w14:textId="77777777" w:rsidR="000D69BB" w:rsidRPr="00560A38" w:rsidRDefault="000D69BB" w:rsidP="000D69BB">
            <w:pPr>
              <w:pStyle w:val="Style11"/>
              <w:tabs>
                <w:tab w:val="left" w:leader="dot" w:pos="8424"/>
              </w:tabs>
              <w:spacing w:line="240" w:lineRule="auto"/>
              <w:jc w:val="center"/>
              <w:rPr>
                <w:rFonts w:ascii="Arial" w:hAnsi="Arial" w:cs="Arial"/>
                <w:sz w:val="20"/>
                <w:szCs w:val="20"/>
              </w:rPr>
            </w:pPr>
          </w:p>
          <w:p w14:paraId="7BA3D0A5" w14:textId="77777777" w:rsidR="000D69BB" w:rsidRPr="00560A38" w:rsidRDefault="000D69BB" w:rsidP="000D69BB">
            <w:pPr>
              <w:pStyle w:val="Style11"/>
              <w:tabs>
                <w:tab w:val="left" w:leader="dot" w:pos="8424"/>
              </w:tabs>
              <w:spacing w:line="240" w:lineRule="auto"/>
              <w:jc w:val="center"/>
              <w:rPr>
                <w:rFonts w:ascii="Arial" w:hAnsi="Arial" w:cs="Arial"/>
                <w:sz w:val="20"/>
                <w:szCs w:val="20"/>
              </w:rPr>
            </w:pPr>
          </w:p>
          <w:p w14:paraId="56884B91" w14:textId="77777777" w:rsidR="000D69BB" w:rsidRPr="00560A38" w:rsidRDefault="000D69BB" w:rsidP="000D69BB">
            <w:pPr>
              <w:pStyle w:val="Style11"/>
              <w:tabs>
                <w:tab w:val="left" w:leader="dot" w:pos="8424"/>
              </w:tabs>
              <w:spacing w:line="240" w:lineRule="auto"/>
              <w:jc w:val="center"/>
              <w:rPr>
                <w:rFonts w:ascii="Arial" w:hAnsi="Arial" w:cs="Arial"/>
                <w:sz w:val="20"/>
                <w:szCs w:val="20"/>
              </w:rPr>
            </w:pPr>
          </w:p>
          <w:p w14:paraId="45C7DCCE" w14:textId="77777777" w:rsidR="000D69BB" w:rsidRPr="00560A38" w:rsidRDefault="000D69BB" w:rsidP="000D69BB">
            <w:pPr>
              <w:pStyle w:val="Style11"/>
              <w:tabs>
                <w:tab w:val="left" w:leader="dot" w:pos="8424"/>
              </w:tabs>
              <w:spacing w:line="240" w:lineRule="auto"/>
              <w:rPr>
                <w:rFonts w:ascii="Arial" w:hAnsi="Arial" w:cs="Arial"/>
                <w:sz w:val="20"/>
                <w:szCs w:val="20"/>
              </w:rPr>
            </w:pPr>
          </w:p>
          <w:p w14:paraId="1F6EB097" w14:textId="2CB7D917" w:rsidR="000D69BB" w:rsidRPr="00560A38" w:rsidRDefault="000D69BB" w:rsidP="000D69BB">
            <w:pPr>
              <w:jc w:val="center"/>
              <w:rPr>
                <w:rFonts w:ascii="Arial" w:hAnsi="Arial" w:cs="Arial"/>
                <w:sz w:val="20"/>
              </w:rPr>
            </w:pPr>
          </w:p>
        </w:tc>
        <w:tc>
          <w:tcPr>
            <w:tcW w:w="1672" w:type="dxa"/>
          </w:tcPr>
          <w:p w14:paraId="74795DF4" w14:textId="77777777" w:rsidR="000D69BB" w:rsidRDefault="000D69BB" w:rsidP="000D69BB">
            <w:pPr>
              <w:pStyle w:val="Style11"/>
              <w:tabs>
                <w:tab w:val="left" w:leader="dot" w:pos="8424"/>
              </w:tabs>
              <w:spacing w:line="240" w:lineRule="auto"/>
              <w:jc w:val="center"/>
              <w:rPr>
                <w:rFonts w:ascii="Arial" w:hAnsi="Arial" w:cs="Arial"/>
                <w:sz w:val="20"/>
                <w:szCs w:val="20"/>
              </w:rPr>
            </w:pPr>
          </w:p>
          <w:p w14:paraId="6F165652" w14:textId="77777777" w:rsidR="000D69BB" w:rsidRDefault="000D69BB" w:rsidP="000D69BB">
            <w:pPr>
              <w:pStyle w:val="Style11"/>
              <w:tabs>
                <w:tab w:val="left" w:leader="dot" w:pos="8424"/>
              </w:tabs>
              <w:spacing w:line="240" w:lineRule="auto"/>
              <w:jc w:val="center"/>
              <w:rPr>
                <w:rFonts w:ascii="Arial" w:hAnsi="Arial" w:cs="Arial"/>
                <w:sz w:val="20"/>
                <w:szCs w:val="20"/>
              </w:rPr>
            </w:pPr>
          </w:p>
          <w:p w14:paraId="46FA6B38" w14:textId="77777777" w:rsidR="000D69BB" w:rsidRDefault="000D69BB" w:rsidP="000D69BB">
            <w:pPr>
              <w:pStyle w:val="Style11"/>
              <w:tabs>
                <w:tab w:val="left" w:leader="dot" w:pos="8424"/>
              </w:tabs>
              <w:spacing w:line="240" w:lineRule="auto"/>
              <w:jc w:val="center"/>
              <w:rPr>
                <w:rFonts w:ascii="Arial" w:hAnsi="Arial" w:cs="Arial"/>
                <w:sz w:val="20"/>
                <w:szCs w:val="20"/>
              </w:rPr>
            </w:pPr>
          </w:p>
          <w:p w14:paraId="0FF01EAF" w14:textId="77777777" w:rsidR="000D69BB" w:rsidRDefault="000D69BB" w:rsidP="000D69BB">
            <w:pPr>
              <w:pStyle w:val="Style11"/>
              <w:tabs>
                <w:tab w:val="left" w:leader="dot" w:pos="8424"/>
              </w:tabs>
              <w:spacing w:line="240" w:lineRule="auto"/>
              <w:jc w:val="center"/>
              <w:rPr>
                <w:rFonts w:ascii="Arial" w:hAnsi="Arial" w:cs="Arial"/>
                <w:sz w:val="20"/>
                <w:szCs w:val="20"/>
              </w:rPr>
            </w:pPr>
          </w:p>
          <w:p w14:paraId="09D5E32A" w14:textId="77777777" w:rsidR="000D69BB" w:rsidRDefault="000D69BB" w:rsidP="000D69BB">
            <w:pPr>
              <w:pStyle w:val="Style11"/>
              <w:tabs>
                <w:tab w:val="left" w:leader="dot" w:pos="8424"/>
              </w:tabs>
              <w:spacing w:line="240" w:lineRule="auto"/>
              <w:jc w:val="center"/>
              <w:rPr>
                <w:rFonts w:ascii="Arial" w:hAnsi="Arial" w:cs="Arial"/>
                <w:sz w:val="20"/>
                <w:szCs w:val="20"/>
              </w:rPr>
            </w:pPr>
          </w:p>
          <w:p w14:paraId="6D786F96" w14:textId="77777777" w:rsidR="000D69BB" w:rsidRDefault="000D69BB" w:rsidP="000D69BB">
            <w:pPr>
              <w:pStyle w:val="Style11"/>
              <w:tabs>
                <w:tab w:val="left" w:leader="dot" w:pos="8424"/>
              </w:tabs>
              <w:spacing w:line="240" w:lineRule="auto"/>
              <w:jc w:val="center"/>
              <w:rPr>
                <w:rFonts w:ascii="Arial" w:hAnsi="Arial" w:cs="Arial"/>
                <w:sz w:val="20"/>
                <w:szCs w:val="20"/>
              </w:rPr>
            </w:pPr>
          </w:p>
          <w:p w14:paraId="405DC993" w14:textId="77777777" w:rsidR="000D69BB" w:rsidRDefault="000D69BB" w:rsidP="000D69BB">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Form FIN – 3.1</w:t>
            </w:r>
            <w:r>
              <w:rPr>
                <w:rFonts w:ascii="Arial" w:hAnsi="Arial" w:cs="Arial"/>
                <w:sz w:val="20"/>
                <w:szCs w:val="20"/>
              </w:rPr>
              <w:t>,3.3 and 3.4</w:t>
            </w:r>
            <w:r w:rsidRPr="00180E36">
              <w:rPr>
                <w:rFonts w:ascii="Arial" w:hAnsi="Arial" w:cs="Arial"/>
                <w:sz w:val="20"/>
                <w:szCs w:val="20"/>
              </w:rPr>
              <w:t xml:space="preserve"> with attachments</w:t>
            </w:r>
          </w:p>
          <w:p w14:paraId="690ADE72" w14:textId="77777777" w:rsidR="000D69BB" w:rsidRDefault="000D69BB" w:rsidP="000D69BB">
            <w:pPr>
              <w:pStyle w:val="Style11"/>
              <w:tabs>
                <w:tab w:val="left" w:leader="dot" w:pos="8424"/>
              </w:tabs>
              <w:spacing w:line="240" w:lineRule="auto"/>
              <w:rPr>
                <w:rFonts w:ascii="Arial" w:hAnsi="Arial" w:cs="Arial"/>
                <w:sz w:val="20"/>
                <w:szCs w:val="20"/>
              </w:rPr>
            </w:pPr>
          </w:p>
          <w:p w14:paraId="6104B7A5" w14:textId="77777777" w:rsidR="000D69BB" w:rsidRDefault="000D69BB" w:rsidP="000D69BB">
            <w:pPr>
              <w:pStyle w:val="Style11"/>
              <w:tabs>
                <w:tab w:val="left" w:leader="dot" w:pos="8424"/>
              </w:tabs>
              <w:spacing w:line="240" w:lineRule="auto"/>
              <w:rPr>
                <w:rFonts w:ascii="Arial" w:hAnsi="Arial" w:cs="Arial"/>
                <w:sz w:val="20"/>
                <w:szCs w:val="20"/>
              </w:rPr>
            </w:pPr>
          </w:p>
          <w:p w14:paraId="0D0614EE" w14:textId="77777777" w:rsidR="000D69BB" w:rsidRDefault="000D69BB" w:rsidP="000D69BB">
            <w:pPr>
              <w:pStyle w:val="Style11"/>
              <w:tabs>
                <w:tab w:val="left" w:leader="dot" w:pos="8424"/>
              </w:tabs>
              <w:spacing w:line="240" w:lineRule="auto"/>
              <w:rPr>
                <w:rFonts w:ascii="Arial" w:hAnsi="Arial" w:cs="Arial"/>
                <w:sz w:val="20"/>
                <w:szCs w:val="20"/>
              </w:rPr>
            </w:pPr>
          </w:p>
          <w:p w14:paraId="3D5D95B9" w14:textId="77777777" w:rsidR="000D69BB" w:rsidRDefault="000D69BB" w:rsidP="000D69BB">
            <w:pPr>
              <w:pStyle w:val="Style11"/>
              <w:tabs>
                <w:tab w:val="left" w:leader="dot" w:pos="8424"/>
              </w:tabs>
              <w:spacing w:line="240" w:lineRule="auto"/>
              <w:rPr>
                <w:rFonts w:ascii="Arial" w:hAnsi="Arial" w:cs="Arial"/>
                <w:sz w:val="20"/>
                <w:szCs w:val="20"/>
              </w:rPr>
            </w:pPr>
          </w:p>
          <w:p w14:paraId="4A45BAF0" w14:textId="77777777" w:rsidR="000D69BB" w:rsidRDefault="000D69BB" w:rsidP="000D69BB">
            <w:pPr>
              <w:pStyle w:val="Style11"/>
              <w:tabs>
                <w:tab w:val="left" w:leader="dot" w:pos="8424"/>
              </w:tabs>
              <w:spacing w:line="240" w:lineRule="auto"/>
              <w:rPr>
                <w:rFonts w:ascii="Arial" w:hAnsi="Arial" w:cs="Arial"/>
                <w:sz w:val="20"/>
                <w:szCs w:val="20"/>
              </w:rPr>
            </w:pPr>
          </w:p>
          <w:p w14:paraId="70217621" w14:textId="77777777" w:rsidR="000D69BB" w:rsidRDefault="000D69BB" w:rsidP="000D69BB">
            <w:pPr>
              <w:pStyle w:val="Style11"/>
              <w:tabs>
                <w:tab w:val="left" w:leader="dot" w:pos="8424"/>
              </w:tabs>
              <w:spacing w:line="240" w:lineRule="auto"/>
              <w:rPr>
                <w:rFonts w:ascii="Arial" w:hAnsi="Arial" w:cs="Arial"/>
                <w:sz w:val="20"/>
                <w:szCs w:val="20"/>
              </w:rPr>
            </w:pPr>
          </w:p>
          <w:p w14:paraId="4EBDD43C" w14:textId="77777777" w:rsidR="000D69BB" w:rsidRDefault="000D69BB" w:rsidP="000D69BB">
            <w:pPr>
              <w:pStyle w:val="Style11"/>
              <w:tabs>
                <w:tab w:val="left" w:leader="dot" w:pos="8424"/>
              </w:tabs>
              <w:spacing w:line="240" w:lineRule="auto"/>
              <w:rPr>
                <w:rFonts w:ascii="Arial" w:hAnsi="Arial" w:cs="Arial"/>
                <w:sz w:val="20"/>
                <w:szCs w:val="20"/>
              </w:rPr>
            </w:pPr>
          </w:p>
          <w:p w14:paraId="6383F290" w14:textId="77777777" w:rsidR="000D69BB" w:rsidRDefault="000D69BB" w:rsidP="000D69BB">
            <w:pPr>
              <w:pStyle w:val="Style11"/>
              <w:tabs>
                <w:tab w:val="left" w:leader="dot" w:pos="8424"/>
              </w:tabs>
              <w:spacing w:line="240" w:lineRule="auto"/>
              <w:rPr>
                <w:rFonts w:ascii="Arial" w:hAnsi="Arial" w:cs="Arial"/>
                <w:sz w:val="20"/>
                <w:szCs w:val="20"/>
              </w:rPr>
            </w:pPr>
          </w:p>
          <w:p w14:paraId="57FD6650" w14:textId="77777777" w:rsidR="000D69BB" w:rsidRDefault="000D69BB" w:rsidP="000D69BB">
            <w:pPr>
              <w:pStyle w:val="Style11"/>
              <w:tabs>
                <w:tab w:val="left" w:leader="dot" w:pos="8424"/>
              </w:tabs>
              <w:spacing w:line="240" w:lineRule="auto"/>
              <w:rPr>
                <w:rFonts w:ascii="Arial" w:hAnsi="Arial" w:cs="Arial"/>
                <w:sz w:val="20"/>
                <w:szCs w:val="20"/>
              </w:rPr>
            </w:pPr>
          </w:p>
          <w:p w14:paraId="2F4AE966" w14:textId="77777777" w:rsidR="000D69BB" w:rsidRDefault="000D69BB" w:rsidP="000D69BB">
            <w:pPr>
              <w:pStyle w:val="Style11"/>
              <w:tabs>
                <w:tab w:val="left" w:leader="dot" w:pos="8424"/>
              </w:tabs>
              <w:spacing w:line="240" w:lineRule="auto"/>
              <w:rPr>
                <w:rFonts w:ascii="Arial" w:hAnsi="Arial" w:cs="Arial"/>
                <w:sz w:val="20"/>
                <w:szCs w:val="20"/>
              </w:rPr>
            </w:pPr>
          </w:p>
          <w:p w14:paraId="67E8BBD4" w14:textId="77777777" w:rsidR="000D69BB" w:rsidRDefault="000D69BB" w:rsidP="000D69BB">
            <w:pPr>
              <w:pStyle w:val="Style11"/>
              <w:tabs>
                <w:tab w:val="left" w:leader="dot" w:pos="8424"/>
              </w:tabs>
              <w:spacing w:line="240" w:lineRule="auto"/>
              <w:rPr>
                <w:rFonts w:ascii="Arial" w:hAnsi="Arial" w:cs="Arial"/>
                <w:sz w:val="20"/>
                <w:szCs w:val="20"/>
              </w:rPr>
            </w:pPr>
          </w:p>
          <w:p w14:paraId="667AA2AF" w14:textId="77777777" w:rsidR="000D69BB" w:rsidRDefault="000D69BB" w:rsidP="000D69BB">
            <w:pPr>
              <w:pStyle w:val="Style11"/>
              <w:tabs>
                <w:tab w:val="left" w:leader="dot" w:pos="8424"/>
              </w:tabs>
              <w:spacing w:line="240" w:lineRule="auto"/>
              <w:rPr>
                <w:rFonts w:ascii="Arial" w:hAnsi="Arial" w:cs="Arial"/>
                <w:sz w:val="20"/>
                <w:szCs w:val="20"/>
              </w:rPr>
            </w:pPr>
          </w:p>
          <w:p w14:paraId="09BFF848" w14:textId="77777777" w:rsidR="000D69BB" w:rsidRDefault="000D69BB" w:rsidP="000D69BB">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Form FIN – 3.1</w:t>
            </w:r>
            <w:r>
              <w:rPr>
                <w:rFonts w:ascii="Arial" w:hAnsi="Arial" w:cs="Arial"/>
                <w:sz w:val="20"/>
                <w:szCs w:val="20"/>
              </w:rPr>
              <w:t>,3.3 and 3.4</w:t>
            </w:r>
            <w:r w:rsidRPr="00180E36">
              <w:rPr>
                <w:rFonts w:ascii="Arial" w:hAnsi="Arial" w:cs="Arial"/>
                <w:sz w:val="20"/>
                <w:szCs w:val="20"/>
              </w:rPr>
              <w:t xml:space="preserve"> with attachments</w:t>
            </w:r>
          </w:p>
          <w:p w14:paraId="24A49A6E" w14:textId="77777777" w:rsidR="000D69BB" w:rsidRDefault="000D69BB" w:rsidP="000D69BB">
            <w:pPr>
              <w:pStyle w:val="Style11"/>
              <w:tabs>
                <w:tab w:val="left" w:leader="dot" w:pos="8424"/>
              </w:tabs>
              <w:spacing w:line="240" w:lineRule="auto"/>
              <w:rPr>
                <w:rFonts w:ascii="Arial" w:hAnsi="Arial" w:cs="Arial"/>
                <w:sz w:val="20"/>
                <w:szCs w:val="20"/>
              </w:rPr>
            </w:pPr>
          </w:p>
          <w:p w14:paraId="59C5313F" w14:textId="77777777" w:rsidR="000D69BB" w:rsidRDefault="000D69BB" w:rsidP="000D69BB">
            <w:pPr>
              <w:pStyle w:val="Style11"/>
              <w:tabs>
                <w:tab w:val="left" w:leader="dot" w:pos="8424"/>
              </w:tabs>
              <w:spacing w:line="240" w:lineRule="auto"/>
              <w:rPr>
                <w:rFonts w:ascii="Arial" w:hAnsi="Arial" w:cs="Arial"/>
                <w:sz w:val="20"/>
                <w:szCs w:val="20"/>
              </w:rPr>
            </w:pPr>
          </w:p>
          <w:p w14:paraId="7CFF1C11" w14:textId="77777777" w:rsidR="000D69BB" w:rsidRDefault="000D69BB" w:rsidP="000D69BB">
            <w:pPr>
              <w:pStyle w:val="Style11"/>
              <w:tabs>
                <w:tab w:val="left" w:leader="dot" w:pos="8424"/>
              </w:tabs>
              <w:spacing w:line="240" w:lineRule="auto"/>
              <w:rPr>
                <w:rFonts w:ascii="Arial" w:hAnsi="Arial" w:cs="Arial"/>
                <w:sz w:val="20"/>
                <w:szCs w:val="20"/>
              </w:rPr>
            </w:pPr>
          </w:p>
          <w:p w14:paraId="61E4C4BD" w14:textId="77777777" w:rsidR="000D69BB" w:rsidRDefault="000D69BB" w:rsidP="000D69BB">
            <w:pPr>
              <w:pStyle w:val="Style11"/>
              <w:tabs>
                <w:tab w:val="left" w:leader="dot" w:pos="8424"/>
              </w:tabs>
              <w:spacing w:line="240" w:lineRule="auto"/>
              <w:rPr>
                <w:rFonts w:ascii="Arial" w:hAnsi="Arial" w:cs="Arial"/>
                <w:sz w:val="20"/>
                <w:szCs w:val="20"/>
              </w:rPr>
            </w:pPr>
          </w:p>
          <w:p w14:paraId="205C7D93" w14:textId="77777777" w:rsidR="000D69BB" w:rsidRDefault="000D69BB" w:rsidP="000D69BB">
            <w:pPr>
              <w:pStyle w:val="Style11"/>
              <w:tabs>
                <w:tab w:val="left" w:leader="dot" w:pos="8424"/>
              </w:tabs>
              <w:spacing w:line="240" w:lineRule="auto"/>
              <w:rPr>
                <w:rFonts w:ascii="Arial" w:hAnsi="Arial" w:cs="Arial"/>
                <w:sz w:val="20"/>
                <w:szCs w:val="20"/>
              </w:rPr>
            </w:pPr>
          </w:p>
          <w:p w14:paraId="174A2DFF" w14:textId="77777777" w:rsidR="000D69BB" w:rsidRDefault="000D69BB" w:rsidP="000D69BB">
            <w:pPr>
              <w:pStyle w:val="Style11"/>
              <w:tabs>
                <w:tab w:val="left" w:leader="dot" w:pos="8424"/>
              </w:tabs>
              <w:spacing w:line="240" w:lineRule="auto"/>
              <w:rPr>
                <w:rFonts w:ascii="Arial" w:hAnsi="Arial" w:cs="Arial"/>
                <w:sz w:val="20"/>
                <w:szCs w:val="20"/>
              </w:rPr>
            </w:pPr>
          </w:p>
          <w:p w14:paraId="13D34EF4" w14:textId="77777777" w:rsidR="000D69BB" w:rsidRDefault="000D69BB" w:rsidP="000D69BB">
            <w:pPr>
              <w:pStyle w:val="Style11"/>
              <w:tabs>
                <w:tab w:val="left" w:leader="dot" w:pos="8424"/>
              </w:tabs>
              <w:spacing w:line="240" w:lineRule="auto"/>
              <w:rPr>
                <w:rFonts w:ascii="Arial" w:hAnsi="Arial" w:cs="Arial"/>
                <w:sz w:val="20"/>
                <w:szCs w:val="20"/>
              </w:rPr>
            </w:pPr>
          </w:p>
          <w:p w14:paraId="2C88ACC6" w14:textId="77777777" w:rsidR="000D69BB" w:rsidRDefault="000D69BB" w:rsidP="000D69BB">
            <w:pPr>
              <w:pStyle w:val="Style11"/>
              <w:tabs>
                <w:tab w:val="left" w:leader="dot" w:pos="8424"/>
              </w:tabs>
              <w:spacing w:line="240" w:lineRule="auto"/>
              <w:rPr>
                <w:rFonts w:ascii="Arial" w:hAnsi="Arial" w:cs="Arial"/>
                <w:sz w:val="20"/>
                <w:szCs w:val="20"/>
              </w:rPr>
            </w:pPr>
          </w:p>
          <w:p w14:paraId="1259025F" w14:textId="77777777" w:rsidR="000D69BB" w:rsidRDefault="000D69BB" w:rsidP="000D69BB">
            <w:pPr>
              <w:pStyle w:val="Style11"/>
              <w:tabs>
                <w:tab w:val="left" w:leader="dot" w:pos="8424"/>
              </w:tabs>
              <w:spacing w:line="240" w:lineRule="auto"/>
              <w:rPr>
                <w:rFonts w:ascii="Arial" w:hAnsi="Arial" w:cs="Arial"/>
                <w:sz w:val="20"/>
                <w:szCs w:val="20"/>
              </w:rPr>
            </w:pPr>
          </w:p>
          <w:p w14:paraId="7BBCB333" w14:textId="77777777" w:rsidR="000D69BB" w:rsidRDefault="000D69BB" w:rsidP="000D69BB">
            <w:pPr>
              <w:pStyle w:val="Style11"/>
              <w:tabs>
                <w:tab w:val="left" w:leader="dot" w:pos="8424"/>
              </w:tabs>
              <w:spacing w:line="240" w:lineRule="auto"/>
              <w:rPr>
                <w:rFonts w:ascii="Arial" w:hAnsi="Arial" w:cs="Arial"/>
                <w:sz w:val="20"/>
                <w:szCs w:val="20"/>
              </w:rPr>
            </w:pPr>
          </w:p>
          <w:p w14:paraId="1133B0AE" w14:textId="77777777" w:rsidR="000D69BB" w:rsidRPr="00180E36" w:rsidRDefault="000D69BB" w:rsidP="000D69BB">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Form FIN – 3.1</w:t>
            </w:r>
            <w:r>
              <w:rPr>
                <w:rFonts w:ascii="Arial" w:hAnsi="Arial" w:cs="Arial"/>
                <w:sz w:val="20"/>
                <w:szCs w:val="20"/>
              </w:rPr>
              <w:t>,3.3 and 3.4</w:t>
            </w:r>
            <w:r w:rsidRPr="00180E36">
              <w:rPr>
                <w:rFonts w:ascii="Arial" w:hAnsi="Arial" w:cs="Arial"/>
                <w:sz w:val="20"/>
                <w:szCs w:val="20"/>
              </w:rPr>
              <w:t xml:space="preserve"> with attachments</w:t>
            </w:r>
          </w:p>
        </w:tc>
      </w:tr>
      <w:tr w:rsidR="000D69BB" w:rsidRPr="00180E36" w14:paraId="7D0562C3" w14:textId="77777777" w:rsidTr="00F552B0">
        <w:tc>
          <w:tcPr>
            <w:tcW w:w="555" w:type="dxa"/>
          </w:tcPr>
          <w:p w14:paraId="32DE9E5B" w14:textId="77777777" w:rsidR="000D69BB" w:rsidRPr="00180E36" w:rsidRDefault="000D69BB" w:rsidP="000D69BB">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3.</w:t>
            </w:r>
            <w:r>
              <w:rPr>
                <w:rFonts w:ascii="Arial" w:hAnsi="Arial" w:cs="Arial"/>
                <w:sz w:val="20"/>
                <w:szCs w:val="20"/>
              </w:rPr>
              <w:t>3</w:t>
            </w:r>
          </w:p>
        </w:tc>
        <w:tc>
          <w:tcPr>
            <w:tcW w:w="2485" w:type="dxa"/>
          </w:tcPr>
          <w:p w14:paraId="216DC587" w14:textId="77777777" w:rsidR="000D69BB" w:rsidRPr="00180E36" w:rsidRDefault="000D69BB" w:rsidP="000D69BB">
            <w:pPr>
              <w:pStyle w:val="Style11"/>
              <w:tabs>
                <w:tab w:val="left" w:leader="dot" w:pos="8424"/>
              </w:tabs>
              <w:spacing w:line="240" w:lineRule="auto"/>
              <w:rPr>
                <w:rFonts w:ascii="Arial" w:hAnsi="Arial" w:cs="Arial"/>
                <w:b/>
                <w:sz w:val="20"/>
                <w:szCs w:val="20"/>
              </w:rPr>
            </w:pPr>
            <w:r w:rsidRPr="00582DCA">
              <w:rPr>
                <w:rFonts w:ascii="Arial" w:hAnsi="Arial" w:cs="Arial"/>
                <w:b/>
                <w:sz w:val="20"/>
                <w:szCs w:val="20"/>
              </w:rPr>
              <w:t>Average Annual Turnover</w:t>
            </w:r>
          </w:p>
        </w:tc>
        <w:tc>
          <w:tcPr>
            <w:tcW w:w="3075" w:type="dxa"/>
          </w:tcPr>
          <w:p w14:paraId="0B3F95ED" w14:textId="77777777" w:rsidR="000D69BB" w:rsidRPr="00180E36" w:rsidRDefault="000D69BB" w:rsidP="000D69BB">
            <w:pPr>
              <w:pStyle w:val="Style11"/>
              <w:tabs>
                <w:tab w:val="left" w:leader="dot" w:pos="8424"/>
              </w:tabs>
              <w:spacing w:line="240" w:lineRule="auto"/>
              <w:rPr>
                <w:rFonts w:ascii="Arial" w:hAnsi="Arial" w:cs="Arial"/>
                <w:sz w:val="20"/>
                <w:szCs w:val="20"/>
              </w:rPr>
            </w:pPr>
            <w:r w:rsidRPr="00F4792F">
              <w:rPr>
                <w:rFonts w:ascii="Arial" w:hAnsi="Arial" w:cs="Arial"/>
                <w:sz w:val="20"/>
                <w:szCs w:val="20"/>
              </w:rPr>
              <w:t xml:space="preserve">Minimum average annual turnover </w:t>
            </w:r>
            <w:r w:rsidRPr="006174BE">
              <w:rPr>
                <w:rFonts w:ascii="Arial" w:hAnsi="Arial" w:cs="Arial"/>
                <w:b/>
                <w:bCs/>
                <w:sz w:val="20"/>
                <w:szCs w:val="20"/>
              </w:rPr>
              <w:t xml:space="preserve">of </w:t>
            </w:r>
            <w:r w:rsidRPr="00F634DF">
              <w:rPr>
                <w:rFonts w:ascii="Arial" w:hAnsi="Arial" w:cs="Arial"/>
                <w:b/>
                <w:bCs/>
                <w:color w:val="31849B" w:themeColor="accent5" w:themeShade="BF"/>
                <w:sz w:val="20"/>
                <w:szCs w:val="20"/>
              </w:rPr>
              <w:t xml:space="preserve">MVR </w:t>
            </w:r>
            <w:r>
              <w:rPr>
                <w:rFonts w:ascii="Arial" w:hAnsi="Arial" w:cs="Arial"/>
                <w:b/>
                <w:bCs/>
                <w:color w:val="31849B" w:themeColor="accent5" w:themeShade="BF"/>
                <w:sz w:val="20"/>
                <w:szCs w:val="20"/>
              </w:rPr>
              <w:t>23</w:t>
            </w:r>
            <w:r w:rsidRPr="00F634DF">
              <w:rPr>
                <w:rFonts w:ascii="Arial" w:hAnsi="Arial" w:cs="Arial"/>
                <w:b/>
                <w:bCs/>
                <w:color w:val="31849B" w:themeColor="accent5" w:themeShade="BF"/>
                <w:sz w:val="20"/>
                <w:szCs w:val="20"/>
              </w:rPr>
              <w:t>,000,000</w:t>
            </w:r>
            <w:r w:rsidRPr="00F4792F">
              <w:rPr>
                <w:rFonts w:ascii="Arial" w:hAnsi="Arial" w:cs="Arial"/>
                <w:sz w:val="20"/>
                <w:szCs w:val="20"/>
              </w:rPr>
              <w:t xml:space="preserve">calculated as total certified payments received for contracts in progress and/or completed within the last </w:t>
            </w:r>
            <w:r w:rsidRPr="00F4792F">
              <w:rPr>
                <w:rFonts w:ascii="Arial" w:hAnsi="Arial" w:cs="Arial"/>
                <w:i/>
                <w:sz w:val="20"/>
                <w:szCs w:val="20"/>
              </w:rPr>
              <w:t xml:space="preserve">5 </w:t>
            </w:r>
            <w:r w:rsidRPr="00F4792F">
              <w:rPr>
                <w:rFonts w:ascii="Arial" w:hAnsi="Arial" w:cs="Arial"/>
                <w:sz w:val="20"/>
                <w:szCs w:val="20"/>
              </w:rPr>
              <w:t xml:space="preserve">years, divided by </w:t>
            </w:r>
            <w:r w:rsidRPr="00F4792F">
              <w:rPr>
                <w:rFonts w:ascii="Arial" w:hAnsi="Arial" w:cs="Arial"/>
                <w:i/>
                <w:sz w:val="20"/>
                <w:szCs w:val="20"/>
              </w:rPr>
              <w:t xml:space="preserve">5 </w:t>
            </w:r>
            <w:r w:rsidRPr="00F4792F">
              <w:rPr>
                <w:rFonts w:ascii="Arial" w:hAnsi="Arial" w:cs="Arial"/>
                <w:sz w:val="20"/>
                <w:szCs w:val="20"/>
              </w:rPr>
              <w:t>years</w:t>
            </w:r>
          </w:p>
        </w:tc>
        <w:tc>
          <w:tcPr>
            <w:tcW w:w="1530" w:type="dxa"/>
          </w:tcPr>
          <w:p w14:paraId="21675C52" w14:textId="77777777" w:rsidR="000D69BB" w:rsidRPr="00180E36" w:rsidRDefault="000D69BB" w:rsidP="000D69BB">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287" w:type="dxa"/>
            <w:vAlign w:val="center"/>
          </w:tcPr>
          <w:p w14:paraId="5ACB4DD3" w14:textId="08CAF372" w:rsidR="000D69BB" w:rsidRPr="00180E36" w:rsidRDefault="00F552B0" w:rsidP="000D69BB">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N/A</w:t>
            </w:r>
          </w:p>
        </w:tc>
        <w:tc>
          <w:tcPr>
            <w:tcW w:w="1256" w:type="dxa"/>
            <w:vAlign w:val="center"/>
          </w:tcPr>
          <w:p w14:paraId="69A0D428" w14:textId="43AF3000" w:rsidR="000D69BB" w:rsidRPr="00CC16FC" w:rsidRDefault="00560A38" w:rsidP="00CD0851">
            <w:pPr>
              <w:pStyle w:val="Style11"/>
              <w:tabs>
                <w:tab w:val="left" w:leader="dot" w:pos="8424"/>
              </w:tabs>
              <w:spacing w:line="240" w:lineRule="auto"/>
              <w:jc w:val="center"/>
              <w:rPr>
                <w:rFonts w:ascii="Arial" w:hAnsi="Arial" w:cs="Arial"/>
                <w:sz w:val="20"/>
                <w:szCs w:val="20"/>
              </w:rPr>
            </w:pPr>
            <w:r w:rsidRPr="00560A38">
              <w:t>Existing or intended JV must meet requirement</w:t>
            </w:r>
          </w:p>
        </w:tc>
        <w:tc>
          <w:tcPr>
            <w:tcW w:w="1236" w:type="dxa"/>
          </w:tcPr>
          <w:p w14:paraId="59F7FA6A" w14:textId="0B5D5FE9" w:rsidR="000D69BB" w:rsidRPr="00CC16FC" w:rsidRDefault="00F552B0" w:rsidP="000D69BB">
            <w:pPr>
              <w:jc w:val="center"/>
              <w:rPr>
                <w:rFonts w:ascii="Arial" w:hAnsi="Arial" w:cs="Arial"/>
                <w:sz w:val="20"/>
              </w:rPr>
            </w:pPr>
            <w:r w:rsidRPr="00180E36">
              <w:rPr>
                <w:rFonts w:ascii="Arial" w:hAnsi="Arial" w:cs="Arial"/>
                <w:sz w:val="20"/>
              </w:rPr>
              <w:t>Must meet requirement</w:t>
            </w:r>
          </w:p>
        </w:tc>
        <w:tc>
          <w:tcPr>
            <w:tcW w:w="1672" w:type="dxa"/>
          </w:tcPr>
          <w:p w14:paraId="194EA654" w14:textId="77777777" w:rsidR="000D69BB" w:rsidRPr="00180E36" w:rsidRDefault="000D69BB" w:rsidP="000D69BB">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Form FIN – 3.2</w:t>
            </w:r>
          </w:p>
          <w:p w14:paraId="794F949E" w14:textId="77777777" w:rsidR="000D69BB" w:rsidRPr="00180E36" w:rsidRDefault="000D69BB" w:rsidP="000D69BB">
            <w:pPr>
              <w:pStyle w:val="Style11"/>
              <w:tabs>
                <w:tab w:val="left" w:leader="dot" w:pos="8424"/>
              </w:tabs>
              <w:spacing w:line="240" w:lineRule="auto"/>
              <w:jc w:val="center"/>
              <w:rPr>
                <w:rFonts w:ascii="Arial" w:hAnsi="Arial" w:cs="Arial"/>
                <w:sz w:val="20"/>
                <w:szCs w:val="20"/>
              </w:rPr>
            </w:pPr>
          </w:p>
        </w:tc>
      </w:tr>
      <w:tr w:rsidR="008C728B" w:rsidRPr="00180E36" w14:paraId="7D6C6A61" w14:textId="77777777" w:rsidTr="00136A45">
        <w:tc>
          <w:tcPr>
            <w:tcW w:w="13096" w:type="dxa"/>
            <w:gridSpan w:val="8"/>
          </w:tcPr>
          <w:p w14:paraId="52AACC4C" w14:textId="6137CF63" w:rsidR="008C728B" w:rsidRDefault="008C728B" w:rsidP="008C728B">
            <w:pPr>
              <w:pStyle w:val="Sec3header"/>
              <w:pageBreakBefore/>
            </w:pPr>
            <w:bookmarkStart w:id="391" w:name="_Toc107899639"/>
            <w:r>
              <w:t>4. Experience</w:t>
            </w:r>
            <w:bookmarkEnd w:id="391"/>
          </w:p>
        </w:tc>
      </w:tr>
      <w:tr w:rsidR="009160EA" w:rsidRPr="00180E36" w14:paraId="5BFEFA4C" w14:textId="77777777" w:rsidTr="00F552B0">
        <w:tc>
          <w:tcPr>
            <w:tcW w:w="555" w:type="dxa"/>
          </w:tcPr>
          <w:p w14:paraId="433A0539" w14:textId="77777777" w:rsidR="009160EA" w:rsidRPr="00180E36" w:rsidRDefault="009160EA" w:rsidP="009160EA">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4.1</w:t>
            </w:r>
            <w:r>
              <w:rPr>
                <w:rFonts w:ascii="Arial" w:hAnsi="Arial" w:cs="Arial"/>
                <w:sz w:val="20"/>
                <w:szCs w:val="20"/>
              </w:rPr>
              <w:t xml:space="preserve"> (a)</w:t>
            </w:r>
          </w:p>
        </w:tc>
        <w:tc>
          <w:tcPr>
            <w:tcW w:w="2485" w:type="dxa"/>
          </w:tcPr>
          <w:p w14:paraId="23E72A75" w14:textId="77777777" w:rsidR="009160EA" w:rsidRPr="00180E36" w:rsidRDefault="009160EA" w:rsidP="009160EA">
            <w:pPr>
              <w:pStyle w:val="Style11"/>
              <w:tabs>
                <w:tab w:val="left" w:leader="dot" w:pos="8424"/>
              </w:tabs>
              <w:spacing w:line="240" w:lineRule="auto"/>
              <w:jc w:val="both"/>
              <w:rPr>
                <w:rFonts w:ascii="Arial" w:hAnsi="Arial" w:cs="Arial"/>
                <w:b/>
                <w:sz w:val="20"/>
                <w:szCs w:val="20"/>
              </w:rPr>
            </w:pPr>
            <w:r w:rsidRPr="007E2E50">
              <w:rPr>
                <w:rFonts w:ascii="Arial" w:hAnsi="Arial" w:cs="Arial"/>
                <w:b/>
                <w:sz w:val="20"/>
                <w:szCs w:val="20"/>
              </w:rPr>
              <w:t>General Experience</w:t>
            </w:r>
          </w:p>
        </w:tc>
        <w:tc>
          <w:tcPr>
            <w:tcW w:w="3075" w:type="dxa"/>
          </w:tcPr>
          <w:p w14:paraId="7654A0AB" w14:textId="77777777" w:rsidR="009160EA" w:rsidRPr="00072392" w:rsidRDefault="009160EA" w:rsidP="009160EA">
            <w:pPr>
              <w:pStyle w:val="Style11"/>
              <w:tabs>
                <w:tab w:val="left" w:leader="dot" w:pos="8424"/>
              </w:tabs>
              <w:spacing w:line="240" w:lineRule="auto"/>
              <w:rPr>
                <w:rFonts w:ascii="Arial" w:hAnsi="Arial" w:cs="Arial"/>
                <w:sz w:val="20"/>
                <w:szCs w:val="20"/>
              </w:rPr>
            </w:pPr>
            <w:r w:rsidRPr="007C06B3">
              <w:rPr>
                <w:sz w:val="22"/>
                <w:szCs w:val="22"/>
              </w:rPr>
              <w:t>Experience under construction contracts in the role of contractor</w:t>
            </w:r>
            <w:r w:rsidRPr="002E37D1">
              <w:rPr>
                <w:sz w:val="22"/>
                <w:szCs w:val="22"/>
              </w:rPr>
              <w:t xml:space="preserve">, JV member, subcontractor, or management contractor for at least the last </w:t>
            </w:r>
            <w:r w:rsidRPr="002E37D1">
              <w:rPr>
                <w:b/>
                <w:bCs/>
                <w:color w:val="31849B" w:themeColor="accent5" w:themeShade="BF"/>
                <w:sz w:val="22"/>
                <w:szCs w:val="22"/>
              </w:rPr>
              <w:t>5</w:t>
            </w:r>
            <w:r w:rsidRPr="002E37D1">
              <w:rPr>
                <w:color w:val="31849B" w:themeColor="accent5" w:themeShade="BF"/>
                <w:sz w:val="22"/>
                <w:szCs w:val="22"/>
              </w:rPr>
              <w:t xml:space="preserve"> years </w:t>
            </w:r>
            <w:r w:rsidRPr="002E37D1">
              <w:rPr>
                <w:sz w:val="22"/>
                <w:szCs w:val="22"/>
              </w:rPr>
              <w:t>prior to the applications submission deadline.</w:t>
            </w:r>
          </w:p>
        </w:tc>
        <w:tc>
          <w:tcPr>
            <w:tcW w:w="1530" w:type="dxa"/>
          </w:tcPr>
          <w:p w14:paraId="27A4BBFB" w14:textId="77777777" w:rsidR="009160EA" w:rsidRPr="00180E36" w:rsidRDefault="009160EA" w:rsidP="009160EA">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287" w:type="dxa"/>
          </w:tcPr>
          <w:p w14:paraId="75CC4966" w14:textId="6FD93376" w:rsidR="009160EA" w:rsidRPr="00180E36" w:rsidRDefault="00CA691F" w:rsidP="009160EA">
            <w:pPr>
              <w:pStyle w:val="Style11"/>
              <w:tabs>
                <w:tab w:val="left" w:leader="dot" w:pos="8424"/>
              </w:tabs>
              <w:spacing w:line="240" w:lineRule="auto"/>
              <w:jc w:val="center"/>
              <w:rPr>
                <w:rFonts w:ascii="Arial" w:hAnsi="Arial" w:cs="Arial"/>
                <w:sz w:val="20"/>
                <w:szCs w:val="20"/>
              </w:rPr>
            </w:pPr>
            <w:r w:rsidRPr="001814E7">
              <w:t>Existing or intended JV must meet requirement</w:t>
            </w:r>
          </w:p>
        </w:tc>
        <w:tc>
          <w:tcPr>
            <w:tcW w:w="1256" w:type="dxa"/>
          </w:tcPr>
          <w:p w14:paraId="3928B741" w14:textId="1C3382CC" w:rsidR="009160EA" w:rsidRPr="00180E36" w:rsidRDefault="00F552B0" w:rsidP="009160EA">
            <w:pPr>
              <w:pStyle w:val="Style11"/>
              <w:tabs>
                <w:tab w:val="left" w:leader="dot" w:pos="8424"/>
              </w:tabs>
              <w:spacing w:line="240" w:lineRule="auto"/>
              <w:jc w:val="center"/>
              <w:rPr>
                <w:rFonts w:ascii="Arial" w:hAnsi="Arial" w:cs="Arial"/>
                <w:sz w:val="20"/>
                <w:szCs w:val="20"/>
              </w:rPr>
            </w:pPr>
            <w:r>
              <w:t>NA</w:t>
            </w:r>
          </w:p>
        </w:tc>
        <w:tc>
          <w:tcPr>
            <w:tcW w:w="1236" w:type="dxa"/>
          </w:tcPr>
          <w:p w14:paraId="6A0B1359" w14:textId="13B18454" w:rsidR="009160EA" w:rsidRPr="00180E36" w:rsidRDefault="00F552B0" w:rsidP="009160EA">
            <w:pPr>
              <w:jc w:val="center"/>
              <w:rPr>
                <w:rFonts w:ascii="Arial" w:hAnsi="Arial" w:cs="Arial"/>
                <w:sz w:val="20"/>
              </w:rPr>
            </w:pPr>
            <w:r w:rsidRPr="007C06B3">
              <w:t>Must meet requirement</w:t>
            </w:r>
          </w:p>
        </w:tc>
        <w:tc>
          <w:tcPr>
            <w:tcW w:w="1672" w:type="dxa"/>
          </w:tcPr>
          <w:p w14:paraId="45F23C43" w14:textId="77777777" w:rsidR="009160EA" w:rsidRPr="00180E36" w:rsidRDefault="009160EA" w:rsidP="009160EA">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Form EXP – 4.1</w:t>
            </w:r>
          </w:p>
          <w:p w14:paraId="78FEA4A3" w14:textId="77777777" w:rsidR="009160EA" w:rsidRPr="00180E36" w:rsidRDefault="009160EA" w:rsidP="009160EA">
            <w:pPr>
              <w:pStyle w:val="Style11"/>
              <w:tabs>
                <w:tab w:val="left" w:leader="dot" w:pos="8424"/>
              </w:tabs>
              <w:spacing w:line="240" w:lineRule="auto"/>
              <w:jc w:val="center"/>
              <w:rPr>
                <w:rFonts w:ascii="Arial" w:hAnsi="Arial" w:cs="Arial"/>
                <w:sz w:val="20"/>
                <w:szCs w:val="20"/>
              </w:rPr>
            </w:pPr>
          </w:p>
        </w:tc>
      </w:tr>
      <w:tr w:rsidR="009160EA" w:rsidRPr="00180E36" w14:paraId="5150CDE5" w14:textId="77777777" w:rsidTr="00F552B0">
        <w:trPr>
          <w:trHeight w:val="359"/>
        </w:trPr>
        <w:tc>
          <w:tcPr>
            <w:tcW w:w="555" w:type="dxa"/>
          </w:tcPr>
          <w:p w14:paraId="5FD523D4" w14:textId="77777777" w:rsidR="009160EA" w:rsidRPr="00180E36" w:rsidRDefault="009160EA" w:rsidP="009160EA">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4.2 (a)</w:t>
            </w:r>
          </w:p>
        </w:tc>
        <w:tc>
          <w:tcPr>
            <w:tcW w:w="2485" w:type="dxa"/>
          </w:tcPr>
          <w:p w14:paraId="0ECC5D47" w14:textId="2010B125" w:rsidR="009160EA" w:rsidRPr="00180E36" w:rsidRDefault="009160EA" w:rsidP="007C06B3">
            <w:pPr>
              <w:pStyle w:val="Style11"/>
              <w:tabs>
                <w:tab w:val="left" w:leader="dot" w:pos="8424"/>
              </w:tabs>
              <w:spacing w:line="240" w:lineRule="auto"/>
              <w:jc w:val="both"/>
              <w:rPr>
                <w:rFonts w:ascii="Arial" w:hAnsi="Arial" w:cs="Arial"/>
                <w:b/>
                <w:sz w:val="20"/>
                <w:szCs w:val="20"/>
              </w:rPr>
            </w:pPr>
            <w:r w:rsidRPr="00180E36">
              <w:rPr>
                <w:rFonts w:ascii="Arial" w:hAnsi="Arial" w:cs="Arial"/>
                <w:b/>
                <w:sz w:val="20"/>
                <w:szCs w:val="20"/>
              </w:rPr>
              <w:t xml:space="preserve">Specific </w:t>
            </w:r>
            <w:r>
              <w:rPr>
                <w:rFonts w:ascii="Arial" w:hAnsi="Arial" w:cs="Arial"/>
                <w:b/>
                <w:sz w:val="20"/>
                <w:szCs w:val="20"/>
              </w:rPr>
              <w:t xml:space="preserve">&amp; Contract Management </w:t>
            </w:r>
            <w:r w:rsidRPr="00180E36">
              <w:rPr>
                <w:rFonts w:ascii="Arial" w:hAnsi="Arial" w:cs="Arial"/>
                <w:b/>
                <w:sz w:val="20"/>
                <w:szCs w:val="20"/>
              </w:rPr>
              <w:t>Experience</w:t>
            </w:r>
          </w:p>
        </w:tc>
        <w:tc>
          <w:tcPr>
            <w:tcW w:w="3075" w:type="dxa"/>
          </w:tcPr>
          <w:p w14:paraId="5123176D" w14:textId="77777777" w:rsidR="009160EA" w:rsidRDefault="009160EA" w:rsidP="009160EA">
            <w:pPr>
              <w:pStyle w:val="Style11"/>
              <w:tabs>
                <w:tab w:val="left" w:leader="dot" w:pos="8424"/>
              </w:tabs>
              <w:spacing w:line="240" w:lineRule="auto"/>
              <w:rPr>
                <w:rFonts w:ascii="Arial" w:hAnsi="Arial" w:cs="Arial"/>
                <w:sz w:val="20"/>
                <w:szCs w:val="20"/>
              </w:rPr>
            </w:pPr>
            <w:r w:rsidRPr="0038150B">
              <w:rPr>
                <w:rFonts w:ascii="Arial" w:hAnsi="Arial" w:cs="Arial"/>
                <w:sz w:val="20"/>
                <w:szCs w:val="20"/>
              </w:rPr>
              <w:t>(i) A minimum number of 03 similar</w:t>
            </w:r>
            <w:r w:rsidRPr="0038150B">
              <w:rPr>
                <w:rStyle w:val="FootnoteReference"/>
                <w:rFonts w:ascii="Arial" w:hAnsi="Arial" w:cs="Arial"/>
                <w:sz w:val="20"/>
                <w:szCs w:val="20"/>
              </w:rPr>
              <w:footnoteReference w:id="4"/>
            </w:r>
            <w:r w:rsidRPr="0038150B">
              <w:rPr>
                <w:rFonts w:ascii="Arial" w:hAnsi="Arial" w:cs="Arial"/>
                <w:sz w:val="20"/>
                <w:szCs w:val="20"/>
              </w:rPr>
              <w:t xml:space="preserve"> contracts specified below that have been satisfactorily and substantially</w:t>
            </w:r>
            <w:r w:rsidRPr="0038150B">
              <w:rPr>
                <w:rStyle w:val="FootnoteReference"/>
                <w:rFonts w:ascii="Arial" w:hAnsi="Arial" w:cs="Arial"/>
                <w:sz w:val="20"/>
                <w:szCs w:val="20"/>
              </w:rPr>
              <w:footnoteReference w:id="5"/>
            </w:r>
            <w:r w:rsidRPr="0038150B">
              <w:rPr>
                <w:rFonts w:ascii="Arial" w:hAnsi="Arial" w:cs="Arial"/>
                <w:sz w:val="20"/>
                <w:szCs w:val="20"/>
              </w:rPr>
              <w:t xml:space="preserve"> completed as a prime contractor, joint venture member</w:t>
            </w:r>
            <w:bookmarkStart w:id="392" w:name="_Ref303691044"/>
            <w:r w:rsidRPr="0038150B">
              <w:rPr>
                <w:rFonts w:ascii="Arial" w:hAnsi="Arial" w:cs="Arial"/>
                <w:sz w:val="20"/>
                <w:szCs w:val="20"/>
                <w:vertAlign w:val="superscript"/>
              </w:rPr>
              <w:footnoteReference w:id="6"/>
            </w:r>
            <w:bookmarkEnd w:id="392"/>
            <w:r w:rsidRPr="0038150B">
              <w:rPr>
                <w:rFonts w:ascii="Arial" w:hAnsi="Arial" w:cs="Arial"/>
                <w:sz w:val="20"/>
                <w:szCs w:val="20"/>
              </w:rPr>
              <w:t xml:space="preserve">, management contractor or sub-contractor between </w:t>
            </w:r>
            <w:r w:rsidRPr="005F4596">
              <w:rPr>
                <w:rFonts w:ascii="Arial" w:hAnsi="Arial" w:cs="Arial"/>
                <w:sz w:val="20"/>
                <w:szCs w:val="20"/>
              </w:rPr>
              <w:t>1st January 2011</w:t>
            </w:r>
          </w:p>
          <w:p w14:paraId="4A469800" w14:textId="77777777" w:rsidR="009160EA" w:rsidRDefault="009160EA" w:rsidP="009160EA">
            <w:pPr>
              <w:pStyle w:val="Style11"/>
              <w:tabs>
                <w:tab w:val="left" w:leader="dot" w:pos="8424"/>
              </w:tabs>
              <w:spacing w:line="240" w:lineRule="auto"/>
              <w:rPr>
                <w:rFonts w:ascii="Arial" w:hAnsi="Arial" w:cs="Arial"/>
                <w:sz w:val="20"/>
                <w:szCs w:val="20"/>
              </w:rPr>
            </w:pPr>
            <w:r w:rsidRPr="0038150B">
              <w:rPr>
                <w:rFonts w:ascii="Arial" w:hAnsi="Arial" w:cs="Arial"/>
                <w:sz w:val="20"/>
                <w:szCs w:val="20"/>
              </w:rPr>
              <w:t>and application submission deadline:</w:t>
            </w:r>
          </w:p>
          <w:p w14:paraId="114204F4" w14:textId="77777777" w:rsidR="009160EA" w:rsidRPr="00357A90" w:rsidRDefault="009160EA" w:rsidP="009160EA">
            <w:pPr>
              <w:pStyle w:val="Style11"/>
              <w:tabs>
                <w:tab w:val="left" w:leader="dot" w:pos="8424"/>
              </w:tabs>
              <w:spacing w:line="240" w:lineRule="auto"/>
              <w:rPr>
                <w:rFonts w:ascii="Arial" w:hAnsi="Arial" w:cs="Arial"/>
                <w:sz w:val="20"/>
                <w:szCs w:val="20"/>
              </w:rPr>
            </w:pPr>
            <w:r w:rsidRPr="0038150B">
              <w:rPr>
                <w:rFonts w:ascii="Arial" w:hAnsi="Arial" w:cs="Arial"/>
                <w:sz w:val="20"/>
                <w:szCs w:val="20"/>
              </w:rPr>
              <w:t xml:space="preserve"> (i) 2 </w:t>
            </w:r>
            <w:r w:rsidRPr="00357A90">
              <w:rPr>
                <w:rFonts w:ascii="Arial" w:hAnsi="Arial" w:cs="Arial"/>
                <w:sz w:val="20"/>
                <w:szCs w:val="20"/>
              </w:rPr>
              <w:t>contracts, each of minimum value US $ 1,000,000;</w:t>
            </w:r>
          </w:p>
          <w:p w14:paraId="2CC4CD06" w14:textId="77777777" w:rsidR="009160EA" w:rsidRPr="00357A90" w:rsidRDefault="009160EA" w:rsidP="009160EA">
            <w:pPr>
              <w:pStyle w:val="Style11"/>
              <w:tabs>
                <w:tab w:val="left" w:leader="dot" w:pos="8424"/>
              </w:tabs>
              <w:spacing w:line="240" w:lineRule="auto"/>
              <w:rPr>
                <w:rFonts w:ascii="Arial" w:hAnsi="Arial" w:cs="Arial"/>
                <w:sz w:val="20"/>
                <w:szCs w:val="20"/>
              </w:rPr>
            </w:pPr>
            <w:r w:rsidRPr="00357A90">
              <w:rPr>
                <w:rFonts w:ascii="Arial" w:hAnsi="Arial" w:cs="Arial"/>
                <w:sz w:val="20"/>
                <w:szCs w:val="20"/>
              </w:rPr>
              <w:t xml:space="preserve">Or </w:t>
            </w:r>
          </w:p>
          <w:p w14:paraId="14FA247E" w14:textId="77777777" w:rsidR="009160EA" w:rsidRPr="0038150B" w:rsidRDefault="009160EA" w:rsidP="009160EA">
            <w:pPr>
              <w:pStyle w:val="Style11"/>
              <w:tabs>
                <w:tab w:val="left" w:leader="dot" w:pos="8424"/>
              </w:tabs>
              <w:spacing w:line="240" w:lineRule="auto"/>
              <w:rPr>
                <w:rFonts w:ascii="Arial" w:hAnsi="Arial" w:cs="Arial"/>
                <w:sz w:val="20"/>
                <w:szCs w:val="20"/>
              </w:rPr>
            </w:pPr>
            <w:r w:rsidRPr="00357A90">
              <w:rPr>
                <w:rFonts w:ascii="Arial" w:hAnsi="Arial" w:cs="Arial"/>
                <w:sz w:val="20"/>
                <w:szCs w:val="20"/>
              </w:rPr>
              <w:t>(ii) Less than or equal to 5 contracts, each of minimum value US $ 400,000, but with total value of all contracts equal or more than US $ 1,000,000</w:t>
            </w:r>
          </w:p>
          <w:p w14:paraId="5B56A9EC" w14:textId="77777777" w:rsidR="009160EA" w:rsidRPr="00A466CF" w:rsidRDefault="009160EA" w:rsidP="009160EA">
            <w:pPr>
              <w:pStyle w:val="Style11"/>
              <w:tabs>
                <w:tab w:val="left" w:leader="dot" w:pos="8424"/>
              </w:tabs>
              <w:spacing w:line="240" w:lineRule="auto"/>
              <w:rPr>
                <w:rFonts w:ascii="Arial" w:hAnsi="Arial" w:cs="Arial"/>
                <w:sz w:val="20"/>
                <w:szCs w:val="20"/>
              </w:rPr>
            </w:pPr>
          </w:p>
        </w:tc>
        <w:tc>
          <w:tcPr>
            <w:tcW w:w="1530" w:type="dxa"/>
          </w:tcPr>
          <w:p w14:paraId="26C1ACC3" w14:textId="77777777" w:rsidR="009160EA" w:rsidRDefault="009160EA" w:rsidP="009160EA">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p w14:paraId="6F0D6923" w14:textId="77777777" w:rsidR="009160EA" w:rsidRDefault="009160EA" w:rsidP="009160EA">
            <w:pPr>
              <w:pStyle w:val="Style11"/>
              <w:tabs>
                <w:tab w:val="left" w:leader="dot" w:pos="8424"/>
              </w:tabs>
              <w:spacing w:line="240" w:lineRule="auto"/>
              <w:jc w:val="center"/>
              <w:rPr>
                <w:rFonts w:ascii="Arial" w:hAnsi="Arial" w:cs="Arial"/>
                <w:sz w:val="20"/>
                <w:szCs w:val="20"/>
              </w:rPr>
            </w:pPr>
          </w:p>
          <w:p w14:paraId="70875BAC" w14:textId="77777777" w:rsidR="009160EA" w:rsidRDefault="009160EA" w:rsidP="009160EA">
            <w:pPr>
              <w:pStyle w:val="Style11"/>
              <w:tabs>
                <w:tab w:val="left" w:leader="dot" w:pos="8424"/>
              </w:tabs>
              <w:spacing w:line="240" w:lineRule="auto"/>
              <w:jc w:val="center"/>
              <w:rPr>
                <w:rFonts w:ascii="Arial" w:hAnsi="Arial" w:cs="Arial"/>
                <w:sz w:val="20"/>
                <w:szCs w:val="20"/>
              </w:rPr>
            </w:pPr>
          </w:p>
          <w:p w14:paraId="13D4CE59" w14:textId="77777777" w:rsidR="009160EA" w:rsidRDefault="009160EA" w:rsidP="009160EA">
            <w:pPr>
              <w:pStyle w:val="Style11"/>
              <w:tabs>
                <w:tab w:val="left" w:leader="dot" w:pos="8424"/>
              </w:tabs>
              <w:spacing w:line="240" w:lineRule="auto"/>
              <w:jc w:val="center"/>
              <w:rPr>
                <w:rFonts w:ascii="Arial" w:hAnsi="Arial" w:cs="Arial"/>
                <w:sz w:val="20"/>
                <w:szCs w:val="20"/>
              </w:rPr>
            </w:pPr>
          </w:p>
          <w:p w14:paraId="65FCDF5B" w14:textId="77777777" w:rsidR="009160EA" w:rsidRDefault="009160EA" w:rsidP="009160EA">
            <w:pPr>
              <w:pStyle w:val="Style11"/>
              <w:tabs>
                <w:tab w:val="left" w:leader="dot" w:pos="8424"/>
              </w:tabs>
              <w:spacing w:line="240" w:lineRule="auto"/>
              <w:jc w:val="center"/>
              <w:rPr>
                <w:rFonts w:ascii="Arial" w:hAnsi="Arial" w:cs="Arial"/>
                <w:sz w:val="20"/>
                <w:szCs w:val="20"/>
              </w:rPr>
            </w:pPr>
          </w:p>
          <w:p w14:paraId="31119AA6" w14:textId="77777777" w:rsidR="009160EA" w:rsidRDefault="009160EA" w:rsidP="009160EA">
            <w:pPr>
              <w:pStyle w:val="Style11"/>
              <w:tabs>
                <w:tab w:val="left" w:leader="dot" w:pos="8424"/>
              </w:tabs>
              <w:spacing w:line="240" w:lineRule="auto"/>
              <w:jc w:val="center"/>
              <w:rPr>
                <w:rFonts w:ascii="Arial" w:hAnsi="Arial" w:cs="Arial"/>
                <w:sz w:val="20"/>
                <w:szCs w:val="20"/>
              </w:rPr>
            </w:pPr>
          </w:p>
          <w:p w14:paraId="0B669E10" w14:textId="77777777" w:rsidR="009160EA" w:rsidRDefault="009160EA" w:rsidP="009160EA">
            <w:pPr>
              <w:pStyle w:val="Style11"/>
              <w:tabs>
                <w:tab w:val="left" w:leader="dot" w:pos="8424"/>
              </w:tabs>
              <w:spacing w:line="240" w:lineRule="auto"/>
              <w:jc w:val="center"/>
              <w:rPr>
                <w:rFonts w:ascii="Arial" w:hAnsi="Arial" w:cs="Arial"/>
                <w:sz w:val="20"/>
                <w:szCs w:val="20"/>
              </w:rPr>
            </w:pPr>
          </w:p>
          <w:p w14:paraId="7ACA716C" w14:textId="77777777" w:rsidR="009160EA" w:rsidRDefault="009160EA" w:rsidP="009160EA">
            <w:pPr>
              <w:pStyle w:val="Style11"/>
              <w:tabs>
                <w:tab w:val="left" w:leader="dot" w:pos="8424"/>
              </w:tabs>
              <w:spacing w:line="240" w:lineRule="auto"/>
              <w:jc w:val="center"/>
              <w:rPr>
                <w:rFonts w:ascii="Arial" w:hAnsi="Arial" w:cs="Arial"/>
                <w:sz w:val="20"/>
                <w:szCs w:val="20"/>
              </w:rPr>
            </w:pPr>
          </w:p>
          <w:p w14:paraId="436E437B" w14:textId="77777777" w:rsidR="009160EA" w:rsidRDefault="009160EA" w:rsidP="009160EA">
            <w:pPr>
              <w:pStyle w:val="Style11"/>
              <w:tabs>
                <w:tab w:val="left" w:leader="dot" w:pos="8424"/>
              </w:tabs>
              <w:spacing w:line="240" w:lineRule="auto"/>
              <w:jc w:val="center"/>
              <w:rPr>
                <w:rFonts w:ascii="Arial" w:hAnsi="Arial" w:cs="Arial"/>
                <w:sz w:val="20"/>
                <w:szCs w:val="20"/>
              </w:rPr>
            </w:pPr>
          </w:p>
          <w:p w14:paraId="781F9A46" w14:textId="77777777" w:rsidR="009160EA" w:rsidRDefault="009160EA" w:rsidP="009160EA">
            <w:pPr>
              <w:pStyle w:val="Style11"/>
              <w:tabs>
                <w:tab w:val="left" w:leader="dot" w:pos="8424"/>
              </w:tabs>
              <w:spacing w:line="240" w:lineRule="auto"/>
              <w:jc w:val="center"/>
              <w:rPr>
                <w:rFonts w:ascii="Arial" w:hAnsi="Arial" w:cs="Arial"/>
                <w:sz w:val="20"/>
                <w:szCs w:val="20"/>
              </w:rPr>
            </w:pPr>
          </w:p>
          <w:p w14:paraId="6F6E7267" w14:textId="77777777" w:rsidR="009160EA" w:rsidRDefault="009160EA" w:rsidP="009160EA">
            <w:pPr>
              <w:pStyle w:val="Style11"/>
              <w:tabs>
                <w:tab w:val="left" w:leader="dot" w:pos="8424"/>
              </w:tabs>
              <w:spacing w:line="240" w:lineRule="auto"/>
              <w:jc w:val="center"/>
              <w:rPr>
                <w:rFonts w:ascii="Arial" w:hAnsi="Arial" w:cs="Arial"/>
                <w:sz w:val="20"/>
                <w:szCs w:val="20"/>
              </w:rPr>
            </w:pPr>
          </w:p>
          <w:p w14:paraId="7B27C6BC" w14:textId="77777777" w:rsidR="009160EA" w:rsidRDefault="009160EA" w:rsidP="009160EA">
            <w:pPr>
              <w:pStyle w:val="Style11"/>
              <w:tabs>
                <w:tab w:val="left" w:leader="dot" w:pos="8424"/>
              </w:tabs>
              <w:spacing w:line="240" w:lineRule="auto"/>
              <w:jc w:val="center"/>
              <w:rPr>
                <w:rFonts w:ascii="Arial" w:hAnsi="Arial" w:cs="Arial"/>
                <w:sz w:val="20"/>
                <w:szCs w:val="20"/>
              </w:rPr>
            </w:pPr>
          </w:p>
          <w:p w14:paraId="40001B19" w14:textId="77777777" w:rsidR="009160EA" w:rsidRDefault="009160EA" w:rsidP="009160EA">
            <w:pPr>
              <w:pStyle w:val="Style11"/>
              <w:tabs>
                <w:tab w:val="left" w:leader="dot" w:pos="8424"/>
              </w:tabs>
              <w:spacing w:line="240" w:lineRule="auto"/>
              <w:jc w:val="center"/>
              <w:rPr>
                <w:rFonts w:ascii="Arial" w:hAnsi="Arial" w:cs="Arial"/>
                <w:sz w:val="20"/>
                <w:szCs w:val="20"/>
              </w:rPr>
            </w:pPr>
          </w:p>
          <w:p w14:paraId="5F1C7136" w14:textId="77777777" w:rsidR="009160EA" w:rsidRDefault="009160EA" w:rsidP="009160EA">
            <w:pPr>
              <w:pStyle w:val="Style11"/>
              <w:tabs>
                <w:tab w:val="left" w:leader="dot" w:pos="8424"/>
              </w:tabs>
              <w:spacing w:line="240" w:lineRule="auto"/>
              <w:jc w:val="center"/>
              <w:rPr>
                <w:rFonts w:ascii="Arial" w:hAnsi="Arial" w:cs="Arial"/>
                <w:sz w:val="20"/>
                <w:szCs w:val="20"/>
              </w:rPr>
            </w:pPr>
          </w:p>
          <w:p w14:paraId="61300A5E" w14:textId="77777777" w:rsidR="009160EA" w:rsidRPr="00180E36" w:rsidRDefault="009160EA" w:rsidP="009160EA">
            <w:pPr>
              <w:pStyle w:val="Style11"/>
              <w:tabs>
                <w:tab w:val="left" w:leader="dot" w:pos="8424"/>
              </w:tabs>
              <w:spacing w:line="240" w:lineRule="auto"/>
              <w:jc w:val="center"/>
              <w:rPr>
                <w:rFonts w:ascii="Arial" w:hAnsi="Arial" w:cs="Arial"/>
                <w:sz w:val="20"/>
                <w:szCs w:val="20"/>
              </w:rPr>
            </w:pPr>
          </w:p>
        </w:tc>
        <w:tc>
          <w:tcPr>
            <w:tcW w:w="1287" w:type="dxa"/>
          </w:tcPr>
          <w:p w14:paraId="0B0AAB9E" w14:textId="77777777" w:rsidR="009160EA" w:rsidRPr="00180E36" w:rsidRDefault="009160EA" w:rsidP="009160EA">
            <w:pPr>
              <w:pStyle w:val="Style11"/>
              <w:tabs>
                <w:tab w:val="left" w:leader="dot" w:pos="8424"/>
              </w:tabs>
              <w:spacing w:line="240" w:lineRule="auto"/>
              <w:jc w:val="center"/>
              <w:rPr>
                <w:rFonts w:ascii="Arial" w:hAnsi="Arial" w:cs="Arial"/>
                <w:sz w:val="20"/>
                <w:szCs w:val="20"/>
              </w:rPr>
            </w:pPr>
            <w:r w:rsidRPr="001814E7">
              <w:t>Existing or intended JV must meet requirement</w:t>
            </w:r>
          </w:p>
        </w:tc>
        <w:tc>
          <w:tcPr>
            <w:tcW w:w="1256" w:type="dxa"/>
          </w:tcPr>
          <w:p w14:paraId="33667C5B" w14:textId="77777777" w:rsidR="009160EA" w:rsidRPr="00180E36" w:rsidRDefault="000D69BB" w:rsidP="009160EA">
            <w:pPr>
              <w:pStyle w:val="Style11"/>
              <w:tabs>
                <w:tab w:val="left" w:leader="dot" w:pos="8424"/>
              </w:tabs>
              <w:spacing w:line="240" w:lineRule="auto"/>
              <w:jc w:val="center"/>
              <w:rPr>
                <w:rFonts w:ascii="Arial" w:hAnsi="Arial" w:cs="Arial"/>
                <w:sz w:val="20"/>
                <w:szCs w:val="20"/>
              </w:rPr>
            </w:pPr>
            <w:r>
              <w:t>NA</w:t>
            </w:r>
          </w:p>
        </w:tc>
        <w:tc>
          <w:tcPr>
            <w:tcW w:w="1236" w:type="dxa"/>
          </w:tcPr>
          <w:p w14:paraId="7DBD6C1F" w14:textId="77777777" w:rsidR="009160EA" w:rsidRDefault="000D69BB" w:rsidP="009160EA">
            <w:pPr>
              <w:jc w:val="center"/>
              <w:rPr>
                <w:rFonts w:ascii="Arial" w:hAnsi="Arial" w:cs="Arial"/>
                <w:sz w:val="20"/>
              </w:rPr>
            </w:pPr>
            <w:r w:rsidRPr="004A50A8">
              <w:rPr>
                <w:spacing w:val="-4"/>
                <w:sz w:val="20"/>
              </w:rPr>
              <w:t>Must meet requirement for one characteristic</w:t>
            </w:r>
          </w:p>
          <w:p w14:paraId="66E9E2E3" w14:textId="77777777" w:rsidR="009160EA" w:rsidRDefault="009160EA" w:rsidP="009160EA">
            <w:pPr>
              <w:jc w:val="center"/>
              <w:rPr>
                <w:rFonts w:ascii="Arial" w:hAnsi="Arial" w:cs="Arial"/>
                <w:sz w:val="20"/>
              </w:rPr>
            </w:pPr>
          </w:p>
          <w:p w14:paraId="35B20199" w14:textId="77777777" w:rsidR="009160EA" w:rsidRDefault="009160EA" w:rsidP="009160EA">
            <w:pPr>
              <w:jc w:val="center"/>
              <w:rPr>
                <w:rFonts w:ascii="Arial" w:hAnsi="Arial" w:cs="Arial"/>
                <w:sz w:val="20"/>
              </w:rPr>
            </w:pPr>
          </w:p>
          <w:p w14:paraId="08F409FA" w14:textId="77777777" w:rsidR="009160EA" w:rsidRDefault="009160EA" w:rsidP="009160EA">
            <w:pPr>
              <w:jc w:val="center"/>
              <w:rPr>
                <w:rFonts w:ascii="Arial" w:hAnsi="Arial" w:cs="Arial"/>
                <w:sz w:val="20"/>
              </w:rPr>
            </w:pPr>
          </w:p>
          <w:p w14:paraId="152F6290" w14:textId="77777777" w:rsidR="009160EA" w:rsidRDefault="009160EA" w:rsidP="009160EA">
            <w:pPr>
              <w:jc w:val="center"/>
              <w:rPr>
                <w:rFonts w:ascii="Arial" w:hAnsi="Arial" w:cs="Arial"/>
                <w:sz w:val="20"/>
              </w:rPr>
            </w:pPr>
          </w:p>
          <w:p w14:paraId="55E4DE44" w14:textId="77777777" w:rsidR="009160EA" w:rsidRDefault="009160EA" w:rsidP="009160EA">
            <w:pPr>
              <w:jc w:val="center"/>
              <w:rPr>
                <w:rFonts w:ascii="Arial" w:hAnsi="Arial" w:cs="Arial"/>
                <w:sz w:val="20"/>
              </w:rPr>
            </w:pPr>
          </w:p>
          <w:p w14:paraId="482FBA22" w14:textId="77777777" w:rsidR="009160EA" w:rsidRDefault="009160EA" w:rsidP="009160EA">
            <w:pPr>
              <w:jc w:val="center"/>
              <w:rPr>
                <w:rFonts w:ascii="Arial" w:hAnsi="Arial" w:cs="Arial"/>
                <w:sz w:val="20"/>
              </w:rPr>
            </w:pPr>
          </w:p>
          <w:p w14:paraId="6A04859D" w14:textId="77777777" w:rsidR="009160EA" w:rsidRDefault="009160EA" w:rsidP="009160EA">
            <w:pPr>
              <w:jc w:val="center"/>
              <w:rPr>
                <w:rFonts w:ascii="Arial" w:hAnsi="Arial" w:cs="Arial"/>
                <w:sz w:val="20"/>
              </w:rPr>
            </w:pPr>
          </w:p>
          <w:p w14:paraId="4A86BB04" w14:textId="77777777" w:rsidR="009160EA" w:rsidRDefault="009160EA" w:rsidP="009160EA">
            <w:pPr>
              <w:jc w:val="center"/>
              <w:rPr>
                <w:rFonts w:ascii="Arial" w:hAnsi="Arial" w:cs="Arial"/>
                <w:sz w:val="20"/>
              </w:rPr>
            </w:pPr>
          </w:p>
          <w:p w14:paraId="2DC16045" w14:textId="77777777" w:rsidR="009160EA" w:rsidRDefault="009160EA" w:rsidP="009160EA">
            <w:pPr>
              <w:jc w:val="center"/>
              <w:rPr>
                <w:rFonts w:ascii="Arial" w:hAnsi="Arial" w:cs="Arial"/>
                <w:sz w:val="20"/>
              </w:rPr>
            </w:pPr>
          </w:p>
          <w:p w14:paraId="6E970C68" w14:textId="77777777" w:rsidR="009160EA" w:rsidRDefault="009160EA" w:rsidP="009160EA">
            <w:pPr>
              <w:jc w:val="center"/>
              <w:rPr>
                <w:rFonts w:ascii="Arial" w:hAnsi="Arial" w:cs="Arial"/>
                <w:sz w:val="20"/>
              </w:rPr>
            </w:pPr>
          </w:p>
          <w:p w14:paraId="33C3EDB7" w14:textId="77777777" w:rsidR="009160EA" w:rsidRDefault="009160EA" w:rsidP="009160EA">
            <w:pPr>
              <w:jc w:val="center"/>
              <w:rPr>
                <w:rFonts w:ascii="Arial" w:hAnsi="Arial" w:cs="Arial"/>
                <w:sz w:val="20"/>
              </w:rPr>
            </w:pPr>
          </w:p>
          <w:p w14:paraId="7E8349BD" w14:textId="77777777" w:rsidR="009160EA" w:rsidRPr="00180E36" w:rsidRDefault="009160EA" w:rsidP="009160EA">
            <w:pPr>
              <w:jc w:val="center"/>
              <w:rPr>
                <w:rFonts w:ascii="Arial" w:hAnsi="Arial" w:cs="Arial"/>
                <w:sz w:val="20"/>
              </w:rPr>
            </w:pPr>
          </w:p>
        </w:tc>
        <w:tc>
          <w:tcPr>
            <w:tcW w:w="1672" w:type="dxa"/>
          </w:tcPr>
          <w:p w14:paraId="0DB0C3B6" w14:textId="77777777" w:rsidR="009160EA" w:rsidRPr="00180E36" w:rsidRDefault="009160EA" w:rsidP="009160EA">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Form EXP 4.2(a)</w:t>
            </w:r>
          </w:p>
        </w:tc>
      </w:tr>
      <w:tr w:rsidR="000D69BB" w:rsidRPr="00522184" w14:paraId="451405BE" w14:textId="77777777" w:rsidTr="00F552B0">
        <w:trPr>
          <w:trHeight w:val="5282"/>
        </w:trPr>
        <w:tc>
          <w:tcPr>
            <w:tcW w:w="555" w:type="dxa"/>
          </w:tcPr>
          <w:p w14:paraId="23F7AD8C" w14:textId="77777777" w:rsidR="000D69BB" w:rsidRPr="00522184" w:rsidRDefault="000D69BB" w:rsidP="000D69BB">
            <w:pPr>
              <w:pStyle w:val="Style11"/>
              <w:tabs>
                <w:tab w:val="left" w:leader="dot" w:pos="8424"/>
              </w:tabs>
              <w:spacing w:line="240" w:lineRule="auto"/>
              <w:rPr>
                <w:rFonts w:ascii="Arial" w:hAnsi="Arial" w:cs="Arial"/>
                <w:sz w:val="20"/>
                <w:szCs w:val="20"/>
              </w:rPr>
            </w:pPr>
            <w:r w:rsidRPr="00522184">
              <w:rPr>
                <w:rFonts w:ascii="Arial" w:hAnsi="Arial" w:cs="Arial"/>
                <w:sz w:val="20"/>
                <w:szCs w:val="20"/>
              </w:rPr>
              <w:t>4.2 (b)</w:t>
            </w:r>
          </w:p>
        </w:tc>
        <w:tc>
          <w:tcPr>
            <w:tcW w:w="2485" w:type="dxa"/>
          </w:tcPr>
          <w:p w14:paraId="6FC9A827" w14:textId="77777777" w:rsidR="000D69BB" w:rsidRPr="00522184" w:rsidRDefault="000D69BB" w:rsidP="000D69BB">
            <w:pPr>
              <w:pStyle w:val="Style11"/>
              <w:tabs>
                <w:tab w:val="left" w:leader="dot" w:pos="8424"/>
              </w:tabs>
              <w:spacing w:line="240" w:lineRule="auto"/>
              <w:rPr>
                <w:rFonts w:ascii="Arial" w:hAnsi="Arial" w:cs="Arial"/>
                <w:b/>
                <w:sz w:val="20"/>
                <w:szCs w:val="20"/>
              </w:rPr>
            </w:pPr>
            <w:r>
              <w:t>Key Activities</w:t>
            </w:r>
          </w:p>
        </w:tc>
        <w:tc>
          <w:tcPr>
            <w:tcW w:w="3075" w:type="dxa"/>
          </w:tcPr>
          <w:p w14:paraId="2644C745" w14:textId="77777777" w:rsidR="000D69BB" w:rsidRPr="0038150B" w:rsidRDefault="000D69BB" w:rsidP="000D69BB">
            <w:pPr>
              <w:pStyle w:val="Style11"/>
              <w:tabs>
                <w:tab w:val="left" w:leader="dot" w:pos="8424"/>
              </w:tabs>
              <w:spacing w:line="240" w:lineRule="auto"/>
              <w:rPr>
                <w:rFonts w:ascii="Arial" w:hAnsi="Arial" w:cs="Arial"/>
                <w:sz w:val="20"/>
                <w:szCs w:val="20"/>
              </w:rPr>
            </w:pPr>
            <w:r w:rsidRPr="0038150B">
              <w:rPr>
                <w:rFonts w:ascii="Arial" w:hAnsi="Arial" w:cs="Arial"/>
                <w:sz w:val="20"/>
                <w:szCs w:val="20"/>
              </w:rPr>
              <w:t>For the above and any other contracts completed and under implementation as prime contractor, joint venture member,  management contractor or sub-contractor</w:t>
            </w:r>
            <w:r w:rsidRPr="0038150B">
              <w:rPr>
                <w:rFonts w:ascii="Arial" w:hAnsi="Arial" w:cs="Arial"/>
                <w:sz w:val="20"/>
                <w:szCs w:val="20"/>
                <w:vertAlign w:val="superscript"/>
              </w:rPr>
              <w:footnoteReference w:id="7"/>
            </w:r>
            <w:r w:rsidRPr="0038150B">
              <w:rPr>
                <w:rFonts w:ascii="Arial" w:hAnsi="Arial" w:cs="Arial"/>
                <w:sz w:val="20"/>
                <w:szCs w:val="20"/>
              </w:rPr>
              <w:t>on or after the first day of the calendar year during the period stipulated in 4.2 (a) above, a minimum construction experience in the following key activities successfully completed</w:t>
            </w:r>
            <w:r w:rsidRPr="0038150B">
              <w:rPr>
                <w:rStyle w:val="FootnoteReference"/>
                <w:rFonts w:ascii="Arial" w:hAnsi="Arial" w:cs="Arial"/>
                <w:sz w:val="20"/>
                <w:szCs w:val="20"/>
              </w:rPr>
              <w:footnoteReference w:id="8"/>
            </w:r>
            <w:r w:rsidRPr="0038150B">
              <w:rPr>
                <w:rFonts w:ascii="Arial" w:hAnsi="Arial" w:cs="Arial"/>
                <w:sz w:val="20"/>
                <w:szCs w:val="20"/>
              </w:rPr>
              <w:t xml:space="preserve">: </w:t>
            </w:r>
          </w:p>
          <w:p w14:paraId="379D7982" w14:textId="77777777" w:rsidR="000D69BB" w:rsidRPr="0038150B" w:rsidRDefault="000D69BB" w:rsidP="000D69BB">
            <w:pPr>
              <w:pStyle w:val="Style11"/>
              <w:tabs>
                <w:tab w:val="left" w:leader="dot" w:pos="8424"/>
              </w:tabs>
              <w:spacing w:line="240" w:lineRule="auto"/>
              <w:rPr>
                <w:rFonts w:ascii="Arial" w:hAnsi="Arial" w:cs="Arial"/>
                <w:sz w:val="20"/>
                <w:szCs w:val="20"/>
              </w:rPr>
            </w:pPr>
            <w:r w:rsidRPr="0038150B">
              <w:rPr>
                <w:rFonts w:ascii="Arial" w:hAnsi="Arial" w:cs="Arial"/>
                <w:sz w:val="20"/>
                <w:szCs w:val="20"/>
              </w:rPr>
              <w:t>Installation of 50m</w:t>
            </w:r>
            <w:r w:rsidRPr="0038150B">
              <w:rPr>
                <w:rFonts w:ascii="Arial" w:hAnsi="Arial" w:cs="Arial"/>
                <w:sz w:val="20"/>
                <w:szCs w:val="20"/>
                <w:vertAlign w:val="superscript"/>
              </w:rPr>
              <w:t>3</w:t>
            </w:r>
            <w:r w:rsidRPr="0038150B">
              <w:rPr>
                <w:rFonts w:ascii="Arial" w:hAnsi="Arial" w:cs="Arial"/>
                <w:sz w:val="20"/>
                <w:szCs w:val="20"/>
              </w:rPr>
              <w:t xml:space="preserve">RO plant </w:t>
            </w:r>
          </w:p>
          <w:p w14:paraId="2F4B4918" w14:textId="77777777" w:rsidR="000D69BB" w:rsidRPr="0038150B" w:rsidRDefault="000D69BB" w:rsidP="000D69BB">
            <w:pPr>
              <w:pStyle w:val="Style11"/>
              <w:tabs>
                <w:tab w:val="left" w:leader="dot" w:pos="8424"/>
              </w:tabs>
              <w:spacing w:line="240" w:lineRule="auto"/>
              <w:rPr>
                <w:rFonts w:ascii="Arial" w:hAnsi="Arial" w:cs="Arial"/>
                <w:sz w:val="20"/>
                <w:szCs w:val="20"/>
              </w:rPr>
            </w:pPr>
          </w:p>
          <w:p w14:paraId="763FE187" w14:textId="77777777" w:rsidR="000D69BB" w:rsidRPr="0038150B" w:rsidRDefault="000D69BB" w:rsidP="000D69BB">
            <w:pPr>
              <w:pStyle w:val="Style11"/>
              <w:tabs>
                <w:tab w:val="left" w:leader="dot" w:pos="8424"/>
              </w:tabs>
              <w:spacing w:line="240" w:lineRule="auto"/>
              <w:rPr>
                <w:rFonts w:ascii="Arial" w:hAnsi="Arial" w:cs="Arial"/>
                <w:sz w:val="18"/>
                <w:szCs w:val="18"/>
              </w:rPr>
            </w:pPr>
            <w:r w:rsidRPr="0038150B">
              <w:rPr>
                <w:rFonts w:ascii="Arial" w:hAnsi="Arial" w:cs="Arial"/>
                <w:sz w:val="20"/>
                <w:szCs w:val="20"/>
              </w:rPr>
              <w:t>Installation of 700m</w:t>
            </w:r>
            <w:r w:rsidRPr="0038150B">
              <w:rPr>
                <w:rFonts w:ascii="Arial" w:hAnsi="Arial" w:cs="Arial"/>
                <w:sz w:val="18"/>
                <w:szCs w:val="18"/>
                <w:vertAlign w:val="superscript"/>
              </w:rPr>
              <w:t xml:space="preserve">3 </w:t>
            </w:r>
            <w:r w:rsidRPr="0038150B">
              <w:rPr>
                <w:rFonts w:ascii="Arial" w:hAnsi="Arial" w:cs="Arial"/>
                <w:sz w:val="18"/>
                <w:szCs w:val="18"/>
              </w:rPr>
              <w:t xml:space="preserve">storage tank, </w:t>
            </w:r>
          </w:p>
          <w:p w14:paraId="0BBBE0A5" w14:textId="77777777" w:rsidR="000D69BB" w:rsidRPr="0038150B" w:rsidRDefault="000D69BB" w:rsidP="000D69BB">
            <w:pPr>
              <w:pStyle w:val="Style11"/>
              <w:tabs>
                <w:tab w:val="left" w:leader="dot" w:pos="8424"/>
              </w:tabs>
              <w:spacing w:line="240" w:lineRule="auto"/>
              <w:rPr>
                <w:rFonts w:ascii="Arial" w:hAnsi="Arial" w:cs="Arial"/>
                <w:sz w:val="20"/>
                <w:szCs w:val="20"/>
              </w:rPr>
            </w:pPr>
            <w:r w:rsidRPr="0038150B">
              <w:rPr>
                <w:rFonts w:ascii="Arial" w:hAnsi="Arial" w:cs="Arial"/>
                <w:sz w:val="18"/>
                <w:szCs w:val="18"/>
              </w:rPr>
              <w:t>public water supply PE pipe laying of 750m.</w:t>
            </w:r>
          </w:p>
        </w:tc>
        <w:tc>
          <w:tcPr>
            <w:tcW w:w="1530" w:type="dxa"/>
          </w:tcPr>
          <w:p w14:paraId="41A5E34C" w14:textId="77777777" w:rsidR="000D69BB" w:rsidRPr="00522184" w:rsidRDefault="000D69BB" w:rsidP="000D69BB">
            <w:pPr>
              <w:pStyle w:val="Style11"/>
              <w:tabs>
                <w:tab w:val="left" w:leader="dot" w:pos="8424"/>
              </w:tabs>
              <w:spacing w:line="240" w:lineRule="auto"/>
              <w:rPr>
                <w:rFonts w:ascii="Arial" w:hAnsi="Arial" w:cs="Arial"/>
                <w:sz w:val="20"/>
                <w:szCs w:val="20"/>
              </w:rPr>
            </w:pPr>
            <w:r w:rsidRPr="00522184">
              <w:rPr>
                <w:rFonts w:ascii="Arial" w:hAnsi="Arial" w:cs="Arial"/>
                <w:sz w:val="20"/>
                <w:szCs w:val="20"/>
              </w:rPr>
              <w:t>Must meet requirements</w:t>
            </w:r>
          </w:p>
        </w:tc>
        <w:tc>
          <w:tcPr>
            <w:tcW w:w="1287" w:type="dxa"/>
          </w:tcPr>
          <w:p w14:paraId="140DADC8" w14:textId="77777777" w:rsidR="000D69BB" w:rsidRPr="00EC15D5" w:rsidRDefault="000D69BB" w:rsidP="000D69BB">
            <w:pPr>
              <w:pStyle w:val="Style11"/>
              <w:tabs>
                <w:tab w:val="left" w:pos="710"/>
              </w:tabs>
              <w:spacing w:line="240" w:lineRule="auto"/>
              <w:rPr>
                <w:rFonts w:ascii="Arial" w:hAnsi="Arial" w:cs="Arial"/>
                <w:sz w:val="20"/>
                <w:szCs w:val="20"/>
              </w:rPr>
            </w:pPr>
            <w:r w:rsidRPr="00EC15D5">
              <w:t>Existing or intended JV must meet requirement</w:t>
            </w:r>
          </w:p>
        </w:tc>
        <w:tc>
          <w:tcPr>
            <w:tcW w:w="1256" w:type="dxa"/>
          </w:tcPr>
          <w:p w14:paraId="6BD09CF5" w14:textId="3463D603" w:rsidR="000D69BB" w:rsidRPr="00EC15D5" w:rsidRDefault="00433C74" w:rsidP="000D69BB">
            <w:pPr>
              <w:pStyle w:val="Style11"/>
              <w:tabs>
                <w:tab w:val="left" w:leader="dot" w:pos="8424"/>
              </w:tabs>
              <w:spacing w:line="240" w:lineRule="auto"/>
              <w:rPr>
                <w:rFonts w:ascii="Arial" w:hAnsi="Arial" w:cs="Arial"/>
                <w:sz w:val="20"/>
                <w:szCs w:val="20"/>
              </w:rPr>
            </w:pPr>
            <w:r w:rsidRPr="00EC15D5">
              <w:t>NA</w:t>
            </w:r>
          </w:p>
        </w:tc>
        <w:tc>
          <w:tcPr>
            <w:tcW w:w="1236" w:type="dxa"/>
          </w:tcPr>
          <w:p w14:paraId="3D2251E6" w14:textId="63EF7F26" w:rsidR="000D69BB" w:rsidRPr="00EC15D5" w:rsidRDefault="00433C74" w:rsidP="000D69BB">
            <w:pPr>
              <w:jc w:val="left"/>
              <w:rPr>
                <w:rFonts w:ascii="Arial" w:hAnsi="Arial" w:cs="Arial"/>
                <w:i/>
                <w:sz w:val="20"/>
              </w:rPr>
            </w:pPr>
            <w:r w:rsidRPr="00EC15D5">
              <w:t>Must meet requirement</w:t>
            </w:r>
          </w:p>
        </w:tc>
        <w:tc>
          <w:tcPr>
            <w:tcW w:w="1672" w:type="dxa"/>
          </w:tcPr>
          <w:p w14:paraId="68ACB7CC" w14:textId="77777777" w:rsidR="000D69BB" w:rsidRPr="00522184" w:rsidRDefault="000D69BB" w:rsidP="000D69BB">
            <w:pPr>
              <w:pStyle w:val="Style11"/>
              <w:tabs>
                <w:tab w:val="left" w:leader="dot" w:pos="8424"/>
              </w:tabs>
              <w:spacing w:line="240" w:lineRule="auto"/>
              <w:jc w:val="both"/>
              <w:rPr>
                <w:rFonts w:ascii="Arial" w:hAnsi="Arial" w:cs="Arial"/>
                <w:sz w:val="20"/>
                <w:szCs w:val="20"/>
              </w:rPr>
            </w:pPr>
            <w:r w:rsidRPr="00522184">
              <w:rPr>
                <w:rFonts w:ascii="Arial" w:hAnsi="Arial" w:cs="Arial"/>
                <w:sz w:val="20"/>
                <w:szCs w:val="20"/>
              </w:rPr>
              <w:t>Form EXP – 4.2 (b)</w:t>
            </w:r>
          </w:p>
        </w:tc>
      </w:tr>
    </w:tbl>
    <w:p w14:paraId="45CC59AF" w14:textId="77777777" w:rsidR="00E84854" w:rsidRDefault="00E84854" w:rsidP="00E84854">
      <w:pPr>
        <w:ind w:left="1440" w:hanging="720"/>
        <w:jc w:val="left"/>
        <w:rPr>
          <w:b/>
        </w:rPr>
        <w:sectPr w:rsidR="00E84854" w:rsidSect="00E84854">
          <w:headerReference w:type="even" r:id="rId32"/>
          <w:headerReference w:type="default" r:id="rId33"/>
          <w:footerReference w:type="even" r:id="rId34"/>
          <w:footerReference w:type="default" r:id="rId35"/>
          <w:headerReference w:type="first" r:id="rId36"/>
          <w:footerReference w:type="first" r:id="rId37"/>
          <w:endnotePr>
            <w:numFmt w:val="decimal"/>
          </w:endnotePr>
          <w:type w:val="oddPage"/>
          <w:pgSz w:w="15840" w:h="12240" w:orient="landscape" w:code="1"/>
          <w:pgMar w:top="1800" w:right="1440" w:bottom="1440" w:left="1440" w:header="720" w:footer="720" w:gutter="0"/>
          <w:cols w:space="720"/>
          <w:titlePg/>
        </w:sectPr>
      </w:pPr>
    </w:p>
    <w:p w14:paraId="4B9964BE" w14:textId="77777777" w:rsidR="00E84854" w:rsidRPr="009113B9" w:rsidRDefault="00E84854" w:rsidP="00E84854">
      <w:pPr>
        <w:pStyle w:val="Footer"/>
        <w:ind w:left="720" w:hanging="720"/>
        <w:rPr>
          <w:sz w:val="24"/>
        </w:rPr>
      </w:pPr>
      <w:r w:rsidRPr="009113B9">
        <w:rPr>
          <w:b/>
          <w:sz w:val="24"/>
        </w:rPr>
        <w:t>3.5</w:t>
      </w:r>
      <w:r w:rsidRPr="009113B9">
        <w:rPr>
          <w:b/>
          <w:sz w:val="24"/>
        </w:rPr>
        <w:tab/>
        <w:t>Personnel</w:t>
      </w:r>
    </w:p>
    <w:p w14:paraId="56BAA284" w14:textId="77777777" w:rsidR="00E84854" w:rsidRPr="009113B9" w:rsidRDefault="00E84854" w:rsidP="00E84854">
      <w:pPr>
        <w:tabs>
          <w:tab w:val="right" w:pos="7254"/>
        </w:tabs>
        <w:spacing w:before="120"/>
        <w:ind w:left="720"/>
        <w:jc w:val="left"/>
      </w:pPr>
      <w:r w:rsidRPr="009113B9">
        <w:t>The Bidder must demonstrate that it has the personnel for the key positions that meet the following requirements:</w:t>
      </w:r>
    </w:p>
    <w:p w14:paraId="50F98575" w14:textId="77777777" w:rsidR="00E84854" w:rsidRPr="008C036B" w:rsidRDefault="00E84854" w:rsidP="00E84854">
      <w:pPr>
        <w:tabs>
          <w:tab w:val="left" w:pos="720"/>
          <w:tab w:val="left" w:pos="5832"/>
        </w:tabs>
        <w:rPr>
          <w:color w:val="FF0000"/>
        </w:rPr>
      </w:pPr>
      <w:r w:rsidRPr="008C036B">
        <w:rPr>
          <w:color w:val="FF0000"/>
        </w:rPr>
        <w:tab/>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
        <w:gridCol w:w="1710"/>
        <w:gridCol w:w="2517"/>
        <w:gridCol w:w="808"/>
        <w:gridCol w:w="1527"/>
        <w:gridCol w:w="1557"/>
      </w:tblGrid>
      <w:tr w:rsidR="00E84854" w:rsidRPr="00522184" w14:paraId="3CF55C0C" w14:textId="77777777" w:rsidTr="00E84854">
        <w:trPr>
          <w:trHeight w:val="1383"/>
          <w:jc w:val="center"/>
        </w:trPr>
        <w:tc>
          <w:tcPr>
            <w:tcW w:w="903" w:type="dxa"/>
            <w:shd w:val="clear" w:color="auto" w:fill="D9D9D9" w:themeFill="background1" w:themeFillShade="D9"/>
            <w:vAlign w:val="center"/>
          </w:tcPr>
          <w:p w14:paraId="0F81BBBD" w14:textId="77777777" w:rsidR="00E84854" w:rsidRPr="00522184" w:rsidRDefault="00E84854" w:rsidP="00E84854">
            <w:pPr>
              <w:jc w:val="center"/>
              <w:rPr>
                <w:b/>
                <w:bCs/>
              </w:rPr>
            </w:pPr>
            <w:r w:rsidRPr="00522184">
              <w:rPr>
                <w:b/>
                <w:bCs/>
              </w:rPr>
              <w:t>Sl No.</w:t>
            </w:r>
          </w:p>
        </w:tc>
        <w:tc>
          <w:tcPr>
            <w:tcW w:w="1710" w:type="dxa"/>
            <w:shd w:val="clear" w:color="auto" w:fill="D9D9D9" w:themeFill="background1" w:themeFillShade="D9"/>
            <w:vAlign w:val="center"/>
          </w:tcPr>
          <w:p w14:paraId="7F0BFA27" w14:textId="77777777" w:rsidR="00E84854" w:rsidRPr="00522184" w:rsidRDefault="00E84854" w:rsidP="00E84854">
            <w:pPr>
              <w:jc w:val="center"/>
              <w:rPr>
                <w:b/>
                <w:bCs/>
              </w:rPr>
            </w:pPr>
            <w:r w:rsidRPr="00522184">
              <w:rPr>
                <w:b/>
                <w:bCs/>
              </w:rPr>
              <w:t>Position</w:t>
            </w:r>
          </w:p>
        </w:tc>
        <w:tc>
          <w:tcPr>
            <w:tcW w:w="2517" w:type="dxa"/>
            <w:shd w:val="clear" w:color="auto" w:fill="D9D9D9" w:themeFill="background1" w:themeFillShade="D9"/>
            <w:vAlign w:val="center"/>
          </w:tcPr>
          <w:p w14:paraId="0988A8BA" w14:textId="77777777" w:rsidR="00E84854" w:rsidRPr="00522184" w:rsidRDefault="00E84854" w:rsidP="00E84854">
            <w:pPr>
              <w:jc w:val="center"/>
              <w:rPr>
                <w:b/>
                <w:bCs/>
              </w:rPr>
            </w:pPr>
            <w:r w:rsidRPr="00522184">
              <w:rPr>
                <w:b/>
                <w:bCs/>
              </w:rPr>
              <w:t>Qualification</w:t>
            </w:r>
          </w:p>
        </w:tc>
        <w:tc>
          <w:tcPr>
            <w:tcW w:w="808" w:type="dxa"/>
            <w:shd w:val="clear" w:color="auto" w:fill="D9D9D9" w:themeFill="background1" w:themeFillShade="D9"/>
            <w:vAlign w:val="center"/>
          </w:tcPr>
          <w:p w14:paraId="5ABD931A" w14:textId="77777777" w:rsidR="00E84854" w:rsidRPr="00522184" w:rsidRDefault="00E84854" w:rsidP="00E84854">
            <w:pPr>
              <w:jc w:val="center"/>
              <w:rPr>
                <w:b/>
                <w:bCs/>
              </w:rPr>
            </w:pPr>
            <w:r w:rsidRPr="00522184">
              <w:rPr>
                <w:b/>
                <w:bCs/>
              </w:rPr>
              <w:t>Number</w:t>
            </w:r>
          </w:p>
        </w:tc>
        <w:tc>
          <w:tcPr>
            <w:tcW w:w="1527" w:type="dxa"/>
            <w:shd w:val="clear" w:color="auto" w:fill="D9D9D9" w:themeFill="background1" w:themeFillShade="D9"/>
            <w:vAlign w:val="center"/>
          </w:tcPr>
          <w:p w14:paraId="35C13ABE" w14:textId="77777777" w:rsidR="00E84854" w:rsidRPr="00522184" w:rsidRDefault="00E84854" w:rsidP="00E84854">
            <w:pPr>
              <w:jc w:val="center"/>
              <w:rPr>
                <w:b/>
                <w:bCs/>
              </w:rPr>
            </w:pPr>
            <w:r w:rsidRPr="00522184">
              <w:rPr>
                <w:b/>
                <w:bCs/>
              </w:rPr>
              <w:t xml:space="preserve">Total Work </w:t>
            </w:r>
          </w:p>
          <w:p w14:paraId="50F74CE2" w14:textId="77777777" w:rsidR="00E84854" w:rsidRPr="00522184" w:rsidRDefault="00E84854" w:rsidP="00E84854">
            <w:pPr>
              <w:jc w:val="center"/>
              <w:rPr>
                <w:b/>
                <w:bCs/>
              </w:rPr>
            </w:pPr>
            <w:r w:rsidRPr="00522184">
              <w:rPr>
                <w:b/>
                <w:bCs/>
              </w:rPr>
              <w:t>Experience (years)</w:t>
            </w:r>
          </w:p>
        </w:tc>
        <w:tc>
          <w:tcPr>
            <w:tcW w:w="1557" w:type="dxa"/>
            <w:shd w:val="clear" w:color="auto" w:fill="D9D9D9" w:themeFill="background1" w:themeFillShade="D9"/>
            <w:vAlign w:val="center"/>
          </w:tcPr>
          <w:p w14:paraId="3A4D6D58" w14:textId="77777777" w:rsidR="00E84854" w:rsidRPr="00522184" w:rsidRDefault="00E84854" w:rsidP="00E84854">
            <w:pPr>
              <w:jc w:val="center"/>
              <w:rPr>
                <w:b/>
                <w:bCs/>
              </w:rPr>
            </w:pPr>
            <w:r w:rsidRPr="00522184">
              <w:rPr>
                <w:b/>
                <w:bCs/>
              </w:rPr>
              <w:t xml:space="preserve">In Similar </w:t>
            </w:r>
            <w:r w:rsidRPr="00522184">
              <w:rPr>
                <w:b/>
              </w:rPr>
              <w:t>Works</w:t>
            </w:r>
            <w:r w:rsidRPr="00522184">
              <w:rPr>
                <w:b/>
                <w:bCs/>
              </w:rPr>
              <w:t xml:space="preserve"> Experience</w:t>
            </w:r>
          </w:p>
          <w:p w14:paraId="47688A62" w14:textId="77777777" w:rsidR="00E84854" w:rsidRPr="00522184" w:rsidRDefault="00E84854" w:rsidP="00E84854">
            <w:pPr>
              <w:jc w:val="center"/>
              <w:rPr>
                <w:b/>
                <w:bCs/>
              </w:rPr>
            </w:pPr>
            <w:r w:rsidRPr="00522184">
              <w:rPr>
                <w:b/>
                <w:bCs/>
              </w:rPr>
              <w:t>(years)</w:t>
            </w:r>
          </w:p>
          <w:p w14:paraId="10919B09" w14:textId="77777777" w:rsidR="00E84854" w:rsidRPr="00522184" w:rsidRDefault="00E84854" w:rsidP="00E84854">
            <w:pPr>
              <w:jc w:val="center"/>
              <w:rPr>
                <w:b/>
                <w:bCs/>
              </w:rPr>
            </w:pPr>
          </w:p>
        </w:tc>
      </w:tr>
      <w:tr w:rsidR="00E84854" w:rsidRPr="00522184" w14:paraId="34251895" w14:textId="77777777" w:rsidTr="00E84854">
        <w:trPr>
          <w:trHeight w:val="586"/>
          <w:jc w:val="center"/>
        </w:trPr>
        <w:tc>
          <w:tcPr>
            <w:tcW w:w="903" w:type="dxa"/>
            <w:vAlign w:val="center"/>
          </w:tcPr>
          <w:p w14:paraId="2BD8FF8B" w14:textId="77777777" w:rsidR="00E84854" w:rsidRPr="00522184" w:rsidRDefault="00E84854" w:rsidP="00E84854">
            <w:pPr>
              <w:pStyle w:val="Header"/>
              <w:jc w:val="center"/>
            </w:pPr>
            <w:r w:rsidRPr="00522184">
              <w:t>1</w:t>
            </w:r>
          </w:p>
        </w:tc>
        <w:tc>
          <w:tcPr>
            <w:tcW w:w="1710" w:type="dxa"/>
            <w:vAlign w:val="center"/>
          </w:tcPr>
          <w:p w14:paraId="3ED04067" w14:textId="77777777" w:rsidR="00E84854" w:rsidRPr="00522184" w:rsidRDefault="00E84854" w:rsidP="00E84854">
            <w:pPr>
              <w:jc w:val="left"/>
              <w:rPr>
                <w:rFonts w:ascii="Arial" w:hAnsi="Arial" w:cs="Arial"/>
                <w:sz w:val="20"/>
              </w:rPr>
            </w:pPr>
            <w:r w:rsidRPr="00522184">
              <w:rPr>
                <w:rFonts w:ascii="Arial" w:hAnsi="Arial" w:cs="Arial"/>
                <w:sz w:val="20"/>
              </w:rPr>
              <w:t>Project Manager</w:t>
            </w:r>
            <w:r>
              <w:rPr>
                <w:rStyle w:val="FootnoteReference"/>
                <w:rFonts w:ascii="Arial" w:hAnsi="Arial"/>
                <w:sz w:val="20"/>
              </w:rPr>
              <w:footnoteReference w:id="9"/>
            </w:r>
          </w:p>
        </w:tc>
        <w:tc>
          <w:tcPr>
            <w:tcW w:w="2517" w:type="dxa"/>
            <w:vAlign w:val="center"/>
          </w:tcPr>
          <w:p w14:paraId="56437F24" w14:textId="77777777" w:rsidR="00E84854" w:rsidRPr="00522184" w:rsidRDefault="00E84854" w:rsidP="00E84854">
            <w:pPr>
              <w:jc w:val="left"/>
              <w:rPr>
                <w:rFonts w:ascii="Arial" w:hAnsi="Arial" w:cs="Arial"/>
                <w:sz w:val="20"/>
              </w:rPr>
            </w:pPr>
            <w:r w:rsidRPr="00522184">
              <w:rPr>
                <w:rFonts w:ascii="Arial" w:hAnsi="Arial" w:cs="Arial"/>
                <w:sz w:val="20"/>
              </w:rPr>
              <w:t xml:space="preserve">Bachelor’s Degree in Civil Engineering </w:t>
            </w:r>
          </w:p>
        </w:tc>
        <w:tc>
          <w:tcPr>
            <w:tcW w:w="808" w:type="dxa"/>
            <w:vAlign w:val="center"/>
          </w:tcPr>
          <w:p w14:paraId="76716C1B" w14:textId="77777777" w:rsidR="00E84854" w:rsidRPr="00522184" w:rsidRDefault="00E84854" w:rsidP="00E84854">
            <w:pPr>
              <w:jc w:val="center"/>
              <w:rPr>
                <w:rFonts w:ascii="Arial" w:hAnsi="Arial" w:cs="Arial"/>
                <w:sz w:val="20"/>
              </w:rPr>
            </w:pPr>
            <w:r w:rsidRPr="00522184">
              <w:rPr>
                <w:rFonts w:ascii="Arial" w:hAnsi="Arial" w:cs="Arial"/>
                <w:sz w:val="20"/>
              </w:rPr>
              <w:t>1</w:t>
            </w:r>
          </w:p>
        </w:tc>
        <w:tc>
          <w:tcPr>
            <w:tcW w:w="1527" w:type="dxa"/>
            <w:vAlign w:val="center"/>
          </w:tcPr>
          <w:p w14:paraId="784D3474" w14:textId="77777777" w:rsidR="00E84854" w:rsidRPr="00522184" w:rsidRDefault="00E84854" w:rsidP="00E84854">
            <w:pPr>
              <w:jc w:val="center"/>
              <w:rPr>
                <w:rFonts w:ascii="Arial" w:hAnsi="Arial" w:cs="Arial"/>
                <w:sz w:val="20"/>
              </w:rPr>
            </w:pPr>
            <w:r>
              <w:rPr>
                <w:rFonts w:ascii="Arial" w:hAnsi="Arial" w:cs="Arial"/>
                <w:sz w:val="20"/>
              </w:rPr>
              <w:t>7</w:t>
            </w:r>
          </w:p>
        </w:tc>
        <w:tc>
          <w:tcPr>
            <w:tcW w:w="1557" w:type="dxa"/>
            <w:vAlign w:val="center"/>
          </w:tcPr>
          <w:p w14:paraId="44E22EAA" w14:textId="77777777" w:rsidR="00E84854" w:rsidRPr="00522184" w:rsidRDefault="00E84854" w:rsidP="00E84854">
            <w:pPr>
              <w:jc w:val="center"/>
              <w:rPr>
                <w:rFonts w:ascii="Arial" w:hAnsi="Arial" w:cs="Arial"/>
                <w:sz w:val="20"/>
              </w:rPr>
            </w:pPr>
            <w:r w:rsidRPr="00522184">
              <w:rPr>
                <w:rFonts w:ascii="Arial" w:hAnsi="Arial" w:cs="Arial"/>
                <w:sz w:val="20"/>
              </w:rPr>
              <w:t>5</w:t>
            </w:r>
          </w:p>
        </w:tc>
      </w:tr>
      <w:tr w:rsidR="00E84854" w:rsidRPr="00522184" w14:paraId="6EF5B077" w14:textId="77777777" w:rsidTr="00E84854">
        <w:trPr>
          <w:trHeight w:val="576"/>
          <w:jc w:val="center"/>
        </w:trPr>
        <w:tc>
          <w:tcPr>
            <w:tcW w:w="903" w:type="dxa"/>
            <w:vAlign w:val="center"/>
          </w:tcPr>
          <w:p w14:paraId="0E2CEA64" w14:textId="77777777" w:rsidR="00E84854" w:rsidRPr="00522184" w:rsidRDefault="00E84854" w:rsidP="00E84854">
            <w:pPr>
              <w:jc w:val="center"/>
              <w:rPr>
                <w:sz w:val="20"/>
              </w:rPr>
            </w:pPr>
            <w:r w:rsidRPr="00522184">
              <w:rPr>
                <w:sz w:val="20"/>
              </w:rPr>
              <w:t>2</w:t>
            </w:r>
          </w:p>
        </w:tc>
        <w:tc>
          <w:tcPr>
            <w:tcW w:w="1710" w:type="dxa"/>
            <w:vAlign w:val="center"/>
          </w:tcPr>
          <w:p w14:paraId="6C28C522" w14:textId="77777777" w:rsidR="00E84854" w:rsidRPr="00522184" w:rsidRDefault="00E84854" w:rsidP="00E84854">
            <w:pPr>
              <w:jc w:val="left"/>
              <w:rPr>
                <w:rFonts w:ascii="Arial" w:hAnsi="Arial" w:cs="Arial"/>
                <w:sz w:val="20"/>
              </w:rPr>
            </w:pPr>
            <w:r w:rsidRPr="00522184">
              <w:rPr>
                <w:rFonts w:ascii="Arial" w:hAnsi="Arial" w:cs="Arial"/>
                <w:sz w:val="20"/>
              </w:rPr>
              <w:t>Site Engineer</w:t>
            </w:r>
            <w:r>
              <w:rPr>
                <w:rStyle w:val="FootnoteReference"/>
                <w:rFonts w:ascii="Arial" w:hAnsi="Arial"/>
                <w:sz w:val="20"/>
              </w:rPr>
              <w:footnoteReference w:id="10"/>
            </w:r>
          </w:p>
        </w:tc>
        <w:tc>
          <w:tcPr>
            <w:tcW w:w="2517" w:type="dxa"/>
            <w:vAlign w:val="center"/>
          </w:tcPr>
          <w:p w14:paraId="731F9C24" w14:textId="77777777" w:rsidR="00E84854" w:rsidRPr="00522184" w:rsidRDefault="00E84854" w:rsidP="00E84854">
            <w:pPr>
              <w:jc w:val="left"/>
              <w:rPr>
                <w:rFonts w:ascii="Arial" w:hAnsi="Arial" w:cs="Arial"/>
                <w:sz w:val="20"/>
              </w:rPr>
            </w:pPr>
            <w:r w:rsidRPr="00522184">
              <w:rPr>
                <w:rFonts w:ascii="Arial" w:hAnsi="Arial" w:cs="Arial"/>
                <w:sz w:val="20"/>
              </w:rPr>
              <w:t xml:space="preserve">Bachelor’s Degree in Civil Engineering </w:t>
            </w:r>
          </w:p>
        </w:tc>
        <w:tc>
          <w:tcPr>
            <w:tcW w:w="808" w:type="dxa"/>
            <w:vAlign w:val="center"/>
          </w:tcPr>
          <w:p w14:paraId="1EB5F569" w14:textId="77777777" w:rsidR="00E84854" w:rsidRPr="00522184" w:rsidRDefault="00E84854" w:rsidP="00E84854">
            <w:pPr>
              <w:jc w:val="center"/>
              <w:rPr>
                <w:rFonts w:ascii="Arial" w:hAnsi="Arial" w:cs="Arial"/>
                <w:sz w:val="20"/>
              </w:rPr>
            </w:pPr>
            <w:r w:rsidRPr="00522184">
              <w:rPr>
                <w:rFonts w:ascii="Arial" w:hAnsi="Arial" w:cs="Arial"/>
                <w:sz w:val="20"/>
              </w:rPr>
              <w:t>1</w:t>
            </w:r>
          </w:p>
        </w:tc>
        <w:tc>
          <w:tcPr>
            <w:tcW w:w="1527" w:type="dxa"/>
            <w:vAlign w:val="center"/>
          </w:tcPr>
          <w:p w14:paraId="45947903" w14:textId="77777777" w:rsidR="00E84854" w:rsidRPr="00522184" w:rsidRDefault="00E84854" w:rsidP="00E84854">
            <w:pPr>
              <w:jc w:val="center"/>
              <w:rPr>
                <w:rFonts w:ascii="Arial" w:hAnsi="Arial" w:cs="Arial"/>
                <w:sz w:val="20"/>
              </w:rPr>
            </w:pPr>
            <w:r w:rsidRPr="00522184">
              <w:rPr>
                <w:rFonts w:ascii="Arial" w:hAnsi="Arial" w:cs="Arial"/>
                <w:sz w:val="20"/>
              </w:rPr>
              <w:t>7</w:t>
            </w:r>
          </w:p>
        </w:tc>
        <w:tc>
          <w:tcPr>
            <w:tcW w:w="1557" w:type="dxa"/>
            <w:vAlign w:val="center"/>
          </w:tcPr>
          <w:p w14:paraId="6BF346F2" w14:textId="77777777" w:rsidR="00E84854" w:rsidRPr="00522184" w:rsidRDefault="00E84854" w:rsidP="00E84854">
            <w:pPr>
              <w:jc w:val="center"/>
              <w:rPr>
                <w:rFonts w:ascii="Arial" w:hAnsi="Arial" w:cs="Arial"/>
                <w:sz w:val="20"/>
              </w:rPr>
            </w:pPr>
            <w:r w:rsidRPr="00522184">
              <w:rPr>
                <w:rFonts w:ascii="Arial" w:hAnsi="Arial" w:cs="Arial"/>
                <w:sz w:val="20"/>
              </w:rPr>
              <w:t>5</w:t>
            </w:r>
          </w:p>
        </w:tc>
      </w:tr>
      <w:tr w:rsidR="00E84854" w:rsidRPr="00522184" w14:paraId="7331329E" w14:textId="77777777" w:rsidTr="00E84854">
        <w:trPr>
          <w:trHeight w:val="875"/>
          <w:jc w:val="center"/>
        </w:trPr>
        <w:tc>
          <w:tcPr>
            <w:tcW w:w="903" w:type="dxa"/>
            <w:vAlign w:val="center"/>
          </w:tcPr>
          <w:p w14:paraId="627FBD7D" w14:textId="77777777" w:rsidR="00E84854" w:rsidRPr="00522184" w:rsidRDefault="00E84854" w:rsidP="00E84854">
            <w:pPr>
              <w:pStyle w:val="Header"/>
              <w:jc w:val="center"/>
            </w:pPr>
            <w:r w:rsidRPr="00522184">
              <w:t>3</w:t>
            </w:r>
          </w:p>
        </w:tc>
        <w:tc>
          <w:tcPr>
            <w:tcW w:w="1710" w:type="dxa"/>
            <w:vAlign w:val="center"/>
          </w:tcPr>
          <w:p w14:paraId="599552C7" w14:textId="77777777" w:rsidR="00E84854" w:rsidRPr="00522184" w:rsidRDefault="00E84854" w:rsidP="00E84854">
            <w:pPr>
              <w:jc w:val="left"/>
              <w:rPr>
                <w:rFonts w:ascii="Arial" w:hAnsi="Arial" w:cs="Arial"/>
                <w:sz w:val="20"/>
              </w:rPr>
            </w:pPr>
            <w:r>
              <w:rPr>
                <w:rFonts w:ascii="Arial" w:hAnsi="Arial" w:cs="Arial"/>
                <w:sz w:val="20"/>
              </w:rPr>
              <w:t>Electrical Engineer</w:t>
            </w:r>
          </w:p>
        </w:tc>
        <w:tc>
          <w:tcPr>
            <w:tcW w:w="2517" w:type="dxa"/>
            <w:vAlign w:val="center"/>
          </w:tcPr>
          <w:p w14:paraId="50958B7C" w14:textId="77777777" w:rsidR="00E84854" w:rsidRPr="00522184" w:rsidRDefault="00E84854" w:rsidP="00E84854">
            <w:pPr>
              <w:jc w:val="left"/>
              <w:rPr>
                <w:rFonts w:ascii="Arial" w:hAnsi="Arial" w:cs="Arial"/>
                <w:sz w:val="20"/>
              </w:rPr>
            </w:pPr>
            <w:r w:rsidRPr="00522184">
              <w:rPr>
                <w:rFonts w:ascii="Arial" w:hAnsi="Arial" w:cs="Arial"/>
                <w:sz w:val="20"/>
              </w:rPr>
              <w:t xml:space="preserve">Bachelor’s Degree in Electrical Engineering </w:t>
            </w:r>
          </w:p>
        </w:tc>
        <w:tc>
          <w:tcPr>
            <w:tcW w:w="808" w:type="dxa"/>
            <w:vAlign w:val="center"/>
          </w:tcPr>
          <w:p w14:paraId="1415032B" w14:textId="77777777" w:rsidR="00E84854" w:rsidRPr="00522184" w:rsidRDefault="00E84854" w:rsidP="00E84854">
            <w:pPr>
              <w:jc w:val="center"/>
              <w:rPr>
                <w:rFonts w:ascii="Arial" w:hAnsi="Arial" w:cs="Arial"/>
                <w:sz w:val="20"/>
              </w:rPr>
            </w:pPr>
            <w:r w:rsidRPr="00522184">
              <w:rPr>
                <w:rFonts w:ascii="Arial" w:hAnsi="Arial" w:cs="Arial"/>
                <w:sz w:val="20"/>
              </w:rPr>
              <w:t>1</w:t>
            </w:r>
          </w:p>
        </w:tc>
        <w:tc>
          <w:tcPr>
            <w:tcW w:w="1527" w:type="dxa"/>
            <w:vAlign w:val="center"/>
          </w:tcPr>
          <w:p w14:paraId="05274A69" w14:textId="77777777" w:rsidR="00E84854" w:rsidRPr="00522184" w:rsidRDefault="00E84854" w:rsidP="00E84854">
            <w:pPr>
              <w:jc w:val="center"/>
              <w:rPr>
                <w:rFonts w:ascii="Arial" w:hAnsi="Arial" w:cs="Arial"/>
                <w:sz w:val="20"/>
              </w:rPr>
            </w:pPr>
            <w:r w:rsidRPr="00522184">
              <w:rPr>
                <w:rFonts w:ascii="Arial" w:hAnsi="Arial" w:cs="Arial"/>
                <w:sz w:val="20"/>
              </w:rPr>
              <w:t>7</w:t>
            </w:r>
          </w:p>
        </w:tc>
        <w:tc>
          <w:tcPr>
            <w:tcW w:w="1557" w:type="dxa"/>
            <w:vAlign w:val="center"/>
          </w:tcPr>
          <w:p w14:paraId="4F5E640D" w14:textId="77777777" w:rsidR="00E84854" w:rsidRPr="00522184" w:rsidRDefault="00E84854" w:rsidP="00E84854">
            <w:pPr>
              <w:jc w:val="center"/>
              <w:rPr>
                <w:rFonts w:ascii="Arial" w:hAnsi="Arial" w:cs="Arial"/>
                <w:sz w:val="20"/>
              </w:rPr>
            </w:pPr>
            <w:r w:rsidRPr="00522184">
              <w:rPr>
                <w:rFonts w:ascii="Arial" w:hAnsi="Arial" w:cs="Arial"/>
                <w:sz w:val="20"/>
              </w:rPr>
              <w:t>3</w:t>
            </w:r>
          </w:p>
        </w:tc>
      </w:tr>
      <w:tr w:rsidR="00E84854" w:rsidRPr="00522184" w14:paraId="46CAB6D0" w14:textId="77777777" w:rsidTr="00E84854">
        <w:trPr>
          <w:trHeight w:val="417"/>
          <w:jc w:val="center"/>
        </w:trPr>
        <w:tc>
          <w:tcPr>
            <w:tcW w:w="903" w:type="dxa"/>
            <w:vAlign w:val="center"/>
          </w:tcPr>
          <w:p w14:paraId="416FC6D1" w14:textId="77777777" w:rsidR="00E84854" w:rsidRPr="00522184" w:rsidRDefault="00E84854" w:rsidP="00E84854">
            <w:pPr>
              <w:pStyle w:val="Header"/>
              <w:jc w:val="center"/>
            </w:pPr>
            <w:r>
              <w:t>4</w:t>
            </w:r>
          </w:p>
        </w:tc>
        <w:tc>
          <w:tcPr>
            <w:tcW w:w="1710" w:type="dxa"/>
            <w:vAlign w:val="center"/>
          </w:tcPr>
          <w:p w14:paraId="782B1DA8" w14:textId="77777777" w:rsidR="00E84854" w:rsidRPr="00522184" w:rsidRDefault="00E84854" w:rsidP="00E84854">
            <w:pPr>
              <w:jc w:val="left"/>
              <w:rPr>
                <w:rFonts w:ascii="Arial" w:hAnsi="Arial" w:cs="Arial"/>
                <w:sz w:val="20"/>
              </w:rPr>
            </w:pPr>
            <w:r>
              <w:rPr>
                <w:rFonts w:ascii="Arial" w:hAnsi="Arial" w:cs="Arial"/>
                <w:sz w:val="20"/>
              </w:rPr>
              <w:t>Mechanical Engineer</w:t>
            </w:r>
          </w:p>
        </w:tc>
        <w:tc>
          <w:tcPr>
            <w:tcW w:w="2517" w:type="dxa"/>
            <w:vAlign w:val="center"/>
          </w:tcPr>
          <w:p w14:paraId="291DBF27" w14:textId="77777777" w:rsidR="00E84854" w:rsidRPr="00522184" w:rsidRDefault="00E84854" w:rsidP="00E84854">
            <w:pPr>
              <w:jc w:val="left"/>
              <w:rPr>
                <w:rFonts w:ascii="Arial" w:hAnsi="Arial" w:cs="Arial"/>
                <w:sz w:val="20"/>
              </w:rPr>
            </w:pPr>
            <w:r w:rsidRPr="00522184">
              <w:rPr>
                <w:rFonts w:ascii="Arial" w:hAnsi="Arial" w:cs="Arial"/>
                <w:sz w:val="20"/>
              </w:rPr>
              <w:t xml:space="preserve">Bachelor’s Degree in </w:t>
            </w:r>
            <w:r>
              <w:rPr>
                <w:rFonts w:ascii="Arial" w:hAnsi="Arial" w:cs="Arial"/>
                <w:sz w:val="20"/>
              </w:rPr>
              <w:t>Mechanical</w:t>
            </w:r>
            <w:r w:rsidRPr="00522184">
              <w:rPr>
                <w:rFonts w:ascii="Arial" w:hAnsi="Arial" w:cs="Arial"/>
                <w:sz w:val="20"/>
              </w:rPr>
              <w:t xml:space="preserve"> Engineering</w:t>
            </w:r>
          </w:p>
        </w:tc>
        <w:tc>
          <w:tcPr>
            <w:tcW w:w="808" w:type="dxa"/>
            <w:vAlign w:val="center"/>
          </w:tcPr>
          <w:p w14:paraId="753AFE3A" w14:textId="77777777" w:rsidR="00E84854" w:rsidRPr="00522184" w:rsidRDefault="00E84854" w:rsidP="00E84854">
            <w:pPr>
              <w:jc w:val="center"/>
              <w:rPr>
                <w:rFonts w:ascii="Arial" w:hAnsi="Arial" w:cs="Arial"/>
                <w:sz w:val="20"/>
              </w:rPr>
            </w:pPr>
            <w:r>
              <w:rPr>
                <w:rFonts w:ascii="Arial" w:hAnsi="Arial" w:cs="Arial"/>
                <w:sz w:val="20"/>
              </w:rPr>
              <w:t>1</w:t>
            </w:r>
          </w:p>
        </w:tc>
        <w:tc>
          <w:tcPr>
            <w:tcW w:w="1527" w:type="dxa"/>
            <w:vAlign w:val="center"/>
          </w:tcPr>
          <w:p w14:paraId="7337E6B6" w14:textId="77777777" w:rsidR="00E84854" w:rsidRPr="00522184" w:rsidRDefault="00E84854" w:rsidP="00E84854">
            <w:pPr>
              <w:jc w:val="center"/>
              <w:rPr>
                <w:rFonts w:ascii="Arial" w:hAnsi="Arial" w:cs="Arial"/>
                <w:sz w:val="20"/>
              </w:rPr>
            </w:pPr>
            <w:r w:rsidRPr="00522184">
              <w:rPr>
                <w:rFonts w:ascii="Arial" w:hAnsi="Arial" w:cs="Arial"/>
                <w:sz w:val="20"/>
              </w:rPr>
              <w:t>7</w:t>
            </w:r>
          </w:p>
        </w:tc>
        <w:tc>
          <w:tcPr>
            <w:tcW w:w="1557" w:type="dxa"/>
            <w:vAlign w:val="center"/>
          </w:tcPr>
          <w:p w14:paraId="429AC6D5" w14:textId="77777777" w:rsidR="00E84854" w:rsidRPr="00522184" w:rsidRDefault="00E84854" w:rsidP="00E84854">
            <w:pPr>
              <w:jc w:val="center"/>
              <w:rPr>
                <w:rFonts w:ascii="Arial" w:hAnsi="Arial" w:cs="Arial"/>
                <w:sz w:val="20"/>
              </w:rPr>
            </w:pPr>
            <w:r>
              <w:rPr>
                <w:rFonts w:ascii="Arial" w:hAnsi="Arial" w:cs="Arial"/>
                <w:sz w:val="20"/>
              </w:rPr>
              <w:t>3</w:t>
            </w:r>
          </w:p>
        </w:tc>
      </w:tr>
      <w:tr w:rsidR="00E84854" w:rsidRPr="00522184" w14:paraId="5CD5550C" w14:textId="77777777" w:rsidTr="00E84854">
        <w:trPr>
          <w:trHeight w:val="576"/>
          <w:jc w:val="center"/>
        </w:trPr>
        <w:tc>
          <w:tcPr>
            <w:tcW w:w="903" w:type="dxa"/>
            <w:vAlign w:val="center"/>
          </w:tcPr>
          <w:p w14:paraId="69D436CE" w14:textId="77777777" w:rsidR="00E84854" w:rsidRPr="00522184" w:rsidRDefault="00E84854" w:rsidP="00E84854">
            <w:pPr>
              <w:pStyle w:val="Header"/>
              <w:jc w:val="center"/>
            </w:pPr>
            <w:r>
              <w:t>5</w:t>
            </w:r>
          </w:p>
        </w:tc>
        <w:tc>
          <w:tcPr>
            <w:tcW w:w="1710" w:type="dxa"/>
            <w:vAlign w:val="center"/>
          </w:tcPr>
          <w:p w14:paraId="0D477699" w14:textId="77777777" w:rsidR="00E84854" w:rsidRPr="00522184" w:rsidRDefault="00E84854" w:rsidP="00E84854">
            <w:pPr>
              <w:jc w:val="left"/>
              <w:rPr>
                <w:rFonts w:ascii="Arial" w:hAnsi="Arial" w:cs="Arial"/>
                <w:sz w:val="20"/>
              </w:rPr>
            </w:pPr>
            <w:r w:rsidRPr="00522184">
              <w:rPr>
                <w:rFonts w:ascii="Arial" w:hAnsi="Arial" w:cs="Arial"/>
                <w:sz w:val="20"/>
              </w:rPr>
              <w:t>Land Surveyor</w:t>
            </w:r>
          </w:p>
        </w:tc>
        <w:tc>
          <w:tcPr>
            <w:tcW w:w="2517" w:type="dxa"/>
            <w:vAlign w:val="center"/>
          </w:tcPr>
          <w:p w14:paraId="099D856E" w14:textId="77777777" w:rsidR="00E84854" w:rsidRPr="00522184" w:rsidRDefault="00E84854" w:rsidP="00E84854">
            <w:pPr>
              <w:jc w:val="left"/>
              <w:rPr>
                <w:rFonts w:ascii="Arial" w:hAnsi="Arial" w:cs="Arial"/>
                <w:sz w:val="20"/>
              </w:rPr>
            </w:pPr>
            <w:r w:rsidRPr="00522184">
              <w:rPr>
                <w:rFonts w:ascii="Arial" w:hAnsi="Arial" w:cs="Arial"/>
                <w:sz w:val="20"/>
              </w:rPr>
              <w:t>Diploma in Engineering/ Surveying</w:t>
            </w:r>
          </w:p>
        </w:tc>
        <w:tc>
          <w:tcPr>
            <w:tcW w:w="808" w:type="dxa"/>
            <w:vAlign w:val="center"/>
          </w:tcPr>
          <w:p w14:paraId="7B148920" w14:textId="77777777" w:rsidR="00E84854" w:rsidRPr="00522184" w:rsidRDefault="00E84854" w:rsidP="00E84854">
            <w:pPr>
              <w:jc w:val="center"/>
              <w:rPr>
                <w:rFonts w:ascii="Arial" w:hAnsi="Arial" w:cs="Arial"/>
                <w:sz w:val="20"/>
              </w:rPr>
            </w:pPr>
            <w:r w:rsidRPr="00522184">
              <w:rPr>
                <w:rFonts w:ascii="Arial" w:hAnsi="Arial" w:cs="Arial"/>
                <w:sz w:val="20"/>
              </w:rPr>
              <w:t>1</w:t>
            </w:r>
          </w:p>
        </w:tc>
        <w:tc>
          <w:tcPr>
            <w:tcW w:w="1527" w:type="dxa"/>
            <w:vAlign w:val="center"/>
          </w:tcPr>
          <w:p w14:paraId="5DDD8B5B" w14:textId="77777777" w:rsidR="00E84854" w:rsidRPr="00522184" w:rsidRDefault="00E84854" w:rsidP="00E84854">
            <w:pPr>
              <w:jc w:val="center"/>
              <w:rPr>
                <w:rFonts w:ascii="Arial" w:hAnsi="Arial" w:cs="Arial"/>
                <w:sz w:val="20"/>
              </w:rPr>
            </w:pPr>
            <w:r w:rsidRPr="00522184">
              <w:rPr>
                <w:rFonts w:ascii="Arial" w:hAnsi="Arial" w:cs="Arial"/>
                <w:sz w:val="20"/>
              </w:rPr>
              <w:t>5</w:t>
            </w:r>
          </w:p>
        </w:tc>
        <w:tc>
          <w:tcPr>
            <w:tcW w:w="1557" w:type="dxa"/>
            <w:vAlign w:val="center"/>
          </w:tcPr>
          <w:p w14:paraId="17381048" w14:textId="77777777" w:rsidR="00E84854" w:rsidRPr="00522184" w:rsidRDefault="00E84854" w:rsidP="00E84854">
            <w:pPr>
              <w:jc w:val="center"/>
              <w:rPr>
                <w:rFonts w:ascii="Arial" w:hAnsi="Arial" w:cs="Arial"/>
                <w:sz w:val="20"/>
              </w:rPr>
            </w:pPr>
            <w:r w:rsidRPr="00522184">
              <w:rPr>
                <w:rFonts w:ascii="Arial" w:hAnsi="Arial" w:cs="Arial"/>
                <w:sz w:val="20"/>
              </w:rPr>
              <w:t>3</w:t>
            </w:r>
          </w:p>
        </w:tc>
      </w:tr>
      <w:tr w:rsidR="00E84854" w:rsidRPr="00522184" w14:paraId="17C0D04A" w14:textId="77777777" w:rsidTr="00E84854">
        <w:trPr>
          <w:trHeight w:val="520"/>
          <w:jc w:val="center"/>
        </w:trPr>
        <w:tc>
          <w:tcPr>
            <w:tcW w:w="903" w:type="dxa"/>
            <w:vAlign w:val="center"/>
          </w:tcPr>
          <w:p w14:paraId="7F2CA4B7" w14:textId="77777777" w:rsidR="00E84854" w:rsidRPr="00522184" w:rsidRDefault="00E84854" w:rsidP="00E84854">
            <w:pPr>
              <w:pStyle w:val="Header"/>
              <w:jc w:val="center"/>
            </w:pPr>
            <w:r>
              <w:t>6</w:t>
            </w:r>
          </w:p>
        </w:tc>
        <w:tc>
          <w:tcPr>
            <w:tcW w:w="1710" w:type="dxa"/>
            <w:vAlign w:val="center"/>
          </w:tcPr>
          <w:p w14:paraId="6EB80E3E" w14:textId="77777777" w:rsidR="00E84854" w:rsidRPr="00522184" w:rsidRDefault="00E84854" w:rsidP="00E84854">
            <w:pPr>
              <w:jc w:val="left"/>
              <w:rPr>
                <w:rFonts w:ascii="Arial" w:hAnsi="Arial" w:cs="Arial"/>
                <w:sz w:val="20"/>
              </w:rPr>
            </w:pPr>
            <w:r>
              <w:rPr>
                <w:rFonts w:ascii="Arial" w:hAnsi="Arial" w:cs="Arial"/>
                <w:sz w:val="20"/>
              </w:rPr>
              <w:t>Site Supervisors</w:t>
            </w:r>
          </w:p>
        </w:tc>
        <w:tc>
          <w:tcPr>
            <w:tcW w:w="2517" w:type="dxa"/>
            <w:vAlign w:val="center"/>
          </w:tcPr>
          <w:p w14:paraId="260753D7" w14:textId="77777777" w:rsidR="00E84854" w:rsidRPr="00522184" w:rsidRDefault="00E84854" w:rsidP="00E84854">
            <w:pPr>
              <w:jc w:val="left"/>
              <w:rPr>
                <w:rFonts w:ascii="Arial" w:hAnsi="Arial" w:cs="Arial"/>
                <w:sz w:val="20"/>
              </w:rPr>
            </w:pPr>
            <w:r>
              <w:rPr>
                <w:rFonts w:asciiTheme="minorBidi" w:hAnsiTheme="minorBidi" w:cstheme="minorBidi"/>
                <w:sz w:val="20"/>
              </w:rPr>
              <w:t>Engineering Diploma</w:t>
            </w:r>
          </w:p>
        </w:tc>
        <w:tc>
          <w:tcPr>
            <w:tcW w:w="808" w:type="dxa"/>
            <w:vAlign w:val="center"/>
          </w:tcPr>
          <w:p w14:paraId="02282791" w14:textId="77777777" w:rsidR="00E84854" w:rsidRPr="00522184" w:rsidRDefault="00E84854" w:rsidP="00E84854">
            <w:pPr>
              <w:jc w:val="center"/>
              <w:rPr>
                <w:rFonts w:ascii="Arial" w:hAnsi="Arial" w:cs="Arial"/>
                <w:sz w:val="20"/>
              </w:rPr>
            </w:pPr>
            <w:r w:rsidRPr="00522184">
              <w:rPr>
                <w:rFonts w:ascii="Arial" w:hAnsi="Arial" w:cs="Arial"/>
                <w:sz w:val="20"/>
              </w:rPr>
              <w:t>1</w:t>
            </w:r>
          </w:p>
        </w:tc>
        <w:tc>
          <w:tcPr>
            <w:tcW w:w="1527" w:type="dxa"/>
            <w:vAlign w:val="center"/>
          </w:tcPr>
          <w:p w14:paraId="59828B97" w14:textId="77777777" w:rsidR="00E84854" w:rsidRPr="00522184" w:rsidRDefault="00E84854" w:rsidP="00E84854">
            <w:pPr>
              <w:jc w:val="center"/>
              <w:rPr>
                <w:rFonts w:ascii="Arial" w:hAnsi="Arial" w:cs="Arial"/>
                <w:sz w:val="20"/>
              </w:rPr>
            </w:pPr>
            <w:r>
              <w:rPr>
                <w:rFonts w:ascii="Arial" w:hAnsi="Arial" w:cs="Arial"/>
                <w:sz w:val="20"/>
              </w:rPr>
              <w:t>7</w:t>
            </w:r>
          </w:p>
        </w:tc>
        <w:tc>
          <w:tcPr>
            <w:tcW w:w="1557" w:type="dxa"/>
            <w:vAlign w:val="center"/>
          </w:tcPr>
          <w:p w14:paraId="0031F641" w14:textId="77777777" w:rsidR="00E84854" w:rsidRPr="00522184" w:rsidRDefault="00E84854" w:rsidP="00E84854">
            <w:pPr>
              <w:jc w:val="center"/>
              <w:rPr>
                <w:rFonts w:ascii="Arial" w:hAnsi="Arial" w:cs="Arial"/>
                <w:sz w:val="20"/>
              </w:rPr>
            </w:pPr>
            <w:r>
              <w:rPr>
                <w:rFonts w:ascii="Arial" w:hAnsi="Arial" w:cs="Arial"/>
                <w:sz w:val="20"/>
              </w:rPr>
              <w:t>5</w:t>
            </w:r>
          </w:p>
        </w:tc>
      </w:tr>
      <w:tr w:rsidR="00E84854" w:rsidRPr="00522184" w14:paraId="7464E536" w14:textId="77777777" w:rsidTr="00E84854">
        <w:trPr>
          <w:trHeight w:val="687"/>
          <w:jc w:val="center"/>
        </w:trPr>
        <w:tc>
          <w:tcPr>
            <w:tcW w:w="903" w:type="dxa"/>
            <w:vAlign w:val="center"/>
          </w:tcPr>
          <w:p w14:paraId="5B0374F5" w14:textId="77777777" w:rsidR="00E84854" w:rsidRPr="00522184" w:rsidRDefault="00E84854" w:rsidP="00E84854">
            <w:pPr>
              <w:pStyle w:val="Header"/>
              <w:jc w:val="center"/>
            </w:pPr>
            <w:r>
              <w:t>7</w:t>
            </w:r>
          </w:p>
        </w:tc>
        <w:tc>
          <w:tcPr>
            <w:tcW w:w="1710" w:type="dxa"/>
            <w:vAlign w:val="center"/>
          </w:tcPr>
          <w:p w14:paraId="2EAACD8D" w14:textId="77777777" w:rsidR="00E84854" w:rsidRPr="00522184" w:rsidRDefault="00E84854" w:rsidP="00E84854">
            <w:pPr>
              <w:jc w:val="left"/>
              <w:rPr>
                <w:rFonts w:ascii="Arial" w:hAnsi="Arial" w:cs="Arial"/>
                <w:sz w:val="20"/>
              </w:rPr>
            </w:pPr>
            <w:r>
              <w:rPr>
                <w:rFonts w:ascii="Arial" w:hAnsi="Arial" w:cs="Arial"/>
                <w:sz w:val="20"/>
              </w:rPr>
              <w:t>Quantity Surveyor</w:t>
            </w:r>
          </w:p>
        </w:tc>
        <w:tc>
          <w:tcPr>
            <w:tcW w:w="2517" w:type="dxa"/>
            <w:vAlign w:val="center"/>
          </w:tcPr>
          <w:p w14:paraId="699C7183" w14:textId="77777777" w:rsidR="00E84854" w:rsidRPr="00522184" w:rsidRDefault="00E84854" w:rsidP="00E84854">
            <w:pPr>
              <w:jc w:val="left"/>
              <w:rPr>
                <w:rFonts w:asciiTheme="minorBidi" w:hAnsiTheme="minorBidi" w:cstheme="minorBidi"/>
                <w:sz w:val="20"/>
              </w:rPr>
            </w:pPr>
            <w:r>
              <w:rPr>
                <w:rFonts w:asciiTheme="minorBidi" w:hAnsiTheme="minorBidi" w:cstheme="minorBidi"/>
                <w:sz w:val="20"/>
              </w:rPr>
              <w:t>Diploma in Quantity Surveying/Engineering</w:t>
            </w:r>
          </w:p>
        </w:tc>
        <w:tc>
          <w:tcPr>
            <w:tcW w:w="808" w:type="dxa"/>
            <w:vAlign w:val="center"/>
          </w:tcPr>
          <w:p w14:paraId="31BB9FE2" w14:textId="77777777" w:rsidR="00E84854" w:rsidRPr="00522184" w:rsidRDefault="00E84854" w:rsidP="00E84854">
            <w:pPr>
              <w:jc w:val="center"/>
              <w:rPr>
                <w:rFonts w:ascii="Arial" w:hAnsi="Arial" w:cs="Arial"/>
                <w:sz w:val="20"/>
              </w:rPr>
            </w:pPr>
            <w:r w:rsidRPr="00522184">
              <w:rPr>
                <w:rFonts w:ascii="Arial" w:hAnsi="Arial" w:cs="Arial"/>
                <w:sz w:val="20"/>
              </w:rPr>
              <w:t>1</w:t>
            </w:r>
          </w:p>
        </w:tc>
        <w:tc>
          <w:tcPr>
            <w:tcW w:w="1527" w:type="dxa"/>
            <w:vAlign w:val="center"/>
          </w:tcPr>
          <w:p w14:paraId="05F16D28" w14:textId="77777777" w:rsidR="00E84854" w:rsidRPr="00522184" w:rsidRDefault="00E84854" w:rsidP="00E84854">
            <w:pPr>
              <w:jc w:val="center"/>
              <w:rPr>
                <w:rFonts w:ascii="Arial" w:hAnsi="Arial" w:cs="Arial"/>
                <w:sz w:val="20"/>
              </w:rPr>
            </w:pPr>
            <w:r>
              <w:rPr>
                <w:rFonts w:ascii="Arial" w:hAnsi="Arial" w:cs="Arial"/>
                <w:sz w:val="20"/>
              </w:rPr>
              <w:t>5</w:t>
            </w:r>
          </w:p>
        </w:tc>
        <w:tc>
          <w:tcPr>
            <w:tcW w:w="1557" w:type="dxa"/>
            <w:vAlign w:val="center"/>
          </w:tcPr>
          <w:p w14:paraId="19F55905" w14:textId="77777777" w:rsidR="00E84854" w:rsidRPr="00522184" w:rsidRDefault="00E84854" w:rsidP="00E84854">
            <w:pPr>
              <w:jc w:val="center"/>
              <w:rPr>
                <w:rFonts w:ascii="Arial" w:hAnsi="Arial" w:cs="Arial"/>
                <w:sz w:val="20"/>
              </w:rPr>
            </w:pPr>
            <w:r w:rsidRPr="00522184">
              <w:rPr>
                <w:rFonts w:ascii="Arial" w:hAnsi="Arial" w:cs="Arial"/>
                <w:sz w:val="20"/>
              </w:rPr>
              <w:t>3</w:t>
            </w:r>
          </w:p>
        </w:tc>
      </w:tr>
    </w:tbl>
    <w:p w14:paraId="5DBA44FF" w14:textId="77777777" w:rsidR="00E84854" w:rsidRPr="008C036B" w:rsidRDefault="00E84854" w:rsidP="00E84854">
      <w:pPr>
        <w:tabs>
          <w:tab w:val="left" w:pos="432"/>
          <w:tab w:val="left" w:pos="2952"/>
          <w:tab w:val="left" w:pos="5832"/>
        </w:tabs>
        <w:rPr>
          <w:color w:val="FF0000"/>
        </w:rPr>
      </w:pPr>
    </w:p>
    <w:p w14:paraId="4DF5D88E" w14:textId="77777777" w:rsidR="00E84854" w:rsidRDefault="00E84854" w:rsidP="00E84854">
      <w:pPr>
        <w:ind w:left="720"/>
      </w:pPr>
      <w:r w:rsidRPr="009113B9">
        <w:t>The Bidder shall provide details of the proposed personnel and their experience records using Forms PER-1 and PER-2included in Section IV, Bidding Forms.</w:t>
      </w:r>
    </w:p>
    <w:p w14:paraId="6B81AB55" w14:textId="77777777" w:rsidR="00E84854" w:rsidRDefault="00E84854" w:rsidP="00E84854">
      <w:pPr>
        <w:ind w:left="720"/>
      </w:pPr>
    </w:p>
    <w:p w14:paraId="6896BD5C" w14:textId="77777777" w:rsidR="00E84854" w:rsidRPr="009113B9" w:rsidRDefault="00E84854" w:rsidP="00E84854">
      <w:pPr>
        <w:ind w:left="720"/>
        <w:jc w:val="center"/>
      </w:pPr>
    </w:p>
    <w:p w14:paraId="79EB5865" w14:textId="77777777" w:rsidR="00E84854" w:rsidRPr="008C036B" w:rsidRDefault="00E84854" w:rsidP="00E84854">
      <w:pPr>
        <w:tabs>
          <w:tab w:val="left" w:pos="720"/>
          <w:tab w:val="left" w:pos="5832"/>
        </w:tabs>
        <w:rPr>
          <w:color w:val="FF0000"/>
        </w:rPr>
      </w:pPr>
      <w:r w:rsidRPr="008C036B">
        <w:rPr>
          <w:i/>
          <w:color w:val="FF0000"/>
        </w:rPr>
        <w:tab/>
      </w:r>
    </w:p>
    <w:p w14:paraId="54AB230F" w14:textId="77777777" w:rsidR="00E84854" w:rsidRDefault="00E84854" w:rsidP="00E84854">
      <w:pPr>
        <w:ind w:left="720"/>
        <w:rPr>
          <w:b/>
          <w:color w:val="FF0000"/>
        </w:rPr>
      </w:pPr>
    </w:p>
    <w:p w14:paraId="446CE6C4" w14:textId="77777777" w:rsidR="00E84854" w:rsidRDefault="00E84854" w:rsidP="00E84854">
      <w:pPr>
        <w:ind w:left="720"/>
        <w:rPr>
          <w:b/>
          <w:color w:val="FF0000"/>
        </w:rPr>
      </w:pPr>
    </w:p>
    <w:p w14:paraId="20DDD1C2" w14:textId="77777777" w:rsidR="00E84854" w:rsidRDefault="00E84854" w:rsidP="00E84854">
      <w:pPr>
        <w:ind w:left="720"/>
        <w:rPr>
          <w:b/>
          <w:color w:val="FF0000"/>
        </w:rPr>
      </w:pPr>
    </w:p>
    <w:p w14:paraId="78C4D02C" w14:textId="77777777" w:rsidR="00E84854" w:rsidRDefault="00E84854" w:rsidP="00E84854">
      <w:pPr>
        <w:ind w:left="720"/>
        <w:rPr>
          <w:b/>
          <w:color w:val="FF0000"/>
        </w:rPr>
      </w:pPr>
    </w:p>
    <w:p w14:paraId="317319E0" w14:textId="77777777" w:rsidR="00E84854" w:rsidRDefault="00E84854" w:rsidP="00E84854">
      <w:pPr>
        <w:ind w:left="720"/>
        <w:rPr>
          <w:b/>
          <w:color w:val="FF0000"/>
        </w:rPr>
      </w:pPr>
    </w:p>
    <w:p w14:paraId="27B483D0" w14:textId="77777777" w:rsidR="00E84854" w:rsidRDefault="00E84854" w:rsidP="00E84854">
      <w:pPr>
        <w:ind w:left="720"/>
        <w:rPr>
          <w:b/>
          <w:color w:val="FF0000"/>
        </w:rPr>
      </w:pPr>
    </w:p>
    <w:p w14:paraId="53318972" w14:textId="77777777" w:rsidR="00E84854" w:rsidRDefault="00E84854" w:rsidP="00E84854">
      <w:pPr>
        <w:ind w:left="720"/>
        <w:rPr>
          <w:b/>
          <w:color w:val="FF0000"/>
        </w:rPr>
      </w:pPr>
    </w:p>
    <w:p w14:paraId="2E72ADD0" w14:textId="77777777" w:rsidR="00E84854" w:rsidRDefault="00E84854" w:rsidP="00E84854">
      <w:pPr>
        <w:rPr>
          <w:b/>
          <w:color w:val="FF0000"/>
        </w:rPr>
      </w:pPr>
    </w:p>
    <w:p w14:paraId="0082BE69" w14:textId="77777777" w:rsidR="00357A90" w:rsidRDefault="00357A90" w:rsidP="00E84854">
      <w:pPr>
        <w:rPr>
          <w:b/>
          <w:color w:val="FF0000"/>
        </w:rPr>
      </w:pPr>
    </w:p>
    <w:p w14:paraId="32CF7E50" w14:textId="77777777" w:rsidR="00E84854" w:rsidRPr="008C036B" w:rsidRDefault="00E84854" w:rsidP="00E84854">
      <w:pPr>
        <w:ind w:left="720"/>
        <w:rPr>
          <w:b/>
          <w:color w:val="FF0000"/>
        </w:rPr>
      </w:pPr>
    </w:p>
    <w:p w14:paraId="5D2D976E" w14:textId="77777777" w:rsidR="00E84854" w:rsidRPr="000C01B2" w:rsidRDefault="00E84854" w:rsidP="00E84854">
      <w:pPr>
        <w:pStyle w:val="List"/>
        <w:spacing w:before="0" w:after="0"/>
        <w:ind w:left="0"/>
        <w:rPr>
          <w:b/>
        </w:rPr>
      </w:pPr>
      <w:r w:rsidRPr="000C01B2">
        <w:rPr>
          <w:b/>
        </w:rPr>
        <w:t>3.6Equipment</w:t>
      </w:r>
    </w:p>
    <w:p w14:paraId="39175088" w14:textId="77777777" w:rsidR="00E84854" w:rsidRPr="000C01B2" w:rsidRDefault="00E84854" w:rsidP="00E84854">
      <w:pPr>
        <w:pStyle w:val="Footer"/>
        <w:rPr>
          <w:b/>
        </w:rPr>
      </w:pPr>
    </w:p>
    <w:p w14:paraId="4E795369" w14:textId="77777777" w:rsidR="00E84854" w:rsidRPr="000C01B2" w:rsidRDefault="00E84854" w:rsidP="00E84854">
      <w:pPr>
        <w:tabs>
          <w:tab w:val="right" w:pos="7254"/>
        </w:tabs>
        <w:spacing w:before="120"/>
        <w:ind w:left="720"/>
        <w:jc w:val="left"/>
      </w:pPr>
      <w:r w:rsidRPr="000C01B2">
        <w:t>The Bidder must demonstrate that it has the key equipment listed hereafter:</w:t>
      </w:r>
    </w:p>
    <w:p w14:paraId="1F81D377" w14:textId="77777777" w:rsidR="00E84854" w:rsidRPr="000C01B2" w:rsidRDefault="00E84854" w:rsidP="00E84854">
      <w:pPr>
        <w:tabs>
          <w:tab w:val="right" w:pos="7254"/>
        </w:tabs>
        <w:spacing w:before="120"/>
        <w:ind w:left="720" w:hanging="720"/>
      </w:pPr>
      <w:r w:rsidRPr="000C01B2">
        <w:tab/>
      </w:r>
    </w:p>
    <w:tbl>
      <w:tblPr>
        <w:tblW w:w="80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5100"/>
        <w:gridCol w:w="2340"/>
      </w:tblGrid>
      <w:tr w:rsidR="00E84854" w:rsidRPr="000C01B2" w14:paraId="0E455F23" w14:textId="77777777" w:rsidTr="00E84854">
        <w:tc>
          <w:tcPr>
            <w:tcW w:w="57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29A3A6C" w14:textId="77777777" w:rsidR="00E84854" w:rsidRPr="000C01B2" w:rsidRDefault="00E84854" w:rsidP="00E84854">
            <w:pPr>
              <w:jc w:val="center"/>
              <w:rPr>
                <w:b/>
                <w:bCs/>
              </w:rPr>
            </w:pPr>
            <w:r w:rsidRPr="000C01B2">
              <w:rPr>
                <w:b/>
                <w:bCs/>
              </w:rPr>
              <w:t>No.</w:t>
            </w:r>
          </w:p>
        </w:tc>
        <w:tc>
          <w:tcPr>
            <w:tcW w:w="510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1C011F0" w14:textId="77777777" w:rsidR="00E84854" w:rsidRPr="000C01B2" w:rsidRDefault="00E84854" w:rsidP="00E84854">
            <w:pPr>
              <w:jc w:val="center"/>
              <w:rPr>
                <w:b/>
                <w:bCs/>
              </w:rPr>
            </w:pPr>
            <w:r w:rsidRPr="000C01B2">
              <w:rPr>
                <w:b/>
                <w:bCs/>
              </w:rPr>
              <w:t>Equipment Type and Characteristics</w:t>
            </w:r>
          </w:p>
        </w:tc>
        <w:tc>
          <w:tcPr>
            <w:tcW w:w="23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07CC95A" w14:textId="77777777" w:rsidR="00E84854" w:rsidRPr="000C01B2" w:rsidRDefault="00E84854" w:rsidP="00E84854">
            <w:pPr>
              <w:jc w:val="center"/>
              <w:rPr>
                <w:b/>
                <w:bCs/>
              </w:rPr>
            </w:pPr>
            <w:r w:rsidRPr="000C01B2">
              <w:rPr>
                <w:b/>
                <w:bCs/>
              </w:rPr>
              <w:t>Minimum Number required</w:t>
            </w:r>
          </w:p>
        </w:tc>
      </w:tr>
      <w:tr w:rsidR="00E84854" w:rsidRPr="000C01B2" w14:paraId="6F14B881" w14:textId="77777777" w:rsidTr="00E84854">
        <w:tc>
          <w:tcPr>
            <w:tcW w:w="570" w:type="dxa"/>
            <w:tcBorders>
              <w:top w:val="single" w:sz="12" w:space="0" w:color="auto"/>
            </w:tcBorders>
          </w:tcPr>
          <w:p w14:paraId="165F793D" w14:textId="77777777" w:rsidR="00E84854" w:rsidRPr="000C01B2" w:rsidRDefault="00E84854" w:rsidP="00E84854">
            <w:pPr>
              <w:pStyle w:val="Header"/>
              <w:jc w:val="center"/>
            </w:pPr>
            <w:r w:rsidRPr="000C01B2">
              <w:t>1</w:t>
            </w:r>
          </w:p>
        </w:tc>
        <w:tc>
          <w:tcPr>
            <w:tcW w:w="5100" w:type="dxa"/>
            <w:tcBorders>
              <w:top w:val="single" w:sz="12" w:space="0" w:color="auto"/>
            </w:tcBorders>
          </w:tcPr>
          <w:p w14:paraId="67BAE37D" w14:textId="77777777" w:rsidR="00E84854" w:rsidRPr="000C01B2" w:rsidRDefault="00E84854" w:rsidP="00E84854">
            <w:pPr>
              <w:rPr>
                <w:rFonts w:ascii="Arial" w:hAnsi="Arial" w:cs="Arial"/>
                <w:sz w:val="20"/>
              </w:rPr>
            </w:pPr>
            <w:r w:rsidRPr="000C01B2">
              <w:rPr>
                <w:rFonts w:ascii="Arial" w:hAnsi="Arial" w:cs="Arial"/>
                <w:sz w:val="20"/>
              </w:rPr>
              <w:t>Total Station</w:t>
            </w:r>
          </w:p>
        </w:tc>
        <w:tc>
          <w:tcPr>
            <w:tcW w:w="2340" w:type="dxa"/>
            <w:tcBorders>
              <w:top w:val="single" w:sz="12" w:space="0" w:color="auto"/>
            </w:tcBorders>
          </w:tcPr>
          <w:p w14:paraId="07B61372" w14:textId="77777777" w:rsidR="00E84854" w:rsidRPr="000C01B2" w:rsidRDefault="00E84854" w:rsidP="00E84854">
            <w:pPr>
              <w:jc w:val="center"/>
              <w:rPr>
                <w:rFonts w:ascii="Arial" w:hAnsi="Arial" w:cs="Arial"/>
                <w:sz w:val="20"/>
              </w:rPr>
            </w:pPr>
            <w:r w:rsidRPr="000C01B2">
              <w:rPr>
                <w:rFonts w:ascii="Arial" w:hAnsi="Arial" w:cs="Arial"/>
                <w:sz w:val="20"/>
              </w:rPr>
              <w:t>1</w:t>
            </w:r>
          </w:p>
        </w:tc>
      </w:tr>
      <w:tr w:rsidR="00E84854" w:rsidRPr="000C01B2" w14:paraId="5A03CD2A" w14:textId="77777777" w:rsidTr="00E84854">
        <w:tc>
          <w:tcPr>
            <w:tcW w:w="570" w:type="dxa"/>
            <w:tcBorders>
              <w:top w:val="single" w:sz="12" w:space="0" w:color="auto"/>
            </w:tcBorders>
          </w:tcPr>
          <w:p w14:paraId="08F720A2" w14:textId="77777777" w:rsidR="00E84854" w:rsidRPr="000C01B2" w:rsidRDefault="00E84854" w:rsidP="00E84854">
            <w:pPr>
              <w:pStyle w:val="Header"/>
              <w:jc w:val="center"/>
            </w:pPr>
            <w:r w:rsidRPr="000C01B2">
              <w:t>2</w:t>
            </w:r>
          </w:p>
        </w:tc>
        <w:tc>
          <w:tcPr>
            <w:tcW w:w="5100" w:type="dxa"/>
            <w:tcBorders>
              <w:top w:val="single" w:sz="12" w:space="0" w:color="auto"/>
            </w:tcBorders>
          </w:tcPr>
          <w:p w14:paraId="0BAB8C65" w14:textId="77777777" w:rsidR="00E84854" w:rsidRPr="000C01B2" w:rsidRDefault="00E84854" w:rsidP="00E84854">
            <w:pPr>
              <w:rPr>
                <w:rFonts w:ascii="Arial" w:hAnsi="Arial" w:cs="Arial"/>
                <w:sz w:val="20"/>
              </w:rPr>
            </w:pPr>
            <w:r w:rsidRPr="000C01B2">
              <w:rPr>
                <w:rFonts w:ascii="Arial" w:hAnsi="Arial" w:cs="Arial"/>
                <w:sz w:val="20"/>
              </w:rPr>
              <w:t>Automatic Theodolite</w:t>
            </w:r>
          </w:p>
        </w:tc>
        <w:tc>
          <w:tcPr>
            <w:tcW w:w="2340" w:type="dxa"/>
            <w:tcBorders>
              <w:top w:val="single" w:sz="12" w:space="0" w:color="auto"/>
            </w:tcBorders>
          </w:tcPr>
          <w:p w14:paraId="4F35B23E" w14:textId="77777777" w:rsidR="00E84854" w:rsidRPr="000C01B2" w:rsidRDefault="00E84854" w:rsidP="00E84854">
            <w:pPr>
              <w:jc w:val="center"/>
              <w:rPr>
                <w:rFonts w:ascii="Arial" w:hAnsi="Arial" w:cs="Arial"/>
                <w:sz w:val="20"/>
              </w:rPr>
            </w:pPr>
            <w:r w:rsidRPr="000C01B2">
              <w:rPr>
                <w:rFonts w:ascii="Arial" w:hAnsi="Arial" w:cs="Arial"/>
                <w:sz w:val="20"/>
              </w:rPr>
              <w:t>2</w:t>
            </w:r>
          </w:p>
        </w:tc>
      </w:tr>
      <w:tr w:rsidR="00E84854" w:rsidRPr="000C01B2" w14:paraId="6D89BDB8" w14:textId="77777777" w:rsidTr="00E84854">
        <w:tc>
          <w:tcPr>
            <w:tcW w:w="570" w:type="dxa"/>
            <w:tcBorders>
              <w:top w:val="single" w:sz="12" w:space="0" w:color="auto"/>
            </w:tcBorders>
          </w:tcPr>
          <w:p w14:paraId="5EE29986" w14:textId="77777777" w:rsidR="00E84854" w:rsidRPr="000C01B2" w:rsidRDefault="00E84854" w:rsidP="00E84854">
            <w:pPr>
              <w:pStyle w:val="Header"/>
              <w:jc w:val="center"/>
            </w:pPr>
            <w:r w:rsidRPr="000C01B2">
              <w:t>3</w:t>
            </w:r>
          </w:p>
        </w:tc>
        <w:tc>
          <w:tcPr>
            <w:tcW w:w="5100" w:type="dxa"/>
            <w:tcBorders>
              <w:top w:val="single" w:sz="12" w:space="0" w:color="auto"/>
            </w:tcBorders>
          </w:tcPr>
          <w:p w14:paraId="36289EA5" w14:textId="77777777" w:rsidR="00E84854" w:rsidRPr="000C01B2" w:rsidRDefault="00E84854" w:rsidP="00E84854">
            <w:pPr>
              <w:rPr>
                <w:rFonts w:ascii="Arial" w:hAnsi="Arial" w:cs="Arial"/>
                <w:sz w:val="20"/>
              </w:rPr>
            </w:pPr>
            <w:r w:rsidRPr="000C01B2">
              <w:rPr>
                <w:rFonts w:ascii="Arial" w:hAnsi="Arial" w:cs="Arial"/>
                <w:sz w:val="20"/>
              </w:rPr>
              <w:t>Dumpy level</w:t>
            </w:r>
          </w:p>
        </w:tc>
        <w:tc>
          <w:tcPr>
            <w:tcW w:w="2340" w:type="dxa"/>
            <w:tcBorders>
              <w:top w:val="single" w:sz="12" w:space="0" w:color="auto"/>
            </w:tcBorders>
          </w:tcPr>
          <w:p w14:paraId="4F5AE82C" w14:textId="77777777" w:rsidR="00E84854" w:rsidRPr="000C01B2" w:rsidRDefault="00E84854" w:rsidP="00E84854">
            <w:pPr>
              <w:jc w:val="center"/>
              <w:rPr>
                <w:rFonts w:ascii="Arial" w:hAnsi="Arial" w:cs="Arial"/>
                <w:sz w:val="20"/>
              </w:rPr>
            </w:pPr>
            <w:r w:rsidRPr="000C01B2">
              <w:rPr>
                <w:rFonts w:ascii="Arial" w:hAnsi="Arial" w:cs="Arial"/>
                <w:sz w:val="20"/>
              </w:rPr>
              <w:t>2</w:t>
            </w:r>
          </w:p>
        </w:tc>
      </w:tr>
      <w:tr w:rsidR="00E84854" w:rsidRPr="000C01B2" w14:paraId="18A17BEE" w14:textId="77777777" w:rsidTr="00E84854">
        <w:tc>
          <w:tcPr>
            <w:tcW w:w="570" w:type="dxa"/>
          </w:tcPr>
          <w:p w14:paraId="58401E99" w14:textId="77777777" w:rsidR="00E84854" w:rsidRPr="000C01B2" w:rsidRDefault="00E84854" w:rsidP="00E84854">
            <w:pPr>
              <w:jc w:val="center"/>
              <w:rPr>
                <w:sz w:val="20"/>
              </w:rPr>
            </w:pPr>
            <w:r w:rsidRPr="000C01B2">
              <w:rPr>
                <w:sz w:val="20"/>
              </w:rPr>
              <w:t>4</w:t>
            </w:r>
          </w:p>
        </w:tc>
        <w:tc>
          <w:tcPr>
            <w:tcW w:w="5100" w:type="dxa"/>
          </w:tcPr>
          <w:p w14:paraId="2EE2BD02" w14:textId="77777777" w:rsidR="00E84854" w:rsidRPr="000C01B2" w:rsidRDefault="00E84854" w:rsidP="00E84854">
            <w:pPr>
              <w:rPr>
                <w:rFonts w:ascii="Arial" w:hAnsi="Arial" w:cs="Arial"/>
                <w:sz w:val="20"/>
              </w:rPr>
            </w:pPr>
            <w:r w:rsidRPr="000C01B2">
              <w:rPr>
                <w:rFonts w:ascii="Arial" w:hAnsi="Arial" w:cs="Arial"/>
                <w:sz w:val="20"/>
              </w:rPr>
              <w:t>Mini Excavator</w:t>
            </w:r>
          </w:p>
        </w:tc>
        <w:tc>
          <w:tcPr>
            <w:tcW w:w="2340" w:type="dxa"/>
          </w:tcPr>
          <w:p w14:paraId="4B79BF02" w14:textId="77777777" w:rsidR="00E84854" w:rsidRPr="000C01B2" w:rsidRDefault="00E84854" w:rsidP="00E84854">
            <w:pPr>
              <w:jc w:val="center"/>
              <w:rPr>
                <w:rFonts w:ascii="Arial" w:hAnsi="Arial" w:cs="Arial"/>
                <w:sz w:val="20"/>
              </w:rPr>
            </w:pPr>
            <w:r w:rsidRPr="000C01B2">
              <w:rPr>
                <w:rFonts w:ascii="Arial" w:hAnsi="Arial" w:cs="Arial"/>
                <w:sz w:val="20"/>
              </w:rPr>
              <w:t>1</w:t>
            </w:r>
          </w:p>
        </w:tc>
      </w:tr>
      <w:tr w:rsidR="00E84854" w:rsidRPr="000C01B2" w14:paraId="16D5D7EC" w14:textId="77777777" w:rsidTr="00E84854">
        <w:tc>
          <w:tcPr>
            <w:tcW w:w="570" w:type="dxa"/>
          </w:tcPr>
          <w:p w14:paraId="061C28E4" w14:textId="77777777" w:rsidR="00E84854" w:rsidRPr="000C01B2" w:rsidRDefault="00E84854" w:rsidP="00E84854">
            <w:pPr>
              <w:pStyle w:val="Header"/>
              <w:jc w:val="center"/>
            </w:pPr>
            <w:r w:rsidRPr="000C01B2">
              <w:t>5</w:t>
            </w:r>
          </w:p>
        </w:tc>
        <w:tc>
          <w:tcPr>
            <w:tcW w:w="5100" w:type="dxa"/>
          </w:tcPr>
          <w:p w14:paraId="015954A0" w14:textId="77777777" w:rsidR="00E84854" w:rsidRPr="000C01B2" w:rsidRDefault="00E84854" w:rsidP="00E84854">
            <w:pPr>
              <w:rPr>
                <w:rFonts w:ascii="Arial" w:hAnsi="Arial" w:cs="Arial"/>
                <w:sz w:val="20"/>
              </w:rPr>
            </w:pPr>
            <w:r w:rsidRPr="000C01B2">
              <w:rPr>
                <w:rFonts w:ascii="Arial" w:hAnsi="Arial" w:cs="Arial"/>
                <w:sz w:val="20"/>
              </w:rPr>
              <w:t>Roller compactors</w:t>
            </w:r>
          </w:p>
        </w:tc>
        <w:tc>
          <w:tcPr>
            <w:tcW w:w="2340" w:type="dxa"/>
          </w:tcPr>
          <w:p w14:paraId="5B102E87" w14:textId="77777777" w:rsidR="00E84854" w:rsidRPr="000C01B2" w:rsidRDefault="00E84854" w:rsidP="00E84854">
            <w:pPr>
              <w:jc w:val="center"/>
              <w:rPr>
                <w:rFonts w:ascii="Arial" w:hAnsi="Arial" w:cs="Arial"/>
                <w:sz w:val="20"/>
              </w:rPr>
            </w:pPr>
            <w:r w:rsidRPr="000C01B2">
              <w:rPr>
                <w:rFonts w:ascii="Arial" w:hAnsi="Arial" w:cs="Arial"/>
                <w:sz w:val="20"/>
              </w:rPr>
              <w:t>1</w:t>
            </w:r>
          </w:p>
        </w:tc>
      </w:tr>
      <w:tr w:rsidR="00E84854" w:rsidRPr="000C01B2" w14:paraId="40AE306F" w14:textId="77777777" w:rsidTr="00E84854">
        <w:tc>
          <w:tcPr>
            <w:tcW w:w="570" w:type="dxa"/>
          </w:tcPr>
          <w:p w14:paraId="24C946BD" w14:textId="77777777" w:rsidR="00E84854" w:rsidRPr="000C01B2" w:rsidRDefault="00E84854" w:rsidP="00E84854">
            <w:pPr>
              <w:jc w:val="center"/>
              <w:rPr>
                <w:sz w:val="20"/>
              </w:rPr>
            </w:pPr>
            <w:r w:rsidRPr="000C01B2">
              <w:rPr>
                <w:sz w:val="20"/>
              </w:rPr>
              <w:t>6</w:t>
            </w:r>
          </w:p>
        </w:tc>
        <w:tc>
          <w:tcPr>
            <w:tcW w:w="5100" w:type="dxa"/>
          </w:tcPr>
          <w:p w14:paraId="58AB7782" w14:textId="77777777" w:rsidR="00E84854" w:rsidRPr="000C01B2" w:rsidRDefault="00E84854" w:rsidP="00E84854">
            <w:pPr>
              <w:rPr>
                <w:rFonts w:ascii="Arial" w:hAnsi="Arial" w:cs="Arial"/>
                <w:sz w:val="20"/>
              </w:rPr>
            </w:pPr>
            <w:r w:rsidRPr="000C01B2">
              <w:rPr>
                <w:rFonts w:ascii="Arial" w:hAnsi="Arial" w:cs="Arial"/>
                <w:sz w:val="20"/>
              </w:rPr>
              <w:t>Electrical testing equipment’s</w:t>
            </w:r>
          </w:p>
        </w:tc>
        <w:tc>
          <w:tcPr>
            <w:tcW w:w="2340" w:type="dxa"/>
          </w:tcPr>
          <w:p w14:paraId="45148E91" w14:textId="77777777" w:rsidR="00E84854" w:rsidRPr="000C01B2" w:rsidRDefault="00E84854" w:rsidP="00E84854">
            <w:pPr>
              <w:jc w:val="center"/>
              <w:rPr>
                <w:rFonts w:ascii="Arial" w:hAnsi="Arial" w:cs="Arial"/>
                <w:sz w:val="20"/>
              </w:rPr>
            </w:pPr>
            <w:r w:rsidRPr="000C01B2">
              <w:rPr>
                <w:rFonts w:ascii="Arial" w:hAnsi="Arial" w:cs="Arial"/>
                <w:sz w:val="20"/>
              </w:rPr>
              <w:t>3</w:t>
            </w:r>
          </w:p>
        </w:tc>
      </w:tr>
      <w:tr w:rsidR="00E84854" w:rsidRPr="000C01B2" w14:paraId="7FC2969C" w14:textId="77777777" w:rsidTr="00E84854">
        <w:tc>
          <w:tcPr>
            <w:tcW w:w="570" w:type="dxa"/>
          </w:tcPr>
          <w:p w14:paraId="7584F168" w14:textId="77777777" w:rsidR="00E84854" w:rsidRPr="000C01B2" w:rsidRDefault="00E84854" w:rsidP="00E84854">
            <w:pPr>
              <w:pStyle w:val="Header"/>
              <w:jc w:val="center"/>
            </w:pPr>
            <w:r w:rsidRPr="000C01B2">
              <w:t>7</w:t>
            </w:r>
          </w:p>
        </w:tc>
        <w:tc>
          <w:tcPr>
            <w:tcW w:w="5100" w:type="dxa"/>
          </w:tcPr>
          <w:p w14:paraId="082E0FE1" w14:textId="77777777" w:rsidR="00E84854" w:rsidRPr="000C01B2" w:rsidRDefault="00E84854" w:rsidP="00E84854">
            <w:pPr>
              <w:rPr>
                <w:rFonts w:ascii="Arial" w:hAnsi="Arial" w:cs="Arial"/>
                <w:sz w:val="20"/>
              </w:rPr>
            </w:pPr>
            <w:r w:rsidRPr="000C01B2">
              <w:rPr>
                <w:rFonts w:ascii="Arial" w:hAnsi="Arial" w:cs="Arial"/>
                <w:sz w:val="20"/>
              </w:rPr>
              <w:t>Pressure testing equipment’s</w:t>
            </w:r>
          </w:p>
        </w:tc>
        <w:tc>
          <w:tcPr>
            <w:tcW w:w="2340" w:type="dxa"/>
          </w:tcPr>
          <w:p w14:paraId="6A23F032" w14:textId="77777777" w:rsidR="00E84854" w:rsidRPr="000C01B2" w:rsidRDefault="00E84854" w:rsidP="00E84854">
            <w:pPr>
              <w:jc w:val="center"/>
              <w:rPr>
                <w:rFonts w:ascii="Arial" w:hAnsi="Arial" w:cs="Arial"/>
                <w:sz w:val="20"/>
              </w:rPr>
            </w:pPr>
            <w:r w:rsidRPr="000C01B2">
              <w:rPr>
                <w:rFonts w:ascii="Arial" w:hAnsi="Arial" w:cs="Arial"/>
                <w:sz w:val="20"/>
              </w:rPr>
              <w:t>3</w:t>
            </w:r>
          </w:p>
        </w:tc>
      </w:tr>
      <w:tr w:rsidR="00E84854" w:rsidRPr="000C01B2" w14:paraId="4648355C" w14:textId="77777777" w:rsidTr="00E84854">
        <w:tc>
          <w:tcPr>
            <w:tcW w:w="570" w:type="dxa"/>
          </w:tcPr>
          <w:p w14:paraId="6718E6D1" w14:textId="77777777" w:rsidR="00E84854" w:rsidRPr="006A0F24" w:rsidRDefault="00E84854" w:rsidP="00E84854">
            <w:pPr>
              <w:pStyle w:val="Header"/>
              <w:jc w:val="center"/>
              <w:rPr>
                <w:color w:val="000000" w:themeColor="text1"/>
              </w:rPr>
            </w:pPr>
            <w:r w:rsidRPr="006A0F24">
              <w:rPr>
                <w:color w:val="000000" w:themeColor="text1"/>
              </w:rPr>
              <w:t>8</w:t>
            </w:r>
          </w:p>
        </w:tc>
        <w:tc>
          <w:tcPr>
            <w:tcW w:w="5100" w:type="dxa"/>
          </w:tcPr>
          <w:p w14:paraId="415BBB6A" w14:textId="77777777" w:rsidR="00E84854" w:rsidRPr="006A0F24" w:rsidRDefault="00E84854" w:rsidP="00E84854">
            <w:pPr>
              <w:rPr>
                <w:rFonts w:ascii="Arial" w:hAnsi="Arial" w:cs="Arial"/>
                <w:color w:val="000000" w:themeColor="text1"/>
                <w:sz w:val="20"/>
              </w:rPr>
            </w:pPr>
            <w:r w:rsidRPr="006A0F24">
              <w:rPr>
                <w:rFonts w:ascii="Arial" w:hAnsi="Arial" w:cs="Arial"/>
                <w:color w:val="000000" w:themeColor="text1"/>
                <w:sz w:val="20"/>
              </w:rPr>
              <w:t>Cable detectors</w:t>
            </w:r>
          </w:p>
        </w:tc>
        <w:tc>
          <w:tcPr>
            <w:tcW w:w="2340" w:type="dxa"/>
          </w:tcPr>
          <w:p w14:paraId="7731A307" w14:textId="77777777" w:rsidR="00E84854" w:rsidRPr="006A0F24" w:rsidRDefault="00E84854" w:rsidP="00E84854">
            <w:pPr>
              <w:jc w:val="center"/>
              <w:rPr>
                <w:rFonts w:ascii="Arial" w:hAnsi="Arial" w:cs="Arial"/>
                <w:color w:val="000000" w:themeColor="text1"/>
                <w:sz w:val="20"/>
              </w:rPr>
            </w:pPr>
            <w:r w:rsidRPr="006A0F24">
              <w:rPr>
                <w:rFonts w:ascii="Arial" w:hAnsi="Arial" w:cs="Arial"/>
                <w:color w:val="000000" w:themeColor="text1"/>
                <w:sz w:val="20"/>
              </w:rPr>
              <w:t>1</w:t>
            </w:r>
          </w:p>
        </w:tc>
      </w:tr>
      <w:tr w:rsidR="00E84854" w:rsidRPr="000C01B2" w14:paraId="5EA0400F" w14:textId="77777777" w:rsidTr="00E84854">
        <w:tc>
          <w:tcPr>
            <w:tcW w:w="570" w:type="dxa"/>
          </w:tcPr>
          <w:p w14:paraId="5B33E0F6" w14:textId="77777777" w:rsidR="00E84854" w:rsidRPr="00C049CC" w:rsidRDefault="00E84854" w:rsidP="00E84854">
            <w:pPr>
              <w:pStyle w:val="Header"/>
              <w:jc w:val="center"/>
              <w:rPr>
                <w:color w:val="FF0000"/>
              </w:rPr>
            </w:pPr>
            <w:r w:rsidRPr="006A0F24">
              <w:rPr>
                <w:color w:val="000000" w:themeColor="text1"/>
              </w:rPr>
              <w:t>9</w:t>
            </w:r>
          </w:p>
        </w:tc>
        <w:tc>
          <w:tcPr>
            <w:tcW w:w="5100" w:type="dxa"/>
          </w:tcPr>
          <w:p w14:paraId="704A35B3" w14:textId="77777777" w:rsidR="00E84854" w:rsidRPr="00C049CC" w:rsidRDefault="00E84854" w:rsidP="00E84854">
            <w:pPr>
              <w:rPr>
                <w:rFonts w:ascii="Arial" w:hAnsi="Arial" w:cs="Arial"/>
                <w:color w:val="FF0000"/>
                <w:sz w:val="20"/>
              </w:rPr>
            </w:pPr>
            <w:r w:rsidRPr="0044299C">
              <w:t>Butt fusion welding equipment for HDPE</w:t>
            </w:r>
          </w:p>
        </w:tc>
        <w:tc>
          <w:tcPr>
            <w:tcW w:w="2340" w:type="dxa"/>
          </w:tcPr>
          <w:p w14:paraId="69FB094A" w14:textId="77777777" w:rsidR="00E84854" w:rsidRPr="00C049CC" w:rsidRDefault="00E84854" w:rsidP="00E84854">
            <w:pPr>
              <w:jc w:val="center"/>
              <w:rPr>
                <w:rFonts w:ascii="Arial" w:hAnsi="Arial" w:cs="Arial"/>
                <w:color w:val="FF0000"/>
                <w:sz w:val="20"/>
              </w:rPr>
            </w:pPr>
            <w:r>
              <w:t>2</w:t>
            </w:r>
          </w:p>
        </w:tc>
      </w:tr>
    </w:tbl>
    <w:p w14:paraId="44C67A08" w14:textId="77777777" w:rsidR="00E84854" w:rsidRPr="000C01B2" w:rsidRDefault="00E84854" w:rsidP="00E84854">
      <w:pPr>
        <w:tabs>
          <w:tab w:val="left" w:pos="432"/>
          <w:tab w:val="left" w:pos="2952"/>
          <w:tab w:val="left" w:pos="5832"/>
        </w:tabs>
      </w:pPr>
    </w:p>
    <w:p w14:paraId="0D44650B" w14:textId="77777777" w:rsidR="00E84854" w:rsidRPr="006A0F24" w:rsidRDefault="00E84854" w:rsidP="00E84854">
      <w:pPr>
        <w:pStyle w:val="Footer"/>
        <w:ind w:left="360"/>
        <w:rPr>
          <w:sz w:val="24"/>
        </w:rPr>
      </w:pPr>
      <w:r w:rsidRPr="000C01B2">
        <w:rPr>
          <w:sz w:val="24"/>
        </w:rPr>
        <w:t>The Bidder shall provide further details of proposed items of equipment using Form EQU in Section IV, Bidding Forms.</w:t>
      </w:r>
    </w:p>
    <w:p w14:paraId="13E50C33" w14:textId="77777777" w:rsidR="00EF5399" w:rsidRPr="00522184" w:rsidRDefault="00EF5399" w:rsidP="00E84854">
      <w:pPr>
        <w:jc w:val="left"/>
        <w:rPr>
          <w:b/>
        </w:rPr>
      </w:pPr>
    </w:p>
    <w:p w14:paraId="5511B2A7" w14:textId="77777777" w:rsidR="006309F7" w:rsidRPr="006A0F24" w:rsidRDefault="006309F7" w:rsidP="006A0F24">
      <w:pPr>
        <w:pStyle w:val="Footer"/>
        <w:ind w:left="360"/>
        <w:rPr>
          <w:sz w:val="24"/>
        </w:rPr>
      </w:pPr>
    </w:p>
    <w:tbl>
      <w:tblPr>
        <w:tblW w:w="0" w:type="auto"/>
        <w:tblLayout w:type="fixed"/>
        <w:tblLook w:val="0000" w:firstRow="0" w:lastRow="0" w:firstColumn="0" w:lastColumn="0" w:noHBand="0" w:noVBand="0"/>
      </w:tblPr>
      <w:tblGrid>
        <w:gridCol w:w="9198"/>
      </w:tblGrid>
      <w:tr w:rsidR="006309F7" w:rsidRPr="00D20367" w14:paraId="0F58CBA3" w14:textId="77777777">
        <w:trPr>
          <w:trHeight w:val="1100"/>
        </w:trPr>
        <w:tc>
          <w:tcPr>
            <w:tcW w:w="9198" w:type="dxa"/>
            <w:vAlign w:val="center"/>
          </w:tcPr>
          <w:p w14:paraId="22FF9E5D" w14:textId="77777777" w:rsidR="00C9430B" w:rsidRDefault="00C9430B">
            <w:pPr>
              <w:pStyle w:val="Subtitle"/>
            </w:pPr>
            <w:bookmarkStart w:id="393" w:name="_Toc438266927"/>
            <w:bookmarkStart w:id="394" w:name="_Toc438267901"/>
            <w:bookmarkStart w:id="395" w:name="_Toc438366667"/>
            <w:bookmarkStart w:id="396" w:name="_Toc101929325"/>
            <w:bookmarkStart w:id="397" w:name="_Toc490919575"/>
          </w:p>
          <w:p w14:paraId="436B2CA1" w14:textId="77777777" w:rsidR="00C9430B" w:rsidRDefault="00C9430B">
            <w:pPr>
              <w:pStyle w:val="Subtitle"/>
            </w:pPr>
          </w:p>
          <w:p w14:paraId="019BE3F9" w14:textId="77777777" w:rsidR="00C9430B" w:rsidRDefault="00C9430B">
            <w:pPr>
              <w:pStyle w:val="Subtitle"/>
            </w:pPr>
          </w:p>
          <w:p w14:paraId="548585DF" w14:textId="77777777" w:rsidR="00C9430B" w:rsidRDefault="00C9430B">
            <w:pPr>
              <w:pStyle w:val="Subtitle"/>
            </w:pPr>
          </w:p>
          <w:p w14:paraId="216DA19E" w14:textId="77777777" w:rsidR="00C9430B" w:rsidRDefault="00C9430B">
            <w:pPr>
              <w:pStyle w:val="Subtitle"/>
            </w:pPr>
          </w:p>
          <w:p w14:paraId="05DDF508" w14:textId="77777777" w:rsidR="00C9430B" w:rsidRDefault="00C9430B">
            <w:pPr>
              <w:pStyle w:val="Subtitle"/>
            </w:pPr>
          </w:p>
          <w:p w14:paraId="2F0DE416" w14:textId="77777777" w:rsidR="00C9430B" w:rsidRDefault="00C9430B">
            <w:pPr>
              <w:pStyle w:val="Subtitle"/>
            </w:pPr>
          </w:p>
          <w:p w14:paraId="42F3F1F7" w14:textId="77777777" w:rsidR="00C9430B" w:rsidRDefault="00C9430B">
            <w:pPr>
              <w:pStyle w:val="Subtitle"/>
            </w:pPr>
          </w:p>
          <w:p w14:paraId="23965FA2" w14:textId="77777777" w:rsidR="00C9430B" w:rsidRDefault="00C9430B">
            <w:pPr>
              <w:pStyle w:val="Subtitle"/>
            </w:pPr>
          </w:p>
          <w:p w14:paraId="5ADF8797" w14:textId="77777777" w:rsidR="00C9430B" w:rsidRDefault="00C9430B">
            <w:pPr>
              <w:pStyle w:val="Subtitle"/>
            </w:pPr>
          </w:p>
          <w:p w14:paraId="4C619F78" w14:textId="77777777" w:rsidR="00C9430B" w:rsidRDefault="00C9430B">
            <w:pPr>
              <w:pStyle w:val="Subtitle"/>
            </w:pPr>
          </w:p>
          <w:p w14:paraId="582FA2D9" w14:textId="77777777" w:rsidR="00C9430B" w:rsidRDefault="00C9430B">
            <w:pPr>
              <w:pStyle w:val="Subtitle"/>
            </w:pPr>
          </w:p>
          <w:p w14:paraId="36873A05" w14:textId="77777777" w:rsidR="00C9430B" w:rsidRDefault="00C9430B">
            <w:pPr>
              <w:pStyle w:val="Subtitle"/>
            </w:pPr>
          </w:p>
          <w:p w14:paraId="7CC9ADD3" w14:textId="77777777" w:rsidR="00C9430B" w:rsidRDefault="00C9430B">
            <w:pPr>
              <w:pStyle w:val="Subtitle"/>
            </w:pPr>
          </w:p>
          <w:p w14:paraId="601E79F3" w14:textId="77777777" w:rsidR="00C9430B" w:rsidRDefault="00C9430B">
            <w:pPr>
              <w:pStyle w:val="Subtitle"/>
            </w:pPr>
          </w:p>
          <w:p w14:paraId="0C395AB0" w14:textId="77777777" w:rsidR="006309F7" w:rsidRPr="00D20367" w:rsidRDefault="006309F7">
            <w:pPr>
              <w:pStyle w:val="Subtitle"/>
            </w:pPr>
            <w:r w:rsidRPr="00D20367">
              <w:t>Section IV.  Bidding Forms</w:t>
            </w:r>
            <w:bookmarkEnd w:id="393"/>
            <w:bookmarkEnd w:id="394"/>
            <w:bookmarkEnd w:id="395"/>
            <w:bookmarkEnd w:id="396"/>
            <w:bookmarkEnd w:id="397"/>
          </w:p>
        </w:tc>
      </w:tr>
    </w:tbl>
    <w:p w14:paraId="5C88DA72" w14:textId="77777777" w:rsidR="006309F7" w:rsidRPr="00D20367" w:rsidRDefault="006309F7">
      <w:pPr>
        <w:pStyle w:val="Subtitle2"/>
      </w:pPr>
      <w:r w:rsidRPr="00D20367">
        <w:t>Table of Forms</w:t>
      </w:r>
    </w:p>
    <w:p w14:paraId="09312407" w14:textId="77777777" w:rsidR="00550A06" w:rsidRDefault="008974E6">
      <w:pPr>
        <w:pStyle w:val="TOC1"/>
        <w:rPr>
          <w:rFonts w:asciiTheme="minorHAnsi" w:eastAsiaTheme="minorEastAsia" w:hAnsiTheme="minorHAnsi" w:cstheme="minorBidi"/>
          <w:b w:val="0"/>
          <w:noProof/>
          <w:sz w:val="22"/>
          <w:szCs w:val="22"/>
        </w:rPr>
      </w:pPr>
      <w:r>
        <w:fldChar w:fldCharType="begin"/>
      </w:r>
      <w:r w:rsidR="00E15F2D">
        <w:instrText xml:space="preserve"> TOC \h \z \t "Section V. Header,1,Section V. Heading 2,2" </w:instrText>
      </w:r>
      <w:r>
        <w:fldChar w:fldCharType="separate"/>
      </w:r>
      <w:hyperlink w:anchor="_Toc498521652" w:history="1">
        <w:r w:rsidR="00550A06" w:rsidRPr="00FF1C19">
          <w:rPr>
            <w:rStyle w:val="Hyperlink"/>
            <w:noProof/>
          </w:rPr>
          <w:t>Letter of Bid</w:t>
        </w:r>
        <w:r w:rsidR="00550A06">
          <w:rPr>
            <w:noProof/>
            <w:webHidden/>
          </w:rPr>
          <w:tab/>
        </w:r>
        <w:r>
          <w:rPr>
            <w:noProof/>
            <w:webHidden/>
          </w:rPr>
          <w:fldChar w:fldCharType="begin"/>
        </w:r>
        <w:r w:rsidR="00550A06">
          <w:rPr>
            <w:noProof/>
            <w:webHidden/>
          </w:rPr>
          <w:instrText xml:space="preserve"> PAGEREF _Toc498521652 \h </w:instrText>
        </w:r>
        <w:r>
          <w:rPr>
            <w:noProof/>
            <w:webHidden/>
          </w:rPr>
        </w:r>
        <w:r>
          <w:rPr>
            <w:noProof/>
            <w:webHidden/>
          </w:rPr>
          <w:fldChar w:fldCharType="separate"/>
        </w:r>
        <w:r w:rsidR="00E67448">
          <w:rPr>
            <w:noProof/>
            <w:webHidden/>
          </w:rPr>
          <w:t>46</w:t>
        </w:r>
        <w:r>
          <w:rPr>
            <w:noProof/>
            <w:webHidden/>
          </w:rPr>
          <w:fldChar w:fldCharType="end"/>
        </w:r>
      </w:hyperlink>
    </w:p>
    <w:p w14:paraId="3D3FE780" w14:textId="77777777" w:rsidR="00550A06" w:rsidRDefault="00EC15D5">
      <w:pPr>
        <w:pStyle w:val="TOC1"/>
        <w:rPr>
          <w:rFonts w:asciiTheme="minorHAnsi" w:eastAsiaTheme="minorEastAsia" w:hAnsiTheme="minorHAnsi" w:cstheme="minorBidi"/>
          <w:b w:val="0"/>
          <w:noProof/>
          <w:sz w:val="22"/>
          <w:szCs w:val="22"/>
        </w:rPr>
      </w:pPr>
      <w:hyperlink w:anchor="_Toc498521653" w:history="1">
        <w:r w:rsidR="00550A06" w:rsidRPr="00FF1C19">
          <w:rPr>
            <w:rStyle w:val="Hyperlink"/>
            <w:noProof/>
          </w:rPr>
          <w:t>Appendix to Bid</w:t>
        </w:r>
        <w:r w:rsidR="00550A06">
          <w:rPr>
            <w:noProof/>
            <w:webHidden/>
          </w:rPr>
          <w:tab/>
        </w:r>
        <w:r w:rsidR="008974E6">
          <w:rPr>
            <w:noProof/>
            <w:webHidden/>
          </w:rPr>
          <w:fldChar w:fldCharType="begin"/>
        </w:r>
        <w:r w:rsidR="00550A06">
          <w:rPr>
            <w:noProof/>
            <w:webHidden/>
          </w:rPr>
          <w:instrText xml:space="preserve"> PAGEREF _Toc498521653 \h </w:instrText>
        </w:r>
        <w:r w:rsidR="008974E6">
          <w:rPr>
            <w:noProof/>
            <w:webHidden/>
          </w:rPr>
        </w:r>
        <w:r w:rsidR="008974E6">
          <w:rPr>
            <w:noProof/>
            <w:webHidden/>
          </w:rPr>
          <w:fldChar w:fldCharType="separate"/>
        </w:r>
        <w:r w:rsidR="00E67448">
          <w:rPr>
            <w:noProof/>
            <w:webHidden/>
          </w:rPr>
          <w:t>49</w:t>
        </w:r>
        <w:r w:rsidR="008974E6">
          <w:rPr>
            <w:noProof/>
            <w:webHidden/>
          </w:rPr>
          <w:fldChar w:fldCharType="end"/>
        </w:r>
      </w:hyperlink>
    </w:p>
    <w:p w14:paraId="57A0F3DD" w14:textId="77777777" w:rsidR="00550A06" w:rsidRDefault="00EC15D5">
      <w:pPr>
        <w:pStyle w:val="TOC2"/>
        <w:rPr>
          <w:rFonts w:asciiTheme="minorHAnsi" w:eastAsiaTheme="minorEastAsia" w:hAnsiTheme="minorHAnsi" w:cstheme="minorBidi"/>
          <w:noProof/>
          <w:sz w:val="22"/>
          <w:szCs w:val="22"/>
        </w:rPr>
      </w:pPr>
      <w:hyperlink w:anchor="_Toc498521654" w:history="1">
        <w:r w:rsidR="00550A06" w:rsidRPr="00FF1C19">
          <w:rPr>
            <w:rStyle w:val="Hyperlink"/>
            <w:noProof/>
          </w:rPr>
          <w:t>Table A.  Local Currency</w:t>
        </w:r>
        <w:r w:rsidR="00550A06">
          <w:rPr>
            <w:noProof/>
            <w:webHidden/>
          </w:rPr>
          <w:tab/>
        </w:r>
        <w:r w:rsidR="008974E6">
          <w:rPr>
            <w:noProof/>
            <w:webHidden/>
          </w:rPr>
          <w:fldChar w:fldCharType="begin"/>
        </w:r>
        <w:r w:rsidR="00550A06">
          <w:rPr>
            <w:noProof/>
            <w:webHidden/>
          </w:rPr>
          <w:instrText xml:space="preserve"> PAGEREF _Toc498521654 \h </w:instrText>
        </w:r>
        <w:r w:rsidR="008974E6">
          <w:rPr>
            <w:noProof/>
            <w:webHidden/>
          </w:rPr>
        </w:r>
        <w:r w:rsidR="008974E6">
          <w:rPr>
            <w:noProof/>
            <w:webHidden/>
          </w:rPr>
          <w:fldChar w:fldCharType="separate"/>
        </w:r>
        <w:r w:rsidR="00E67448">
          <w:rPr>
            <w:noProof/>
            <w:webHidden/>
          </w:rPr>
          <w:t>49</w:t>
        </w:r>
        <w:r w:rsidR="008974E6">
          <w:rPr>
            <w:noProof/>
            <w:webHidden/>
          </w:rPr>
          <w:fldChar w:fldCharType="end"/>
        </w:r>
      </w:hyperlink>
    </w:p>
    <w:p w14:paraId="54B8415F" w14:textId="77777777" w:rsidR="00550A06" w:rsidRDefault="00EC15D5">
      <w:pPr>
        <w:pStyle w:val="TOC2"/>
        <w:rPr>
          <w:rFonts w:asciiTheme="minorHAnsi" w:eastAsiaTheme="minorEastAsia" w:hAnsiTheme="minorHAnsi" w:cstheme="minorBidi"/>
          <w:noProof/>
          <w:sz w:val="22"/>
          <w:szCs w:val="22"/>
        </w:rPr>
      </w:pPr>
      <w:hyperlink w:anchor="_Toc498521655" w:history="1">
        <w:r w:rsidR="00550A06" w:rsidRPr="00FF1C19">
          <w:rPr>
            <w:rStyle w:val="Hyperlink"/>
            <w:noProof/>
          </w:rPr>
          <w:t>Table B.  Foreign Currency (FC)</w:t>
        </w:r>
        <w:r w:rsidR="00550A06">
          <w:rPr>
            <w:noProof/>
            <w:webHidden/>
          </w:rPr>
          <w:tab/>
        </w:r>
        <w:r w:rsidR="008974E6">
          <w:rPr>
            <w:noProof/>
            <w:webHidden/>
          </w:rPr>
          <w:fldChar w:fldCharType="begin"/>
        </w:r>
        <w:r w:rsidR="00550A06">
          <w:rPr>
            <w:noProof/>
            <w:webHidden/>
          </w:rPr>
          <w:instrText xml:space="preserve"> PAGEREF _Toc498521655 \h </w:instrText>
        </w:r>
        <w:r w:rsidR="008974E6">
          <w:rPr>
            <w:noProof/>
            <w:webHidden/>
          </w:rPr>
        </w:r>
        <w:r w:rsidR="008974E6">
          <w:rPr>
            <w:noProof/>
            <w:webHidden/>
          </w:rPr>
          <w:fldChar w:fldCharType="separate"/>
        </w:r>
        <w:r w:rsidR="00E67448">
          <w:rPr>
            <w:noProof/>
            <w:webHidden/>
          </w:rPr>
          <w:t>50</w:t>
        </w:r>
        <w:r w:rsidR="008974E6">
          <w:rPr>
            <w:noProof/>
            <w:webHidden/>
          </w:rPr>
          <w:fldChar w:fldCharType="end"/>
        </w:r>
      </w:hyperlink>
    </w:p>
    <w:p w14:paraId="3BB0BC6B" w14:textId="77777777" w:rsidR="00550A06" w:rsidRDefault="00EC15D5">
      <w:pPr>
        <w:pStyle w:val="TOC2"/>
        <w:rPr>
          <w:rFonts w:asciiTheme="minorHAnsi" w:eastAsiaTheme="minorEastAsia" w:hAnsiTheme="minorHAnsi" w:cstheme="minorBidi"/>
          <w:noProof/>
          <w:sz w:val="22"/>
          <w:szCs w:val="22"/>
        </w:rPr>
      </w:pPr>
      <w:hyperlink w:anchor="_Toc498521656" w:history="1">
        <w:r w:rsidR="00550A06" w:rsidRPr="00FF1C19">
          <w:rPr>
            <w:rStyle w:val="Hyperlink"/>
            <w:noProof/>
          </w:rPr>
          <w:t>Not Applicable</w:t>
        </w:r>
        <w:r w:rsidR="00550A06">
          <w:rPr>
            <w:noProof/>
            <w:webHidden/>
          </w:rPr>
          <w:tab/>
        </w:r>
        <w:r w:rsidR="008974E6">
          <w:rPr>
            <w:noProof/>
            <w:webHidden/>
          </w:rPr>
          <w:fldChar w:fldCharType="begin"/>
        </w:r>
        <w:r w:rsidR="00550A06">
          <w:rPr>
            <w:noProof/>
            <w:webHidden/>
          </w:rPr>
          <w:instrText xml:space="preserve"> PAGEREF _Toc498521656 \h </w:instrText>
        </w:r>
        <w:r w:rsidR="008974E6">
          <w:rPr>
            <w:noProof/>
            <w:webHidden/>
          </w:rPr>
        </w:r>
        <w:r w:rsidR="008974E6">
          <w:rPr>
            <w:noProof/>
            <w:webHidden/>
          </w:rPr>
          <w:fldChar w:fldCharType="separate"/>
        </w:r>
        <w:r w:rsidR="00E67448">
          <w:rPr>
            <w:noProof/>
            <w:webHidden/>
          </w:rPr>
          <w:t>50</w:t>
        </w:r>
        <w:r w:rsidR="008974E6">
          <w:rPr>
            <w:noProof/>
            <w:webHidden/>
          </w:rPr>
          <w:fldChar w:fldCharType="end"/>
        </w:r>
      </w:hyperlink>
    </w:p>
    <w:p w14:paraId="063925B9" w14:textId="77777777" w:rsidR="00550A06" w:rsidRDefault="00EC15D5">
      <w:pPr>
        <w:pStyle w:val="TOC1"/>
        <w:rPr>
          <w:rFonts w:asciiTheme="minorHAnsi" w:eastAsiaTheme="minorEastAsia" w:hAnsiTheme="minorHAnsi" w:cstheme="minorBidi"/>
          <w:b w:val="0"/>
          <w:noProof/>
          <w:sz w:val="22"/>
          <w:szCs w:val="22"/>
        </w:rPr>
      </w:pPr>
      <w:hyperlink w:anchor="_Toc498521657" w:history="1">
        <w:r w:rsidR="00550A06" w:rsidRPr="00FF1C19">
          <w:rPr>
            <w:rStyle w:val="Hyperlink"/>
            <w:noProof/>
          </w:rPr>
          <w:t>Technical Proposal</w:t>
        </w:r>
        <w:r w:rsidR="00550A06">
          <w:rPr>
            <w:noProof/>
            <w:webHidden/>
          </w:rPr>
          <w:tab/>
        </w:r>
        <w:r w:rsidR="008974E6">
          <w:rPr>
            <w:noProof/>
            <w:webHidden/>
          </w:rPr>
          <w:fldChar w:fldCharType="begin"/>
        </w:r>
        <w:r w:rsidR="00550A06">
          <w:rPr>
            <w:noProof/>
            <w:webHidden/>
          </w:rPr>
          <w:instrText xml:space="preserve"> PAGEREF _Toc498521657 \h </w:instrText>
        </w:r>
        <w:r w:rsidR="008974E6">
          <w:rPr>
            <w:noProof/>
            <w:webHidden/>
          </w:rPr>
        </w:r>
        <w:r w:rsidR="008974E6">
          <w:rPr>
            <w:noProof/>
            <w:webHidden/>
          </w:rPr>
          <w:fldChar w:fldCharType="separate"/>
        </w:r>
        <w:r w:rsidR="00E67448">
          <w:rPr>
            <w:noProof/>
            <w:webHidden/>
          </w:rPr>
          <w:t>51</w:t>
        </w:r>
        <w:r w:rsidR="008974E6">
          <w:rPr>
            <w:noProof/>
            <w:webHidden/>
          </w:rPr>
          <w:fldChar w:fldCharType="end"/>
        </w:r>
      </w:hyperlink>
    </w:p>
    <w:p w14:paraId="5968DD4F" w14:textId="77777777" w:rsidR="00550A06" w:rsidRDefault="00EC15D5">
      <w:pPr>
        <w:pStyle w:val="TOC2"/>
        <w:rPr>
          <w:rFonts w:asciiTheme="minorHAnsi" w:eastAsiaTheme="minorEastAsia" w:hAnsiTheme="minorHAnsi" w:cstheme="minorBidi"/>
          <w:noProof/>
          <w:sz w:val="22"/>
          <w:szCs w:val="22"/>
        </w:rPr>
      </w:pPr>
      <w:hyperlink w:anchor="_Toc498521658" w:history="1">
        <w:r w:rsidR="00550A06" w:rsidRPr="00FF1C19">
          <w:rPr>
            <w:rStyle w:val="Hyperlink"/>
            <w:noProof/>
          </w:rPr>
          <w:t>Site Organization</w:t>
        </w:r>
        <w:r w:rsidR="00550A06">
          <w:rPr>
            <w:noProof/>
            <w:webHidden/>
          </w:rPr>
          <w:tab/>
        </w:r>
        <w:r w:rsidR="008974E6">
          <w:rPr>
            <w:noProof/>
            <w:webHidden/>
          </w:rPr>
          <w:fldChar w:fldCharType="begin"/>
        </w:r>
        <w:r w:rsidR="00550A06">
          <w:rPr>
            <w:noProof/>
            <w:webHidden/>
          </w:rPr>
          <w:instrText xml:space="preserve"> PAGEREF _Toc498521658 \h </w:instrText>
        </w:r>
        <w:r w:rsidR="008974E6">
          <w:rPr>
            <w:noProof/>
            <w:webHidden/>
          </w:rPr>
        </w:r>
        <w:r w:rsidR="008974E6">
          <w:rPr>
            <w:noProof/>
            <w:webHidden/>
          </w:rPr>
          <w:fldChar w:fldCharType="separate"/>
        </w:r>
        <w:r w:rsidR="00E67448">
          <w:rPr>
            <w:noProof/>
            <w:webHidden/>
          </w:rPr>
          <w:t>52</w:t>
        </w:r>
        <w:r w:rsidR="008974E6">
          <w:rPr>
            <w:noProof/>
            <w:webHidden/>
          </w:rPr>
          <w:fldChar w:fldCharType="end"/>
        </w:r>
      </w:hyperlink>
    </w:p>
    <w:p w14:paraId="26FEF4E5" w14:textId="77777777" w:rsidR="00550A06" w:rsidRDefault="00EC15D5">
      <w:pPr>
        <w:pStyle w:val="TOC2"/>
        <w:rPr>
          <w:rFonts w:asciiTheme="minorHAnsi" w:eastAsiaTheme="minorEastAsia" w:hAnsiTheme="minorHAnsi" w:cstheme="minorBidi"/>
          <w:noProof/>
          <w:sz w:val="22"/>
          <w:szCs w:val="22"/>
        </w:rPr>
      </w:pPr>
      <w:hyperlink w:anchor="_Toc498521659" w:history="1">
        <w:r w:rsidR="00550A06" w:rsidRPr="00FF1C19">
          <w:rPr>
            <w:rStyle w:val="Hyperlink"/>
            <w:noProof/>
          </w:rPr>
          <w:t>Method Statement</w:t>
        </w:r>
        <w:r w:rsidR="00550A06">
          <w:rPr>
            <w:noProof/>
            <w:webHidden/>
          </w:rPr>
          <w:tab/>
        </w:r>
        <w:r w:rsidR="008974E6">
          <w:rPr>
            <w:noProof/>
            <w:webHidden/>
          </w:rPr>
          <w:fldChar w:fldCharType="begin"/>
        </w:r>
        <w:r w:rsidR="00550A06">
          <w:rPr>
            <w:noProof/>
            <w:webHidden/>
          </w:rPr>
          <w:instrText xml:space="preserve"> PAGEREF _Toc498521659 \h </w:instrText>
        </w:r>
        <w:r w:rsidR="008974E6">
          <w:rPr>
            <w:noProof/>
            <w:webHidden/>
          </w:rPr>
        </w:r>
        <w:r w:rsidR="008974E6">
          <w:rPr>
            <w:noProof/>
            <w:webHidden/>
          </w:rPr>
          <w:fldChar w:fldCharType="separate"/>
        </w:r>
        <w:r w:rsidR="00E67448">
          <w:rPr>
            <w:noProof/>
            <w:webHidden/>
          </w:rPr>
          <w:t>54</w:t>
        </w:r>
        <w:r w:rsidR="008974E6">
          <w:rPr>
            <w:noProof/>
            <w:webHidden/>
          </w:rPr>
          <w:fldChar w:fldCharType="end"/>
        </w:r>
      </w:hyperlink>
    </w:p>
    <w:p w14:paraId="1E05BCD3" w14:textId="77777777" w:rsidR="00550A06" w:rsidRDefault="00EC15D5">
      <w:pPr>
        <w:pStyle w:val="TOC2"/>
        <w:rPr>
          <w:rFonts w:asciiTheme="minorHAnsi" w:eastAsiaTheme="minorEastAsia" w:hAnsiTheme="minorHAnsi" w:cstheme="minorBidi"/>
          <w:noProof/>
          <w:sz w:val="22"/>
          <w:szCs w:val="22"/>
        </w:rPr>
      </w:pPr>
      <w:hyperlink w:anchor="_Toc498521660" w:history="1">
        <w:r w:rsidR="00550A06" w:rsidRPr="00FF1C19">
          <w:rPr>
            <w:rStyle w:val="Hyperlink"/>
            <w:noProof/>
          </w:rPr>
          <w:t>Mobilization Schedule</w:t>
        </w:r>
        <w:r w:rsidR="00550A06">
          <w:rPr>
            <w:noProof/>
            <w:webHidden/>
          </w:rPr>
          <w:tab/>
        </w:r>
        <w:r w:rsidR="008974E6">
          <w:rPr>
            <w:noProof/>
            <w:webHidden/>
          </w:rPr>
          <w:fldChar w:fldCharType="begin"/>
        </w:r>
        <w:r w:rsidR="00550A06">
          <w:rPr>
            <w:noProof/>
            <w:webHidden/>
          </w:rPr>
          <w:instrText xml:space="preserve"> PAGEREF _Toc498521660 \h </w:instrText>
        </w:r>
        <w:r w:rsidR="008974E6">
          <w:rPr>
            <w:noProof/>
            <w:webHidden/>
          </w:rPr>
        </w:r>
        <w:r w:rsidR="008974E6">
          <w:rPr>
            <w:noProof/>
            <w:webHidden/>
          </w:rPr>
          <w:fldChar w:fldCharType="separate"/>
        </w:r>
        <w:r w:rsidR="00E67448">
          <w:rPr>
            <w:noProof/>
            <w:webHidden/>
          </w:rPr>
          <w:t>55</w:t>
        </w:r>
        <w:r w:rsidR="008974E6">
          <w:rPr>
            <w:noProof/>
            <w:webHidden/>
          </w:rPr>
          <w:fldChar w:fldCharType="end"/>
        </w:r>
      </w:hyperlink>
    </w:p>
    <w:p w14:paraId="5D29B701" w14:textId="77777777" w:rsidR="00550A06" w:rsidRDefault="00EC15D5">
      <w:pPr>
        <w:pStyle w:val="TOC2"/>
        <w:rPr>
          <w:rFonts w:asciiTheme="minorHAnsi" w:eastAsiaTheme="minorEastAsia" w:hAnsiTheme="minorHAnsi" w:cstheme="minorBidi"/>
          <w:noProof/>
          <w:sz w:val="22"/>
          <w:szCs w:val="22"/>
        </w:rPr>
      </w:pPr>
      <w:hyperlink w:anchor="_Toc498521661" w:history="1">
        <w:r w:rsidR="00550A06" w:rsidRPr="00FF1C19">
          <w:rPr>
            <w:rStyle w:val="Hyperlink"/>
            <w:noProof/>
          </w:rPr>
          <w:t>Construction Schedule</w:t>
        </w:r>
        <w:r w:rsidR="00550A06">
          <w:rPr>
            <w:noProof/>
            <w:webHidden/>
          </w:rPr>
          <w:tab/>
        </w:r>
        <w:r w:rsidR="008974E6">
          <w:rPr>
            <w:noProof/>
            <w:webHidden/>
          </w:rPr>
          <w:fldChar w:fldCharType="begin"/>
        </w:r>
        <w:r w:rsidR="00550A06">
          <w:rPr>
            <w:noProof/>
            <w:webHidden/>
          </w:rPr>
          <w:instrText xml:space="preserve"> PAGEREF _Toc498521661 \h </w:instrText>
        </w:r>
        <w:r w:rsidR="008974E6">
          <w:rPr>
            <w:noProof/>
            <w:webHidden/>
          </w:rPr>
        </w:r>
        <w:r w:rsidR="008974E6">
          <w:rPr>
            <w:noProof/>
            <w:webHidden/>
          </w:rPr>
          <w:fldChar w:fldCharType="separate"/>
        </w:r>
        <w:r w:rsidR="00E67448">
          <w:rPr>
            <w:noProof/>
            <w:webHidden/>
          </w:rPr>
          <w:t>56</w:t>
        </w:r>
        <w:r w:rsidR="008974E6">
          <w:rPr>
            <w:noProof/>
            <w:webHidden/>
          </w:rPr>
          <w:fldChar w:fldCharType="end"/>
        </w:r>
      </w:hyperlink>
    </w:p>
    <w:p w14:paraId="245E7EBA" w14:textId="77777777" w:rsidR="00550A06" w:rsidRDefault="00EC15D5">
      <w:pPr>
        <w:pStyle w:val="TOC2"/>
        <w:rPr>
          <w:rFonts w:asciiTheme="minorHAnsi" w:eastAsiaTheme="minorEastAsia" w:hAnsiTheme="minorHAnsi" w:cstheme="minorBidi"/>
          <w:noProof/>
          <w:sz w:val="22"/>
          <w:szCs w:val="22"/>
        </w:rPr>
      </w:pPr>
      <w:hyperlink w:anchor="_Toc498521662" w:history="1">
        <w:r w:rsidR="00550A06" w:rsidRPr="00FF1C19">
          <w:rPr>
            <w:rStyle w:val="Hyperlink"/>
            <w:iCs/>
            <w:noProof/>
          </w:rPr>
          <w:t>Form EQU: Equipment</w:t>
        </w:r>
        <w:r w:rsidR="00550A06">
          <w:rPr>
            <w:noProof/>
            <w:webHidden/>
          </w:rPr>
          <w:tab/>
        </w:r>
        <w:r w:rsidR="008974E6">
          <w:rPr>
            <w:noProof/>
            <w:webHidden/>
          </w:rPr>
          <w:fldChar w:fldCharType="begin"/>
        </w:r>
        <w:r w:rsidR="00550A06">
          <w:rPr>
            <w:noProof/>
            <w:webHidden/>
          </w:rPr>
          <w:instrText xml:space="preserve"> PAGEREF _Toc498521662 \h </w:instrText>
        </w:r>
        <w:r w:rsidR="008974E6">
          <w:rPr>
            <w:noProof/>
            <w:webHidden/>
          </w:rPr>
        </w:r>
        <w:r w:rsidR="008974E6">
          <w:rPr>
            <w:noProof/>
            <w:webHidden/>
          </w:rPr>
          <w:fldChar w:fldCharType="separate"/>
        </w:r>
        <w:r w:rsidR="00E67448">
          <w:rPr>
            <w:noProof/>
            <w:webHidden/>
          </w:rPr>
          <w:t>58</w:t>
        </w:r>
        <w:r w:rsidR="008974E6">
          <w:rPr>
            <w:noProof/>
            <w:webHidden/>
          </w:rPr>
          <w:fldChar w:fldCharType="end"/>
        </w:r>
      </w:hyperlink>
    </w:p>
    <w:p w14:paraId="5830657C" w14:textId="77777777" w:rsidR="00550A06" w:rsidRDefault="00EC15D5">
      <w:pPr>
        <w:pStyle w:val="TOC1"/>
        <w:rPr>
          <w:rFonts w:asciiTheme="minorHAnsi" w:eastAsiaTheme="minorEastAsia" w:hAnsiTheme="minorHAnsi" w:cstheme="minorBidi"/>
          <w:b w:val="0"/>
          <w:noProof/>
          <w:sz w:val="22"/>
          <w:szCs w:val="22"/>
        </w:rPr>
      </w:pPr>
      <w:hyperlink w:anchor="_Toc498521663" w:history="1">
        <w:r w:rsidR="00550A06" w:rsidRPr="00FF1C19">
          <w:rPr>
            <w:rStyle w:val="Hyperlink"/>
            <w:noProof/>
          </w:rPr>
          <w:t>Personnel</w:t>
        </w:r>
        <w:r w:rsidR="00550A06">
          <w:rPr>
            <w:noProof/>
            <w:webHidden/>
          </w:rPr>
          <w:tab/>
        </w:r>
        <w:r w:rsidR="008974E6">
          <w:rPr>
            <w:noProof/>
            <w:webHidden/>
          </w:rPr>
          <w:fldChar w:fldCharType="begin"/>
        </w:r>
        <w:r w:rsidR="00550A06">
          <w:rPr>
            <w:noProof/>
            <w:webHidden/>
          </w:rPr>
          <w:instrText xml:space="preserve"> PAGEREF _Toc498521663 \h </w:instrText>
        </w:r>
        <w:r w:rsidR="008974E6">
          <w:rPr>
            <w:noProof/>
            <w:webHidden/>
          </w:rPr>
        </w:r>
        <w:r w:rsidR="008974E6">
          <w:rPr>
            <w:noProof/>
            <w:webHidden/>
          </w:rPr>
          <w:fldChar w:fldCharType="separate"/>
        </w:r>
        <w:r w:rsidR="00E67448">
          <w:rPr>
            <w:noProof/>
            <w:webHidden/>
          </w:rPr>
          <w:t>59</w:t>
        </w:r>
        <w:r w:rsidR="008974E6">
          <w:rPr>
            <w:noProof/>
            <w:webHidden/>
          </w:rPr>
          <w:fldChar w:fldCharType="end"/>
        </w:r>
      </w:hyperlink>
    </w:p>
    <w:p w14:paraId="53B21D90" w14:textId="77777777" w:rsidR="00550A06" w:rsidRDefault="00EC15D5">
      <w:pPr>
        <w:pStyle w:val="TOC2"/>
        <w:rPr>
          <w:rFonts w:asciiTheme="minorHAnsi" w:eastAsiaTheme="minorEastAsia" w:hAnsiTheme="minorHAnsi" w:cstheme="minorBidi"/>
          <w:noProof/>
          <w:sz w:val="22"/>
          <w:szCs w:val="22"/>
        </w:rPr>
      </w:pPr>
      <w:hyperlink w:anchor="_Toc498521664" w:history="1">
        <w:r w:rsidR="00550A06" w:rsidRPr="00FF1C19">
          <w:rPr>
            <w:rStyle w:val="Hyperlink"/>
            <w:noProof/>
          </w:rPr>
          <w:t>Form PER-1: Proposed Personnel</w:t>
        </w:r>
        <w:r w:rsidR="00550A06">
          <w:rPr>
            <w:noProof/>
            <w:webHidden/>
          </w:rPr>
          <w:tab/>
        </w:r>
        <w:r w:rsidR="008974E6">
          <w:rPr>
            <w:noProof/>
            <w:webHidden/>
          </w:rPr>
          <w:fldChar w:fldCharType="begin"/>
        </w:r>
        <w:r w:rsidR="00550A06">
          <w:rPr>
            <w:noProof/>
            <w:webHidden/>
          </w:rPr>
          <w:instrText xml:space="preserve"> PAGEREF _Toc498521664 \h </w:instrText>
        </w:r>
        <w:r w:rsidR="008974E6">
          <w:rPr>
            <w:noProof/>
            <w:webHidden/>
          </w:rPr>
        </w:r>
        <w:r w:rsidR="008974E6">
          <w:rPr>
            <w:noProof/>
            <w:webHidden/>
          </w:rPr>
          <w:fldChar w:fldCharType="separate"/>
        </w:r>
        <w:r w:rsidR="00E67448">
          <w:rPr>
            <w:noProof/>
            <w:webHidden/>
          </w:rPr>
          <w:t>59</w:t>
        </w:r>
        <w:r w:rsidR="008974E6">
          <w:rPr>
            <w:noProof/>
            <w:webHidden/>
          </w:rPr>
          <w:fldChar w:fldCharType="end"/>
        </w:r>
      </w:hyperlink>
    </w:p>
    <w:p w14:paraId="7324FD25" w14:textId="77777777" w:rsidR="00550A06" w:rsidRDefault="00EC15D5">
      <w:pPr>
        <w:pStyle w:val="TOC2"/>
        <w:rPr>
          <w:rFonts w:asciiTheme="minorHAnsi" w:eastAsiaTheme="minorEastAsia" w:hAnsiTheme="minorHAnsi" w:cstheme="minorBidi"/>
          <w:noProof/>
          <w:sz w:val="22"/>
          <w:szCs w:val="22"/>
        </w:rPr>
      </w:pPr>
      <w:hyperlink w:anchor="_Toc498521665" w:history="1">
        <w:r w:rsidR="00550A06" w:rsidRPr="00FF1C19">
          <w:rPr>
            <w:rStyle w:val="Hyperlink"/>
            <w:bCs/>
            <w:noProof/>
          </w:rPr>
          <w:t>Form PER-2: Re</w:t>
        </w:r>
        <w:r w:rsidR="00550A06" w:rsidRPr="00FF1C19">
          <w:rPr>
            <w:rStyle w:val="Hyperlink"/>
            <w:noProof/>
          </w:rPr>
          <w:t>sume of Proposed Personnel</w:t>
        </w:r>
        <w:r w:rsidR="00550A06">
          <w:rPr>
            <w:noProof/>
            <w:webHidden/>
          </w:rPr>
          <w:tab/>
        </w:r>
        <w:r w:rsidR="008974E6">
          <w:rPr>
            <w:noProof/>
            <w:webHidden/>
          </w:rPr>
          <w:fldChar w:fldCharType="begin"/>
        </w:r>
        <w:r w:rsidR="00550A06">
          <w:rPr>
            <w:noProof/>
            <w:webHidden/>
          </w:rPr>
          <w:instrText xml:space="preserve"> PAGEREF _Toc498521665 \h </w:instrText>
        </w:r>
        <w:r w:rsidR="008974E6">
          <w:rPr>
            <w:noProof/>
            <w:webHidden/>
          </w:rPr>
        </w:r>
        <w:r w:rsidR="008974E6">
          <w:rPr>
            <w:noProof/>
            <w:webHidden/>
          </w:rPr>
          <w:fldChar w:fldCharType="separate"/>
        </w:r>
        <w:r w:rsidR="00E67448">
          <w:rPr>
            <w:noProof/>
            <w:webHidden/>
          </w:rPr>
          <w:t>60</w:t>
        </w:r>
        <w:r w:rsidR="008974E6">
          <w:rPr>
            <w:noProof/>
            <w:webHidden/>
          </w:rPr>
          <w:fldChar w:fldCharType="end"/>
        </w:r>
      </w:hyperlink>
    </w:p>
    <w:p w14:paraId="6D105A7E" w14:textId="77777777" w:rsidR="00550A06" w:rsidRDefault="00EC15D5">
      <w:pPr>
        <w:pStyle w:val="TOC1"/>
        <w:rPr>
          <w:rFonts w:asciiTheme="minorHAnsi" w:eastAsiaTheme="minorEastAsia" w:hAnsiTheme="minorHAnsi" w:cstheme="minorBidi"/>
          <w:b w:val="0"/>
          <w:noProof/>
          <w:sz w:val="22"/>
          <w:szCs w:val="22"/>
        </w:rPr>
      </w:pPr>
      <w:hyperlink w:anchor="_Toc498521666" w:history="1">
        <w:r w:rsidR="00550A06" w:rsidRPr="00FF1C19">
          <w:rPr>
            <w:rStyle w:val="Hyperlink"/>
            <w:noProof/>
          </w:rPr>
          <w:t>Bidders Qualification without prequalification</w:t>
        </w:r>
        <w:r w:rsidR="00550A06">
          <w:rPr>
            <w:noProof/>
            <w:webHidden/>
          </w:rPr>
          <w:tab/>
        </w:r>
        <w:r w:rsidR="008974E6">
          <w:rPr>
            <w:noProof/>
            <w:webHidden/>
          </w:rPr>
          <w:fldChar w:fldCharType="begin"/>
        </w:r>
        <w:r w:rsidR="00550A06">
          <w:rPr>
            <w:noProof/>
            <w:webHidden/>
          </w:rPr>
          <w:instrText xml:space="preserve"> PAGEREF _Toc498521666 \h </w:instrText>
        </w:r>
        <w:r w:rsidR="008974E6">
          <w:rPr>
            <w:noProof/>
            <w:webHidden/>
          </w:rPr>
        </w:r>
        <w:r w:rsidR="008974E6">
          <w:rPr>
            <w:noProof/>
            <w:webHidden/>
          </w:rPr>
          <w:fldChar w:fldCharType="separate"/>
        </w:r>
        <w:r w:rsidR="00E67448">
          <w:rPr>
            <w:noProof/>
            <w:webHidden/>
          </w:rPr>
          <w:t>62</w:t>
        </w:r>
        <w:r w:rsidR="008974E6">
          <w:rPr>
            <w:noProof/>
            <w:webHidden/>
          </w:rPr>
          <w:fldChar w:fldCharType="end"/>
        </w:r>
      </w:hyperlink>
    </w:p>
    <w:p w14:paraId="276C7CE6" w14:textId="77777777" w:rsidR="00550A06" w:rsidRDefault="00EC15D5">
      <w:pPr>
        <w:pStyle w:val="TOC2"/>
        <w:rPr>
          <w:rFonts w:asciiTheme="minorHAnsi" w:eastAsiaTheme="minorEastAsia" w:hAnsiTheme="minorHAnsi" w:cstheme="minorBidi"/>
          <w:noProof/>
          <w:sz w:val="22"/>
          <w:szCs w:val="22"/>
        </w:rPr>
      </w:pPr>
      <w:hyperlink w:anchor="_Toc498521667" w:history="1">
        <w:r w:rsidR="00550A06" w:rsidRPr="00FF1C19">
          <w:rPr>
            <w:rStyle w:val="Hyperlink"/>
            <w:noProof/>
          </w:rPr>
          <w:t>Form FIN – 3.3: Financial Resources</w:t>
        </w:r>
        <w:r w:rsidR="00550A06">
          <w:rPr>
            <w:noProof/>
            <w:webHidden/>
          </w:rPr>
          <w:tab/>
        </w:r>
        <w:r w:rsidR="008974E6">
          <w:rPr>
            <w:noProof/>
            <w:webHidden/>
          </w:rPr>
          <w:fldChar w:fldCharType="begin"/>
        </w:r>
        <w:r w:rsidR="00550A06">
          <w:rPr>
            <w:noProof/>
            <w:webHidden/>
          </w:rPr>
          <w:instrText xml:space="preserve"> PAGEREF _Toc498521667 \h </w:instrText>
        </w:r>
        <w:r w:rsidR="008974E6">
          <w:rPr>
            <w:noProof/>
            <w:webHidden/>
          </w:rPr>
        </w:r>
        <w:r w:rsidR="008974E6">
          <w:rPr>
            <w:noProof/>
            <w:webHidden/>
          </w:rPr>
          <w:fldChar w:fldCharType="separate"/>
        </w:r>
        <w:r w:rsidR="00E67448">
          <w:rPr>
            <w:noProof/>
            <w:webHidden/>
          </w:rPr>
          <w:t>70</w:t>
        </w:r>
        <w:r w:rsidR="008974E6">
          <w:rPr>
            <w:noProof/>
            <w:webHidden/>
          </w:rPr>
          <w:fldChar w:fldCharType="end"/>
        </w:r>
      </w:hyperlink>
    </w:p>
    <w:p w14:paraId="08005767" w14:textId="77777777" w:rsidR="00550A06" w:rsidRDefault="00EC15D5">
      <w:pPr>
        <w:pStyle w:val="TOC1"/>
        <w:rPr>
          <w:rFonts w:asciiTheme="minorHAnsi" w:eastAsiaTheme="minorEastAsia" w:hAnsiTheme="minorHAnsi" w:cstheme="minorBidi"/>
          <w:b w:val="0"/>
          <w:noProof/>
          <w:sz w:val="22"/>
          <w:szCs w:val="22"/>
        </w:rPr>
      </w:pPr>
      <w:hyperlink w:anchor="_Toc498521669" w:history="1">
        <w:r w:rsidR="00550A06" w:rsidRPr="00FF1C19">
          <w:rPr>
            <w:rStyle w:val="Hyperlink"/>
            <w:noProof/>
          </w:rPr>
          <w:t>Form of Bid Security</w:t>
        </w:r>
        <w:r w:rsidR="00550A06">
          <w:rPr>
            <w:noProof/>
            <w:webHidden/>
          </w:rPr>
          <w:tab/>
        </w:r>
        <w:r w:rsidR="008974E6">
          <w:rPr>
            <w:noProof/>
            <w:webHidden/>
          </w:rPr>
          <w:fldChar w:fldCharType="begin"/>
        </w:r>
        <w:r w:rsidR="00550A06">
          <w:rPr>
            <w:noProof/>
            <w:webHidden/>
          </w:rPr>
          <w:instrText xml:space="preserve"> PAGEREF _Toc498521669 \h </w:instrText>
        </w:r>
        <w:r w:rsidR="008974E6">
          <w:rPr>
            <w:noProof/>
            <w:webHidden/>
          </w:rPr>
        </w:r>
        <w:r w:rsidR="008974E6">
          <w:rPr>
            <w:noProof/>
            <w:webHidden/>
          </w:rPr>
          <w:fldChar w:fldCharType="separate"/>
        </w:r>
        <w:r w:rsidR="00E67448">
          <w:rPr>
            <w:noProof/>
            <w:webHidden/>
          </w:rPr>
          <w:t>78</w:t>
        </w:r>
        <w:r w:rsidR="008974E6">
          <w:rPr>
            <w:noProof/>
            <w:webHidden/>
          </w:rPr>
          <w:fldChar w:fldCharType="end"/>
        </w:r>
      </w:hyperlink>
    </w:p>
    <w:p w14:paraId="1025C7B6" w14:textId="77777777" w:rsidR="006309F7" w:rsidRPr="00D20367" w:rsidRDefault="008974E6" w:rsidP="00E15F2D">
      <w:pPr>
        <w:rPr>
          <w:sz w:val="20"/>
        </w:rPr>
      </w:pPr>
      <w:r>
        <w:fldChar w:fldCharType="end"/>
      </w:r>
      <w:r w:rsidR="00E15F2D">
        <w:br w:type="page"/>
      </w:r>
    </w:p>
    <w:p w14:paraId="146B5AED" w14:textId="77777777" w:rsidR="00AA3877" w:rsidRPr="00AE51E5" w:rsidRDefault="00AA3877" w:rsidP="00AA3877">
      <w:pPr>
        <w:pStyle w:val="Heading1"/>
        <w:rPr>
          <w:rStyle w:val="BookTitle"/>
          <w:rFonts w:ascii="Times New Roman" w:hAnsi="Times New Roman"/>
          <w:smallCaps w:val="0"/>
          <w:szCs w:val="24"/>
        </w:rPr>
      </w:pPr>
      <w:bookmarkStart w:id="398" w:name="_Toc344645475"/>
      <w:bookmarkStart w:id="399" w:name="_Toc346525006"/>
      <w:bookmarkStart w:id="400" w:name="_Toc380938407"/>
      <w:bookmarkStart w:id="401" w:name="_Toc414958358"/>
      <w:bookmarkStart w:id="402" w:name="_Toc460228611"/>
      <w:r w:rsidRPr="00AE51E5">
        <w:rPr>
          <w:rStyle w:val="BookTitle"/>
          <w:rFonts w:ascii="Times New Roman" w:hAnsi="Times New Roman"/>
          <w:szCs w:val="24"/>
        </w:rPr>
        <w:t>Technical Proposal - Standard Forms</w:t>
      </w:r>
      <w:bookmarkEnd w:id="398"/>
      <w:bookmarkEnd w:id="399"/>
      <w:bookmarkEnd w:id="400"/>
      <w:bookmarkEnd w:id="401"/>
      <w:bookmarkEnd w:id="402"/>
    </w:p>
    <w:p w14:paraId="758BE659" w14:textId="77777777" w:rsidR="00AA3877" w:rsidRPr="00AE51E5" w:rsidRDefault="00AA3877" w:rsidP="00AA3877">
      <w:pPr>
        <w:pStyle w:val="Heading2"/>
        <w:spacing w:after="200"/>
        <w:ind w:left="576"/>
        <w:rPr>
          <w:rFonts w:ascii="Times New Roman" w:hAnsi="Times New Roman"/>
          <w:sz w:val="24"/>
          <w:szCs w:val="24"/>
        </w:rPr>
      </w:pPr>
      <w:bookmarkStart w:id="403" w:name="_Toc344645476"/>
      <w:bookmarkStart w:id="404" w:name="_Toc346525007"/>
      <w:bookmarkStart w:id="405" w:name="_Toc380938408"/>
      <w:bookmarkStart w:id="406" w:name="_Toc414958359"/>
      <w:bookmarkStart w:id="407" w:name="_Toc460228612"/>
      <w:r w:rsidRPr="00AE51E5">
        <w:rPr>
          <w:rFonts w:ascii="Times New Roman" w:hAnsi="Times New Roman"/>
          <w:sz w:val="24"/>
          <w:szCs w:val="24"/>
        </w:rPr>
        <w:t>FORM TECH-1: Technical Proposal Submission Form</w:t>
      </w:r>
      <w:bookmarkEnd w:id="403"/>
      <w:bookmarkEnd w:id="404"/>
      <w:bookmarkEnd w:id="405"/>
      <w:bookmarkEnd w:id="406"/>
      <w:bookmarkEnd w:id="407"/>
    </w:p>
    <w:p w14:paraId="1310E3A3" w14:textId="77777777" w:rsidR="00AA3877" w:rsidRPr="00AE51E5" w:rsidRDefault="00AA3877" w:rsidP="00AA3877">
      <w:pPr>
        <w:rPr>
          <w:szCs w:val="24"/>
        </w:rPr>
      </w:pPr>
    </w:p>
    <w:p w14:paraId="09F9AF12" w14:textId="77777777" w:rsidR="00AA3877" w:rsidRPr="00AE51E5" w:rsidRDefault="00AA3877" w:rsidP="00AA3877">
      <w:pPr>
        <w:jc w:val="right"/>
        <w:rPr>
          <w:szCs w:val="24"/>
          <w:lang w:val="en-GB"/>
        </w:rPr>
      </w:pPr>
      <w:r w:rsidRPr="00AE51E5">
        <w:rPr>
          <w:szCs w:val="24"/>
          <w:lang w:val="en-GB"/>
        </w:rPr>
        <w:t>[</w:t>
      </w:r>
      <w:r w:rsidRPr="00AE51E5">
        <w:rPr>
          <w:i/>
          <w:szCs w:val="24"/>
          <w:lang w:val="en-GB"/>
        </w:rPr>
        <w:t>Location, Date</w:t>
      </w:r>
      <w:r w:rsidRPr="00AE51E5">
        <w:rPr>
          <w:szCs w:val="24"/>
          <w:lang w:val="en-GB"/>
        </w:rPr>
        <w:t>]</w:t>
      </w:r>
    </w:p>
    <w:p w14:paraId="4ABE0A9F" w14:textId="77777777" w:rsidR="00AA3877" w:rsidRPr="00AE51E5" w:rsidRDefault="00AA3877" w:rsidP="00AA3877">
      <w:pPr>
        <w:tabs>
          <w:tab w:val="left" w:pos="720"/>
          <w:tab w:val="center" w:pos="4320"/>
          <w:tab w:val="right" w:pos="8640"/>
        </w:tabs>
        <w:rPr>
          <w:szCs w:val="24"/>
          <w:lang w:val="en-GB" w:eastAsia="it-IT"/>
        </w:rPr>
      </w:pPr>
    </w:p>
    <w:p w14:paraId="77AA61BB" w14:textId="77777777" w:rsidR="00AA3877" w:rsidRPr="00AE51E5" w:rsidRDefault="00AA3877" w:rsidP="00AA3877">
      <w:pPr>
        <w:rPr>
          <w:szCs w:val="24"/>
          <w:lang w:val="en-GB"/>
        </w:rPr>
      </w:pPr>
      <w:r w:rsidRPr="00AE51E5">
        <w:rPr>
          <w:szCs w:val="24"/>
          <w:lang w:val="en-GB"/>
        </w:rPr>
        <w:t>To:</w:t>
      </w:r>
      <w:r w:rsidRPr="00AE51E5">
        <w:rPr>
          <w:szCs w:val="24"/>
          <w:lang w:val="en-GB"/>
        </w:rPr>
        <w:tab/>
        <w:t>[</w:t>
      </w:r>
      <w:r w:rsidRPr="00AE51E5">
        <w:rPr>
          <w:i/>
          <w:szCs w:val="24"/>
          <w:lang w:val="en-GB"/>
        </w:rPr>
        <w:t>Name and address of Client</w:t>
      </w:r>
      <w:r w:rsidRPr="00AE51E5">
        <w:rPr>
          <w:szCs w:val="24"/>
          <w:lang w:val="en-GB"/>
        </w:rPr>
        <w:t>]</w:t>
      </w:r>
    </w:p>
    <w:p w14:paraId="5E743952" w14:textId="77777777" w:rsidR="00AA3877" w:rsidRPr="00AE51E5" w:rsidRDefault="00AA3877" w:rsidP="00AA3877">
      <w:pPr>
        <w:rPr>
          <w:szCs w:val="24"/>
          <w:lang w:val="en-GB"/>
        </w:rPr>
      </w:pPr>
    </w:p>
    <w:p w14:paraId="2BC7D854" w14:textId="77777777" w:rsidR="00AA3877" w:rsidRPr="00AE51E5" w:rsidRDefault="00AA3877" w:rsidP="00AA3877">
      <w:pPr>
        <w:rPr>
          <w:szCs w:val="24"/>
          <w:lang w:val="en-GB"/>
        </w:rPr>
      </w:pPr>
    </w:p>
    <w:p w14:paraId="2CC2EAAE" w14:textId="77777777" w:rsidR="00AA3877" w:rsidRPr="00AE51E5" w:rsidRDefault="00AA3877" w:rsidP="00AA3877">
      <w:pPr>
        <w:rPr>
          <w:szCs w:val="24"/>
          <w:lang w:val="en-GB"/>
        </w:rPr>
      </w:pPr>
      <w:r w:rsidRPr="00AE51E5">
        <w:rPr>
          <w:szCs w:val="24"/>
          <w:lang w:val="en-GB"/>
        </w:rPr>
        <w:t>Dear Sirs:</w:t>
      </w:r>
    </w:p>
    <w:p w14:paraId="4CB1D8B9" w14:textId="77777777" w:rsidR="00AA3877" w:rsidRPr="00AE51E5" w:rsidRDefault="00AA3877" w:rsidP="00AA3877">
      <w:pPr>
        <w:rPr>
          <w:szCs w:val="24"/>
          <w:lang w:val="en-GB"/>
        </w:rPr>
      </w:pPr>
    </w:p>
    <w:p w14:paraId="5DD3FDEF" w14:textId="77777777" w:rsidR="00AA3877" w:rsidRPr="00AA3877" w:rsidRDefault="00AA3877" w:rsidP="00E84854">
      <w:pPr>
        <w:autoSpaceDE w:val="0"/>
        <w:autoSpaceDN w:val="0"/>
        <w:adjustRightInd w:val="0"/>
        <w:ind w:right="90"/>
        <w:rPr>
          <w:rFonts w:cs="Arial"/>
          <w:bCs/>
          <w:i/>
          <w:iCs/>
          <w:sz w:val="36"/>
          <w:szCs w:val="36"/>
        </w:rPr>
      </w:pPr>
      <w:r w:rsidRPr="00AE51E5">
        <w:rPr>
          <w:szCs w:val="24"/>
          <w:lang w:val="en-GB"/>
        </w:rPr>
        <w:t xml:space="preserve">We, the undersigned, offer to </w:t>
      </w:r>
      <w:r>
        <w:rPr>
          <w:szCs w:val="24"/>
          <w:lang w:val="en-GB"/>
        </w:rPr>
        <w:t>work on the “</w:t>
      </w:r>
      <w:r w:rsidR="00E84854" w:rsidRPr="00E84854">
        <w:rPr>
          <w:b/>
          <w:bCs/>
          <w:szCs w:val="24"/>
          <w:lang w:val="en-GB"/>
        </w:rPr>
        <w:t xml:space="preserve">Provision of Water Supply Facilities in </w:t>
      </w:r>
      <w:r w:rsidR="007E2E50">
        <w:rPr>
          <w:b/>
          <w:bCs/>
          <w:szCs w:val="24"/>
          <w:lang w:val="en-GB"/>
        </w:rPr>
        <w:t>Hdh.Nolhivaranfaru</w:t>
      </w:r>
      <w:r w:rsidR="00E84854">
        <w:rPr>
          <w:b/>
          <w:bCs/>
          <w:szCs w:val="24"/>
          <w:lang w:val="en-GB"/>
        </w:rPr>
        <w:t xml:space="preserve">” </w:t>
      </w:r>
      <w:r w:rsidRPr="00AE51E5">
        <w:rPr>
          <w:szCs w:val="24"/>
        </w:rPr>
        <w:t>in</w:t>
      </w:r>
      <w:r w:rsidRPr="00AE51E5">
        <w:rPr>
          <w:szCs w:val="24"/>
          <w:lang w:val="en-GB"/>
        </w:rPr>
        <w:t xml:space="preserve"> accordance with your </w:t>
      </w:r>
      <w:r>
        <w:rPr>
          <w:szCs w:val="24"/>
          <w:lang w:val="en-GB"/>
        </w:rPr>
        <w:t>Bidding Document</w:t>
      </w:r>
      <w:r w:rsidRPr="00AE51E5">
        <w:rPr>
          <w:szCs w:val="24"/>
          <w:lang w:val="en-GB"/>
        </w:rPr>
        <w:t xml:space="preserve"> and our Proposal.  We are hereby submitting our Proposal, which includes this </w:t>
      </w:r>
      <w:r w:rsidRPr="00AE51E5">
        <w:rPr>
          <w:spacing w:val="-2"/>
          <w:szCs w:val="24"/>
          <w:lang w:val="en-GB"/>
        </w:rPr>
        <w:t>Technical Proposal</w:t>
      </w:r>
      <w:r w:rsidRPr="00AE51E5">
        <w:rPr>
          <w:szCs w:val="24"/>
          <w:lang w:val="en-GB"/>
        </w:rPr>
        <w:t>, and a Financial Proposal sealed under a separate envelope</w:t>
      </w:r>
      <w:r w:rsidRPr="00AE51E5">
        <w:rPr>
          <w:szCs w:val="24"/>
          <w:vertAlign w:val="superscript"/>
          <w:lang w:val="en-GB"/>
        </w:rPr>
        <w:t>1</w:t>
      </w:r>
      <w:r w:rsidRPr="00AE51E5">
        <w:rPr>
          <w:szCs w:val="24"/>
          <w:lang w:val="en-GB"/>
        </w:rPr>
        <w:t>.</w:t>
      </w:r>
    </w:p>
    <w:p w14:paraId="28C193AA" w14:textId="77777777" w:rsidR="00AA3877" w:rsidRPr="00AE51E5" w:rsidRDefault="00AA3877" w:rsidP="00AA3877">
      <w:pPr>
        <w:rPr>
          <w:szCs w:val="24"/>
          <w:lang w:val="en-GB"/>
        </w:rPr>
      </w:pPr>
    </w:p>
    <w:p w14:paraId="254AB26E" w14:textId="77777777" w:rsidR="00AA3877" w:rsidRPr="00AE51E5" w:rsidRDefault="00AA3877" w:rsidP="00AA3877">
      <w:pPr>
        <w:rPr>
          <w:szCs w:val="24"/>
          <w:lang w:val="en-GB"/>
        </w:rPr>
      </w:pPr>
      <w:r w:rsidRPr="00AE51E5">
        <w:rPr>
          <w:szCs w:val="24"/>
          <w:lang w:val="en-GB"/>
        </w:rPr>
        <w:t>We hereby declare that all the information and statements made in this Proposal are true and accept that any misinterpretation contained in it may lead to our disqualification.</w:t>
      </w:r>
    </w:p>
    <w:p w14:paraId="3DABFF5A" w14:textId="77777777" w:rsidR="00AA3877" w:rsidRPr="00AE51E5" w:rsidRDefault="00AA3877" w:rsidP="00AA3877">
      <w:pPr>
        <w:rPr>
          <w:szCs w:val="24"/>
          <w:lang w:val="en-GB"/>
        </w:rPr>
      </w:pPr>
    </w:p>
    <w:p w14:paraId="0A6FEDED" w14:textId="77777777" w:rsidR="00AA3877" w:rsidRPr="00E57878" w:rsidRDefault="00AA3877" w:rsidP="0096293D">
      <w:pPr>
        <w:spacing w:before="120" w:after="120" w:line="276" w:lineRule="auto"/>
        <w:rPr>
          <w:sz w:val="22"/>
          <w:szCs w:val="22"/>
        </w:rPr>
      </w:pPr>
      <w:r w:rsidRPr="00E57878">
        <w:rPr>
          <w:sz w:val="22"/>
          <w:szCs w:val="22"/>
        </w:rPr>
        <w:t xml:space="preserve">We undertake, if our Bid is accepted, to commence the Works as soon as is reasonably possible and to complete the whole of the Works comprised </w:t>
      </w:r>
      <w:r w:rsidRPr="00A165B4">
        <w:rPr>
          <w:sz w:val="22"/>
          <w:szCs w:val="22"/>
        </w:rPr>
        <w:t xml:space="preserve">in the Contract within </w:t>
      </w:r>
      <w:r w:rsidR="0096293D" w:rsidRPr="008D13D7">
        <w:rPr>
          <w:b/>
          <w:bCs/>
          <w:sz w:val="22"/>
          <w:szCs w:val="22"/>
          <w:u w:val="single"/>
        </w:rPr>
        <w:t xml:space="preserve">365 </w:t>
      </w:r>
      <w:r w:rsidR="009C77A5" w:rsidRPr="008D13D7">
        <w:rPr>
          <w:b/>
          <w:bCs/>
          <w:sz w:val="22"/>
          <w:szCs w:val="22"/>
          <w:u w:val="single"/>
        </w:rPr>
        <w:t>Calendar</w:t>
      </w:r>
      <w:r w:rsidRPr="008D13D7">
        <w:rPr>
          <w:b/>
          <w:bCs/>
          <w:sz w:val="22"/>
          <w:szCs w:val="22"/>
          <w:u w:val="single"/>
        </w:rPr>
        <w:t xml:space="preserve"> (days).</w:t>
      </w:r>
    </w:p>
    <w:p w14:paraId="0307427E" w14:textId="77777777" w:rsidR="00AA3877" w:rsidRPr="00AE51E5" w:rsidRDefault="00AA3877" w:rsidP="00AA3877">
      <w:pPr>
        <w:rPr>
          <w:szCs w:val="24"/>
          <w:lang w:val="en-GB"/>
        </w:rPr>
      </w:pPr>
    </w:p>
    <w:p w14:paraId="488E8163" w14:textId="77777777" w:rsidR="00AA3877" w:rsidRDefault="00AA3877" w:rsidP="00AA3877">
      <w:pPr>
        <w:suppressAutoHyphens/>
        <w:spacing w:after="120"/>
        <w:rPr>
          <w:szCs w:val="24"/>
        </w:rPr>
      </w:pPr>
      <w:r w:rsidRPr="00AE51E5">
        <w:rPr>
          <w:szCs w:val="24"/>
        </w:rPr>
        <w:t>We undertake, if our Proposal is accepted, to initiate the services and fulfill the terms and conditions related this contract.</w:t>
      </w:r>
    </w:p>
    <w:p w14:paraId="1E0693DA" w14:textId="77777777" w:rsidR="00AA3877" w:rsidRDefault="00AA3877" w:rsidP="00AA3877">
      <w:pPr>
        <w:spacing w:before="120" w:after="120" w:line="276" w:lineRule="auto"/>
        <w:rPr>
          <w:sz w:val="22"/>
          <w:szCs w:val="22"/>
        </w:rPr>
      </w:pPr>
      <w:r w:rsidRPr="00E57878">
        <w:rPr>
          <w:sz w:val="22"/>
          <w:szCs w:val="22"/>
        </w:rPr>
        <w:t xml:space="preserve">Our Tender shall be valid for a period of </w:t>
      </w:r>
      <w:r w:rsidRPr="00E57878">
        <w:rPr>
          <w:color w:val="FF0000"/>
          <w:sz w:val="22"/>
          <w:szCs w:val="22"/>
        </w:rPr>
        <w:t>________ {</w:t>
      </w:r>
      <w:r w:rsidRPr="00E57878">
        <w:rPr>
          <w:bCs/>
          <w:color w:val="FF0000"/>
          <w:sz w:val="22"/>
          <w:szCs w:val="22"/>
        </w:rPr>
        <w:t>insert validity period as specified in ITB 18.1</w:t>
      </w:r>
      <w:r w:rsidRPr="00E57878">
        <w:rPr>
          <w:color w:val="FF0000"/>
          <w:sz w:val="22"/>
          <w:szCs w:val="22"/>
        </w:rPr>
        <w:t>.]</w:t>
      </w:r>
      <w:r w:rsidRPr="00E57878">
        <w:rPr>
          <w:sz w:val="22"/>
          <w:szCs w:val="22"/>
        </w:rPr>
        <w:t xml:space="preserve"> days from the date fixed for the Tender submission deadline in accordance with the Tendering Documents, and it shall remain binding upon us and may be accepted at any time before the expiration of that period;</w:t>
      </w:r>
    </w:p>
    <w:p w14:paraId="7D62D75A" w14:textId="77777777" w:rsidR="00AA3877" w:rsidRPr="00E57878" w:rsidRDefault="00AA3877" w:rsidP="00AA3877">
      <w:pPr>
        <w:spacing w:before="120" w:after="120" w:line="276" w:lineRule="auto"/>
        <w:rPr>
          <w:sz w:val="22"/>
          <w:szCs w:val="22"/>
        </w:rPr>
      </w:pPr>
      <w:r w:rsidRPr="00E57878">
        <w:rPr>
          <w:sz w:val="22"/>
          <w:szCs w:val="22"/>
        </w:rPr>
        <w:t>If price adjustment provisions apply, the Table(s) of Adjustment Data shall be considered part of this Tender;</w:t>
      </w:r>
      <w:r w:rsidRPr="00E57878">
        <w:rPr>
          <w:rStyle w:val="FootnoteReference"/>
          <w:sz w:val="22"/>
          <w:szCs w:val="22"/>
        </w:rPr>
        <w:footnoteReference w:id="11"/>
      </w:r>
    </w:p>
    <w:p w14:paraId="53EC8AA2" w14:textId="77777777" w:rsidR="00AA3877" w:rsidRPr="00E57878" w:rsidRDefault="00AA3877" w:rsidP="00AA3877">
      <w:pPr>
        <w:spacing w:before="120" w:after="120" w:line="276" w:lineRule="auto"/>
        <w:rPr>
          <w:sz w:val="22"/>
          <w:szCs w:val="22"/>
        </w:rPr>
      </w:pPr>
      <w:r w:rsidRPr="00E57878">
        <w:rPr>
          <w:sz w:val="22"/>
          <w:szCs w:val="22"/>
        </w:rPr>
        <w:t>If our Tender is accepted, we commit to obtain a performance security in accordance with the Tendering Document;</w:t>
      </w:r>
    </w:p>
    <w:p w14:paraId="348F5B45" w14:textId="77777777" w:rsidR="00AA3877" w:rsidRPr="00E57878" w:rsidRDefault="00AA3877" w:rsidP="00AA3877">
      <w:pPr>
        <w:spacing w:before="120" w:after="120" w:line="276" w:lineRule="auto"/>
        <w:rPr>
          <w:sz w:val="22"/>
          <w:szCs w:val="22"/>
        </w:rPr>
      </w:pPr>
      <w:r w:rsidRPr="00E57878">
        <w:rPr>
          <w:sz w:val="22"/>
          <w:szCs w:val="22"/>
        </w:rPr>
        <w:t>Our firm, including any subcontractors or suppliers for any part of the Contract, have nationalities from eligible countries;</w:t>
      </w:r>
    </w:p>
    <w:p w14:paraId="7AAD278D" w14:textId="77777777" w:rsidR="00AA3877" w:rsidRPr="00E57878" w:rsidRDefault="00AA3877" w:rsidP="00AA3877">
      <w:pPr>
        <w:spacing w:before="120" w:after="120" w:line="276" w:lineRule="auto"/>
        <w:rPr>
          <w:sz w:val="22"/>
          <w:szCs w:val="22"/>
        </w:rPr>
      </w:pPr>
      <w:r w:rsidRPr="00E57878">
        <w:rPr>
          <w:sz w:val="22"/>
          <w:szCs w:val="22"/>
        </w:rPr>
        <w:t xml:space="preserve">We, including any subcontractors or suppliers for any part of the contract, are eligible in accordance with ITT Sub-Clause 4.3 and do not have any conflict of interest in accordance with ITB 4.4; </w:t>
      </w:r>
    </w:p>
    <w:p w14:paraId="5FD342FB" w14:textId="77777777" w:rsidR="00AA3877" w:rsidRPr="00E57878" w:rsidRDefault="00AA3877" w:rsidP="00AA3877">
      <w:pPr>
        <w:spacing w:before="120" w:after="120" w:line="276" w:lineRule="auto"/>
        <w:rPr>
          <w:sz w:val="22"/>
          <w:szCs w:val="22"/>
        </w:rPr>
      </w:pPr>
      <w:r w:rsidRPr="00E57878">
        <w:rPr>
          <w:sz w:val="22"/>
          <w:szCs w:val="22"/>
        </w:rPr>
        <w:t>We are not participating, as a Tenderer or as a subcontractor, in more than one Tender in this tendering process in accordance with ITB 4.4, other than alternative offers submitted in accordance with ITB 13;</w:t>
      </w:r>
    </w:p>
    <w:p w14:paraId="46BD93A4" w14:textId="77777777" w:rsidR="00AA3877" w:rsidRPr="00E57878" w:rsidRDefault="00AA3877" w:rsidP="00AA3877">
      <w:pPr>
        <w:spacing w:before="120" w:after="120" w:line="276" w:lineRule="auto"/>
        <w:rPr>
          <w:sz w:val="22"/>
          <w:szCs w:val="22"/>
        </w:rPr>
      </w:pPr>
      <w:r w:rsidRPr="00E57878">
        <w:rPr>
          <w:sz w:val="22"/>
          <w:szCs w:val="22"/>
        </w:rPr>
        <w:t>Our firm, its affiliates or subsidiaries, including any Subcontractors or Suppliers for any part of the contract, has not been suspended from public procurement by the Government, under the laws or official regulations of the Republic of Maldives;</w:t>
      </w:r>
    </w:p>
    <w:p w14:paraId="71D5C91A" w14:textId="77777777" w:rsidR="00AA3877" w:rsidRPr="00E57878" w:rsidRDefault="00AA3877" w:rsidP="00AA3877">
      <w:pPr>
        <w:spacing w:before="120" w:after="120" w:line="276" w:lineRule="auto"/>
        <w:rPr>
          <w:sz w:val="22"/>
          <w:szCs w:val="22"/>
        </w:rPr>
      </w:pPr>
      <w:r w:rsidRPr="003A4E72">
        <w:rPr>
          <w:color w:val="00B050"/>
          <w:sz w:val="22"/>
          <w:szCs w:val="22"/>
        </w:rPr>
        <w:t>We are not a government owned entity/We are a government owned entity</w:t>
      </w:r>
      <w:r w:rsidRPr="00E57878">
        <w:rPr>
          <w:sz w:val="22"/>
          <w:szCs w:val="22"/>
        </w:rPr>
        <w:t xml:space="preserve"> but meet the requirements of ITB 4.6;</w:t>
      </w:r>
      <w:r w:rsidRPr="00E57878">
        <w:rPr>
          <w:rStyle w:val="FootnoteReference"/>
          <w:sz w:val="22"/>
          <w:szCs w:val="22"/>
        </w:rPr>
        <w:footnoteReference w:id="12"/>
      </w:r>
    </w:p>
    <w:p w14:paraId="3190D213" w14:textId="77777777" w:rsidR="00AA3877" w:rsidRPr="00E57878" w:rsidRDefault="00AA3877" w:rsidP="00AA3877">
      <w:pPr>
        <w:spacing w:before="120" w:after="120" w:line="276" w:lineRule="auto"/>
        <w:rPr>
          <w:sz w:val="22"/>
          <w:szCs w:val="22"/>
        </w:rPr>
      </w:pPr>
      <w:r w:rsidRPr="00E57878">
        <w:rPr>
          <w:sz w:val="22"/>
          <w:szCs w:val="22"/>
        </w:rPr>
        <w:t>We have paid, or will pay the following commissions, gratuities, or fees with respect to the tendering process or execution of the Contract:</w:t>
      </w:r>
      <w:r w:rsidRPr="00E57878">
        <w:rPr>
          <w:rStyle w:val="FootnoteReference"/>
          <w:b/>
          <w:bCs/>
          <w:sz w:val="22"/>
          <w:szCs w:val="22"/>
        </w:rPr>
        <w:footnoteReference w:id="13"/>
      </w: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4"/>
        <w:gridCol w:w="2576"/>
        <w:gridCol w:w="1980"/>
        <w:gridCol w:w="1800"/>
      </w:tblGrid>
      <w:tr w:rsidR="00AA3877" w:rsidRPr="00E57878" w14:paraId="134636BE" w14:textId="77777777" w:rsidTr="00AA3877">
        <w:trPr>
          <w:trHeight w:val="333"/>
        </w:trPr>
        <w:tc>
          <w:tcPr>
            <w:tcW w:w="2104" w:type="dxa"/>
            <w:tcBorders>
              <w:top w:val="nil"/>
              <w:left w:val="nil"/>
              <w:bottom w:val="nil"/>
              <w:right w:val="nil"/>
            </w:tcBorders>
          </w:tcPr>
          <w:p w14:paraId="1BD7DE79" w14:textId="77777777" w:rsidR="00AA3877" w:rsidRPr="00E57878" w:rsidRDefault="00AA3877" w:rsidP="00AA3877">
            <w:pPr>
              <w:spacing w:before="120" w:after="120" w:line="276" w:lineRule="auto"/>
              <w:rPr>
                <w:sz w:val="22"/>
                <w:szCs w:val="22"/>
              </w:rPr>
            </w:pPr>
            <w:r w:rsidRPr="00E57878">
              <w:rPr>
                <w:sz w:val="22"/>
                <w:szCs w:val="22"/>
              </w:rPr>
              <w:t>Name of Recipient</w:t>
            </w:r>
          </w:p>
        </w:tc>
        <w:tc>
          <w:tcPr>
            <w:tcW w:w="2576" w:type="dxa"/>
            <w:tcBorders>
              <w:top w:val="nil"/>
              <w:left w:val="nil"/>
              <w:bottom w:val="nil"/>
              <w:right w:val="nil"/>
            </w:tcBorders>
          </w:tcPr>
          <w:p w14:paraId="437E8AF1" w14:textId="77777777" w:rsidR="00AA3877" w:rsidRPr="00E57878" w:rsidRDefault="00AA3877" w:rsidP="00AA3877">
            <w:pPr>
              <w:spacing w:before="120" w:after="120" w:line="276" w:lineRule="auto"/>
              <w:rPr>
                <w:sz w:val="22"/>
                <w:szCs w:val="22"/>
              </w:rPr>
            </w:pPr>
            <w:r w:rsidRPr="00E57878">
              <w:rPr>
                <w:sz w:val="22"/>
                <w:szCs w:val="22"/>
              </w:rPr>
              <w:t>Address</w:t>
            </w:r>
          </w:p>
        </w:tc>
        <w:tc>
          <w:tcPr>
            <w:tcW w:w="1980" w:type="dxa"/>
            <w:tcBorders>
              <w:top w:val="nil"/>
              <w:left w:val="nil"/>
              <w:bottom w:val="nil"/>
              <w:right w:val="nil"/>
            </w:tcBorders>
          </w:tcPr>
          <w:p w14:paraId="68A52839" w14:textId="77777777" w:rsidR="00AA3877" w:rsidRPr="00E57878" w:rsidRDefault="00AA3877" w:rsidP="00AA3877">
            <w:pPr>
              <w:spacing w:before="120" w:after="120" w:line="276" w:lineRule="auto"/>
              <w:rPr>
                <w:sz w:val="22"/>
                <w:szCs w:val="22"/>
              </w:rPr>
            </w:pPr>
            <w:r w:rsidRPr="00E57878">
              <w:rPr>
                <w:sz w:val="22"/>
                <w:szCs w:val="22"/>
              </w:rPr>
              <w:t>Reason</w:t>
            </w:r>
          </w:p>
        </w:tc>
        <w:tc>
          <w:tcPr>
            <w:tcW w:w="1800" w:type="dxa"/>
            <w:tcBorders>
              <w:top w:val="nil"/>
              <w:left w:val="nil"/>
              <w:bottom w:val="nil"/>
              <w:right w:val="nil"/>
            </w:tcBorders>
          </w:tcPr>
          <w:p w14:paraId="23050965" w14:textId="77777777" w:rsidR="00AA3877" w:rsidRPr="00E57878" w:rsidRDefault="00AA3877" w:rsidP="00AA3877">
            <w:pPr>
              <w:spacing w:before="120" w:after="120" w:line="276" w:lineRule="auto"/>
              <w:rPr>
                <w:sz w:val="22"/>
                <w:szCs w:val="22"/>
              </w:rPr>
            </w:pPr>
            <w:r w:rsidRPr="00E57878">
              <w:rPr>
                <w:sz w:val="22"/>
                <w:szCs w:val="22"/>
              </w:rPr>
              <w:t>Amount</w:t>
            </w:r>
          </w:p>
        </w:tc>
      </w:tr>
      <w:tr w:rsidR="00AA3877" w:rsidRPr="00E57878" w14:paraId="2670DD63" w14:textId="77777777" w:rsidTr="00AA3877">
        <w:trPr>
          <w:trHeight w:val="81"/>
        </w:trPr>
        <w:tc>
          <w:tcPr>
            <w:tcW w:w="2104" w:type="dxa"/>
            <w:tcBorders>
              <w:top w:val="nil"/>
              <w:left w:val="nil"/>
              <w:bottom w:val="dotted" w:sz="4" w:space="0" w:color="auto"/>
              <w:right w:val="nil"/>
            </w:tcBorders>
          </w:tcPr>
          <w:p w14:paraId="07AEE2B4" w14:textId="77777777" w:rsidR="00AA3877" w:rsidRPr="00E57878" w:rsidRDefault="00AA3877" w:rsidP="00AA3877">
            <w:pPr>
              <w:spacing w:before="120" w:line="276" w:lineRule="auto"/>
              <w:rPr>
                <w:sz w:val="22"/>
                <w:szCs w:val="22"/>
              </w:rPr>
            </w:pPr>
          </w:p>
        </w:tc>
        <w:tc>
          <w:tcPr>
            <w:tcW w:w="2576" w:type="dxa"/>
            <w:tcBorders>
              <w:top w:val="nil"/>
              <w:left w:val="nil"/>
              <w:bottom w:val="dotted" w:sz="4" w:space="0" w:color="auto"/>
              <w:right w:val="nil"/>
            </w:tcBorders>
          </w:tcPr>
          <w:p w14:paraId="5B3BD866" w14:textId="77777777" w:rsidR="00AA3877" w:rsidRPr="00E57878" w:rsidRDefault="00AA3877" w:rsidP="00AA3877">
            <w:pPr>
              <w:spacing w:before="120" w:line="276" w:lineRule="auto"/>
              <w:rPr>
                <w:sz w:val="22"/>
                <w:szCs w:val="22"/>
              </w:rPr>
            </w:pPr>
          </w:p>
        </w:tc>
        <w:tc>
          <w:tcPr>
            <w:tcW w:w="1980" w:type="dxa"/>
            <w:tcBorders>
              <w:top w:val="nil"/>
              <w:left w:val="nil"/>
              <w:bottom w:val="dotted" w:sz="4" w:space="0" w:color="auto"/>
              <w:right w:val="nil"/>
            </w:tcBorders>
          </w:tcPr>
          <w:p w14:paraId="21E9A60F" w14:textId="77777777" w:rsidR="00AA3877" w:rsidRPr="00E57878" w:rsidRDefault="00AA3877" w:rsidP="00AA3877">
            <w:pPr>
              <w:spacing w:before="120" w:line="276" w:lineRule="auto"/>
              <w:rPr>
                <w:sz w:val="22"/>
                <w:szCs w:val="22"/>
              </w:rPr>
            </w:pPr>
          </w:p>
        </w:tc>
        <w:tc>
          <w:tcPr>
            <w:tcW w:w="1800" w:type="dxa"/>
            <w:tcBorders>
              <w:top w:val="nil"/>
              <w:left w:val="nil"/>
              <w:bottom w:val="dotted" w:sz="4" w:space="0" w:color="auto"/>
              <w:right w:val="nil"/>
            </w:tcBorders>
          </w:tcPr>
          <w:p w14:paraId="1B946199" w14:textId="77777777" w:rsidR="00AA3877" w:rsidRPr="00E57878" w:rsidRDefault="00AA3877" w:rsidP="00AA3877">
            <w:pPr>
              <w:spacing w:before="120" w:line="276" w:lineRule="auto"/>
              <w:rPr>
                <w:sz w:val="22"/>
                <w:szCs w:val="22"/>
              </w:rPr>
            </w:pPr>
          </w:p>
        </w:tc>
      </w:tr>
      <w:tr w:rsidR="00AA3877" w:rsidRPr="00E57878" w14:paraId="0889129C" w14:textId="77777777" w:rsidTr="00AA3877">
        <w:trPr>
          <w:trHeight w:val="188"/>
        </w:trPr>
        <w:tc>
          <w:tcPr>
            <w:tcW w:w="2104" w:type="dxa"/>
            <w:tcBorders>
              <w:top w:val="dotted" w:sz="4" w:space="0" w:color="auto"/>
              <w:left w:val="nil"/>
              <w:bottom w:val="dotted" w:sz="4" w:space="0" w:color="auto"/>
              <w:right w:val="nil"/>
            </w:tcBorders>
          </w:tcPr>
          <w:p w14:paraId="52E9D849" w14:textId="77777777" w:rsidR="00AA3877" w:rsidRPr="00E57878" w:rsidRDefault="00AA3877" w:rsidP="00AA3877">
            <w:pPr>
              <w:spacing w:before="120" w:line="276" w:lineRule="auto"/>
              <w:rPr>
                <w:sz w:val="22"/>
                <w:szCs w:val="22"/>
              </w:rPr>
            </w:pPr>
          </w:p>
        </w:tc>
        <w:tc>
          <w:tcPr>
            <w:tcW w:w="2576" w:type="dxa"/>
            <w:tcBorders>
              <w:top w:val="dotted" w:sz="4" w:space="0" w:color="auto"/>
              <w:left w:val="nil"/>
              <w:bottom w:val="dotted" w:sz="4" w:space="0" w:color="auto"/>
              <w:right w:val="nil"/>
            </w:tcBorders>
          </w:tcPr>
          <w:p w14:paraId="701B40A2" w14:textId="77777777" w:rsidR="00AA3877" w:rsidRPr="00E57878" w:rsidRDefault="00AA3877" w:rsidP="00AA3877">
            <w:pPr>
              <w:spacing w:before="120" w:line="276" w:lineRule="auto"/>
              <w:rPr>
                <w:sz w:val="22"/>
                <w:szCs w:val="22"/>
              </w:rPr>
            </w:pPr>
          </w:p>
        </w:tc>
        <w:tc>
          <w:tcPr>
            <w:tcW w:w="1980" w:type="dxa"/>
            <w:tcBorders>
              <w:top w:val="dotted" w:sz="4" w:space="0" w:color="auto"/>
              <w:left w:val="nil"/>
              <w:bottom w:val="dotted" w:sz="4" w:space="0" w:color="auto"/>
              <w:right w:val="nil"/>
            </w:tcBorders>
          </w:tcPr>
          <w:p w14:paraId="608B7811" w14:textId="77777777" w:rsidR="00AA3877" w:rsidRPr="00E57878" w:rsidRDefault="00AA3877" w:rsidP="00AA3877">
            <w:pPr>
              <w:spacing w:before="120" w:line="276" w:lineRule="auto"/>
              <w:rPr>
                <w:sz w:val="22"/>
                <w:szCs w:val="22"/>
              </w:rPr>
            </w:pPr>
          </w:p>
        </w:tc>
        <w:tc>
          <w:tcPr>
            <w:tcW w:w="1800" w:type="dxa"/>
            <w:tcBorders>
              <w:top w:val="dotted" w:sz="4" w:space="0" w:color="auto"/>
              <w:left w:val="nil"/>
              <w:bottom w:val="dotted" w:sz="4" w:space="0" w:color="auto"/>
              <w:right w:val="nil"/>
            </w:tcBorders>
          </w:tcPr>
          <w:p w14:paraId="618A0FB2" w14:textId="77777777" w:rsidR="00AA3877" w:rsidRPr="00E57878" w:rsidRDefault="00AA3877" w:rsidP="00AA3877">
            <w:pPr>
              <w:spacing w:before="120" w:line="276" w:lineRule="auto"/>
              <w:rPr>
                <w:sz w:val="22"/>
                <w:szCs w:val="22"/>
              </w:rPr>
            </w:pPr>
          </w:p>
        </w:tc>
      </w:tr>
    </w:tbl>
    <w:p w14:paraId="0D9B9037" w14:textId="77777777" w:rsidR="00AA3877" w:rsidRPr="00E57878" w:rsidRDefault="00AA3877" w:rsidP="009E3173">
      <w:pPr>
        <w:spacing w:before="120" w:after="120" w:line="276" w:lineRule="auto"/>
        <w:rPr>
          <w:sz w:val="22"/>
          <w:szCs w:val="22"/>
        </w:rPr>
      </w:pPr>
      <w:r w:rsidRPr="00E57878">
        <w:rPr>
          <w:sz w:val="22"/>
          <w:szCs w:val="22"/>
        </w:rPr>
        <w:t xml:space="preserve">We understand that this Tender, together with your written acceptance thereof included in your notification of award, shall constitute a binding contract between us, until a formal contract is prepared and executed; </w:t>
      </w:r>
    </w:p>
    <w:p w14:paraId="23F84188" w14:textId="77777777" w:rsidR="00AA3877" w:rsidRPr="00E57878" w:rsidRDefault="00AA3877" w:rsidP="009E3173">
      <w:pPr>
        <w:spacing w:before="120" w:after="120" w:line="276" w:lineRule="auto"/>
        <w:rPr>
          <w:sz w:val="22"/>
          <w:szCs w:val="22"/>
        </w:rPr>
      </w:pPr>
      <w:r w:rsidRPr="00E57878">
        <w:rPr>
          <w:sz w:val="22"/>
          <w:szCs w:val="22"/>
        </w:rPr>
        <w:t>We understand that you are not bound to accept the lowest evaluated Tender or any other Tender that you may receive; and</w:t>
      </w:r>
    </w:p>
    <w:p w14:paraId="05F6D70D" w14:textId="77777777" w:rsidR="00AA3877" w:rsidRPr="00E57878" w:rsidRDefault="00AA3877" w:rsidP="009E3173">
      <w:pPr>
        <w:spacing w:before="120" w:after="120" w:line="276" w:lineRule="auto"/>
        <w:rPr>
          <w:sz w:val="22"/>
          <w:szCs w:val="22"/>
        </w:rPr>
      </w:pPr>
      <w:r w:rsidRPr="00E57878">
        <w:rPr>
          <w:sz w:val="22"/>
          <w:szCs w:val="22"/>
        </w:rPr>
        <w:t>If awarded the contract, the person named below shall act as Contractor’s Representative: …………………………………………………………………….</w:t>
      </w:r>
    </w:p>
    <w:p w14:paraId="69A4BCA0" w14:textId="77777777" w:rsidR="00AA3877" w:rsidRDefault="00AA3877" w:rsidP="00AA3877">
      <w:pPr>
        <w:rPr>
          <w:szCs w:val="24"/>
          <w:lang w:val="en-GB"/>
        </w:rPr>
      </w:pPr>
    </w:p>
    <w:p w14:paraId="6FE53B16" w14:textId="77777777" w:rsidR="00AA3877" w:rsidRPr="00F634DF" w:rsidRDefault="00AA3877" w:rsidP="00AA3877">
      <w:pPr>
        <w:rPr>
          <w:b/>
          <w:bCs/>
          <w:szCs w:val="24"/>
          <w:lang w:val="en-GB"/>
        </w:rPr>
      </w:pPr>
      <w:r w:rsidRPr="00F634DF">
        <w:rPr>
          <w:b/>
          <w:bCs/>
          <w:szCs w:val="24"/>
          <w:lang w:val="en-GB"/>
        </w:rPr>
        <w:t>We are/are not ( please underline or cross out as applicably ) registered under the business registration by the Government of Republic of Maldives</w:t>
      </w:r>
    </w:p>
    <w:p w14:paraId="4818A996" w14:textId="77777777" w:rsidR="00AA3877" w:rsidRPr="00F634DF" w:rsidRDefault="00AA3877" w:rsidP="00AA3877">
      <w:pPr>
        <w:rPr>
          <w:b/>
          <w:bCs/>
          <w:szCs w:val="24"/>
          <w:lang w:val="en-GB"/>
        </w:rPr>
      </w:pPr>
    </w:p>
    <w:p w14:paraId="752EBD39" w14:textId="77777777" w:rsidR="00AA3877" w:rsidRPr="00F634DF" w:rsidRDefault="00AA3877" w:rsidP="00AA3877">
      <w:pPr>
        <w:rPr>
          <w:b/>
          <w:bCs/>
          <w:szCs w:val="24"/>
          <w:lang w:val="en-GB"/>
        </w:rPr>
      </w:pPr>
      <w:r w:rsidRPr="00F634DF">
        <w:rPr>
          <w:b/>
          <w:bCs/>
          <w:szCs w:val="24"/>
          <w:lang w:val="en-GB"/>
        </w:rPr>
        <w:t>We are/are not ( please underline or out as applicably ) registered under the tax registration by the Government of Republic of Maldives</w:t>
      </w:r>
    </w:p>
    <w:p w14:paraId="1D1E3CD4" w14:textId="77777777" w:rsidR="00AA3877" w:rsidRPr="00F634DF" w:rsidRDefault="00AA3877" w:rsidP="00AA3877">
      <w:pPr>
        <w:rPr>
          <w:b/>
          <w:bCs/>
          <w:szCs w:val="24"/>
          <w:lang w:val="en-GB"/>
        </w:rPr>
      </w:pPr>
    </w:p>
    <w:p w14:paraId="2C105414" w14:textId="77777777" w:rsidR="00AA3877" w:rsidRPr="00D244F8" w:rsidRDefault="00AA3877" w:rsidP="00AA3877">
      <w:pPr>
        <w:rPr>
          <w:b/>
          <w:bCs/>
          <w:szCs w:val="24"/>
          <w:lang w:val="en-GB"/>
        </w:rPr>
      </w:pPr>
      <w:r w:rsidRPr="00F634DF">
        <w:rPr>
          <w:b/>
          <w:bCs/>
          <w:szCs w:val="24"/>
          <w:lang w:val="en-GB"/>
        </w:rPr>
        <w:t>We have/have no ( please underline or cross out as applicably ) tax requirement to be full filled for the Government of Republic of Maldives</w:t>
      </w:r>
    </w:p>
    <w:p w14:paraId="09764C8D" w14:textId="77777777" w:rsidR="00AA3877" w:rsidRPr="00AE51E5" w:rsidRDefault="00AA3877" w:rsidP="00AA3877">
      <w:pPr>
        <w:rPr>
          <w:szCs w:val="24"/>
          <w:lang w:val="en-GB"/>
        </w:rPr>
      </w:pPr>
    </w:p>
    <w:p w14:paraId="1A636310" w14:textId="77777777" w:rsidR="00AA3877" w:rsidRPr="00AE51E5" w:rsidRDefault="00AA3877" w:rsidP="00AA3877">
      <w:pPr>
        <w:rPr>
          <w:szCs w:val="24"/>
          <w:lang w:val="en-GB"/>
        </w:rPr>
      </w:pPr>
      <w:r w:rsidRPr="00AE51E5">
        <w:rPr>
          <w:szCs w:val="24"/>
          <w:lang w:val="en-GB"/>
        </w:rPr>
        <w:t>We understand you are not bound to accept any Proposal you receive.</w:t>
      </w:r>
    </w:p>
    <w:p w14:paraId="71DC2C3C" w14:textId="77777777" w:rsidR="00AA3877" w:rsidRPr="00AE51E5" w:rsidRDefault="00AA3877" w:rsidP="00AA3877">
      <w:pPr>
        <w:rPr>
          <w:szCs w:val="24"/>
          <w:lang w:val="en-GB"/>
        </w:rPr>
      </w:pPr>
    </w:p>
    <w:p w14:paraId="2699E851" w14:textId="77777777" w:rsidR="00AA3877" w:rsidRPr="00AE51E5" w:rsidRDefault="00AA3877" w:rsidP="00AA3877">
      <w:pPr>
        <w:rPr>
          <w:szCs w:val="24"/>
          <w:lang w:eastAsia="it-IT"/>
        </w:rPr>
      </w:pPr>
      <w:r w:rsidRPr="00AE51E5">
        <w:rPr>
          <w:szCs w:val="24"/>
          <w:lang w:eastAsia="it-IT"/>
        </w:rPr>
        <w:t>We remain,</w:t>
      </w:r>
    </w:p>
    <w:p w14:paraId="79724244" w14:textId="77777777" w:rsidR="00AA3877" w:rsidRPr="00AE51E5" w:rsidRDefault="00AA3877" w:rsidP="00AA3877">
      <w:pPr>
        <w:rPr>
          <w:szCs w:val="24"/>
          <w:lang w:val="en-GB"/>
        </w:rPr>
      </w:pPr>
    </w:p>
    <w:p w14:paraId="2F65188D" w14:textId="77777777" w:rsidR="00AA3877" w:rsidRPr="00AE51E5" w:rsidRDefault="00AA3877" w:rsidP="00AA3877">
      <w:pPr>
        <w:rPr>
          <w:szCs w:val="24"/>
          <w:lang w:val="en-GB"/>
        </w:rPr>
      </w:pPr>
      <w:r w:rsidRPr="00AE51E5">
        <w:rPr>
          <w:szCs w:val="24"/>
          <w:lang w:val="en-GB"/>
        </w:rPr>
        <w:t>Yours sincerely,</w:t>
      </w:r>
    </w:p>
    <w:p w14:paraId="546B97C9" w14:textId="77777777" w:rsidR="00AA3877" w:rsidRPr="00AE51E5" w:rsidRDefault="00AA3877" w:rsidP="00AA3877">
      <w:pPr>
        <w:rPr>
          <w:szCs w:val="24"/>
          <w:lang w:val="en-GB"/>
        </w:rPr>
      </w:pPr>
    </w:p>
    <w:tbl>
      <w:tblPr>
        <w:tblW w:w="9540" w:type="dxa"/>
        <w:tblLayout w:type="fixed"/>
        <w:tblLook w:val="0000" w:firstRow="0" w:lastRow="0" w:firstColumn="0" w:lastColumn="0" w:noHBand="0" w:noVBand="0"/>
      </w:tblPr>
      <w:tblGrid>
        <w:gridCol w:w="9540"/>
      </w:tblGrid>
      <w:tr w:rsidR="006309F7" w:rsidRPr="00D20367" w14:paraId="52E3B2ED" w14:textId="77777777" w:rsidTr="00AA3877">
        <w:trPr>
          <w:trHeight w:val="900"/>
        </w:trPr>
        <w:tc>
          <w:tcPr>
            <w:tcW w:w="9540" w:type="dxa"/>
            <w:vAlign w:val="center"/>
          </w:tcPr>
          <w:tbl>
            <w:tblPr>
              <w:tblW w:w="9322" w:type="dxa"/>
              <w:tblBorders>
                <w:top w:val="single" w:sz="4" w:space="0" w:color="auto"/>
                <w:left w:val="single" w:sz="4" w:space="0" w:color="auto"/>
                <w:bottom w:val="single" w:sz="4" w:space="0" w:color="auto"/>
                <w:right w:val="single" w:sz="4" w:space="0" w:color="auto"/>
              </w:tblBorders>
              <w:shd w:val="clear" w:color="auto" w:fill="E0E0E0"/>
              <w:tblLayout w:type="fixed"/>
              <w:tblLook w:val="01E0" w:firstRow="1" w:lastRow="1" w:firstColumn="1" w:lastColumn="1" w:noHBand="0" w:noVBand="0"/>
            </w:tblPr>
            <w:tblGrid>
              <w:gridCol w:w="2943"/>
              <w:gridCol w:w="6379"/>
            </w:tblGrid>
            <w:tr w:rsidR="00AA3877" w:rsidRPr="00AA3877" w14:paraId="45DA311B" w14:textId="77777777" w:rsidTr="00AA3877">
              <w:tc>
                <w:tcPr>
                  <w:tcW w:w="2943" w:type="dxa"/>
                  <w:shd w:val="clear" w:color="auto" w:fill="EFFFEF"/>
                </w:tcPr>
                <w:p w14:paraId="3EAAED8F" w14:textId="77777777" w:rsidR="00AA3877" w:rsidRPr="00AA3877" w:rsidRDefault="00AA3877" w:rsidP="00AA3877">
                  <w:pPr>
                    <w:tabs>
                      <w:tab w:val="left" w:pos="1188"/>
                      <w:tab w:val="left" w:pos="2394"/>
                      <w:tab w:val="left" w:pos="4200"/>
                      <w:tab w:val="left" w:pos="5238"/>
                      <w:tab w:val="left" w:pos="7632"/>
                      <w:tab w:val="left" w:pos="7868"/>
                      <w:tab w:val="left" w:pos="9468"/>
                    </w:tabs>
                    <w:spacing w:before="360" w:after="120" w:line="276" w:lineRule="auto"/>
                    <w:jc w:val="left"/>
                    <w:rPr>
                      <w:sz w:val="22"/>
                      <w:szCs w:val="22"/>
                      <w:lang w:val="en-GB"/>
                    </w:rPr>
                  </w:pPr>
                  <w:bookmarkStart w:id="408" w:name="_Toc482500892"/>
                  <w:r w:rsidRPr="00AA3877">
                    <w:rPr>
                      <w:sz w:val="22"/>
                      <w:szCs w:val="22"/>
                      <w:lang w:val="en-GB"/>
                    </w:rPr>
                    <w:t>Signed:</w:t>
                  </w:r>
                </w:p>
              </w:tc>
              <w:tc>
                <w:tcPr>
                  <w:tcW w:w="6379" w:type="dxa"/>
                  <w:shd w:val="clear" w:color="auto" w:fill="EFFFEF"/>
                </w:tcPr>
                <w:p w14:paraId="3E68643C" w14:textId="77777777" w:rsidR="00AA3877" w:rsidRPr="00AA3877" w:rsidRDefault="00AA3877" w:rsidP="00AA3877">
                  <w:pPr>
                    <w:tabs>
                      <w:tab w:val="left" w:pos="1188"/>
                      <w:tab w:val="left" w:pos="2394"/>
                      <w:tab w:val="left" w:pos="4200"/>
                      <w:tab w:val="left" w:pos="5238"/>
                      <w:tab w:val="left" w:pos="7632"/>
                      <w:tab w:val="left" w:pos="7868"/>
                      <w:tab w:val="left" w:pos="9468"/>
                    </w:tabs>
                    <w:spacing w:before="360" w:after="120" w:line="276" w:lineRule="auto"/>
                    <w:jc w:val="left"/>
                    <w:rPr>
                      <w:sz w:val="22"/>
                      <w:szCs w:val="22"/>
                      <w:lang w:val="en-GB"/>
                    </w:rPr>
                  </w:pPr>
                  <w:r w:rsidRPr="00AA3877">
                    <w:rPr>
                      <w:sz w:val="22"/>
                      <w:szCs w:val="22"/>
                      <w:lang w:val="en-GB"/>
                    </w:rPr>
                    <w:t>……………………........…{insert signature of authorised person}</w:t>
                  </w:r>
                </w:p>
              </w:tc>
            </w:tr>
            <w:tr w:rsidR="00AA3877" w:rsidRPr="00AA3877" w14:paraId="31A34C96" w14:textId="77777777" w:rsidTr="00AA3877">
              <w:tc>
                <w:tcPr>
                  <w:tcW w:w="2943" w:type="dxa"/>
                  <w:shd w:val="clear" w:color="auto" w:fill="EFFFEF"/>
                </w:tcPr>
                <w:p w14:paraId="5E9AB472" w14:textId="77777777" w:rsidR="00AA3877" w:rsidRPr="00AA3877" w:rsidRDefault="00AA3877" w:rsidP="00AA3877">
                  <w:pPr>
                    <w:tabs>
                      <w:tab w:val="left" w:pos="1188"/>
                      <w:tab w:val="left" w:pos="2394"/>
                      <w:tab w:val="left" w:pos="4200"/>
                      <w:tab w:val="left" w:pos="5238"/>
                      <w:tab w:val="left" w:pos="7632"/>
                      <w:tab w:val="left" w:pos="7868"/>
                      <w:tab w:val="left" w:pos="9468"/>
                    </w:tabs>
                    <w:spacing w:before="240" w:after="120" w:line="276" w:lineRule="auto"/>
                    <w:jc w:val="left"/>
                    <w:rPr>
                      <w:sz w:val="22"/>
                      <w:szCs w:val="22"/>
                      <w:lang w:val="en-GB"/>
                    </w:rPr>
                  </w:pPr>
                  <w:r w:rsidRPr="00AA3877">
                    <w:rPr>
                      <w:sz w:val="22"/>
                      <w:szCs w:val="22"/>
                      <w:lang w:val="en-GB"/>
                    </w:rPr>
                    <w:t>Name:</w:t>
                  </w:r>
                </w:p>
              </w:tc>
              <w:tc>
                <w:tcPr>
                  <w:tcW w:w="6379" w:type="dxa"/>
                  <w:shd w:val="clear" w:color="auto" w:fill="EFFFEF"/>
                </w:tcPr>
                <w:p w14:paraId="700958DF" w14:textId="77777777" w:rsidR="00AA3877" w:rsidRPr="00AA3877" w:rsidRDefault="00AA3877" w:rsidP="00AA3877">
                  <w:pPr>
                    <w:tabs>
                      <w:tab w:val="left" w:pos="1188"/>
                      <w:tab w:val="left" w:pos="2394"/>
                      <w:tab w:val="left" w:pos="4200"/>
                      <w:tab w:val="left" w:pos="5238"/>
                      <w:tab w:val="left" w:pos="7632"/>
                      <w:tab w:val="left" w:pos="7868"/>
                      <w:tab w:val="left" w:pos="9468"/>
                    </w:tabs>
                    <w:spacing w:before="240" w:after="120" w:line="276" w:lineRule="auto"/>
                    <w:jc w:val="left"/>
                    <w:rPr>
                      <w:sz w:val="22"/>
                      <w:szCs w:val="22"/>
                      <w:lang w:val="en-GB"/>
                    </w:rPr>
                  </w:pPr>
                  <w:r w:rsidRPr="00AA3877">
                    <w:rPr>
                      <w:sz w:val="22"/>
                      <w:szCs w:val="22"/>
                      <w:lang w:val="en-GB"/>
                    </w:rPr>
                    <w:t>………………………..…{insert complete name of person signing}</w:t>
                  </w:r>
                </w:p>
              </w:tc>
            </w:tr>
            <w:tr w:rsidR="00AA3877" w:rsidRPr="00AA3877" w14:paraId="5875F054" w14:textId="77777777" w:rsidTr="00AA3877">
              <w:trPr>
                <w:trHeight w:val="495"/>
              </w:trPr>
              <w:tc>
                <w:tcPr>
                  <w:tcW w:w="2943" w:type="dxa"/>
                  <w:shd w:val="clear" w:color="auto" w:fill="EFFFEF"/>
                </w:tcPr>
                <w:p w14:paraId="60BDEDC8" w14:textId="77777777" w:rsidR="00AA3877" w:rsidRPr="00AA3877" w:rsidRDefault="00AA3877" w:rsidP="00AA3877">
                  <w:pPr>
                    <w:tabs>
                      <w:tab w:val="left" w:pos="1188"/>
                      <w:tab w:val="left" w:pos="2394"/>
                      <w:tab w:val="left" w:pos="4200"/>
                      <w:tab w:val="left" w:pos="5238"/>
                      <w:tab w:val="left" w:pos="7632"/>
                      <w:tab w:val="left" w:pos="7868"/>
                      <w:tab w:val="left" w:pos="9468"/>
                    </w:tabs>
                    <w:spacing w:before="240" w:after="120" w:line="276" w:lineRule="auto"/>
                    <w:jc w:val="left"/>
                    <w:rPr>
                      <w:sz w:val="22"/>
                      <w:szCs w:val="22"/>
                      <w:lang w:val="en-GB"/>
                    </w:rPr>
                  </w:pPr>
                  <w:r w:rsidRPr="00AA3877">
                    <w:rPr>
                      <w:sz w:val="22"/>
                      <w:szCs w:val="22"/>
                      <w:lang w:val="en-GB"/>
                    </w:rPr>
                    <w:t>In the capacity of:</w:t>
                  </w:r>
                </w:p>
              </w:tc>
              <w:tc>
                <w:tcPr>
                  <w:tcW w:w="6379" w:type="dxa"/>
                  <w:shd w:val="clear" w:color="auto" w:fill="EFFFEF"/>
                </w:tcPr>
                <w:p w14:paraId="715802F2" w14:textId="77777777" w:rsidR="00AA3877" w:rsidRPr="00AA3877" w:rsidRDefault="00AA3877" w:rsidP="00AA3877">
                  <w:pPr>
                    <w:tabs>
                      <w:tab w:val="left" w:pos="1188"/>
                      <w:tab w:val="left" w:pos="2394"/>
                      <w:tab w:val="left" w:pos="4200"/>
                      <w:tab w:val="left" w:pos="5238"/>
                      <w:tab w:val="left" w:pos="7632"/>
                      <w:tab w:val="left" w:pos="7868"/>
                      <w:tab w:val="left" w:pos="9468"/>
                    </w:tabs>
                    <w:spacing w:before="240" w:after="120" w:line="276" w:lineRule="auto"/>
                    <w:jc w:val="left"/>
                    <w:rPr>
                      <w:sz w:val="22"/>
                      <w:szCs w:val="22"/>
                      <w:lang w:val="en-GB"/>
                    </w:rPr>
                  </w:pPr>
                  <w:r w:rsidRPr="00AA3877">
                    <w:rPr>
                      <w:sz w:val="22"/>
                      <w:szCs w:val="22"/>
                      <w:lang w:val="en-GB"/>
                    </w:rPr>
                    <w:t>…………….……….........{insert legal capacity of person signing}</w:t>
                  </w:r>
                </w:p>
              </w:tc>
            </w:tr>
            <w:tr w:rsidR="00AA3877" w:rsidRPr="00AA3877" w14:paraId="292966C5" w14:textId="77777777" w:rsidTr="00AA3877">
              <w:trPr>
                <w:trHeight w:val="918"/>
              </w:trPr>
              <w:tc>
                <w:tcPr>
                  <w:tcW w:w="2943" w:type="dxa"/>
                  <w:shd w:val="clear" w:color="auto" w:fill="EFFFEF"/>
                </w:tcPr>
                <w:p w14:paraId="3F91AE71" w14:textId="77777777" w:rsidR="00AA3877" w:rsidRPr="00AA3877" w:rsidRDefault="00AA3877" w:rsidP="00AA3877">
                  <w:pPr>
                    <w:tabs>
                      <w:tab w:val="left" w:pos="1188"/>
                      <w:tab w:val="left" w:pos="2394"/>
                      <w:tab w:val="left" w:pos="4200"/>
                      <w:tab w:val="left" w:pos="5238"/>
                      <w:tab w:val="left" w:pos="7632"/>
                      <w:tab w:val="left" w:pos="7868"/>
                      <w:tab w:val="left" w:pos="9468"/>
                    </w:tabs>
                    <w:spacing w:before="240" w:after="120" w:line="276" w:lineRule="auto"/>
                    <w:jc w:val="left"/>
                    <w:rPr>
                      <w:sz w:val="22"/>
                      <w:szCs w:val="22"/>
                      <w:lang w:val="en-GB"/>
                    </w:rPr>
                  </w:pPr>
                  <w:r w:rsidRPr="00AA3877">
                    <w:rPr>
                      <w:sz w:val="22"/>
                      <w:szCs w:val="22"/>
                      <w:lang w:val="en-GB"/>
                    </w:rPr>
                    <w:t>Duly authorized to sign the tender for and on behalf of</w:t>
                  </w:r>
                </w:p>
              </w:tc>
              <w:tc>
                <w:tcPr>
                  <w:tcW w:w="6379" w:type="dxa"/>
                  <w:shd w:val="clear" w:color="auto" w:fill="EFFFEF"/>
                </w:tcPr>
                <w:p w14:paraId="52DDFC6B" w14:textId="77777777" w:rsidR="00AA3877" w:rsidRPr="00AA3877" w:rsidRDefault="00AA3877" w:rsidP="00AA3877">
                  <w:pPr>
                    <w:tabs>
                      <w:tab w:val="left" w:pos="1188"/>
                      <w:tab w:val="left" w:pos="2394"/>
                      <w:tab w:val="left" w:pos="4200"/>
                      <w:tab w:val="left" w:pos="5238"/>
                      <w:tab w:val="left" w:pos="7632"/>
                      <w:tab w:val="left" w:pos="7868"/>
                      <w:tab w:val="left" w:pos="9468"/>
                    </w:tabs>
                    <w:spacing w:before="240" w:after="120" w:line="276" w:lineRule="auto"/>
                    <w:jc w:val="left"/>
                    <w:rPr>
                      <w:sz w:val="22"/>
                      <w:szCs w:val="22"/>
                      <w:lang w:val="en-GB"/>
                    </w:rPr>
                  </w:pPr>
                  <w:r w:rsidRPr="00AA3877">
                    <w:rPr>
                      <w:sz w:val="22"/>
                      <w:szCs w:val="22"/>
                      <w:lang w:val="en-GB"/>
                    </w:rPr>
                    <w:br/>
                    <w:t>……………..…………….{insert complete name of Tenderer and Company stamp}</w:t>
                  </w:r>
                </w:p>
              </w:tc>
            </w:tr>
            <w:tr w:rsidR="00AA3877" w:rsidRPr="00AA3877" w14:paraId="6CE35FA9" w14:textId="77777777" w:rsidTr="00AA3877">
              <w:tc>
                <w:tcPr>
                  <w:tcW w:w="2943" w:type="dxa"/>
                  <w:shd w:val="clear" w:color="auto" w:fill="EFFFEF"/>
                </w:tcPr>
                <w:p w14:paraId="34585B80" w14:textId="77777777" w:rsidR="00AA3877" w:rsidRPr="00AA3877" w:rsidRDefault="00AA3877" w:rsidP="00AA3877">
                  <w:pPr>
                    <w:tabs>
                      <w:tab w:val="left" w:pos="1188"/>
                      <w:tab w:val="left" w:pos="2394"/>
                      <w:tab w:val="left" w:pos="4200"/>
                      <w:tab w:val="left" w:pos="5238"/>
                      <w:tab w:val="left" w:pos="7632"/>
                      <w:tab w:val="left" w:pos="7868"/>
                      <w:tab w:val="left" w:pos="9468"/>
                    </w:tabs>
                    <w:spacing w:before="240" w:after="120" w:line="276" w:lineRule="auto"/>
                    <w:jc w:val="left"/>
                    <w:rPr>
                      <w:sz w:val="22"/>
                      <w:szCs w:val="22"/>
                      <w:lang w:val="en-GB"/>
                    </w:rPr>
                  </w:pPr>
                  <w:r w:rsidRPr="00AA3877">
                    <w:rPr>
                      <w:sz w:val="22"/>
                      <w:szCs w:val="22"/>
                      <w:lang w:val="en-GB"/>
                    </w:rPr>
                    <w:t>Date:</w:t>
                  </w:r>
                </w:p>
              </w:tc>
              <w:tc>
                <w:tcPr>
                  <w:tcW w:w="6379" w:type="dxa"/>
                  <w:shd w:val="clear" w:color="auto" w:fill="EFFFEF"/>
                </w:tcPr>
                <w:p w14:paraId="3CBAFF5D" w14:textId="77777777" w:rsidR="00AA3877" w:rsidRPr="00AA3877" w:rsidRDefault="00AA3877" w:rsidP="00AA3877">
                  <w:pPr>
                    <w:tabs>
                      <w:tab w:val="left" w:pos="1188"/>
                      <w:tab w:val="left" w:pos="2394"/>
                      <w:tab w:val="left" w:pos="4200"/>
                      <w:tab w:val="left" w:pos="5238"/>
                      <w:tab w:val="left" w:pos="7632"/>
                      <w:tab w:val="left" w:pos="7868"/>
                      <w:tab w:val="left" w:pos="9468"/>
                    </w:tabs>
                    <w:spacing w:before="240" w:after="120" w:line="276" w:lineRule="auto"/>
                    <w:jc w:val="left"/>
                    <w:rPr>
                      <w:sz w:val="22"/>
                      <w:szCs w:val="22"/>
                      <w:lang w:val="en-GB"/>
                    </w:rPr>
                  </w:pPr>
                  <w:r w:rsidRPr="00AA3877">
                    <w:rPr>
                      <w:sz w:val="22"/>
                      <w:szCs w:val="22"/>
                      <w:lang w:val="en-GB"/>
                    </w:rPr>
                    <w:t>……... day of ……….……………..  …………. {DD/MM/YY}</w:t>
                  </w:r>
                </w:p>
              </w:tc>
            </w:tr>
          </w:tbl>
          <w:p w14:paraId="69D9BE2B" w14:textId="77777777" w:rsidR="00AA3877" w:rsidRDefault="00AA3877">
            <w:pPr>
              <w:pStyle w:val="SectionVHeader"/>
              <w:rPr>
                <w:lang w:val="en-US"/>
              </w:rPr>
            </w:pPr>
          </w:p>
          <w:p w14:paraId="6161677D" w14:textId="77777777" w:rsidR="00AA3877" w:rsidRDefault="00AA3877">
            <w:pPr>
              <w:pStyle w:val="SectionVHeader"/>
              <w:rPr>
                <w:lang w:val="en-US"/>
              </w:rPr>
            </w:pPr>
          </w:p>
          <w:p w14:paraId="70CC0784" w14:textId="77777777" w:rsidR="00AA3877" w:rsidRDefault="00AA3877">
            <w:pPr>
              <w:pStyle w:val="SectionVHeader"/>
              <w:rPr>
                <w:lang w:val="en-US"/>
              </w:rPr>
            </w:pPr>
          </w:p>
          <w:p w14:paraId="5E493C60" w14:textId="77777777" w:rsidR="00AA3877" w:rsidRDefault="00AA3877">
            <w:pPr>
              <w:pStyle w:val="SectionVHeader"/>
              <w:rPr>
                <w:lang w:val="en-US"/>
              </w:rPr>
            </w:pPr>
          </w:p>
          <w:p w14:paraId="3A9E1E98" w14:textId="77777777" w:rsidR="00AA3877" w:rsidRDefault="00AA3877">
            <w:pPr>
              <w:pStyle w:val="SectionVHeader"/>
              <w:rPr>
                <w:lang w:val="en-US"/>
              </w:rPr>
            </w:pPr>
          </w:p>
          <w:p w14:paraId="5F088063" w14:textId="77777777" w:rsidR="00AA3877" w:rsidRDefault="00AA3877">
            <w:pPr>
              <w:pStyle w:val="SectionVHeader"/>
              <w:rPr>
                <w:lang w:val="en-US"/>
              </w:rPr>
            </w:pPr>
          </w:p>
          <w:p w14:paraId="643247A1" w14:textId="77777777" w:rsidR="00AA3877" w:rsidRDefault="00AA3877">
            <w:pPr>
              <w:pStyle w:val="SectionVHeader"/>
              <w:rPr>
                <w:lang w:val="en-US"/>
              </w:rPr>
            </w:pPr>
          </w:p>
          <w:p w14:paraId="77F2DA61" w14:textId="77777777" w:rsidR="00AA3877" w:rsidRDefault="00AA3877">
            <w:pPr>
              <w:pStyle w:val="SectionVHeader"/>
              <w:rPr>
                <w:lang w:val="en-US"/>
              </w:rPr>
            </w:pPr>
          </w:p>
          <w:p w14:paraId="3AB0B4D9" w14:textId="77777777" w:rsidR="00AA3877" w:rsidRDefault="00AA3877">
            <w:pPr>
              <w:pStyle w:val="SectionVHeader"/>
              <w:rPr>
                <w:lang w:val="en-US"/>
              </w:rPr>
            </w:pPr>
          </w:p>
          <w:p w14:paraId="2816BB2E" w14:textId="77777777" w:rsidR="00AA3877" w:rsidRDefault="00AA3877">
            <w:pPr>
              <w:pStyle w:val="SectionVHeader"/>
              <w:rPr>
                <w:lang w:val="en-US"/>
              </w:rPr>
            </w:pPr>
          </w:p>
          <w:p w14:paraId="0B179F18" w14:textId="77777777" w:rsidR="00AA3877" w:rsidRDefault="00AA3877">
            <w:pPr>
              <w:pStyle w:val="SectionVHeader"/>
              <w:rPr>
                <w:lang w:val="en-US"/>
              </w:rPr>
            </w:pPr>
          </w:p>
          <w:p w14:paraId="243F04DB" w14:textId="77777777" w:rsidR="00AA3877" w:rsidRDefault="00AA3877">
            <w:pPr>
              <w:pStyle w:val="SectionVHeader"/>
              <w:rPr>
                <w:lang w:val="en-US"/>
              </w:rPr>
            </w:pPr>
          </w:p>
          <w:p w14:paraId="20AA14AF" w14:textId="77777777" w:rsidR="00AA3877" w:rsidRDefault="00AA3877">
            <w:pPr>
              <w:pStyle w:val="SectionVHeader"/>
              <w:rPr>
                <w:lang w:val="en-US"/>
              </w:rPr>
            </w:pPr>
          </w:p>
          <w:p w14:paraId="37E85039" w14:textId="77777777" w:rsidR="00AA3877" w:rsidRDefault="00AA3877">
            <w:pPr>
              <w:pStyle w:val="SectionVHeader"/>
              <w:rPr>
                <w:lang w:val="en-US"/>
              </w:rPr>
            </w:pPr>
          </w:p>
          <w:p w14:paraId="665A5B98" w14:textId="77777777" w:rsidR="00AA3877" w:rsidRDefault="00AA3877">
            <w:pPr>
              <w:pStyle w:val="SectionVHeader"/>
              <w:rPr>
                <w:lang w:val="en-US"/>
              </w:rPr>
            </w:pPr>
          </w:p>
          <w:p w14:paraId="3378BB99" w14:textId="77777777" w:rsidR="00AA3877" w:rsidRDefault="00AA3877">
            <w:pPr>
              <w:pStyle w:val="SectionVHeader"/>
              <w:rPr>
                <w:lang w:val="en-US"/>
              </w:rPr>
            </w:pPr>
          </w:p>
          <w:p w14:paraId="39C1AD35" w14:textId="77777777" w:rsidR="00AA3877" w:rsidRDefault="00AA3877">
            <w:pPr>
              <w:pStyle w:val="SectionVHeader"/>
              <w:rPr>
                <w:lang w:val="en-US"/>
              </w:rPr>
            </w:pPr>
          </w:p>
          <w:p w14:paraId="561E8ED0" w14:textId="77777777" w:rsidR="00AA3877" w:rsidRDefault="00AA3877">
            <w:pPr>
              <w:pStyle w:val="SectionVHeader"/>
              <w:rPr>
                <w:lang w:val="en-US"/>
              </w:rPr>
            </w:pPr>
          </w:p>
          <w:p w14:paraId="6D59A31E" w14:textId="77777777" w:rsidR="00AA3877" w:rsidRDefault="00AA3877">
            <w:pPr>
              <w:pStyle w:val="SectionVHeader"/>
              <w:rPr>
                <w:lang w:val="en-US"/>
              </w:rPr>
            </w:pPr>
          </w:p>
          <w:p w14:paraId="22D3A2C5" w14:textId="77777777" w:rsidR="00AA3877" w:rsidRDefault="00AA3877">
            <w:pPr>
              <w:pStyle w:val="SectionVHeader"/>
              <w:rPr>
                <w:lang w:val="en-US"/>
              </w:rPr>
            </w:pPr>
          </w:p>
          <w:p w14:paraId="2C18368F" w14:textId="77777777" w:rsidR="00AA3877" w:rsidRDefault="00AA3877">
            <w:pPr>
              <w:pStyle w:val="SectionVHeader"/>
              <w:rPr>
                <w:lang w:val="en-US"/>
              </w:rPr>
            </w:pPr>
          </w:p>
          <w:p w14:paraId="37F1E15E" w14:textId="77777777" w:rsidR="00AA3877" w:rsidRDefault="00AA3877">
            <w:pPr>
              <w:pStyle w:val="SectionVHeader"/>
              <w:rPr>
                <w:lang w:val="en-US"/>
              </w:rPr>
            </w:pPr>
          </w:p>
          <w:p w14:paraId="472B9657" w14:textId="77777777" w:rsidR="00EC15D5" w:rsidRDefault="00EC15D5">
            <w:pPr>
              <w:pStyle w:val="SectionVHeader"/>
              <w:rPr>
                <w:lang w:val="en-US"/>
              </w:rPr>
            </w:pPr>
          </w:p>
          <w:p w14:paraId="6E335202" w14:textId="77777777" w:rsidR="00EC15D5" w:rsidRDefault="00EC15D5">
            <w:pPr>
              <w:pStyle w:val="SectionVHeader"/>
              <w:rPr>
                <w:lang w:val="en-US"/>
              </w:rPr>
            </w:pPr>
          </w:p>
          <w:p w14:paraId="41DDFEBA" w14:textId="77777777" w:rsidR="00EC15D5" w:rsidRDefault="00EC15D5">
            <w:pPr>
              <w:pStyle w:val="SectionVHeader"/>
              <w:rPr>
                <w:lang w:val="en-US"/>
              </w:rPr>
            </w:pPr>
          </w:p>
          <w:p w14:paraId="7C8203E7" w14:textId="77777777" w:rsidR="00EC15D5" w:rsidRDefault="00EC15D5">
            <w:pPr>
              <w:pStyle w:val="SectionVHeader"/>
              <w:rPr>
                <w:lang w:val="en-US"/>
              </w:rPr>
            </w:pPr>
          </w:p>
          <w:p w14:paraId="22DCA90F" w14:textId="77777777" w:rsidR="00EC15D5" w:rsidRDefault="00EC15D5">
            <w:pPr>
              <w:pStyle w:val="SectionVHeader"/>
              <w:rPr>
                <w:lang w:val="en-US"/>
              </w:rPr>
            </w:pPr>
          </w:p>
          <w:p w14:paraId="555FAFAF" w14:textId="77777777" w:rsidR="006309F7" w:rsidRPr="00D20367" w:rsidRDefault="006309F7">
            <w:pPr>
              <w:pStyle w:val="SectionVHeader"/>
              <w:rPr>
                <w:highlight w:val="yellow"/>
                <w:lang w:val="en-US"/>
              </w:rPr>
            </w:pPr>
            <w:r w:rsidRPr="00D20367">
              <w:rPr>
                <w:lang w:val="en-US"/>
              </w:rPr>
              <w:br w:type="page"/>
            </w:r>
            <w:bookmarkStart w:id="409" w:name="_Toc163966134"/>
            <w:bookmarkStart w:id="410" w:name="_Toc498521653"/>
            <w:r w:rsidRPr="00D20367">
              <w:rPr>
                <w:lang w:val="en-US"/>
              </w:rPr>
              <w:t>Appendix to Bid</w:t>
            </w:r>
            <w:bookmarkEnd w:id="409"/>
            <w:bookmarkEnd w:id="410"/>
          </w:p>
        </w:tc>
      </w:tr>
    </w:tbl>
    <w:p w14:paraId="04540C96" w14:textId="77777777" w:rsidR="006309F7" w:rsidRPr="00D20367" w:rsidRDefault="006309F7">
      <w:pPr>
        <w:pStyle w:val="SectionVHeader"/>
        <w:rPr>
          <w:i/>
          <w:iCs/>
          <w:lang w:val="en-US"/>
        </w:rPr>
      </w:pPr>
    </w:p>
    <w:p w14:paraId="27738BD8" w14:textId="77777777" w:rsidR="006309F7" w:rsidRDefault="006309F7" w:rsidP="008C3066">
      <w:pPr>
        <w:jc w:val="center"/>
        <w:rPr>
          <w:b/>
          <w:sz w:val="28"/>
          <w:szCs w:val="28"/>
        </w:rPr>
      </w:pPr>
      <w:r w:rsidRPr="00D20367">
        <w:rPr>
          <w:b/>
          <w:sz w:val="28"/>
          <w:szCs w:val="28"/>
        </w:rPr>
        <w:t>Schedule of Adjustment Data</w:t>
      </w:r>
    </w:p>
    <w:p w14:paraId="16C89D89" w14:textId="77777777" w:rsidR="00FA3208" w:rsidRDefault="00FA3208" w:rsidP="008C3066">
      <w:pPr>
        <w:jc w:val="center"/>
        <w:rPr>
          <w:b/>
          <w:sz w:val="28"/>
          <w:szCs w:val="28"/>
        </w:rPr>
      </w:pPr>
    </w:p>
    <w:p w14:paraId="29504FDC" w14:textId="77777777" w:rsidR="00FA3208" w:rsidRDefault="00FA3208" w:rsidP="008C3066">
      <w:pPr>
        <w:jc w:val="center"/>
        <w:rPr>
          <w:b/>
          <w:sz w:val="28"/>
          <w:szCs w:val="28"/>
        </w:rPr>
      </w:pPr>
      <w:r>
        <w:rPr>
          <w:b/>
          <w:sz w:val="28"/>
          <w:szCs w:val="28"/>
        </w:rPr>
        <w:t>Not Applicable</w:t>
      </w:r>
    </w:p>
    <w:p w14:paraId="09148284" w14:textId="77777777" w:rsidR="00D94404" w:rsidRDefault="00D94404" w:rsidP="00D94404">
      <w:pPr>
        <w:jc w:val="left"/>
        <w:rPr>
          <w:szCs w:val="24"/>
        </w:rPr>
      </w:pPr>
    </w:p>
    <w:p w14:paraId="72DFC264" w14:textId="77777777" w:rsidR="00D94404" w:rsidRPr="00D94404" w:rsidRDefault="00D94404" w:rsidP="009327B7">
      <w:pPr>
        <w:rPr>
          <w:szCs w:val="24"/>
        </w:rPr>
      </w:pPr>
      <w:r>
        <w:rPr>
          <w:szCs w:val="24"/>
        </w:rPr>
        <w:t>[In Tables A, B, and C, below, the Bidder shall (a) indicate its amo</w:t>
      </w:r>
      <w:r w:rsidR="00320892">
        <w:rPr>
          <w:szCs w:val="24"/>
        </w:rPr>
        <w:t>u</w:t>
      </w:r>
      <w:r>
        <w:rPr>
          <w:szCs w:val="24"/>
        </w:rPr>
        <w:t xml:space="preserve">nt of local currency payment, (b) indicate its proposed source and base values of indices for the different foreign currency elements of cost, (c) derive its proposed weightings for local and foreign currency payment, and (d) list the exchange rates used in the currency conversion.  In the case of very large and/or complex works contracts, it may be necessary to specify several families of price adjustment formulae corresponding to the different works involved.]    </w:t>
      </w:r>
    </w:p>
    <w:p w14:paraId="0D315843" w14:textId="77777777" w:rsidR="006309F7" w:rsidRPr="00D20367" w:rsidRDefault="006309F7" w:rsidP="00774B26">
      <w:pPr>
        <w:pStyle w:val="TOCNumber1"/>
      </w:pPr>
    </w:p>
    <w:p w14:paraId="3913C567" w14:textId="77777777" w:rsidR="006309F7" w:rsidRPr="00D20367" w:rsidRDefault="00D94404" w:rsidP="00E15F2D">
      <w:pPr>
        <w:pStyle w:val="SectionVHeading2"/>
      </w:pPr>
      <w:bookmarkStart w:id="411" w:name="_Toc498521654"/>
      <w:r>
        <w:t xml:space="preserve">Table A.  </w:t>
      </w:r>
      <w:r w:rsidR="006309F7" w:rsidRPr="00D20367">
        <w:t>Local Currency</w:t>
      </w:r>
      <w:bookmarkEnd w:id="411"/>
    </w:p>
    <w:tbl>
      <w:tblPr>
        <w:tblW w:w="0" w:type="auto"/>
        <w:tblInd w:w="-18" w:type="dxa"/>
        <w:tblLayout w:type="fixed"/>
        <w:tblCellMar>
          <w:left w:w="72" w:type="dxa"/>
          <w:right w:w="72" w:type="dxa"/>
        </w:tblCellMar>
        <w:tblLook w:val="0000" w:firstRow="0" w:lastRow="0" w:firstColumn="0" w:lastColumn="0" w:noHBand="0" w:noVBand="0"/>
      </w:tblPr>
      <w:tblGrid>
        <w:gridCol w:w="1170"/>
        <w:gridCol w:w="1710"/>
        <w:gridCol w:w="1440"/>
        <w:gridCol w:w="1440"/>
        <w:gridCol w:w="1800"/>
        <w:gridCol w:w="1530"/>
      </w:tblGrid>
      <w:tr w:rsidR="006309F7" w:rsidRPr="00D20367" w14:paraId="0E140972" w14:textId="77777777" w:rsidTr="004318D5">
        <w:trPr>
          <w:cantSplit/>
        </w:trPr>
        <w:tc>
          <w:tcPr>
            <w:tcW w:w="117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688C9B3" w14:textId="77777777" w:rsidR="006309F7" w:rsidRPr="00D20367" w:rsidRDefault="006309F7">
            <w:pPr>
              <w:suppressAutoHyphens/>
              <w:jc w:val="center"/>
              <w:rPr>
                <w:b/>
                <w:bCs/>
                <w:iCs/>
              </w:rPr>
            </w:pPr>
            <w:r w:rsidRPr="00D20367">
              <w:rPr>
                <w:b/>
                <w:bCs/>
                <w:iCs/>
              </w:rPr>
              <w:t>Index code*</w:t>
            </w:r>
          </w:p>
        </w:tc>
        <w:tc>
          <w:tcPr>
            <w:tcW w:w="171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8AEA43C" w14:textId="77777777" w:rsidR="006309F7" w:rsidRPr="00D20367" w:rsidRDefault="006309F7">
            <w:pPr>
              <w:suppressAutoHyphens/>
              <w:jc w:val="center"/>
              <w:rPr>
                <w:b/>
                <w:bCs/>
                <w:iCs/>
              </w:rPr>
            </w:pPr>
            <w:r w:rsidRPr="00D20367">
              <w:rPr>
                <w:b/>
                <w:bCs/>
                <w:iCs/>
              </w:rPr>
              <w:t>Index description*</w:t>
            </w:r>
          </w:p>
        </w:tc>
        <w:tc>
          <w:tcPr>
            <w:tcW w:w="144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EDF3ADC" w14:textId="77777777" w:rsidR="006309F7" w:rsidRPr="00D20367" w:rsidRDefault="006309F7">
            <w:pPr>
              <w:suppressAutoHyphens/>
              <w:jc w:val="center"/>
              <w:rPr>
                <w:b/>
                <w:bCs/>
                <w:iCs/>
              </w:rPr>
            </w:pPr>
            <w:r w:rsidRPr="00D20367">
              <w:rPr>
                <w:b/>
                <w:bCs/>
                <w:iCs/>
              </w:rPr>
              <w:t>Source of index*</w:t>
            </w:r>
          </w:p>
        </w:tc>
        <w:tc>
          <w:tcPr>
            <w:tcW w:w="144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4E1D214" w14:textId="77777777" w:rsidR="006309F7" w:rsidRPr="00D20367" w:rsidRDefault="006309F7">
            <w:pPr>
              <w:suppressAutoHyphens/>
              <w:jc w:val="center"/>
              <w:rPr>
                <w:b/>
                <w:bCs/>
                <w:iCs/>
              </w:rPr>
            </w:pPr>
            <w:r w:rsidRPr="00D20367">
              <w:rPr>
                <w:b/>
                <w:bCs/>
                <w:iCs/>
              </w:rPr>
              <w:t>Base value</w:t>
            </w:r>
          </w:p>
          <w:p w14:paraId="26452009" w14:textId="77777777" w:rsidR="006309F7" w:rsidRPr="00D20367" w:rsidRDefault="006309F7">
            <w:pPr>
              <w:suppressAutoHyphens/>
              <w:jc w:val="center"/>
              <w:rPr>
                <w:b/>
                <w:bCs/>
                <w:iCs/>
              </w:rPr>
            </w:pPr>
            <w:r w:rsidRPr="00D20367">
              <w:rPr>
                <w:b/>
                <w:bCs/>
                <w:iCs/>
              </w:rPr>
              <w:t>and date*</w:t>
            </w:r>
          </w:p>
        </w:tc>
        <w:tc>
          <w:tcPr>
            <w:tcW w:w="180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4EAB9C8" w14:textId="77777777" w:rsidR="006309F7" w:rsidRPr="00D20367" w:rsidRDefault="006309F7">
            <w:pPr>
              <w:suppressAutoHyphens/>
              <w:jc w:val="center"/>
              <w:rPr>
                <w:b/>
                <w:bCs/>
                <w:iCs/>
              </w:rPr>
            </w:pPr>
            <w:r w:rsidRPr="00D20367">
              <w:rPr>
                <w:b/>
                <w:bCs/>
                <w:iCs/>
              </w:rPr>
              <w:t>Bidder’s</w:t>
            </w:r>
          </w:p>
          <w:p w14:paraId="7BE6168D" w14:textId="77777777" w:rsidR="006309F7" w:rsidRPr="00D20367" w:rsidRDefault="006309F7">
            <w:pPr>
              <w:suppressAutoHyphens/>
              <w:jc w:val="center"/>
              <w:rPr>
                <w:b/>
                <w:bCs/>
                <w:iCs/>
              </w:rPr>
            </w:pPr>
            <w:r w:rsidRPr="00D20367">
              <w:rPr>
                <w:b/>
                <w:bCs/>
                <w:iCs/>
              </w:rPr>
              <w:t>related currency amount</w:t>
            </w:r>
          </w:p>
        </w:tc>
        <w:tc>
          <w:tcPr>
            <w:tcW w:w="153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4FC2AD0" w14:textId="77777777" w:rsidR="006309F7" w:rsidRPr="00D20367" w:rsidRDefault="006309F7">
            <w:pPr>
              <w:suppressAutoHyphens/>
              <w:jc w:val="center"/>
              <w:rPr>
                <w:b/>
                <w:bCs/>
                <w:iCs/>
              </w:rPr>
            </w:pPr>
            <w:r w:rsidRPr="00D20367">
              <w:rPr>
                <w:b/>
                <w:bCs/>
                <w:iCs/>
              </w:rPr>
              <w:t>Bidder’s</w:t>
            </w:r>
          </w:p>
          <w:p w14:paraId="190356B1" w14:textId="77777777" w:rsidR="006309F7" w:rsidRPr="00D20367" w:rsidRDefault="006309F7">
            <w:pPr>
              <w:suppressAutoHyphens/>
              <w:jc w:val="center"/>
              <w:rPr>
                <w:b/>
                <w:bCs/>
                <w:iCs/>
              </w:rPr>
            </w:pPr>
            <w:r w:rsidRPr="00D20367">
              <w:rPr>
                <w:b/>
                <w:bCs/>
                <w:iCs/>
              </w:rPr>
              <w:t>proposed</w:t>
            </w:r>
          </w:p>
          <w:p w14:paraId="302171B5" w14:textId="77777777" w:rsidR="006309F7" w:rsidRPr="00D20367" w:rsidRDefault="006309F7">
            <w:pPr>
              <w:suppressAutoHyphens/>
              <w:jc w:val="center"/>
              <w:rPr>
                <w:b/>
                <w:bCs/>
                <w:iCs/>
              </w:rPr>
            </w:pPr>
            <w:r w:rsidRPr="00D20367">
              <w:rPr>
                <w:b/>
                <w:bCs/>
                <w:iCs/>
              </w:rPr>
              <w:t>weighting</w:t>
            </w:r>
          </w:p>
        </w:tc>
      </w:tr>
      <w:tr w:rsidR="006309F7" w:rsidRPr="00D20367" w14:paraId="415A0CAF" w14:textId="77777777">
        <w:trPr>
          <w:cantSplit/>
        </w:trPr>
        <w:tc>
          <w:tcPr>
            <w:tcW w:w="1170" w:type="dxa"/>
            <w:tcBorders>
              <w:top w:val="single" w:sz="18" w:space="0" w:color="auto"/>
              <w:left w:val="single" w:sz="2" w:space="0" w:color="auto"/>
              <w:bottom w:val="single" w:sz="2" w:space="0" w:color="auto"/>
              <w:right w:val="single" w:sz="2" w:space="0" w:color="auto"/>
            </w:tcBorders>
          </w:tcPr>
          <w:p w14:paraId="31BB01FA" w14:textId="77777777" w:rsidR="006309F7" w:rsidRPr="00D20367" w:rsidRDefault="006309F7">
            <w:pPr>
              <w:suppressAutoHyphens/>
              <w:spacing w:before="60" w:after="60"/>
              <w:rPr>
                <w:sz w:val="18"/>
              </w:rPr>
            </w:pPr>
          </w:p>
        </w:tc>
        <w:tc>
          <w:tcPr>
            <w:tcW w:w="1710" w:type="dxa"/>
            <w:tcBorders>
              <w:top w:val="single" w:sz="18" w:space="0" w:color="auto"/>
              <w:left w:val="single" w:sz="2" w:space="0" w:color="auto"/>
              <w:bottom w:val="single" w:sz="2" w:space="0" w:color="auto"/>
              <w:right w:val="single" w:sz="2" w:space="0" w:color="auto"/>
            </w:tcBorders>
          </w:tcPr>
          <w:p w14:paraId="6E47AA0F" w14:textId="77777777" w:rsidR="006309F7" w:rsidRPr="00D20367" w:rsidRDefault="006309F7">
            <w:pPr>
              <w:pStyle w:val="TOAHeading"/>
              <w:tabs>
                <w:tab w:val="clear" w:pos="9000"/>
                <w:tab w:val="clear" w:pos="9360"/>
              </w:tabs>
              <w:spacing w:before="60" w:after="60"/>
            </w:pPr>
            <w:r w:rsidRPr="00D20367">
              <w:t>Nonadjustable</w:t>
            </w:r>
          </w:p>
        </w:tc>
        <w:tc>
          <w:tcPr>
            <w:tcW w:w="1440" w:type="dxa"/>
            <w:tcBorders>
              <w:top w:val="single" w:sz="18" w:space="0" w:color="auto"/>
              <w:left w:val="single" w:sz="2" w:space="0" w:color="auto"/>
              <w:bottom w:val="single" w:sz="2" w:space="0" w:color="auto"/>
              <w:right w:val="single" w:sz="2" w:space="0" w:color="auto"/>
            </w:tcBorders>
          </w:tcPr>
          <w:p w14:paraId="4E540446" w14:textId="77777777" w:rsidR="006309F7" w:rsidRPr="00D20367" w:rsidRDefault="006309F7">
            <w:pPr>
              <w:suppressAutoHyphens/>
              <w:spacing w:before="60" w:after="60"/>
              <w:jc w:val="center"/>
              <w:rPr>
                <w:sz w:val="18"/>
              </w:rPr>
            </w:pPr>
            <w:r w:rsidRPr="00D20367">
              <w:rPr>
                <w:sz w:val="18"/>
              </w:rPr>
              <w:t>—</w:t>
            </w:r>
          </w:p>
        </w:tc>
        <w:tc>
          <w:tcPr>
            <w:tcW w:w="1440" w:type="dxa"/>
            <w:tcBorders>
              <w:top w:val="single" w:sz="18" w:space="0" w:color="auto"/>
              <w:left w:val="single" w:sz="2" w:space="0" w:color="auto"/>
              <w:bottom w:val="single" w:sz="2" w:space="0" w:color="auto"/>
              <w:right w:val="single" w:sz="2" w:space="0" w:color="auto"/>
            </w:tcBorders>
          </w:tcPr>
          <w:p w14:paraId="0834D0F8" w14:textId="77777777" w:rsidR="006309F7" w:rsidRPr="00D20367" w:rsidRDefault="006309F7">
            <w:pPr>
              <w:suppressAutoHyphens/>
              <w:spacing w:before="60" w:after="60"/>
              <w:jc w:val="center"/>
              <w:rPr>
                <w:sz w:val="18"/>
              </w:rPr>
            </w:pPr>
            <w:r w:rsidRPr="00D20367">
              <w:rPr>
                <w:sz w:val="18"/>
              </w:rPr>
              <w:t>—</w:t>
            </w:r>
          </w:p>
        </w:tc>
        <w:tc>
          <w:tcPr>
            <w:tcW w:w="1800" w:type="dxa"/>
            <w:tcBorders>
              <w:top w:val="single" w:sz="18" w:space="0" w:color="auto"/>
              <w:left w:val="single" w:sz="2" w:space="0" w:color="auto"/>
              <w:bottom w:val="single" w:sz="18" w:space="0" w:color="auto"/>
              <w:right w:val="single" w:sz="2" w:space="0" w:color="auto"/>
            </w:tcBorders>
          </w:tcPr>
          <w:p w14:paraId="6D415DE8" w14:textId="77777777" w:rsidR="006309F7" w:rsidRPr="00D20367" w:rsidRDefault="006309F7">
            <w:pPr>
              <w:suppressAutoHyphens/>
              <w:spacing w:before="60" w:after="60"/>
              <w:jc w:val="center"/>
              <w:rPr>
                <w:sz w:val="18"/>
              </w:rPr>
            </w:pPr>
            <w:r w:rsidRPr="00D20367">
              <w:rPr>
                <w:sz w:val="18"/>
              </w:rPr>
              <w:t>—</w:t>
            </w:r>
          </w:p>
        </w:tc>
        <w:tc>
          <w:tcPr>
            <w:tcW w:w="1530" w:type="dxa"/>
            <w:tcBorders>
              <w:top w:val="single" w:sz="18" w:space="0" w:color="auto"/>
              <w:left w:val="single" w:sz="2" w:space="0" w:color="auto"/>
              <w:bottom w:val="single" w:sz="18" w:space="0" w:color="auto"/>
              <w:right w:val="single" w:sz="2" w:space="0" w:color="auto"/>
            </w:tcBorders>
          </w:tcPr>
          <w:p w14:paraId="7FBC86BD" w14:textId="77777777" w:rsidR="006309F7" w:rsidRPr="00D20367" w:rsidRDefault="006309F7">
            <w:pPr>
              <w:tabs>
                <w:tab w:val="left" w:pos="1055"/>
              </w:tabs>
              <w:suppressAutoHyphens/>
              <w:spacing w:before="60" w:after="60"/>
            </w:pPr>
            <w:r w:rsidRPr="00D20367">
              <w:t xml:space="preserve">A:  </w:t>
            </w:r>
            <w:r w:rsidRPr="00D20367">
              <w:rPr>
                <w:u w:val="single"/>
              </w:rPr>
              <w:tab/>
            </w:r>
            <w:r w:rsidRPr="00D20367">
              <w:t>*</w:t>
            </w:r>
          </w:p>
          <w:p w14:paraId="7E89EB6E" w14:textId="77777777" w:rsidR="006309F7" w:rsidRPr="00D20367" w:rsidRDefault="006309F7">
            <w:pPr>
              <w:tabs>
                <w:tab w:val="left" w:pos="1055"/>
              </w:tabs>
              <w:suppressAutoHyphens/>
              <w:spacing w:before="60" w:after="60"/>
            </w:pPr>
            <w:r w:rsidRPr="00D20367">
              <w:t xml:space="preserve">B:  </w:t>
            </w:r>
            <w:r w:rsidRPr="00D20367">
              <w:rPr>
                <w:u w:val="single"/>
              </w:rPr>
              <w:tab/>
            </w:r>
            <w:r w:rsidR="00554B03" w:rsidRPr="00554B03">
              <w:rPr>
                <w:u w:val="single"/>
              </w:rPr>
              <w:t>*</w:t>
            </w:r>
          </w:p>
          <w:p w14:paraId="0C19D506" w14:textId="77777777" w:rsidR="006309F7" w:rsidRPr="00D20367" w:rsidRDefault="006309F7">
            <w:pPr>
              <w:tabs>
                <w:tab w:val="left" w:pos="1055"/>
              </w:tabs>
              <w:suppressAutoHyphens/>
              <w:spacing w:before="60" w:after="60"/>
            </w:pPr>
            <w:r w:rsidRPr="00D20367">
              <w:t xml:space="preserve">C:  </w:t>
            </w:r>
            <w:r w:rsidRPr="00D20367">
              <w:rPr>
                <w:u w:val="single"/>
              </w:rPr>
              <w:tab/>
            </w:r>
            <w:r w:rsidR="00554B03" w:rsidRPr="00554B03">
              <w:rPr>
                <w:u w:val="single"/>
              </w:rPr>
              <w:t>*</w:t>
            </w:r>
          </w:p>
          <w:p w14:paraId="560DF69C" w14:textId="77777777" w:rsidR="006309F7" w:rsidRPr="00D20367" w:rsidRDefault="006309F7">
            <w:pPr>
              <w:tabs>
                <w:tab w:val="left" w:pos="1055"/>
              </w:tabs>
              <w:suppressAutoHyphens/>
              <w:spacing w:before="60" w:after="60"/>
            </w:pPr>
            <w:r w:rsidRPr="00D20367">
              <w:t xml:space="preserve">D:  </w:t>
            </w:r>
            <w:r w:rsidRPr="00D20367">
              <w:rPr>
                <w:u w:val="single"/>
              </w:rPr>
              <w:tab/>
            </w:r>
            <w:r w:rsidR="00554B03" w:rsidRPr="00554B03">
              <w:rPr>
                <w:u w:val="single"/>
              </w:rPr>
              <w:t>*</w:t>
            </w:r>
          </w:p>
          <w:p w14:paraId="70BA97AF" w14:textId="77777777" w:rsidR="006309F7" w:rsidRPr="00D20367" w:rsidRDefault="006309F7">
            <w:pPr>
              <w:tabs>
                <w:tab w:val="left" w:pos="1055"/>
              </w:tabs>
              <w:suppressAutoHyphens/>
              <w:spacing w:before="60" w:after="60"/>
              <w:rPr>
                <w:sz w:val="18"/>
              </w:rPr>
            </w:pPr>
            <w:r w:rsidRPr="00D20367">
              <w:t xml:space="preserve">E:  </w:t>
            </w:r>
            <w:r w:rsidRPr="00D20367">
              <w:rPr>
                <w:u w:val="single"/>
              </w:rPr>
              <w:tab/>
            </w:r>
            <w:r w:rsidR="00554B03" w:rsidRPr="00554B03">
              <w:rPr>
                <w:u w:val="single"/>
              </w:rPr>
              <w:t>*</w:t>
            </w:r>
          </w:p>
        </w:tc>
      </w:tr>
      <w:tr w:rsidR="006309F7" w:rsidRPr="00D20367" w14:paraId="15B51731" w14:textId="77777777">
        <w:trPr>
          <w:cantSplit/>
        </w:trPr>
        <w:tc>
          <w:tcPr>
            <w:tcW w:w="1170" w:type="dxa"/>
            <w:tcBorders>
              <w:top w:val="single" w:sz="2" w:space="0" w:color="auto"/>
            </w:tcBorders>
          </w:tcPr>
          <w:p w14:paraId="36A57602" w14:textId="77777777" w:rsidR="006309F7" w:rsidRPr="00D20367" w:rsidRDefault="006309F7">
            <w:pPr>
              <w:suppressAutoHyphens/>
              <w:rPr>
                <w:b/>
                <w:bCs/>
                <w:sz w:val="20"/>
              </w:rPr>
            </w:pPr>
          </w:p>
        </w:tc>
        <w:tc>
          <w:tcPr>
            <w:tcW w:w="1710" w:type="dxa"/>
            <w:tcBorders>
              <w:top w:val="single" w:sz="2" w:space="0" w:color="auto"/>
            </w:tcBorders>
          </w:tcPr>
          <w:p w14:paraId="04ACFBCE" w14:textId="77777777" w:rsidR="006309F7" w:rsidRPr="00D20367" w:rsidRDefault="006309F7">
            <w:pPr>
              <w:suppressAutoHyphens/>
              <w:rPr>
                <w:b/>
                <w:bCs/>
                <w:sz w:val="20"/>
              </w:rPr>
            </w:pPr>
          </w:p>
        </w:tc>
        <w:tc>
          <w:tcPr>
            <w:tcW w:w="1440" w:type="dxa"/>
            <w:tcBorders>
              <w:top w:val="single" w:sz="2" w:space="0" w:color="auto"/>
            </w:tcBorders>
          </w:tcPr>
          <w:p w14:paraId="7B44AF7A" w14:textId="77777777" w:rsidR="006309F7" w:rsidRPr="00D20367" w:rsidRDefault="006309F7">
            <w:pPr>
              <w:suppressAutoHyphens/>
              <w:rPr>
                <w:b/>
                <w:bCs/>
                <w:sz w:val="20"/>
              </w:rPr>
            </w:pPr>
          </w:p>
        </w:tc>
        <w:tc>
          <w:tcPr>
            <w:tcW w:w="1440" w:type="dxa"/>
            <w:tcBorders>
              <w:top w:val="single" w:sz="2" w:space="0" w:color="auto"/>
              <w:right w:val="single" w:sz="18" w:space="0" w:color="auto"/>
            </w:tcBorders>
          </w:tcPr>
          <w:p w14:paraId="150CCA84" w14:textId="77777777" w:rsidR="006309F7" w:rsidRPr="00D20367" w:rsidRDefault="006309F7">
            <w:pPr>
              <w:suppressAutoHyphens/>
              <w:rPr>
                <w:b/>
                <w:bCs/>
                <w:sz w:val="20"/>
              </w:rPr>
            </w:pPr>
            <w:r w:rsidRPr="00D20367">
              <w:rPr>
                <w:b/>
                <w:bCs/>
                <w:sz w:val="20"/>
              </w:rPr>
              <w:t>Total</w:t>
            </w:r>
          </w:p>
        </w:tc>
        <w:tc>
          <w:tcPr>
            <w:tcW w:w="1800" w:type="dxa"/>
            <w:tcBorders>
              <w:top w:val="single" w:sz="18" w:space="0" w:color="auto"/>
              <w:left w:val="single" w:sz="18" w:space="0" w:color="auto"/>
              <w:bottom w:val="single" w:sz="18" w:space="0" w:color="auto"/>
              <w:right w:val="single" w:sz="18" w:space="0" w:color="auto"/>
            </w:tcBorders>
          </w:tcPr>
          <w:p w14:paraId="26C1F2B6" w14:textId="77777777" w:rsidR="006309F7" w:rsidRPr="00D20367" w:rsidRDefault="006309F7">
            <w:pPr>
              <w:suppressAutoHyphens/>
              <w:rPr>
                <w:b/>
                <w:bCs/>
                <w:sz w:val="20"/>
              </w:rPr>
            </w:pPr>
          </w:p>
        </w:tc>
        <w:tc>
          <w:tcPr>
            <w:tcW w:w="1530" w:type="dxa"/>
            <w:tcBorders>
              <w:top w:val="single" w:sz="18" w:space="0" w:color="auto"/>
              <w:left w:val="single" w:sz="18" w:space="0" w:color="auto"/>
              <w:bottom w:val="single" w:sz="18" w:space="0" w:color="auto"/>
              <w:right w:val="single" w:sz="18" w:space="0" w:color="auto"/>
            </w:tcBorders>
          </w:tcPr>
          <w:p w14:paraId="7988F1E7" w14:textId="77777777" w:rsidR="006309F7" w:rsidRPr="00D20367" w:rsidRDefault="006309F7">
            <w:pPr>
              <w:tabs>
                <w:tab w:val="decimal" w:pos="695"/>
              </w:tabs>
              <w:suppressAutoHyphens/>
              <w:rPr>
                <w:b/>
                <w:bCs/>
                <w:sz w:val="20"/>
              </w:rPr>
            </w:pPr>
            <w:r w:rsidRPr="00D20367">
              <w:rPr>
                <w:b/>
                <w:bCs/>
                <w:sz w:val="20"/>
              </w:rPr>
              <w:t>1.00</w:t>
            </w:r>
          </w:p>
        </w:tc>
      </w:tr>
    </w:tbl>
    <w:p w14:paraId="5F477868" w14:textId="77777777" w:rsidR="006309F7" w:rsidRPr="00D20367" w:rsidRDefault="006309F7">
      <w:pPr>
        <w:suppressAutoHyphens/>
      </w:pPr>
    </w:p>
    <w:p w14:paraId="53E3242B" w14:textId="77777777" w:rsidR="006309F7" w:rsidRPr="00D20367" w:rsidRDefault="00D94404">
      <w:pPr>
        <w:suppressAutoHyphens/>
      </w:pPr>
      <w:r>
        <w:t>[*  To be entered by the Employer</w:t>
      </w:r>
      <w:r w:rsidR="00554B03">
        <w:t>. Whereas “A” should a fixed percentage, B, C, D and E should specify a range of values and the Bidder will be required to specify a value within the range such that the total weighting = 1.00</w:t>
      </w:r>
      <w:r>
        <w:t>]</w:t>
      </w:r>
    </w:p>
    <w:p w14:paraId="4BEF5F29" w14:textId="77777777" w:rsidR="006309F7" w:rsidRPr="00D20367" w:rsidRDefault="006309F7">
      <w:pPr>
        <w:suppressAutoHyphens/>
      </w:pPr>
    </w:p>
    <w:p w14:paraId="3922840F" w14:textId="77777777" w:rsidR="006309F7" w:rsidRDefault="00D94404" w:rsidP="00E15F2D">
      <w:pPr>
        <w:pStyle w:val="SectionVHeading2"/>
        <w:rPr>
          <w:lang w:val="en-US"/>
        </w:rPr>
      </w:pPr>
      <w:r w:rsidRPr="00BA0CF6">
        <w:rPr>
          <w:lang w:val="en-US"/>
        </w:rPr>
        <w:br w:type="page"/>
      </w:r>
      <w:bookmarkStart w:id="412" w:name="_Toc498521655"/>
      <w:r w:rsidRPr="00BA0CF6">
        <w:rPr>
          <w:lang w:val="en-US"/>
        </w:rPr>
        <w:t xml:space="preserve">Table B.  </w:t>
      </w:r>
      <w:r w:rsidR="006309F7" w:rsidRPr="00BA0CF6">
        <w:rPr>
          <w:lang w:val="en-US"/>
        </w:rPr>
        <w:t>Foreign Currency</w:t>
      </w:r>
      <w:r w:rsidR="00E8261A" w:rsidRPr="00BA0CF6">
        <w:rPr>
          <w:lang w:val="en-US"/>
        </w:rPr>
        <w:t xml:space="preserve"> (FC)</w:t>
      </w:r>
      <w:bookmarkEnd w:id="412"/>
    </w:p>
    <w:p w14:paraId="7C30F6F5" w14:textId="77777777" w:rsidR="00FA3208" w:rsidRPr="00BA0CF6" w:rsidRDefault="00FA3208" w:rsidP="00E15F2D">
      <w:pPr>
        <w:pStyle w:val="SectionVHeading2"/>
        <w:rPr>
          <w:lang w:val="en-US"/>
        </w:rPr>
      </w:pPr>
      <w:bookmarkStart w:id="413" w:name="_Toc498521656"/>
      <w:r>
        <w:rPr>
          <w:lang w:val="en-US"/>
        </w:rPr>
        <w:t>Not Applicable</w:t>
      </w:r>
      <w:bookmarkEnd w:id="413"/>
    </w:p>
    <w:p w14:paraId="7D7F0817" w14:textId="77777777" w:rsidR="006309F7" w:rsidRPr="00D20367" w:rsidRDefault="006309F7">
      <w:pPr>
        <w:tabs>
          <w:tab w:val="left" w:pos="7200"/>
        </w:tabs>
        <w:suppressAutoHyphens/>
        <w:spacing w:after="120"/>
        <w:rPr>
          <w:sz w:val="18"/>
        </w:rPr>
      </w:pPr>
      <w:r w:rsidRPr="00D20367">
        <w:rPr>
          <w:b/>
        </w:rPr>
        <w:t xml:space="preserve">State type:  </w:t>
      </w:r>
      <w:r w:rsidRPr="00D20367">
        <w:rPr>
          <w:bCs/>
        </w:rPr>
        <w:t>....................... [</w:t>
      </w:r>
      <w:r w:rsidRPr="00D20367">
        <w:t xml:space="preserve">If the Bidder </w:t>
      </w:r>
      <w:r w:rsidR="00E8261A">
        <w:t xml:space="preserve">is allowed </w:t>
      </w:r>
      <w:r w:rsidRPr="00D20367">
        <w:t xml:space="preserve">to </w:t>
      </w:r>
      <w:r w:rsidR="00AB1922">
        <w:t xml:space="preserve">receive payment in </w:t>
      </w:r>
      <w:r w:rsidR="00E8261A">
        <w:t xml:space="preserve">foreign currencies </w:t>
      </w:r>
      <w:r w:rsidR="00AB1922">
        <w:t xml:space="preserve">this table shall be used. If </w:t>
      </w:r>
      <w:r w:rsidR="00E8261A">
        <w:t>Bidder wishes to quote in</w:t>
      </w:r>
      <w:r w:rsidRPr="00D20367">
        <w:t xml:space="preserve"> more than one foreign currency</w:t>
      </w:r>
      <w:r w:rsidR="00AB1922">
        <w:t xml:space="preserve"> (up to three currencies permitted</w:t>
      </w:r>
      <w:r w:rsidR="008C4FAF">
        <w:t>) then this</w:t>
      </w:r>
      <w:r w:rsidRPr="00D20367">
        <w:t xml:space="preserve"> table should be repeated for each foreign currency.]</w:t>
      </w:r>
    </w:p>
    <w:tbl>
      <w:tblPr>
        <w:tblW w:w="0" w:type="auto"/>
        <w:tblInd w:w="115" w:type="dxa"/>
        <w:tblLayout w:type="fixed"/>
        <w:tblCellMar>
          <w:left w:w="72" w:type="dxa"/>
          <w:right w:w="72" w:type="dxa"/>
        </w:tblCellMar>
        <w:tblLook w:val="0000" w:firstRow="0" w:lastRow="0" w:firstColumn="0" w:lastColumn="0" w:noHBand="0" w:noVBand="0"/>
      </w:tblPr>
      <w:tblGrid>
        <w:gridCol w:w="857"/>
        <w:gridCol w:w="1735"/>
        <w:gridCol w:w="1224"/>
        <w:gridCol w:w="1152"/>
        <w:gridCol w:w="1440"/>
        <w:gridCol w:w="1379"/>
        <w:gridCol w:w="1213"/>
      </w:tblGrid>
      <w:tr w:rsidR="006309F7" w:rsidRPr="00D20367" w14:paraId="32DC7C4B" w14:textId="77777777" w:rsidTr="00A33C87">
        <w:trPr>
          <w:tblHeader/>
        </w:trPr>
        <w:tc>
          <w:tcPr>
            <w:tcW w:w="85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D665A90" w14:textId="77777777" w:rsidR="006309F7" w:rsidRPr="00D20367" w:rsidRDefault="006309F7">
            <w:pPr>
              <w:suppressAutoHyphens/>
              <w:jc w:val="center"/>
              <w:rPr>
                <w:b/>
                <w:bCs/>
                <w:iCs/>
              </w:rPr>
            </w:pPr>
            <w:r w:rsidRPr="00D20367">
              <w:rPr>
                <w:b/>
                <w:bCs/>
                <w:iCs/>
              </w:rPr>
              <w:t>Index code</w:t>
            </w:r>
          </w:p>
        </w:tc>
        <w:tc>
          <w:tcPr>
            <w:tcW w:w="173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AACF1B3" w14:textId="77777777" w:rsidR="006309F7" w:rsidRPr="00D20367" w:rsidRDefault="006309F7">
            <w:pPr>
              <w:suppressAutoHyphens/>
              <w:jc w:val="center"/>
              <w:rPr>
                <w:b/>
                <w:bCs/>
                <w:iCs/>
              </w:rPr>
            </w:pPr>
            <w:r w:rsidRPr="00D20367">
              <w:rPr>
                <w:b/>
                <w:bCs/>
                <w:iCs/>
              </w:rPr>
              <w:t>Index description</w:t>
            </w:r>
          </w:p>
        </w:tc>
        <w:tc>
          <w:tcPr>
            <w:tcW w:w="122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7C11A06" w14:textId="77777777" w:rsidR="006309F7" w:rsidRPr="00D20367" w:rsidRDefault="006309F7">
            <w:pPr>
              <w:suppressAutoHyphens/>
              <w:jc w:val="center"/>
              <w:rPr>
                <w:b/>
                <w:bCs/>
                <w:iCs/>
              </w:rPr>
            </w:pPr>
            <w:r w:rsidRPr="00D20367">
              <w:rPr>
                <w:b/>
                <w:bCs/>
                <w:iCs/>
              </w:rPr>
              <w:t>Source of index</w:t>
            </w:r>
          </w:p>
        </w:tc>
        <w:tc>
          <w:tcPr>
            <w:tcW w:w="1152"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56102248" w14:textId="77777777" w:rsidR="006309F7" w:rsidRPr="00D20367" w:rsidRDefault="006309F7">
            <w:pPr>
              <w:suppressAutoHyphens/>
              <w:jc w:val="center"/>
              <w:rPr>
                <w:b/>
                <w:bCs/>
                <w:iCs/>
              </w:rPr>
            </w:pPr>
            <w:r w:rsidRPr="00D20367">
              <w:rPr>
                <w:b/>
                <w:bCs/>
                <w:iCs/>
              </w:rPr>
              <w:t>Base value and date</w:t>
            </w:r>
          </w:p>
        </w:tc>
        <w:tc>
          <w:tcPr>
            <w:tcW w:w="144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40016A6" w14:textId="77777777" w:rsidR="006309F7" w:rsidRPr="00D20367" w:rsidRDefault="006309F7">
            <w:pPr>
              <w:suppressAutoHyphens/>
              <w:jc w:val="center"/>
              <w:rPr>
                <w:b/>
                <w:bCs/>
                <w:iCs/>
              </w:rPr>
            </w:pPr>
            <w:r w:rsidRPr="00D20367">
              <w:rPr>
                <w:b/>
                <w:bCs/>
                <w:iCs/>
              </w:rPr>
              <w:t>Bidder’s related source currency in type/amount</w:t>
            </w:r>
          </w:p>
        </w:tc>
        <w:tc>
          <w:tcPr>
            <w:tcW w:w="137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5271A6C2" w14:textId="77777777" w:rsidR="006309F7" w:rsidRPr="00D20367" w:rsidRDefault="006309F7">
            <w:pPr>
              <w:suppressAutoHyphens/>
              <w:jc w:val="center"/>
              <w:rPr>
                <w:b/>
                <w:bCs/>
                <w:iCs/>
              </w:rPr>
            </w:pPr>
            <w:r w:rsidRPr="00D20367">
              <w:rPr>
                <w:b/>
                <w:bCs/>
                <w:iCs/>
              </w:rPr>
              <w:t>Equivalent in FC1</w:t>
            </w:r>
          </w:p>
        </w:tc>
        <w:tc>
          <w:tcPr>
            <w:tcW w:w="121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6D17531D" w14:textId="77777777" w:rsidR="006309F7" w:rsidRPr="00D20367" w:rsidRDefault="006309F7">
            <w:pPr>
              <w:suppressAutoHyphens/>
              <w:jc w:val="center"/>
              <w:rPr>
                <w:b/>
                <w:bCs/>
                <w:iCs/>
              </w:rPr>
            </w:pPr>
            <w:r w:rsidRPr="00D20367">
              <w:rPr>
                <w:b/>
                <w:bCs/>
                <w:iCs/>
              </w:rPr>
              <w:t>Bidder’s proposed weighting</w:t>
            </w:r>
          </w:p>
        </w:tc>
      </w:tr>
      <w:tr w:rsidR="006309F7" w:rsidRPr="00D20367" w14:paraId="1B16220C" w14:textId="77777777">
        <w:trPr>
          <w:tblHeader/>
        </w:trPr>
        <w:tc>
          <w:tcPr>
            <w:tcW w:w="857" w:type="dxa"/>
            <w:tcBorders>
              <w:top w:val="single" w:sz="18" w:space="0" w:color="auto"/>
              <w:left w:val="single" w:sz="2" w:space="0" w:color="auto"/>
              <w:bottom w:val="single" w:sz="2" w:space="0" w:color="auto"/>
              <w:right w:val="single" w:sz="2" w:space="0" w:color="auto"/>
            </w:tcBorders>
          </w:tcPr>
          <w:p w14:paraId="4F990D5B" w14:textId="77777777" w:rsidR="006309F7" w:rsidRPr="00D20367" w:rsidRDefault="006309F7">
            <w:pPr>
              <w:suppressAutoHyphens/>
              <w:rPr>
                <w:b/>
                <w:bCs/>
                <w:iCs/>
                <w:sz w:val="18"/>
              </w:rPr>
            </w:pPr>
          </w:p>
        </w:tc>
        <w:tc>
          <w:tcPr>
            <w:tcW w:w="1735" w:type="dxa"/>
            <w:tcBorders>
              <w:top w:val="single" w:sz="18" w:space="0" w:color="auto"/>
              <w:left w:val="single" w:sz="2" w:space="0" w:color="auto"/>
              <w:bottom w:val="single" w:sz="2" w:space="0" w:color="auto"/>
              <w:right w:val="single" w:sz="2" w:space="0" w:color="auto"/>
            </w:tcBorders>
          </w:tcPr>
          <w:p w14:paraId="3DA23A2B" w14:textId="77777777" w:rsidR="006309F7" w:rsidRPr="00D20367" w:rsidRDefault="006309F7">
            <w:pPr>
              <w:pStyle w:val="TOAHeading"/>
              <w:tabs>
                <w:tab w:val="clear" w:pos="9000"/>
                <w:tab w:val="clear" w:pos="9360"/>
              </w:tabs>
              <w:rPr>
                <w:iCs/>
              </w:rPr>
            </w:pPr>
            <w:r w:rsidRPr="00D20367">
              <w:rPr>
                <w:iCs/>
              </w:rPr>
              <w:t>Nonadjustable</w:t>
            </w:r>
          </w:p>
        </w:tc>
        <w:tc>
          <w:tcPr>
            <w:tcW w:w="1224" w:type="dxa"/>
            <w:tcBorders>
              <w:top w:val="single" w:sz="18" w:space="0" w:color="auto"/>
              <w:left w:val="single" w:sz="2" w:space="0" w:color="auto"/>
              <w:bottom w:val="single" w:sz="2" w:space="0" w:color="auto"/>
              <w:right w:val="single" w:sz="2" w:space="0" w:color="auto"/>
            </w:tcBorders>
          </w:tcPr>
          <w:p w14:paraId="139E62DC" w14:textId="77777777" w:rsidR="006309F7" w:rsidRPr="00D20367" w:rsidRDefault="006309F7">
            <w:pPr>
              <w:suppressAutoHyphens/>
              <w:jc w:val="center"/>
              <w:rPr>
                <w:b/>
                <w:bCs/>
                <w:iCs/>
                <w:sz w:val="18"/>
              </w:rPr>
            </w:pPr>
            <w:r w:rsidRPr="00D20367">
              <w:rPr>
                <w:b/>
                <w:bCs/>
                <w:iCs/>
                <w:sz w:val="18"/>
              </w:rPr>
              <w:t>—</w:t>
            </w:r>
          </w:p>
        </w:tc>
        <w:tc>
          <w:tcPr>
            <w:tcW w:w="1152" w:type="dxa"/>
            <w:tcBorders>
              <w:top w:val="single" w:sz="18" w:space="0" w:color="auto"/>
              <w:left w:val="single" w:sz="2" w:space="0" w:color="auto"/>
              <w:bottom w:val="single" w:sz="2" w:space="0" w:color="auto"/>
              <w:right w:val="single" w:sz="2" w:space="0" w:color="auto"/>
            </w:tcBorders>
          </w:tcPr>
          <w:p w14:paraId="3E43403A" w14:textId="77777777" w:rsidR="006309F7" w:rsidRPr="00D20367" w:rsidRDefault="006309F7">
            <w:pPr>
              <w:suppressAutoHyphens/>
              <w:jc w:val="center"/>
              <w:rPr>
                <w:b/>
                <w:bCs/>
                <w:iCs/>
                <w:sz w:val="18"/>
              </w:rPr>
            </w:pPr>
            <w:r w:rsidRPr="00D20367">
              <w:rPr>
                <w:b/>
                <w:bCs/>
                <w:iCs/>
                <w:sz w:val="18"/>
              </w:rPr>
              <w:t>—</w:t>
            </w:r>
          </w:p>
        </w:tc>
        <w:tc>
          <w:tcPr>
            <w:tcW w:w="1440" w:type="dxa"/>
            <w:tcBorders>
              <w:top w:val="single" w:sz="18" w:space="0" w:color="auto"/>
              <w:left w:val="single" w:sz="2" w:space="0" w:color="auto"/>
              <w:bottom w:val="single" w:sz="2" w:space="0" w:color="auto"/>
              <w:right w:val="single" w:sz="2" w:space="0" w:color="auto"/>
            </w:tcBorders>
          </w:tcPr>
          <w:p w14:paraId="3503D4A7" w14:textId="77777777" w:rsidR="006309F7" w:rsidRPr="00D20367" w:rsidRDefault="006309F7">
            <w:pPr>
              <w:suppressAutoHyphens/>
              <w:jc w:val="center"/>
              <w:rPr>
                <w:b/>
                <w:bCs/>
                <w:iCs/>
                <w:sz w:val="18"/>
              </w:rPr>
            </w:pPr>
            <w:r w:rsidRPr="00D20367">
              <w:rPr>
                <w:b/>
                <w:bCs/>
                <w:iCs/>
                <w:sz w:val="18"/>
              </w:rPr>
              <w:t>—</w:t>
            </w:r>
          </w:p>
        </w:tc>
        <w:tc>
          <w:tcPr>
            <w:tcW w:w="1379" w:type="dxa"/>
            <w:tcBorders>
              <w:top w:val="single" w:sz="18" w:space="0" w:color="auto"/>
              <w:left w:val="single" w:sz="2" w:space="0" w:color="auto"/>
              <w:bottom w:val="single" w:sz="18" w:space="0" w:color="auto"/>
              <w:right w:val="single" w:sz="2" w:space="0" w:color="auto"/>
            </w:tcBorders>
          </w:tcPr>
          <w:p w14:paraId="6F01CD80" w14:textId="77777777" w:rsidR="006309F7" w:rsidRPr="00D20367" w:rsidRDefault="006309F7">
            <w:pPr>
              <w:suppressAutoHyphens/>
              <w:rPr>
                <w:b/>
                <w:bCs/>
                <w:iCs/>
                <w:sz w:val="18"/>
              </w:rPr>
            </w:pPr>
          </w:p>
        </w:tc>
        <w:tc>
          <w:tcPr>
            <w:tcW w:w="1213" w:type="dxa"/>
            <w:tcBorders>
              <w:top w:val="single" w:sz="18" w:space="0" w:color="auto"/>
              <w:left w:val="single" w:sz="2" w:space="0" w:color="auto"/>
              <w:bottom w:val="single" w:sz="18" w:space="0" w:color="auto"/>
              <w:right w:val="single" w:sz="2" w:space="0" w:color="auto"/>
            </w:tcBorders>
          </w:tcPr>
          <w:p w14:paraId="3335A89A" w14:textId="77777777" w:rsidR="006309F7" w:rsidRPr="00D20367" w:rsidRDefault="006309F7">
            <w:pPr>
              <w:tabs>
                <w:tab w:val="left" w:pos="1055"/>
              </w:tabs>
              <w:suppressAutoHyphens/>
              <w:rPr>
                <w:b/>
                <w:bCs/>
                <w:iCs/>
                <w:sz w:val="18"/>
              </w:rPr>
            </w:pPr>
            <w:r w:rsidRPr="00D20367">
              <w:rPr>
                <w:b/>
                <w:bCs/>
                <w:iCs/>
                <w:sz w:val="18"/>
              </w:rPr>
              <w:t xml:space="preserve">A:  </w:t>
            </w:r>
            <w:r w:rsidRPr="00D20367">
              <w:rPr>
                <w:b/>
                <w:bCs/>
                <w:iCs/>
                <w:sz w:val="18"/>
                <w:u w:val="single"/>
              </w:rPr>
              <w:tab/>
            </w:r>
            <w:r w:rsidRPr="00D20367">
              <w:rPr>
                <w:b/>
                <w:bCs/>
                <w:iCs/>
                <w:sz w:val="18"/>
              </w:rPr>
              <w:t>*</w:t>
            </w:r>
          </w:p>
          <w:p w14:paraId="2C91F496" w14:textId="77777777" w:rsidR="006309F7" w:rsidRPr="00D20367" w:rsidRDefault="006309F7">
            <w:pPr>
              <w:tabs>
                <w:tab w:val="left" w:pos="1055"/>
              </w:tabs>
              <w:suppressAutoHyphens/>
              <w:rPr>
                <w:b/>
                <w:bCs/>
                <w:iCs/>
                <w:sz w:val="18"/>
              </w:rPr>
            </w:pPr>
          </w:p>
          <w:p w14:paraId="7660F3C2" w14:textId="77777777" w:rsidR="006309F7" w:rsidRPr="00D20367" w:rsidRDefault="006309F7">
            <w:pPr>
              <w:tabs>
                <w:tab w:val="left" w:pos="1055"/>
              </w:tabs>
              <w:suppressAutoHyphens/>
              <w:rPr>
                <w:b/>
                <w:bCs/>
                <w:iCs/>
                <w:sz w:val="18"/>
              </w:rPr>
            </w:pPr>
            <w:r w:rsidRPr="00D20367">
              <w:rPr>
                <w:b/>
                <w:bCs/>
                <w:iCs/>
                <w:sz w:val="18"/>
              </w:rPr>
              <w:t xml:space="preserve">B:  </w:t>
            </w:r>
            <w:r w:rsidRPr="00D20367">
              <w:rPr>
                <w:b/>
                <w:bCs/>
                <w:iCs/>
                <w:sz w:val="18"/>
                <w:u w:val="single"/>
              </w:rPr>
              <w:tab/>
            </w:r>
            <w:r w:rsidR="00430910" w:rsidRPr="00430910">
              <w:rPr>
                <w:b/>
                <w:bCs/>
                <w:iCs/>
                <w:sz w:val="18"/>
                <w:u w:val="single"/>
              </w:rPr>
              <w:t>*</w:t>
            </w:r>
          </w:p>
          <w:p w14:paraId="00744E72" w14:textId="77777777" w:rsidR="006309F7" w:rsidRPr="00D20367" w:rsidRDefault="006309F7">
            <w:pPr>
              <w:tabs>
                <w:tab w:val="left" w:pos="1055"/>
              </w:tabs>
              <w:suppressAutoHyphens/>
              <w:rPr>
                <w:b/>
                <w:bCs/>
                <w:iCs/>
                <w:sz w:val="18"/>
              </w:rPr>
            </w:pPr>
          </w:p>
          <w:p w14:paraId="08F20D5C" w14:textId="77777777" w:rsidR="006309F7" w:rsidRPr="00D20367" w:rsidRDefault="006309F7">
            <w:pPr>
              <w:tabs>
                <w:tab w:val="left" w:pos="1055"/>
              </w:tabs>
              <w:suppressAutoHyphens/>
              <w:rPr>
                <w:b/>
                <w:bCs/>
                <w:iCs/>
                <w:sz w:val="18"/>
              </w:rPr>
            </w:pPr>
            <w:r w:rsidRPr="00D20367">
              <w:rPr>
                <w:b/>
                <w:bCs/>
                <w:iCs/>
                <w:sz w:val="18"/>
              </w:rPr>
              <w:t xml:space="preserve">C:  </w:t>
            </w:r>
            <w:r w:rsidRPr="00D20367">
              <w:rPr>
                <w:b/>
                <w:bCs/>
                <w:iCs/>
                <w:sz w:val="18"/>
                <w:u w:val="single"/>
              </w:rPr>
              <w:tab/>
            </w:r>
            <w:r w:rsidR="00430910" w:rsidRPr="00430910">
              <w:rPr>
                <w:b/>
                <w:bCs/>
                <w:iCs/>
                <w:sz w:val="18"/>
                <w:u w:val="single"/>
              </w:rPr>
              <w:t>*</w:t>
            </w:r>
          </w:p>
          <w:p w14:paraId="48F740C3" w14:textId="77777777" w:rsidR="006309F7" w:rsidRPr="00D20367" w:rsidRDefault="006309F7">
            <w:pPr>
              <w:tabs>
                <w:tab w:val="left" w:pos="1055"/>
              </w:tabs>
              <w:suppressAutoHyphens/>
              <w:rPr>
                <w:b/>
                <w:bCs/>
                <w:iCs/>
                <w:sz w:val="18"/>
              </w:rPr>
            </w:pPr>
          </w:p>
          <w:p w14:paraId="507C62FA" w14:textId="77777777" w:rsidR="006309F7" w:rsidRPr="00D20367" w:rsidRDefault="006309F7">
            <w:pPr>
              <w:tabs>
                <w:tab w:val="left" w:pos="1055"/>
              </w:tabs>
              <w:suppressAutoHyphens/>
              <w:rPr>
                <w:b/>
                <w:bCs/>
                <w:iCs/>
                <w:sz w:val="18"/>
              </w:rPr>
            </w:pPr>
            <w:r w:rsidRPr="00D20367">
              <w:rPr>
                <w:b/>
                <w:bCs/>
                <w:iCs/>
                <w:sz w:val="18"/>
              </w:rPr>
              <w:t xml:space="preserve">D:  </w:t>
            </w:r>
            <w:r w:rsidRPr="00D20367">
              <w:rPr>
                <w:b/>
                <w:bCs/>
                <w:iCs/>
                <w:sz w:val="18"/>
                <w:u w:val="single"/>
              </w:rPr>
              <w:tab/>
            </w:r>
            <w:r w:rsidR="00430910" w:rsidRPr="00430910">
              <w:rPr>
                <w:b/>
                <w:bCs/>
                <w:iCs/>
                <w:sz w:val="18"/>
                <w:u w:val="single"/>
              </w:rPr>
              <w:t>*</w:t>
            </w:r>
          </w:p>
          <w:p w14:paraId="4EEDE2CB" w14:textId="77777777" w:rsidR="006309F7" w:rsidRPr="00D20367" w:rsidRDefault="006309F7">
            <w:pPr>
              <w:tabs>
                <w:tab w:val="left" w:pos="1055"/>
              </w:tabs>
              <w:suppressAutoHyphens/>
              <w:rPr>
                <w:b/>
                <w:bCs/>
                <w:iCs/>
                <w:sz w:val="18"/>
              </w:rPr>
            </w:pPr>
          </w:p>
          <w:p w14:paraId="172254A6" w14:textId="77777777" w:rsidR="006309F7" w:rsidRPr="00D20367" w:rsidRDefault="006309F7">
            <w:pPr>
              <w:tabs>
                <w:tab w:val="left" w:pos="1055"/>
              </w:tabs>
              <w:suppressAutoHyphens/>
              <w:rPr>
                <w:b/>
                <w:bCs/>
                <w:iCs/>
                <w:sz w:val="18"/>
              </w:rPr>
            </w:pPr>
            <w:r w:rsidRPr="00D20367">
              <w:rPr>
                <w:b/>
                <w:bCs/>
                <w:iCs/>
                <w:sz w:val="18"/>
              </w:rPr>
              <w:t xml:space="preserve">E:  </w:t>
            </w:r>
            <w:r w:rsidRPr="00D20367">
              <w:rPr>
                <w:b/>
                <w:bCs/>
                <w:iCs/>
                <w:sz w:val="18"/>
                <w:u w:val="single"/>
              </w:rPr>
              <w:tab/>
            </w:r>
            <w:r w:rsidR="00430910" w:rsidRPr="00430910">
              <w:rPr>
                <w:b/>
                <w:bCs/>
                <w:iCs/>
                <w:sz w:val="18"/>
                <w:u w:val="single"/>
              </w:rPr>
              <w:t>*</w:t>
            </w:r>
          </w:p>
        </w:tc>
      </w:tr>
      <w:tr w:rsidR="006309F7" w:rsidRPr="00D20367" w14:paraId="213F7383" w14:textId="77777777">
        <w:trPr>
          <w:tblHeader/>
        </w:trPr>
        <w:tc>
          <w:tcPr>
            <w:tcW w:w="857" w:type="dxa"/>
            <w:tcBorders>
              <w:top w:val="single" w:sz="2" w:space="0" w:color="auto"/>
            </w:tcBorders>
          </w:tcPr>
          <w:p w14:paraId="3B24F39C" w14:textId="77777777" w:rsidR="006309F7" w:rsidRPr="00D20367" w:rsidRDefault="006309F7">
            <w:pPr>
              <w:suppressAutoHyphens/>
              <w:rPr>
                <w:b/>
                <w:bCs/>
                <w:sz w:val="18"/>
              </w:rPr>
            </w:pPr>
          </w:p>
        </w:tc>
        <w:tc>
          <w:tcPr>
            <w:tcW w:w="1735" w:type="dxa"/>
            <w:tcBorders>
              <w:top w:val="single" w:sz="2" w:space="0" w:color="auto"/>
            </w:tcBorders>
          </w:tcPr>
          <w:p w14:paraId="13A28BEE" w14:textId="77777777" w:rsidR="006309F7" w:rsidRPr="00D20367" w:rsidRDefault="006309F7">
            <w:pPr>
              <w:suppressAutoHyphens/>
              <w:rPr>
                <w:b/>
                <w:bCs/>
                <w:sz w:val="18"/>
              </w:rPr>
            </w:pPr>
          </w:p>
        </w:tc>
        <w:tc>
          <w:tcPr>
            <w:tcW w:w="1224" w:type="dxa"/>
            <w:tcBorders>
              <w:top w:val="single" w:sz="2" w:space="0" w:color="auto"/>
            </w:tcBorders>
          </w:tcPr>
          <w:p w14:paraId="5DDEDE49" w14:textId="77777777" w:rsidR="006309F7" w:rsidRPr="00D20367" w:rsidRDefault="006309F7">
            <w:pPr>
              <w:suppressAutoHyphens/>
              <w:rPr>
                <w:b/>
                <w:bCs/>
                <w:sz w:val="18"/>
              </w:rPr>
            </w:pPr>
          </w:p>
        </w:tc>
        <w:tc>
          <w:tcPr>
            <w:tcW w:w="1152" w:type="dxa"/>
            <w:tcBorders>
              <w:top w:val="single" w:sz="2" w:space="0" w:color="auto"/>
            </w:tcBorders>
          </w:tcPr>
          <w:p w14:paraId="4A027288" w14:textId="77777777" w:rsidR="006309F7" w:rsidRPr="00D20367" w:rsidRDefault="006309F7">
            <w:pPr>
              <w:suppressAutoHyphens/>
              <w:rPr>
                <w:b/>
                <w:bCs/>
                <w:sz w:val="18"/>
              </w:rPr>
            </w:pPr>
          </w:p>
        </w:tc>
        <w:tc>
          <w:tcPr>
            <w:tcW w:w="1440" w:type="dxa"/>
            <w:tcBorders>
              <w:top w:val="single" w:sz="2" w:space="0" w:color="auto"/>
              <w:right w:val="single" w:sz="18" w:space="0" w:color="auto"/>
            </w:tcBorders>
          </w:tcPr>
          <w:p w14:paraId="5AF0A758" w14:textId="77777777" w:rsidR="006309F7" w:rsidRPr="00D20367" w:rsidRDefault="006309F7">
            <w:pPr>
              <w:suppressAutoHyphens/>
              <w:rPr>
                <w:b/>
                <w:bCs/>
                <w:sz w:val="18"/>
              </w:rPr>
            </w:pPr>
            <w:r w:rsidRPr="00D20367">
              <w:rPr>
                <w:b/>
                <w:bCs/>
                <w:sz w:val="18"/>
              </w:rPr>
              <w:t>Total</w:t>
            </w:r>
          </w:p>
        </w:tc>
        <w:tc>
          <w:tcPr>
            <w:tcW w:w="1379" w:type="dxa"/>
            <w:tcBorders>
              <w:top w:val="single" w:sz="18" w:space="0" w:color="auto"/>
              <w:left w:val="single" w:sz="18" w:space="0" w:color="auto"/>
              <w:bottom w:val="single" w:sz="18" w:space="0" w:color="auto"/>
              <w:right w:val="single" w:sz="18" w:space="0" w:color="auto"/>
            </w:tcBorders>
          </w:tcPr>
          <w:p w14:paraId="5D50AFF0" w14:textId="77777777" w:rsidR="006309F7" w:rsidRPr="00D20367" w:rsidRDefault="006309F7">
            <w:pPr>
              <w:suppressAutoHyphens/>
              <w:rPr>
                <w:b/>
                <w:bCs/>
                <w:sz w:val="18"/>
              </w:rPr>
            </w:pPr>
          </w:p>
        </w:tc>
        <w:tc>
          <w:tcPr>
            <w:tcW w:w="1213" w:type="dxa"/>
            <w:tcBorders>
              <w:top w:val="single" w:sz="18" w:space="0" w:color="auto"/>
              <w:left w:val="single" w:sz="18" w:space="0" w:color="auto"/>
              <w:bottom w:val="single" w:sz="18" w:space="0" w:color="auto"/>
              <w:right w:val="single" w:sz="18" w:space="0" w:color="auto"/>
            </w:tcBorders>
          </w:tcPr>
          <w:p w14:paraId="7B7A6346" w14:textId="77777777" w:rsidR="006309F7" w:rsidRPr="00D20367" w:rsidRDefault="006309F7">
            <w:pPr>
              <w:tabs>
                <w:tab w:val="decimal" w:pos="695"/>
              </w:tabs>
              <w:suppressAutoHyphens/>
              <w:rPr>
                <w:b/>
                <w:bCs/>
                <w:sz w:val="18"/>
              </w:rPr>
            </w:pPr>
            <w:r w:rsidRPr="00D20367">
              <w:rPr>
                <w:b/>
                <w:bCs/>
                <w:sz w:val="18"/>
              </w:rPr>
              <w:t>1.00</w:t>
            </w:r>
          </w:p>
        </w:tc>
      </w:tr>
    </w:tbl>
    <w:p w14:paraId="1A3F1E77" w14:textId="77777777" w:rsidR="006309F7" w:rsidRPr="00D20367" w:rsidRDefault="006309F7">
      <w:pPr>
        <w:tabs>
          <w:tab w:val="left" w:pos="2160"/>
          <w:tab w:val="left" w:pos="3600"/>
          <w:tab w:val="left" w:pos="9144"/>
        </w:tabs>
        <w:suppressAutoHyphens/>
        <w:ind w:right="-72"/>
      </w:pPr>
    </w:p>
    <w:p w14:paraId="028085B7" w14:textId="77777777" w:rsidR="00D94404" w:rsidRPr="00D20367" w:rsidRDefault="00D94404" w:rsidP="00D94404">
      <w:pPr>
        <w:suppressAutoHyphens/>
      </w:pPr>
      <w:r>
        <w:t>[*  To be entered by the Employer</w:t>
      </w:r>
      <w:r w:rsidR="00430910">
        <w:t xml:space="preserve">. </w:t>
      </w:r>
      <w:r w:rsidR="00430910" w:rsidRPr="00430910">
        <w:t>Whereas “A” should a fixed percentage, B, C, D and E should specify a range of values and the Bidder will be required to specify a value within the range such that the total weighting = 1.00</w:t>
      </w:r>
      <w:r>
        <w:t>]</w:t>
      </w:r>
    </w:p>
    <w:p w14:paraId="17965FBA" w14:textId="77777777" w:rsidR="006309F7" w:rsidRPr="00D20367" w:rsidRDefault="006309F7" w:rsidP="00E11E42">
      <w:pPr>
        <w:suppressAutoHyphens/>
        <w:rPr>
          <w:sz w:val="22"/>
          <w:u w:val="single"/>
        </w:rPr>
      </w:pPr>
      <w:r w:rsidRPr="00BA0CF6">
        <w:br w:type="page"/>
      </w:r>
    </w:p>
    <w:bookmarkEnd w:id="408"/>
    <w:tbl>
      <w:tblPr>
        <w:tblW w:w="0" w:type="auto"/>
        <w:tblLayout w:type="fixed"/>
        <w:tblLook w:val="0000" w:firstRow="0" w:lastRow="0" w:firstColumn="0" w:lastColumn="0" w:noHBand="0" w:noVBand="0"/>
      </w:tblPr>
      <w:tblGrid>
        <w:gridCol w:w="9198"/>
      </w:tblGrid>
      <w:tr w:rsidR="006309F7" w:rsidRPr="00D20367" w14:paraId="68E01263" w14:textId="77777777">
        <w:trPr>
          <w:trHeight w:val="900"/>
        </w:trPr>
        <w:tc>
          <w:tcPr>
            <w:tcW w:w="9198" w:type="dxa"/>
            <w:vAlign w:val="center"/>
          </w:tcPr>
          <w:p w14:paraId="7EE3166B" w14:textId="77777777" w:rsidR="006309F7" w:rsidRPr="00D20367" w:rsidRDefault="006309F7" w:rsidP="00A21FD0">
            <w:pPr>
              <w:pStyle w:val="SectionVHeader"/>
              <w:jc w:val="both"/>
              <w:rPr>
                <w:i/>
                <w:highlight w:val="yellow"/>
                <w:lang w:val="en-US"/>
              </w:rPr>
            </w:pPr>
          </w:p>
        </w:tc>
      </w:tr>
    </w:tbl>
    <w:p w14:paraId="772E4231" w14:textId="77777777" w:rsidR="006309F7" w:rsidRPr="00D20367" w:rsidRDefault="006309F7"/>
    <w:tbl>
      <w:tblPr>
        <w:tblW w:w="0" w:type="auto"/>
        <w:tblLayout w:type="fixed"/>
        <w:tblLook w:val="0000" w:firstRow="0" w:lastRow="0" w:firstColumn="0" w:lastColumn="0" w:noHBand="0" w:noVBand="0"/>
      </w:tblPr>
      <w:tblGrid>
        <w:gridCol w:w="9198"/>
      </w:tblGrid>
      <w:tr w:rsidR="006309F7" w:rsidRPr="00D20367" w14:paraId="6F4D5985" w14:textId="77777777">
        <w:trPr>
          <w:trHeight w:val="900"/>
        </w:trPr>
        <w:tc>
          <w:tcPr>
            <w:tcW w:w="9198" w:type="dxa"/>
            <w:vAlign w:val="center"/>
          </w:tcPr>
          <w:p w14:paraId="44AE5706" w14:textId="77777777" w:rsidR="006309F7" w:rsidRPr="00D20367" w:rsidRDefault="006309F7">
            <w:pPr>
              <w:pStyle w:val="SectionVHeader"/>
              <w:rPr>
                <w:highlight w:val="yellow"/>
                <w:lang w:val="en-US"/>
              </w:rPr>
            </w:pPr>
            <w:bookmarkStart w:id="414" w:name="_Toc163966136"/>
            <w:bookmarkStart w:id="415" w:name="_Toc498521657"/>
            <w:r w:rsidRPr="00D20367">
              <w:rPr>
                <w:lang w:val="en-US"/>
              </w:rPr>
              <w:t>Technical Proposal</w:t>
            </w:r>
            <w:bookmarkEnd w:id="414"/>
            <w:bookmarkEnd w:id="415"/>
          </w:p>
        </w:tc>
      </w:tr>
    </w:tbl>
    <w:p w14:paraId="05702314" w14:textId="77777777" w:rsidR="006309F7" w:rsidRPr="00D20367" w:rsidRDefault="006309F7">
      <w:pPr>
        <w:tabs>
          <w:tab w:val="left" w:pos="5238"/>
          <w:tab w:val="left" w:pos="5474"/>
          <w:tab w:val="left" w:pos="9468"/>
        </w:tabs>
        <w:jc w:val="left"/>
      </w:pPr>
    </w:p>
    <w:p w14:paraId="39FE6F23" w14:textId="77777777" w:rsidR="006309F7" w:rsidRPr="00D20367" w:rsidRDefault="006309F7">
      <w:pPr>
        <w:tabs>
          <w:tab w:val="left" w:pos="5238"/>
          <w:tab w:val="left" w:pos="5474"/>
          <w:tab w:val="left" w:pos="9468"/>
        </w:tabs>
        <w:ind w:left="-90"/>
        <w:jc w:val="left"/>
        <w:rPr>
          <w:b/>
          <w:bCs/>
          <w:sz w:val="28"/>
        </w:rPr>
      </w:pPr>
    </w:p>
    <w:p w14:paraId="70FA6662" w14:textId="77777777" w:rsidR="00FF52E7" w:rsidRDefault="006309F7" w:rsidP="0079739D">
      <w:pPr>
        <w:numPr>
          <w:ilvl w:val="0"/>
          <w:numId w:val="3"/>
        </w:numPr>
        <w:tabs>
          <w:tab w:val="left" w:pos="5238"/>
          <w:tab w:val="left" w:pos="5474"/>
          <w:tab w:val="left" w:pos="9468"/>
        </w:tabs>
        <w:jc w:val="left"/>
        <w:rPr>
          <w:b/>
          <w:bCs/>
          <w:sz w:val="28"/>
        </w:rPr>
      </w:pPr>
      <w:r w:rsidRPr="00D20367">
        <w:rPr>
          <w:b/>
          <w:bCs/>
          <w:sz w:val="28"/>
        </w:rPr>
        <w:t>Site Organization</w:t>
      </w:r>
    </w:p>
    <w:p w14:paraId="5136A12E" w14:textId="77777777" w:rsidR="00FF52E7" w:rsidRDefault="00FF52E7" w:rsidP="00DC5846">
      <w:pPr>
        <w:tabs>
          <w:tab w:val="left" w:pos="5238"/>
          <w:tab w:val="left" w:pos="5474"/>
          <w:tab w:val="left" w:pos="9468"/>
        </w:tabs>
        <w:ind w:left="450"/>
        <w:jc w:val="left"/>
        <w:rPr>
          <w:b/>
          <w:bCs/>
          <w:sz w:val="28"/>
        </w:rPr>
      </w:pPr>
    </w:p>
    <w:p w14:paraId="37D24AFC" w14:textId="77777777" w:rsidR="006309F7" w:rsidRPr="00D20367" w:rsidRDefault="00FF52E7" w:rsidP="0079739D">
      <w:pPr>
        <w:numPr>
          <w:ilvl w:val="0"/>
          <w:numId w:val="3"/>
        </w:numPr>
        <w:tabs>
          <w:tab w:val="left" w:pos="5238"/>
          <w:tab w:val="left" w:pos="5474"/>
          <w:tab w:val="left" w:pos="9468"/>
        </w:tabs>
        <w:jc w:val="left"/>
        <w:rPr>
          <w:b/>
          <w:bCs/>
          <w:sz w:val="28"/>
        </w:rPr>
      </w:pPr>
      <w:r>
        <w:rPr>
          <w:b/>
          <w:bCs/>
          <w:sz w:val="28"/>
        </w:rPr>
        <w:t xml:space="preserve">Manning schedule </w:t>
      </w:r>
    </w:p>
    <w:p w14:paraId="19938742" w14:textId="77777777" w:rsidR="006309F7" w:rsidRPr="00D20367" w:rsidRDefault="006309F7">
      <w:pPr>
        <w:tabs>
          <w:tab w:val="left" w:pos="5238"/>
          <w:tab w:val="left" w:pos="5474"/>
          <w:tab w:val="left" w:pos="9468"/>
        </w:tabs>
        <w:ind w:left="-90"/>
        <w:jc w:val="left"/>
        <w:rPr>
          <w:b/>
          <w:bCs/>
          <w:sz w:val="28"/>
        </w:rPr>
      </w:pPr>
    </w:p>
    <w:p w14:paraId="4BB89D0F" w14:textId="77777777" w:rsidR="006309F7" w:rsidRPr="00D20367" w:rsidRDefault="006309F7" w:rsidP="0079739D">
      <w:pPr>
        <w:numPr>
          <w:ilvl w:val="0"/>
          <w:numId w:val="3"/>
        </w:numPr>
        <w:tabs>
          <w:tab w:val="left" w:pos="5238"/>
          <w:tab w:val="left" w:pos="5474"/>
          <w:tab w:val="left" w:pos="9468"/>
        </w:tabs>
        <w:jc w:val="left"/>
        <w:rPr>
          <w:b/>
          <w:bCs/>
          <w:sz w:val="28"/>
        </w:rPr>
      </w:pPr>
      <w:r w:rsidRPr="00D20367">
        <w:rPr>
          <w:b/>
          <w:bCs/>
          <w:sz w:val="28"/>
        </w:rPr>
        <w:t>Method Statement</w:t>
      </w:r>
    </w:p>
    <w:p w14:paraId="046E1721" w14:textId="77777777" w:rsidR="006309F7" w:rsidRPr="00D20367" w:rsidRDefault="006309F7">
      <w:pPr>
        <w:tabs>
          <w:tab w:val="left" w:pos="5238"/>
          <w:tab w:val="left" w:pos="5474"/>
          <w:tab w:val="left" w:pos="9468"/>
        </w:tabs>
        <w:jc w:val="left"/>
        <w:rPr>
          <w:b/>
          <w:bCs/>
          <w:sz w:val="28"/>
        </w:rPr>
      </w:pPr>
    </w:p>
    <w:p w14:paraId="0E79F5D4" w14:textId="77777777" w:rsidR="006309F7" w:rsidRPr="00D20367" w:rsidRDefault="006309F7" w:rsidP="0079739D">
      <w:pPr>
        <w:numPr>
          <w:ilvl w:val="0"/>
          <w:numId w:val="3"/>
        </w:numPr>
        <w:tabs>
          <w:tab w:val="left" w:pos="5238"/>
          <w:tab w:val="left" w:pos="5474"/>
          <w:tab w:val="left" w:pos="9468"/>
        </w:tabs>
        <w:jc w:val="left"/>
        <w:rPr>
          <w:b/>
          <w:bCs/>
          <w:sz w:val="28"/>
        </w:rPr>
      </w:pPr>
      <w:r w:rsidRPr="00D20367">
        <w:rPr>
          <w:b/>
          <w:bCs/>
          <w:sz w:val="28"/>
        </w:rPr>
        <w:t>Mobilization Schedule</w:t>
      </w:r>
    </w:p>
    <w:p w14:paraId="77D87943" w14:textId="77777777" w:rsidR="006309F7" w:rsidRPr="00D20367" w:rsidRDefault="006309F7">
      <w:pPr>
        <w:tabs>
          <w:tab w:val="left" w:pos="5238"/>
          <w:tab w:val="left" w:pos="5474"/>
          <w:tab w:val="left" w:pos="9468"/>
        </w:tabs>
        <w:ind w:left="-90"/>
        <w:jc w:val="left"/>
        <w:rPr>
          <w:b/>
          <w:bCs/>
          <w:sz w:val="28"/>
        </w:rPr>
      </w:pPr>
    </w:p>
    <w:p w14:paraId="46B108D5" w14:textId="77777777" w:rsidR="006309F7" w:rsidRPr="00D20367" w:rsidRDefault="006309F7" w:rsidP="0079739D">
      <w:pPr>
        <w:numPr>
          <w:ilvl w:val="0"/>
          <w:numId w:val="3"/>
        </w:numPr>
        <w:tabs>
          <w:tab w:val="left" w:pos="5238"/>
          <w:tab w:val="left" w:pos="5474"/>
          <w:tab w:val="left" w:pos="9468"/>
        </w:tabs>
        <w:jc w:val="left"/>
        <w:rPr>
          <w:b/>
          <w:bCs/>
          <w:sz w:val="28"/>
        </w:rPr>
      </w:pPr>
      <w:r w:rsidRPr="00D20367">
        <w:rPr>
          <w:b/>
          <w:bCs/>
          <w:sz w:val="28"/>
        </w:rPr>
        <w:t>Construction Schedule</w:t>
      </w:r>
    </w:p>
    <w:p w14:paraId="10ACB936" w14:textId="77777777" w:rsidR="006309F7" w:rsidRPr="00D20367" w:rsidRDefault="006309F7">
      <w:pPr>
        <w:tabs>
          <w:tab w:val="left" w:pos="5238"/>
          <w:tab w:val="left" w:pos="5474"/>
          <w:tab w:val="left" w:pos="9468"/>
        </w:tabs>
        <w:ind w:left="-90"/>
        <w:jc w:val="left"/>
        <w:rPr>
          <w:b/>
          <w:bCs/>
          <w:sz w:val="28"/>
        </w:rPr>
      </w:pPr>
    </w:p>
    <w:p w14:paraId="4D49FA53" w14:textId="77777777" w:rsidR="006309F7" w:rsidRPr="00D20367" w:rsidRDefault="006309F7" w:rsidP="0079739D">
      <w:pPr>
        <w:numPr>
          <w:ilvl w:val="0"/>
          <w:numId w:val="3"/>
        </w:numPr>
        <w:tabs>
          <w:tab w:val="left" w:pos="5238"/>
          <w:tab w:val="left" w:pos="5474"/>
          <w:tab w:val="left" w:pos="9468"/>
        </w:tabs>
        <w:jc w:val="left"/>
        <w:rPr>
          <w:b/>
          <w:bCs/>
          <w:sz w:val="28"/>
        </w:rPr>
      </w:pPr>
      <w:r w:rsidRPr="00D20367">
        <w:rPr>
          <w:b/>
          <w:bCs/>
          <w:sz w:val="28"/>
        </w:rPr>
        <w:t>Equipment</w:t>
      </w:r>
    </w:p>
    <w:p w14:paraId="2A15145A" w14:textId="77777777" w:rsidR="006309F7" w:rsidRPr="00D20367" w:rsidRDefault="006309F7">
      <w:pPr>
        <w:tabs>
          <w:tab w:val="left" w:pos="5238"/>
          <w:tab w:val="left" w:pos="5474"/>
          <w:tab w:val="left" w:pos="9468"/>
        </w:tabs>
        <w:jc w:val="left"/>
        <w:rPr>
          <w:b/>
          <w:bCs/>
          <w:sz w:val="28"/>
        </w:rPr>
      </w:pPr>
    </w:p>
    <w:p w14:paraId="05BA7E24" w14:textId="77777777" w:rsidR="006309F7" w:rsidRPr="00D20367" w:rsidRDefault="006309F7" w:rsidP="0079739D">
      <w:pPr>
        <w:numPr>
          <w:ilvl w:val="0"/>
          <w:numId w:val="3"/>
        </w:numPr>
        <w:tabs>
          <w:tab w:val="left" w:pos="5238"/>
          <w:tab w:val="left" w:pos="5474"/>
          <w:tab w:val="left" w:pos="9468"/>
        </w:tabs>
        <w:jc w:val="left"/>
        <w:rPr>
          <w:b/>
          <w:bCs/>
          <w:i/>
          <w:iCs/>
          <w:sz w:val="28"/>
        </w:rPr>
      </w:pPr>
      <w:r w:rsidRPr="00D20367">
        <w:rPr>
          <w:b/>
          <w:bCs/>
          <w:sz w:val="28"/>
        </w:rPr>
        <w:t>Others</w:t>
      </w:r>
    </w:p>
    <w:p w14:paraId="5E85DC74" w14:textId="77777777" w:rsidR="006309F7" w:rsidRPr="00D20367" w:rsidRDefault="006309F7" w:rsidP="00FF52E7">
      <w:pPr>
        <w:pStyle w:val="SectionVHeading2"/>
      </w:pPr>
      <w:r w:rsidRPr="00D20367">
        <w:rPr>
          <w:i/>
          <w:iCs/>
        </w:rPr>
        <w:br w:type="page"/>
      </w:r>
      <w:bookmarkStart w:id="416" w:name="_Toc498521658"/>
      <w:r w:rsidRPr="00D20367">
        <w:t>SiteOrganization</w:t>
      </w:r>
      <w:bookmarkEnd w:id="416"/>
    </w:p>
    <w:p w14:paraId="506742E1" w14:textId="77777777" w:rsidR="00FF52E7" w:rsidRDefault="00FF52E7">
      <w:pPr>
        <w:jc w:val="left"/>
        <w:rPr>
          <w:b/>
          <w:bCs/>
          <w:i/>
          <w:iCs/>
          <w:sz w:val="28"/>
        </w:rPr>
      </w:pPr>
    </w:p>
    <w:p w14:paraId="247D8B6E" w14:textId="77777777" w:rsidR="00FF52E7" w:rsidRDefault="00FF52E7">
      <w:pPr>
        <w:jc w:val="left"/>
        <w:rPr>
          <w:b/>
          <w:bCs/>
          <w:i/>
          <w:iCs/>
          <w:sz w:val="28"/>
        </w:rPr>
      </w:pPr>
    </w:p>
    <w:p w14:paraId="7F5ABEB1" w14:textId="77777777" w:rsidR="00FF52E7" w:rsidRDefault="00FF52E7">
      <w:pPr>
        <w:jc w:val="left"/>
        <w:rPr>
          <w:b/>
          <w:bCs/>
          <w:i/>
          <w:iCs/>
          <w:sz w:val="28"/>
        </w:rPr>
      </w:pPr>
    </w:p>
    <w:p w14:paraId="5752944B" w14:textId="77777777" w:rsidR="00FF52E7" w:rsidRDefault="00FF52E7">
      <w:pPr>
        <w:jc w:val="left"/>
        <w:rPr>
          <w:b/>
          <w:bCs/>
          <w:i/>
          <w:iCs/>
          <w:sz w:val="28"/>
        </w:rPr>
      </w:pPr>
    </w:p>
    <w:p w14:paraId="160FF52A" w14:textId="77777777" w:rsidR="00FF52E7" w:rsidRDefault="00FF52E7">
      <w:pPr>
        <w:jc w:val="left"/>
        <w:rPr>
          <w:b/>
          <w:bCs/>
          <w:i/>
          <w:iCs/>
          <w:sz w:val="28"/>
        </w:rPr>
      </w:pPr>
    </w:p>
    <w:p w14:paraId="7D3CFFA8" w14:textId="77777777" w:rsidR="00FF52E7" w:rsidRDefault="00FF52E7">
      <w:pPr>
        <w:jc w:val="left"/>
        <w:rPr>
          <w:b/>
          <w:bCs/>
          <w:i/>
          <w:iCs/>
          <w:sz w:val="28"/>
        </w:rPr>
      </w:pPr>
    </w:p>
    <w:p w14:paraId="2828C11A" w14:textId="77777777" w:rsidR="00FF52E7" w:rsidRDefault="00FF52E7">
      <w:pPr>
        <w:jc w:val="left"/>
        <w:rPr>
          <w:b/>
          <w:bCs/>
          <w:i/>
          <w:iCs/>
          <w:sz w:val="28"/>
        </w:rPr>
      </w:pPr>
    </w:p>
    <w:p w14:paraId="3E84B9AB" w14:textId="77777777" w:rsidR="00FF52E7" w:rsidRDefault="00FF52E7">
      <w:pPr>
        <w:jc w:val="left"/>
        <w:rPr>
          <w:b/>
          <w:bCs/>
          <w:i/>
          <w:iCs/>
          <w:sz w:val="28"/>
        </w:rPr>
      </w:pPr>
    </w:p>
    <w:p w14:paraId="04D3A9F2" w14:textId="77777777" w:rsidR="00FF52E7" w:rsidRDefault="00FF52E7">
      <w:pPr>
        <w:jc w:val="left"/>
        <w:rPr>
          <w:b/>
          <w:bCs/>
          <w:i/>
          <w:iCs/>
          <w:sz w:val="28"/>
        </w:rPr>
      </w:pPr>
    </w:p>
    <w:p w14:paraId="472B4DB4" w14:textId="77777777" w:rsidR="00FF52E7" w:rsidRDefault="00FF52E7">
      <w:pPr>
        <w:jc w:val="left"/>
        <w:rPr>
          <w:b/>
          <w:bCs/>
          <w:i/>
          <w:iCs/>
          <w:sz w:val="28"/>
        </w:rPr>
      </w:pPr>
    </w:p>
    <w:p w14:paraId="6350D359" w14:textId="77777777" w:rsidR="00FF52E7" w:rsidRDefault="00FF52E7">
      <w:pPr>
        <w:jc w:val="left"/>
        <w:rPr>
          <w:b/>
          <w:bCs/>
          <w:i/>
          <w:iCs/>
          <w:sz w:val="28"/>
        </w:rPr>
      </w:pPr>
    </w:p>
    <w:p w14:paraId="2EC8D8D2" w14:textId="77777777" w:rsidR="00FF52E7" w:rsidRDefault="00FF52E7">
      <w:pPr>
        <w:jc w:val="left"/>
        <w:rPr>
          <w:b/>
          <w:bCs/>
          <w:i/>
          <w:iCs/>
          <w:sz w:val="28"/>
        </w:rPr>
      </w:pPr>
    </w:p>
    <w:p w14:paraId="6A32C1CF" w14:textId="77777777" w:rsidR="00FF52E7" w:rsidRDefault="00FF52E7">
      <w:pPr>
        <w:jc w:val="left"/>
        <w:rPr>
          <w:b/>
          <w:bCs/>
          <w:i/>
          <w:iCs/>
          <w:sz w:val="28"/>
        </w:rPr>
      </w:pPr>
    </w:p>
    <w:p w14:paraId="38421404" w14:textId="77777777" w:rsidR="00FF52E7" w:rsidRDefault="00FF52E7">
      <w:pPr>
        <w:jc w:val="left"/>
        <w:rPr>
          <w:b/>
          <w:bCs/>
          <w:i/>
          <w:iCs/>
          <w:sz w:val="28"/>
        </w:rPr>
      </w:pPr>
    </w:p>
    <w:p w14:paraId="5A06B3EB" w14:textId="77777777" w:rsidR="00FF52E7" w:rsidRDefault="00FF52E7">
      <w:pPr>
        <w:jc w:val="left"/>
        <w:rPr>
          <w:b/>
          <w:bCs/>
          <w:i/>
          <w:iCs/>
          <w:sz w:val="28"/>
        </w:rPr>
      </w:pPr>
    </w:p>
    <w:p w14:paraId="4E312FBD" w14:textId="77777777" w:rsidR="00FF52E7" w:rsidRDefault="00FF52E7">
      <w:pPr>
        <w:jc w:val="left"/>
        <w:rPr>
          <w:b/>
          <w:bCs/>
          <w:i/>
          <w:iCs/>
          <w:sz w:val="28"/>
        </w:rPr>
      </w:pPr>
    </w:p>
    <w:p w14:paraId="500138AE" w14:textId="77777777" w:rsidR="00FF52E7" w:rsidRDefault="00FF52E7">
      <w:pPr>
        <w:jc w:val="left"/>
        <w:rPr>
          <w:b/>
          <w:bCs/>
          <w:i/>
          <w:iCs/>
          <w:sz w:val="28"/>
        </w:rPr>
      </w:pPr>
    </w:p>
    <w:p w14:paraId="59E84EF0" w14:textId="77777777" w:rsidR="00FF52E7" w:rsidRDefault="00FF52E7">
      <w:pPr>
        <w:jc w:val="left"/>
        <w:rPr>
          <w:b/>
          <w:bCs/>
          <w:i/>
          <w:iCs/>
          <w:sz w:val="28"/>
        </w:rPr>
      </w:pPr>
    </w:p>
    <w:p w14:paraId="40294453" w14:textId="77777777" w:rsidR="00FF52E7" w:rsidRDefault="00FF52E7">
      <w:pPr>
        <w:jc w:val="left"/>
        <w:rPr>
          <w:b/>
          <w:bCs/>
          <w:i/>
          <w:iCs/>
          <w:sz w:val="28"/>
        </w:rPr>
      </w:pPr>
    </w:p>
    <w:p w14:paraId="0A2EF6A7" w14:textId="77777777" w:rsidR="00FF52E7" w:rsidRDefault="00FF52E7">
      <w:pPr>
        <w:jc w:val="left"/>
        <w:rPr>
          <w:b/>
          <w:bCs/>
          <w:i/>
          <w:iCs/>
          <w:sz w:val="28"/>
        </w:rPr>
      </w:pPr>
    </w:p>
    <w:p w14:paraId="46B9179E" w14:textId="77777777" w:rsidR="00FF52E7" w:rsidRDefault="00FF52E7">
      <w:pPr>
        <w:jc w:val="left"/>
        <w:rPr>
          <w:b/>
          <w:bCs/>
          <w:i/>
          <w:iCs/>
          <w:sz w:val="28"/>
        </w:rPr>
      </w:pPr>
    </w:p>
    <w:p w14:paraId="45CBF605" w14:textId="77777777" w:rsidR="00FF52E7" w:rsidRDefault="00FF52E7">
      <w:pPr>
        <w:jc w:val="left"/>
        <w:rPr>
          <w:b/>
          <w:bCs/>
          <w:i/>
          <w:iCs/>
          <w:sz w:val="28"/>
        </w:rPr>
      </w:pPr>
    </w:p>
    <w:p w14:paraId="3CA9EDB1" w14:textId="77777777" w:rsidR="00FF52E7" w:rsidRDefault="00FF52E7">
      <w:pPr>
        <w:jc w:val="left"/>
        <w:rPr>
          <w:b/>
          <w:bCs/>
          <w:i/>
          <w:iCs/>
          <w:sz w:val="28"/>
        </w:rPr>
      </w:pPr>
    </w:p>
    <w:p w14:paraId="5E106AE7" w14:textId="77777777" w:rsidR="00FF52E7" w:rsidRDefault="00FF52E7">
      <w:pPr>
        <w:jc w:val="left"/>
        <w:rPr>
          <w:b/>
          <w:bCs/>
          <w:i/>
          <w:iCs/>
          <w:sz w:val="28"/>
        </w:rPr>
      </w:pPr>
    </w:p>
    <w:p w14:paraId="36E20453" w14:textId="77777777" w:rsidR="00FF52E7" w:rsidRDefault="00FF52E7">
      <w:pPr>
        <w:jc w:val="left"/>
        <w:rPr>
          <w:b/>
          <w:bCs/>
          <w:i/>
          <w:iCs/>
          <w:sz w:val="28"/>
        </w:rPr>
      </w:pPr>
    </w:p>
    <w:p w14:paraId="17CCA6EB" w14:textId="77777777" w:rsidR="00FF52E7" w:rsidRDefault="00FF52E7">
      <w:pPr>
        <w:jc w:val="left"/>
        <w:rPr>
          <w:b/>
          <w:bCs/>
          <w:i/>
          <w:iCs/>
          <w:sz w:val="28"/>
        </w:rPr>
      </w:pPr>
    </w:p>
    <w:p w14:paraId="212C32C8" w14:textId="77777777" w:rsidR="00FF52E7" w:rsidRDefault="00FF52E7">
      <w:pPr>
        <w:jc w:val="left"/>
        <w:rPr>
          <w:b/>
          <w:bCs/>
          <w:i/>
          <w:iCs/>
          <w:sz w:val="28"/>
        </w:rPr>
      </w:pPr>
    </w:p>
    <w:p w14:paraId="37A4D8FB" w14:textId="77777777" w:rsidR="00FF52E7" w:rsidRDefault="00FF52E7">
      <w:pPr>
        <w:jc w:val="left"/>
        <w:rPr>
          <w:b/>
          <w:bCs/>
          <w:i/>
          <w:iCs/>
          <w:sz w:val="28"/>
        </w:rPr>
      </w:pPr>
    </w:p>
    <w:p w14:paraId="4A24E31C" w14:textId="77777777" w:rsidR="00FF52E7" w:rsidRDefault="00FF52E7">
      <w:pPr>
        <w:jc w:val="left"/>
        <w:rPr>
          <w:b/>
          <w:bCs/>
          <w:i/>
          <w:iCs/>
          <w:sz w:val="28"/>
        </w:rPr>
      </w:pPr>
    </w:p>
    <w:p w14:paraId="04297F6B" w14:textId="77777777" w:rsidR="00FF52E7" w:rsidRDefault="00FF52E7">
      <w:pPr>
        <w:jc w:val="left"/>
        <w:rPr>
          <w:b/>
          <w:bCs/>
          <w:i/>
          <w:iCs/>
          <w:sz w:val="28"/>
        </w:rPr>
      </w:pPr>
    </w:p>
    <w:p w14:paraId="4709E1F8" w14:textId="77777777" w:rsidR="00FF52E7" w:rsidRDefault="00FF52E7">
      <w:pPr>
        <w:jc w:val="left"/>
        <w:rPr>
          <w:b/>
          <w:bCs/>
          <w:i/>
          <w:iCs/>
          <w:sz w:val="28"/>
        </w:rPr>
      </w:pPr>
    </w:p>
    <w:p w14:paraId="612EC67A" w14:textId="77777777" w:rsidR="00FF52E7" w:rsidRDefault="00FF52E7">
      <w:pPr>
        <w:jc w:val="left"/>
        <w:rPr>
          <w:b/>
          <w:bCs/>
          <w:i/>
          <w:iCs/>
          <w:sz w:val="28"/>
        </w:rPr>
      </w:pPr>
    </w:p>
    <w:p w14:paraId="5A8118ED" w14:textId="77777777" w:rsidR="00FF52E7" w:rsidRDefault="00FF52E7">
      <w:pPr>
        <w:jc w:val="left"/>
        <w:rPr>
          <w:b/>
          <w:bCs/>
          <w:i/>
          <w:iCs/>
          <w:sz w:val="28"/>
        </w:rPr>
      </w:pPr>
    </w:p>
    <w:p w14:paraId="25A61770" w14:textId="77777777" w:rsidR="00FF52E7" w:rsidRDefault="00FF52E7">
      <w:pPr>
        <w:jc w:val="left"/>
        <w:rPr>
          <w:b/>
          <w:bCs/>
          <w:i/>
          <w:iCs/>
          <w:sz w:val="28"/>
        </w:rPr>
      </w:pPr>
    </w:p>
    <w:p w14:paraId="6FDDE745" w14:textId="77777777" w:rsidR="00FF52E7" w:rsidRDefault="00FF52E7">
      <w:pPr>
        <w:jc w:val="left"/>
        <w:rPr>
          <w:b/>
          <w:bCs/>
          <w:i/>
          <w:iCs/>
          <w:sz w:val="28"/>
        </w:rPr>
      </w:pPr>
    </w:p>
    <w:p w14:paraId="2EFE3C20" w14:textId="77777777" w:rsidR="00FF52E7" w:rsidRDefault="00FF52E7">
      <w:pPr>
        <w:jc w:val="left"/>
        <w:rPr>
          <w:b/>
          <w:bCs/>
          <w:i/>
          <w:iCs/>
          <w:sz w:val="28"/>
        </w:rPr>
      </w:pPr>
    </w:p>
    <w:p w14:paraId="6A556D6A" w14:textId="77777777" w:rsidR="00FF52E7" w:rsidRDefault="00FF52E7">
      <w:pPr>
        <w:jc w:val="left"/>
        <w:rPr>
          <w:b/>
          <w:bCs/>
          <w:i/>
          <w:iCs/>
          <w:sz w:val="28"/>
        </w:rPr>
      </w:pPr>
    </w:p>
    <w:p w14:paraId="6A537AE2" w14:textId="77777777" w:rsidR="00FF52E7" w:rsidRDefault="00FF52E7">
      <w:pPr>
        <w:jc w:val="left"/>
        <w:rPr>
          <w:b/>
          <w:bCs/>
          <w:i/>
          <w:iCs/>
          <w:sz w:val="28"/>
        </w:rPr>
      </w:pPr>
    </w:p>
    <w:p w14:paraId="1F9E2837" w14:textId="77777777" w:rsidR="00FF52E7" w:rsidRDefault="00FF52E7">
      <w:pPr>
        <w:jc w:val="left"/>
        <w:rPr>
          <w:b/>
          <w:bCs/>
          <w:i/>
          <w:iCs/>
          <w:sz w:val="28"/>
        </w:rPr>
      </w:pPr>
    </w:p>
    <w:p w14:paraId="11797FFA" w14:textId="77777777" w:rsidR="00FF52E7" w:rsidRDefault="00FF52E7">
      <w:pPr>
        <w:jc w:val="left"/>
        <w:rPr>
          <w:b/>
          <w:bCs/>
          <w:i/>
          <w:iCs/>
          <w:sz w:val="28"/>
        </w:rPr>
      </w:pPr>
    </w:p>
    <w:p w14:paraId="7D2F63EC" w14:textId="77777777" w:rsidR="00FF52E7" w:rsidRDefault="00FF52E7" w:rsidP="00FF52E7">
      <w:pPr>
        <w:jc w:val="center"/>
        <w:rPr>
          <w:b/>
          <w:bCs/>
          <w:i/>
          <w:iCs/>
          <w:sz w:val="28"/>
        </w:rPr>
      </w:pPr>
      <w:r>
        <w:rPr>
          <w:b/>
          <w:bCs/>
          <w:i/>
          <w:iCs/>
          <w:sz w:val="28"/>
        </w:rPr>
        <w:t>Manning Schedule</w:t>
      </w:r>
    </w:p>
    <w:p w14:paraId="1E19473A" w14:textId="77777777" w:rsidR="00FF52E7" w:rsidRDefault="00FF52E7">
      <w:pPr>
        <w:jc w:val="left"/>
        <w:rPr>
          <w:b/>
          <w:bCs/>
          <w:i/>
          <w:iCs/>
          <w:sz w:val="28"/>
        </w:rPr>
      </w:pPr>
    </w:p>
    <w:p w14:paraId="4ACE4487" w14:textId="77777777" w:rsidR="00FF52E7" w:rsidRDefault="00FF52E7">
      <w:pPr>
        <w:jc w:val="left"/>
        <w:rPr>
          <w:b/>
          <w:bCs/>
          <w:i/>
          <w:iCs/>
          <w:sz w:val="28"/>
        </w:rPr>
      </w:pPr>
    </w:p>
    <w:p w14:paraId="6627BB51" w14:textId="77777777" w:rsidR="00FF52E7" w:rsidRDefault="00FF52E7">
      <w:pPr>
        <w:jc w:val="left"/>
        <w:rPr>
          <w:b/>
          <w:bCs/>
          <w:i/>
          <w:iCs/>
          <w:sz w:val="28"/>
        </w:rPr>
      </w:pPr>
    </w:p>
    <w:tbl>
      <w:tblPr>
        <w:tblStyle w:val="TableGrid"/>
        <w:tblW w:w="0" w:type="auto"/>
        <w:tblLook w:val="04A0" w:firstRow="1" w:lastRow="0" w:firstColumn="1" w:lastColumn="0" w:noHBand="0" w:noVBand="1"/>
      </w:tblPr>
      <w:tblGrid>
        <w:gridCol w:w="2219"/>
        <w:gridCol w:w="2258"/>
        <w:gridCol w:w="2272"/>
        <w:gridCol w:w="2241"/>
      </w:tblGrid>
      <w:tr w:rsidR="00FF52E7" w14:paraId="6305982A" w14:textId="77777777" w:rsidTr="00FF52E7">
        <w:tc>
          <w:tcPr>
            <w:tcW w:w="2304" w:type="dxa"/>
          </w:tcPr>
          <w:p w14:paraId="1D4A0F2F" w14:textId="77777777" w:rsidR="00FF52E7" w:rsidRDefault="00FF52E7">
            <w:pPr>
              <w:jc w:val="left"/>
              <w:rPr>
                <w:b/>
                <w:bCs/>
                <w:i/>
                <w:iCs/>
                <w:sz w:val="28"/>
              </w:rPr>
            </w:pPr>
            <w:r>
              <w:rPr>
                <w:b/>
                <w:bCs/>
                <w:i/>
                <w:iCs/>
                <w:sz w:val="28"/>
              </w:rPr>
              <w:t>Job title</w:t>
            </w:r>
          </w:p>
        </w:tc>
        <w:tc>
          <w:tcPr>
            <w:tcW w:w="2304" w:type="dxa"/>
          </w:tcPr>
          <w:p w14:paraId="3D35421C" w14:textId="77777777" w:rsidR="00FF52E7" w:rsidRDefault="00FF52E7">
            <w:pPr>
              <w:jc w:val="left"/>
              <w:rPr>
                <w:b/>
                <w:bCs/>
                <w:i/>
                <w:iCs/>
                <w:sz w:val="28"/>
              </w:rPr>
            </w:pPr>
            <w:r>
              <w:rPr>
                <w:b/>
                <w:bCs/>
                <w:i/>
                <w:iCs/>
                <w:sz w:val="28"/>
              </w:rPr>
              <w:t>Functions</w:t>
            </w:r>
          </w:p>
        </w:tc>
        <w:tc>
          <w:tcPr>
            <w:tcW w:w="2304" w:type="dxa"/>
          </w:tcPr>
          <w:p w14:paraId="3F360350" w14:textId="77777777" w:rsidR="00FF52E7" w:rsidRDefault="00FF52E7" w:rsidP="00FF52E7">
            <w:pPr>
              <w:jc w:val="left"/>
              <w:rPr>
                <w:b/>
                <w:bCs/>
                <w:i/>
                <w:iCs/>
                <w:sz w:val="28"/>
              </w:rPr>
            </w:pPr>
            <w:r>
              <w:rPr>
                <w:b/>
                <w:bCs/>
                <w:i/>
                <w:iCs/>
                <w:sz w:val="28"/>
              </w:rPr>
              <w:t>Mobilization schedule (</w:t>
            </w:r>
            <w:r w:rsidR="00482419">
              <w:rPr>
                <w:b/>
                <w:bCs/>
                <w:i/>
                <w:iCs/>
                <w:sz w:val="28"/>
              </w:rPr>
              <w:t>gantt chart)</w:t>
            </w:r>
          </w:p>
        </w:tc>
        <w:tc>
          <w:tcPr>
            <w:tcW w:w="2304" w:type="dxa"/>
          </w:tcPr>
          <w:p w14:paraId="1629F76C" w14:textId="77777777" w:rsidR="00FF52E7" w:rsidRDefault="00482419">
            <w:pPr>
              <w:jc w:val="left"/>
              <w:rPr>
                <w:b/>
                <w:bCs/>
                <w:i/>
                <w:iCs/>
                <w:sz w:val="28"/>
              </w:rPr>
            </w:pPr>
            <w:r>
              <w:rPr>
                <w:b/>
                <w:bCs/>
                <w:i/>
                <w:iCs/>
                <w:sz w:val="28"/>
              </w:rPr>
              <w:t xml:space="preserve">Total </w:t>
            </w:r>
            <w:r w:rsidR="00FF52E7">
              <w:rPr>
                <w:b/>
                <w:bCs/>
                <w:i/>
                <w:iCs/>
                <w:sz w:val="28"/>
              </w:rPr>
              <w:t>Man months</w:t>
            </w:r>
          </w:p>
        </w:tc>
      </w:tr>
      <w:tr w:rsidR="00FF52E7" w14:paraId="2385476C" w14:textId="77777777" w:rsidTr="00FF52E7">
        <w:tc>
          <w:tcPr>
            <w:tcW w:w="2304" w:type="dxa"/>
          </w:tcPr>
          <w:p w14:paraId="68AB6A5B" w14:textId="77777777" w:rsidR="00FF52E7" w:rsidRDefault="00FF52E7">
            <w:pPr>
              <w:jc w:val="left"/>
              <w:rPr>
                <w:b/>
                <w:bCs/>
                <w:i/>
                <w:iCs/>
                <w:sz w:val="28"/>
              </w:rPr>
            </w:pPr>
          </w:p>
        </w:tc>
        <w:tc>
          <w:tcPr>
            <w:tcW w:w="2304" w:type="dxa"/>
          </w:tcPr>
          <w:p w14:paraId="131C22DE" w14:textId="77777777" w:rsidR="00FF52E7" w:rsidRDefault="00FF52E7">
            <w:pPr>
              <w:jc w:val="left"/>
              <w:rPr>
                <w:b/>
                <w:bCs/>
                <w:i/>
                <w:iCs/>
                <w:sz w:val="28"/>
              </w:rPr>
            </w:pPr>
          </w:p>
        </w:tc>
        <w:tc>
          <w:tcPr>
            <w:tcW w:w="2304" w:type="dxa"/>
          </w:tcPr>
          <w:p w14:paraId="39725127" w14:textId="77777777" w:rsidR="00FF52E7" w:rsidRDefault="00FF52E7">
            <w:pPr>
              <w:jc w:val="left"/>
              <w:rPr>
                <w:b/>
                <w:bCs/>
                <w:i/>
                <w:iCs/>
                <w:sz w:val="28"/>
              </w:rPr>
            </w:pPr>
          </w:p>
        </w:tc>
        <w:tc>
          <w:tcPr>
            <w:tcW w:w="2304" w:type="dxa"/>
          </w:tcPr>
          <w:p w14:paraId="71A008FA" w14:textId="77777777" w:rsidR="00FF52E7" w:rsidRDefault="00FF52E7">
            <w:pPr>
              <w:jc w:val="left"/>
              <w:rPr>
                <w:b/>
                <w:bCs/>
                <w:i/>
                <w:iCs/>
                <w:sz w:val="28"/>
              </w:rPr>
            </w:pPr>
          </w:p>
        </w:tc>
      </w:tr>
      <w:tr w:rsidR="00FF52E7" w14:paraId="37DD0208" w14:textId="77777777" w:rsidTr="00FF52E7">
        <w:tc>
          <w:tcPr>
            <w:tcW w:w="2304" w:type="dxa"/>
          </w:tcPr>
          <w:p w14:paraId="4B11C397" w14:textId="77777777" w:rsidR="00FF52E7" w:rsidRDefault="00FF52E7">
            <w:pPr>
              <w:jc w:val="left"/>
              <w:rPr>
                <w:b/>
                <w:bCs/>
                <w:i/>
                <w:iCs/>
                <w:sz w:val="28"/>
              </w:rPr>
            </w:pPr>
          </w:p>
        </w:tc>
        <w:tc>
          <w:tcPr>
            <w:tcW w:w="2304" w:type="dxa"/>
          </w:tcPr>
          <w:p w14:paraId="03894B08" w14:textId="77777777" w:rsidR="00FF52E7" w:rsidRDefault="00FF52E7">
            <w:pPr>
              <w:jc w:val="left"/>
              <w:rPr>
                <w:b/>
                <w:bCs/>
                <w:i/>
                <w:iCs/>
                <w:sz w:val="28"/>
              </w:rPr>
            </w:pPr>
          </w:p>
        </w:tc>
        <w:tc>
          <w:tcPr>
            <w:tcW w:w="2304" w:type="dxa"/>
          </w:tcPr>
          <w:p w14:paraId="451016D9" w14:textId="77777777" w:rsidR="00FF52E7" w:rsidRDefault="00FF52E7">
            <w:pPr>
              <w:jc w:val="left"/>
              <w:rPr>
                <w:b/>
                <w:bCs/>
                <w:i/>
                <w:iCs/>
                <w:sz w:val="28"/>
              </w:rPr>
            </w:pPr>
          </w:p>
        </w:tc>
        <w:tc>
          <w:tcPr>
            <w:tcW w:w="2304" w:type="dxa"/>
          </w:tcPr>
          <w:p w14:paraId="15494B5E" w14:textId="77777777" w:rsidR="00FF52E7" w:rsidRDefault="00FF52E7">
            <w:pPr>
              <w:jc w:val="left"/>
              <w:rPr>
                <w:b/>
                <w:bCs/>
                <w:i/>
                <w:iCs/>
                <w:sz w:val="28"/>
              </w:rPr>
            </w:pPr>
          </w:p>
        </w:tc>
      </w:tr>
      <w:tr w:rsidR="00FF52E7" w14:paraId="00EB715E" w14:textId="77777777" w:rsidTr="00FF52E7">
        <w:tc>
          <w:tcPr>
            <w:tcW w:w="2304" w:type="dxa"/>
          </w:tcPr>
          <w:p w14:paraId="34A3BF2E" w14:textId="77777777" w:rsidR="00FF52E7" w:rsidRDefault="00FF52E7">
            <w:pPr>
              <w:jc w:val="left"/>
              <w:rPr>
                <w:b/>
                <w:bCs/>
                <w:i/>
                <w:iCs/>
                <w:sz w:val="28"/>
              </w:rPr>
            </w:pPr>
          </w:p>
        </w:tc>
        <w:tc>
          <w:tcPr>
            <w:tcW w:w="2304" w:type="dxa"/>
          </w:tcPr>
          <w:p w14:paraId="08EA0C20" w14:textId="77777777" w:rsidR="00FF52E7" w:rsidRDefault="00FF52E7">
            <w:pPr>
              <w:jc w:val="left"/>
              <w:rPr>
                <w:b/>
                <w:bCs/>
                <w:i/>
                <w:iCs/>
                <w:sz w:val="28"/>
              </w:rPr>
            </w:pPr>
          </w:p>
        </w:tc>
        <w:tc>
          <w:tcPr>
            <w:tcW w:w="2304" w:type="dxa"/>
          </w:tcPr>
          <w:p w14:paraId="15DFD4E2" w14:textId="77777777" w:rsidR="00FF52E7" w:rsidRDefault="00FF52E7">
            <w:pPr>
              <w:jc w:val="left"/>
              <w:rPr>
                <w:b/>
                <w:bCs/>
                <w:i/>
                <w:iCs/>
                <w:sz w:val="28"/>
              </w:rPr>
            </w:pPr>
          </w:p>
        </w:tc>
        <w:tc>
          <w:tcPr>
            <w:tcW w:w="2304" w:type="dxa"/>
          </w:tcPr>
          <w:p w14:paraId="46F6B0DA" w14:textId="77777777" w:rsidR="00FF52E7" w:rsidRDefault="00FF52E7">
            <w:pPr>
              <w:jc w:val="left"/>
              <w:rPr>
                <w:b/>
                <w:bCs/>
                <w:i/>
                <w:iCs/>
                <w:sz w:val="28"/>
              </w:rPr>
            </w:pPr>
          </w:p>
        </w:tc>
      </w:tr>
      <w:tr w:rsidR="00FF52E7" w14:paraId="02EA6532" w14:textId="77777777" w:rsidTr="00FF52E7">
        <w:tc>
          <w:tcPr>
            <w:tcW w:w="2304" w:type="dxa"/>
          </w:tcPr>
          <w:p w14:paraId="6368D247" w14:textId="77777777" w:rsidR="00FF52E7" w:rsidRDefault="00FF52E7">
            <w:pPr>
              <w:jc w:val="left"/>
              <w:rPr>
                <w:b/>
                <w:bCs/>
                <w:i/>
                <w:iCs/>
                <w:sz w:val="28"/>
              </w:rPr>
            </w:pPr>
          </w:p>
        </w:tc>
        <w:tc>
          <w:tcPr>
            <w:tcW w:w="2304" w:type="dxa"/>
          </w:tcPr>
          <w:p w14:paraId="4757D14C" w14:textId="77777777" w:rsidR="00FF52E7" w:rsidRDefault="00FF52E7">
            <w:pPr>
              <w:jc w:val="left"/>
              <w:rPr>
                <w:b/>
                <w:bCs/>
                <w:i/>
                <w:iCs/>
                <w:sz w:val="28"/>
              </w:rPr>
            </w:pPr>
          </w:p>
        </w:tc>
        <w:tc>
          <w:tcPr>
            <w:tcW w:w="2304" w:type="dxa"/>
          </w:tcPr>
          <w:p w14:paraId="0F053E4F" w14:textId="77777777" w:rsidR="00FF52E7" w:rsidRDefault="00FF52E7">
            <w:pPr>
              <w:jc w:val="left"/>
              <w:rPr>
                <w:b/>
                <w:bCs/>
                <w:i/>
                <w:iCs/>
                <w:sz w:val="28"/>
              </w:rPr>
            </w:pPr>
          </w:p>
        </w:tc>
        <w:tc>
          <w:tcPr>
            <w:tcW w:w="2304" w:type="dxa"/>
          </w:tcPr>
          <w:p w14:paraId="57340D2D" w14:textId="77777777" w:rsidR="00FF52E7" w:rsidRDefault="00FF52E7">
            <w:pPr>
              <w:jc w:val="left"/>
              <w:rPr>
                <w:b/>
                <w:bCs/>
                <w:i/>
                <w:iCs/>
                <w:sz w:val="28"/>
              </w:rPr>
            </w:pPr>
          </w:p>
        </w:tc>
      </w:tr>
      <w:tr w:rsidR="00FF52E7" w14:paraId="31E78CCA" w14:textId="77777777" w:rsidTr="00FF52E7">
        <w:tc>
          <w:tcPr>
            <w:tcW w:w="2304" w:type="dxa"/>
          </w:tcPr>
          <w:p w14:paraId="7538ED94" w14:textId="77777777" w:rsidR="00FF52E7" w:rsidRDefault="00FF52E7">
            <w:pPr>
              <w:jc w:val="left"/>
              <w:rPr>
                <w:b/>
                <w:bCs/>
                <w:i/>
                <w:iCs/>
                <w:sz w:val="28"/>
              </w:rPr>
            </w:pPr>
          </w:p>
        </w:tc>
        <w:tc>
          <w:tcPr>
            <w:tcW w:w="2304" w:type="dxa"/>
          </w:tcPr>
          <w:p w14:paraId="23FF2C5F" w14:textId="77777777" w:rsidR="00FF52E7" w:rsidRDefault="00FF52E7">
            <w:pPr>
              <w:jc w:val="left"/>
              <w:rPr>
                <w:b/>
                <w:bCs/>
                <w:i/>
                <w:iCs/>
                <w:sz w:val="28"/>
              </w:rPr>
            </w:pPr>
          </w:p>
        </w:tc>
        <w:tc>
          <w:tcPr>
            <w:tcW w:w="2304" w:type="dxa"/>
          </w:tcPr>
          <w:p w14:paraId="0F560EC2" w14:textId="77777777" w:rsidR="00FF52E7" w:rsidRDefault="00FF52E7">
            <w:pPr>
              <w:jc w:val="left"/>
              <w:rPr>
                <w:b/>
                <w:bCs/>
                <w:i/>
                <w:iCs/>
                <w:sz w:val="28"/>
              </w:rPr>
            </w:pPr>
          </w:p>
        </w:tc>
        <w:tc>
          <w:tcPr>
            <w:tcW w:w="2304" w:type="dxa"/>
          </w:tcPr>
          <w:p w14:paraId="7380DE92" w14:textId="77777777" w:rsidR="00FF52E7" w:rsidRDefault="00FF52E7">
            <w:pPr>
              <w:jc w:val="left"/>
              <w:rPr>
                <w:b/>
                <w:bCs/>
                <w:i/>
                <w:iCs/>
                <w:sz w:val="28"/>
              </w:rPr>
            </w:pPr>
          </w:p>
        </w:tc>
      </w:tr>
      <w:tr w:rsidR="00FF52E7" w14:paraId="365CBFCC" w14:textId="77777777" w:rsidTr="00FF52E7">
        <w:tc>
          <w:tcPr>
            <w:tcW w:w="2304" w:type="dxa"/>
          </w:tcPr>
          <w:p w14:paraId="1B10DDB4" w14:textId="77777777" w:rsidR="00FF52E7" w:rsidRDefault="00FF52E7">
            <w:pPr>
              <w:jc w:val="left"/>
              <w:rPr>
                <w:b/>
                <w:bCs/>
                <w:i/>
                <w:iCs/>
                <w:sz w:val="28"/>
              </w:rPr>
            </w:pPr>
          </w:p>
        </w:tc>
        <w:tc>
          <w:tcPr>
            <w:tcW w:w="2304" w:type="dxa"/>
          </w:tcPr>
          <w:p w14:paraId="7115FE55" w14:textId="77777777" w:rsidR="00FF52E7" w:rsidRDefault="00FF52E7">
            <w:pPr>
              <w:jc w:val="left"/>
              <w:rPr>
                <w:b/>
                <w:bCs/>
                <w:i/>
                <w:iCs/>
                <w:sz w:val="28"/>
              </w:rPr>
            </w:pPr>
          </w:p>
        </w:tc>
        <w:tc>
          <w:tcPr>
            <w:tcW w:w="2304" w:type="dxa"/>
          </w:tcPr>
          <w:p w14:paraId="73CAE8B4" w14:textId="77777777" w:rsidR="00FF52E7" w:rsidRDefault="00FF52E7">
            <w:pPr>
              <w:jc w:val="left"/>
              <w:rPr>
                <w:b/>
                <w:bCs/>
                <w:i/>
                <w:iCs/>
                <w:sz w:val="28"/>
              </w:rPr>
            </w:pPr>
          </w:p>
        </w:tc>
        <w:tc>
          <w:tcPr>
            <w:tcW w:w="2304" w:type="dxa"/>
          </w:tcPr>
          <w:p w14:paraId="4A4E3BE6" w14:textId="77777777" w:rsidR="00FF52E7" w:rsidRDefault="00FF52E7">
            <w:pPr>
              <w:jc w:val="left"/>
              <w:rPr>
                <w:b/>
                <w:bCs/>
                <w:i/>
                <w:iCs/>
                <w:sz w:val="28"/>
              </w:rPr>
            </w:pPr>
          </w:p>
        </w:tc>
      </w:tr>
    </w:tbl>
    <w:p w14:paraId="1F36B566" w14:textId="77777777" w:rsidR="00FF52E7" w:rsidRDefault="00FF52E7">
      <w:pPr>
        <w:jc w:val="left"/>
        <w:rPr>
          <w:b/>
          <w:bCs/>
          <w:i/>
          <w:iCs/>
          <w:sz w:val="28"/>
        </w:rPr>
      </w:pPr>
    </w:p>
    <w:p w14:paraId="10D9DE0D" w14:textId="77777777" w:rsidR="00FF52E7" w:rsidRDefault="00FF52E7">
      <w:pPr>
        <w:jc w:val="left"/>
        <w:rPr>
          <w:b/>
          <w:bCs/>
          <w:i/>
          <w:iCs/>
          <w:sz w:val="28"/>
        </w:rPr>
      </w:pPr>
    </w:p>
    <w:p w14:paraId="112863F4" w14:textId="77777777" w:rsidR="00FF52E7" w:rsidRDefault="00FF52E7">
      <w:pPr>
        <w:jc w:val="left"/>
        <w:rPr>
          <w:b/>
          <w:bCs/>
          <w:i/>
          <w:iCs/>
          <w:sz w:val="28"/>
        </w:rPr>
      </w:pPr>
    </w:p>
    <w:p w14:paraId="558F4934" w14:textId="77777777" w:rsidR="00FF52E7" w:rsidRDefault="00FF52E7">
      <w:pPr>
        <w:jc w:val="left"/>
        <w:rPr>
          <w:b/>
          <w:bCs/>
          <w:i/>
          <w:iCs/>
          <w:sz w:val="28"/>
        </w:rPr>
      </w:pPr>
    </w:p>
    <w:p w14:paraId="74F82741" w14:textId="77777777" w:rsidR="00FF52E7" w:rsidRDefault="00FF52E7">
      <w:pPr>
        <w:jc w:val="left"/>
        <w:rPr>
          <w:b/>
          <w:bCs/>
          <w:i/>
          <w:iCs/>
          <w:sz w:val="28"/>
        </w:rPr>
      </w:pPr>
    </w:p>
    <w:p w14:paraId="6F06E0DF" w14:textId="77777777" w:rsidR="00FF52E7" w:rsidRDefault="00FF52E7">
      <w:pPr>
        <w:jc w:val="left"/>
        <w:rPr>
          <w:b/>
          <w:bCs/>
          <w:i/>
          <w:iCs/>
          <w:sz w:val="28"/>
        </w:rPr>
      </w:pPr>
    </w:p>
    <w:p w14:paraId="75EDB961" w14:textId="77777777" w:rsidR="00FF52E7" w:rsidRDefault="00FF52E7">
      <w:pPr>
        <w:jc w:val="left"/>
        <w:rPr>
          <w:b/>
          <w:bCs/>
          <w:i/>
          <w:iCs/>
          <w:sz w:val="28"/>
        </w:rPr>
      </w:pPr>
    </w:p>
    <w:p w14:paraId="3BEDAD82" w14:textId="77777777" w:rsidR="00FF52E7" w:rsidRDefault="00FF52E7">
      <w:pPr>
        <w:jc w:val="left"/>
        <w:rPr>
          <w:b/>
          <w:bCs/>
          <w:i/>
          <w:iCs/>
          <w:sz w:val="28"/>
        </w:rPr>
      </w:pPr>
    </w:p>
    <w:p w14:paraId="28262407" w14:textId="77777777" w:rsidR="00FF52E7" w:rsidRDefault="00FF52E7">
      <w:pPr>
        <w:jc w:val="left"/>
        <w:rPr>
          <w:b/>
          <w:bCs/>
          <w:i/>
          <w:iCs/>
          <w:sz w:val="28"/>
        </w:rPr>
      </w:pPr>
    </w:p>
    <w:p w14:paraId="5A40E52D" w14:textId="77777777" w:rsidR="00FF52E7" w:rsidRDefault="00FF52E7">
      <w:pPr>
        <w:jc w:val="left"/>
        <w:rPr>
          <w:b/>
          <w:bCs/>
          <w:i/>
          <w:iCs/>
          <w:sz w:val="28"/>
        </w:rPr>
      </w:pPr>
    </w:p>
    <w:p w14:paraId="06A4D7E0" w14:textId="77777777" w:rsidR="00FF52E7" w:rsidRDefault="00FF52E7">
      <w:pPr>
        <w:jc w:val="left"/>
        <w:rPr>
          <w:b/>
          <w:bCs/>
          <w:i/>
          <w:iCs/>
          <w:sz w:val="28"/>
        </w:rPr>
      </w:pPr>
    </w:p>
    <w:p w14:paraId="7CFA6EC2" w14:textId="77777777" w:rsidR="00FF52E7" w:rsidRDefault="00FF52E7">
      <w:pPr>
        <w:jc w:val="left"/>
        <w:rPr>
          <w:b/>
          <w:bCs/>
          <w:i/>
          <w:iCs/>
          <w:sz w:val="28"/>
        </w:rPr>
      </w:pPr>
    </w:p>
    <w:p w14:paraId="2E780622" w14:textId="77777777" w:rsidR="00FF52E7" w:rsidRDefault="00FF52E7">
      <w:pPr>
        <w:jc w:val="left"/>
        <w:rPr>
          <w:b/>
          <w:bCs/>
          <w:i/>
          <w:iCs/>
          <w:sz w:val="28"/>
        </w:rPr>
      </w:pPr>
    </w:p>
    <w:p w14:paraId="4D90115B" w14:textId="77777777" w:rsidR="00FF52E7" w:rsidRDefault="00FF52E7">
      <w:pPr>
        <w:jc w:val="left"/>
        <w:rPr>
          <w:b/>
          <w:bCs/>
          <w:i/>
          <w:iCs/>
          <w:sz w:val="28"/>
        </w:rPr>
      </w:pPr>
    </w:p>
    <w:p w14:paraId="2AF6A315" w14:textId="77777777" w:rsidR="00FF52E7" w:rsidRDefault="00FF52E7">
      <w:pPr>
        <w:jc w:val="left"/>
        <w:rPr>
          <w:b/>
          <w:bCs/>
          <w:i/>
          <w:iCs/>
          <w:sz w:val="28"/>
        </w:rPr>
      </w:pPr>
    </w:p>
    <w:p w14:paraId="52DB19FF" w14:textId="77777777" w:rsidR="00FF52E7" w:rsidRDefault="00FF52E7">
      <w:pPr>
        <w:jc w:val="left"/>
        <w:rPr>
          <w:b/>
          <w:bCs/>
          <w:i/>
          <w:iCs/>
          <w:sz w:val="28"/>
        </w:rPr>
      </w:pPr>
    </w:p>
    <w:p w14:paraId="3A811C69" w14:textId="77777777" w:rsidR="00FF52E7" w:rsidRDefault="00FF52E7">
      <w:pPr>
        <w:jc w:val="left"/>
        <w:rPr>
          <w:b/>
          <w:bCs/>
          <w:i/>
          <w:iCs/>
          <w:sz w:val="28"/>
        </w:rPr>
      </w:pPr>
    </w:p>
    <w:p w14:paraId="062BBAA5" w14:textId="77777777" w:rsidR="00FF52E7" w:rsidRDefault="00FF52E7">
      <w:pPr>
        <w:jc w:val="left"/>
        <w:rPr>
          <w:b/>
          <w:bCs/>
          <w:i/>
          <w:iCs/>
          <w:sz w:val="28"/>
        </w:rPr>
      </w:pPr>
    </w:p>
    <w:p w14:paraId="56A3FEE4" w14:textId="77777777" w:rsidR="00FF52E7" w:rsidRDefault="00FF52E7">
      <w:pPr>
        <w:jc w:val="left"/>
        <w:rPr>
          <w:b/>
          <w:bCs/>
          <w:i/>
          <w:iCs/>
          <w:sz w:val="28"/>
        </w:rPr>
      </w:pPr>
    </w:p>
    <w:p w14:paraId="6C765E72" w14:textId="77777777" w:rsidR="00FF52E7" w:rsidRDefault="00FF52E7">
      <w:pPr>
        <w:jc w:val="left"/>
        <w:rPr>
          <w:b/>
          <w:bCs/>
          <w:i/>
          <w:iCs/>
          <w:sz w:val="28"/>
        </w:rPr>
      </w:pPr>
    </w:p>
    <w:p w14:paraId="141231A7" w14:textId="77777777" w:rsidR="00FF52E7" w:rsidRDefault="00FF52E7">
      <w:pPr>
        <w:jc w:val="left"/>
        <w:rPr>
          <w:b/>
          <w:bCs/>
          <w:i/>
          <w:iCs/>
          <w:sz w:val="28"/>
        </w:rPr>
      </w:pPr>
    </w:p>
    <w:p w14:paraId="19079F6C" w14:textId="77777777" w:rsidR="00FF52E7" w:rsidRDefault="00FF52E7">
      <w:pPr>
        <w:jc w:val="left"/>
        <w:rPr>
          <w:b/>
          <w:bCs/>
          <w:i/>
          <w:iCs/>
          <w:sz w:val="28"/>
        </w:rPr>
      </w:pPr>
    </w:p>
    <w:p w14:paraId="547BBE36" w14:textId="77777777" w:rsidR="00FF52E7" w:rsidRDefault="00FF52E7">
      <w:pPr>
        <w:jc w:val="left"/>
        <w:rPr>
          <w:b/>
          <w:bCs/>
          <w:i/>
          <w:iCs/>
          <w:sz w:val="28"/>
        </w:rPr>
      </w:pPr>
    </w:p>
    <w:p w14:paraId="2A3CFE80" w14:textId="77777777" w:rsidR="006309F7" w:rsidRDefault="006309F7">
      <w:pPr>
        <w:tabs>
          <w:tab w:val="left" w:pos="5238"/>
          <w:tab w:val="left" w:pos="5474"/>
          <w:tab w:val="left" w:pos="9468"/>
        </w:tabs>
        <w:jc w:val="left"/>
        <w:rPr>
          <w:b/>
          <w:bCs/>
          <w:i/>
          <w:iCs/>
          <w:sz w:val="28"/>
        </w:rPr>
      </w:pPr>
    </w:p>
    <w:p w14:paraId="4F8EF3F8" w14:textId="77777777" w:rsidR="00A4514D" w:rsidRDefault="00A4514D">
      <w:pPr>
        <w:tabs>
          <w:tab w:val="left" w:pos="5238"/>
          <w:tab w:val="left" w:pos="5474"/>
          <w:tab w:val="left" w:pos="9468"/>
        </w:tabs>
        <w:jc w:val="left"/>
        <w:rPr>
          <w:b/>
          <w:bCs/>
          <w:i/>
          <w:iCs/>
          <w:sz w:val="28"/>
        </w:rPr>
      </w:pPr>
    </w:p>
    <w:p w14:paraId="3A325FFD" w14:textId="77777777" w:rsidR="00A4514D" w:rsidRDefault="00A4514D">
      <w:pPr>
        <w:tabs>
          <w:tab w:val="left" w:pos="5238"/>
          <w:tab w:val="left" w:pos="5474"/>
          <w:tab w:val="left" w:pos="9468"/>
        </w:tabs>
        <w:jc w:val="left"/>
        <w:rPr>
          <w:b/>
          <w:bCs/>
          <w:i/>
          <w:iCs/>
          <w:sz w:val="28"/>
        </w:rPr>
      </w:pPr>
    </w:p>
    <w:p w14:paraId="39994028" w14:textId="77777777" w:rsidR="00A4514D" w:rsidRPr="00D20367" w:rsidRDefault="00A4514D">
      <w:pPr>
        <w:tabs>
          <w:tab w:val="left" w:pos="5238"/>
          <w:tab w:val="left" w:pos="5474"/>
          <w:tab w:val="left" w:pos="9468"/>
        </w:tabs>
        <w:jc w:val="left"/>
        <w:rPr>
          <w:b/>
          <w:bCs/>
          <w:i/>
          <w:iCs/>
          <w:sz w:val="28"/>
        </w:rPr>
      </w:pPr>
    </w:p>
    <w:p w14:paraId="00FC4906" w14:textId="568F169E" w:rsidR="006309F7" w:rsidRPr="00543495" w:rsidRDefault="006309F7" w:rsidP="00E15F2D">
      <w:pPr>
        <w:pStyle w:val="SectionVHeading2"/>
      </w:pPr>
      <w:bookmarkStart w:id="417" w:name="_Toc498521659"/>
      <w:r w:rsidRPr="00543495">
        <w:t>Method</w:t>
      </w:r>
      <w:r w:rsidR="00543495" w:rsidRPr="00543495">
        <w:t xml:space="preserve"> </w:t>
      </w:r>
      <w:r w:rsidRPr="00543495">
        <w:t>Statement</w:t>
      </w:r>
      <w:bookmarkEnd w:id="417"/>
    </w:p>
    <w:p w14:paraId="698A1A75" w14:textId="32F4C9ED" w:rsidR="006309F7" w:rsidRDefault="00FE7FCF" w:rsidP="00F17737">
      <w:pPr>
        <w:suppressAutoHyphens/>
        <w:rPr>
          <w:rFonts w:asciiTheme="majorBidi" w:hAnsiTheme="majorBidi" w:cstheme="majorBidi"/>
          <w:szCs w:val="24"/>
        </w:rPr>
      </w:pPr>
      <w:r w:rsidRPr="00FE7FCF">
        <w:rPr>
          <w:rStyle w:val="Table"/>
          <w:rFonts w:ascii="Times New Roman" w:hAnsi="Times New Roman"/>
          <w:spacing w:val="-2"/>
          <w:sz w:val="24"/>
          <w:szCs w:val="24"/>
        </w:rPr>
        <w:t xml:space="preserve">The Bidder shall provide method statements that clearly </w:t>
      </w:r>
      <w:r w:rsidRPr="00FE7FCF">
        <w:rPr>
          <w:rFonts w:asciiTheme="majorBidi" w:eastAsia="MingLiU" w:hAnsiTheme="majorBidi" w:cstheme="majorBidi"/>
          <w:spacing w:val="-2"/>
          <w:w w:val="113"/>
          <w:szCs w:val="24"/>
        </w:rPr>
        <w:t xml:space="preserve">outline </w:t>
      </w:r>
      <w:r w:rsidRPr="00FE7FCF">
        <w:rPr>
          <w:rFonts w:asciiTheme="majorBidi" w:eastAsia="MingLiU" w:hAnsiTheme="majorBidi" w:cstheme="majorBidi"/>
          <w:w w:val="113"/>
          <w:szCs w:val="24"/>
        </w:rPr>
        <w:t>the</w:t>
      </w:r>
      <w:r w:rsidR="00A4514D">
        <w:rPr>
          <w:rFonts w:asciiTheme="majorBidi" w:eastAsia="MingLiU" w:hAnsiTheme="majorBidi" w:cstheme="majorBidi"/>
          <w:w w:val="113"/>
          <w:szCs w:val="24"/>
        </w:rPr>
        <w:t xml:space="preserve"> </w:t>
      </w:r>
      <w:r w:rsidRPr="00FE7FCF">
        <w:rPr>
          <w:rFonts w:asciiTheme="majorBidi" w:eastAsia="MingLiU" w:hAnsiTheme="majorBidi" w:cstheme="majorBidi"/>
          <w:szCs w:val="24"/>
        </w:rPr>
        <w:t>s</w:t>
      </w:r>
      <w:r w:rsidRPr="00FE7FCF">
        <w:rPr>
          <w:rFonts w:asciiTheme="majorBidi" w:eastAsia="MingLiU" w:hAnsiTheme="majorBidi" w:cstheme="majorBidi"/>
          <w:spacing w:val="2"/>
          <w:szCs w:val="24"/>
        </w:rPr>
        <w:t>eq</w:t>
      </w:r>
      <w:r w:rsidRPr="00FE7FCF">
        <w:rPr>
          <w:rFonts w:asciiTheme="majorBidi" w:eastAsia="MingLiU" w:hAnsiTheme="majorBidi" w:cstheme="majorBidi"/>
          <w:spacing w:val="1"/>
          <w:szCs w:val="24"/>
        </w:rPr>
        <w:t>u</w:t>
      </w:r>
      <w:r w:rsidRPr="00FE7FCF">
        <w:rPr>
          <w:rFonts w:asciiTheme="majorBidi" w:eastAsia="MingLiU" w:hAnsiTheme="majorBidi" w:cstheme="majorBidi"/>
          <w:szCs w:val="24"/>
        </w:rPr>
        <w:t>ences the methods</w:t>
      </w:r>
      <w:r w:rsidR="00A4514D">
        <w:rPr>
          <w:rFonts w:asciiTheme="majorBidi" w:eastAsia="MingLiU" w:hAnsiTheme="majorBidi" w:cstheme="majorBidi"/>
          <w:szCs w:val="24"/>
        </w:rPr>
        <w:t xml:space="preserve"> </w:t>
      </w:r>
      <w:r w:rsidRPr="00FE7FCF">
        <w:rPr>
          <w:rFonts w:asciiTheme="majorBidi" w:hAnsiTheme="majorBidi" w:cstheme="majorBidi"/>
          <w:szCs w:val="24"/>
        </w:rPr>
        <w:t xml:space="preserve">of </w:t>
      </w:r>
      <w:r w:rsidRPr="00FE7FCF">
        <w:rPr>
          <w:rFonts w:asciiTheme="majorBidi" w:hAnsiTheme="majorBidi" w:cstheme="majorBidi"/>
          <w:spacing w:val="8"/>
          <w:szCs w:val="24"/>
        </w:rPr>
        <w:t>works</w:t>
      </w:r>
      <w:r w:rsidR="00A4514D">
        <w:rPr>
          <w:rFonts w:asciiTheme="majorBidi" w:hAnsiTheme="majorBidi" w:cstheme="majorBidi"/>
          <w:spacing w:val="8"/>
          <w:szCs w:val="24"/>
        </w:rPr>
        <w:t xml:space="preserve"> </w:t>
      </w:r>
      <w:r w:rsidRPr="00FE7FCF">
        <w:rPr>
          <w:rFonts w:asciiTheme="majorBidi" w:hAnsiTheme="majorBidi" w:cstheme="majorBidi"/>
          <w:spacing w:val="-2"/>
          <w:w w:val="82"/>
          <w:szCs w:val="24"/>
        </w:rPr>
        <w:t>i</w:t>
      </w:r>
      <w:r w:rsidRPr="00FE7FCF">
        <w:rPr>
          <w:rFonts w:asciiTheme="majorBidi" w:hAnsiTheme="majorBidi" w:cstheme="majorBidi"/>
          <w:w w:val="113"/>
          <w:szCs w:val="24"/>
        </w:rPr>
        <w:t>n</w:t>
      </w:r>
      <w:r w:rsidRPr="00FE7FCF">
        <w:rPr>
          <w:rFonts w:asciiTheme="majorBidi" w:hAnsiTheme="majorBidi" w:cstheme="majorBidi"/>
          <w:spacing w:val="2"/>
          <w:w w:val="102"/>
          <w:szCs w:val="24"/>
        </w:rPr>
        <w:t>t</w:t>
      </w:r>
      <w:r w:rsidRPr="00FE7FCF">
        <w:rPr>
          <w:rFonts w:asciiTheme="majorBidi" w:hAnsiTheme="majorBidi" w:cstheme="majorBidi"/>
          <w:w w:val="128"/>
          <w:szCs w:val="24"/>
        </w:rPr>
        <w:t>e</w:t>
      </w:r>
      <w:r w:rsidRPr="00FE7FCF">
        <w:rPr>
          <w:rFonts w:asciiTheme="majorBidi" w:hAnsiTheme="majorBidi" w:cstheme="majorBidi"/>
          <w:w w:val="113"/>
          <w:szCs w:val="24"/>
        </w:rPr>
        <w:t>n</w:t>
      </w:r>
      <w:r w:rsidRPr="00FE7FCF">
        <w:rPr>
          <w:rFonts w:asciiTheme="majorBidi" w:hAnsiTheme="majorBidi" w:cstheme="majorBidi"/>
          <w:spacing w:val="2"/>
          <w:w w:val="113"/>
          <w:szCs w:val="24"/>
        </w:rPr>
        <w:t>d</w:t>
      </w:r>
      <w:r w:rsidRPr="00FE7FCF">
        <w:rPr>
          <w:rFonts w:asciiTheme="majorBidi" w:hAnsiTheme="majorBidi" w:cstheme="majorBidi"/>
          <w:w w:val="128"/>
          <w:szCs w:val="24"/>
        </w:rPr>
        <w:t>e</w:t>
      </w:r>
      <w:r w:rsidRPr="00FE7FCF">
        <w:rPr>
          <w:rFonts w:asciiTheme="majorBidi" w:hAnsiTheme="majorBidi" w:cstheme="majorBidi"/>
          <w:w w:val="113"/>
          <w:szCs w:val="24"/>
        </w:rPr>
        <w:t>d</w:t>
      </w:r>
      <w:r w:rsidR="00A4514D">
        <w:rPr>
          <w:rFonts w:asciiTheme="majorBidi" w:hAnsiTheme="majorBidi" w:cstheme="majorBidi"/>
          <w:w w:val="113"/>
          <w:szCs w:val="24"/>
        </w:rPr>
        <w:t xml:space="preserve"> </w:t>
      </w:r>
      <w:r w:rsidRPr="00FE7FCF">
        <w:rPr>
          <w:rFonts w:asciiTheme="majorBidi" w:hAnsiTheme="majorBidi" w:cstheme="majorBidi"/>
          <w:spacing w:val="5"/>
          <w:szCs w:val="24"/>
        </w:rPr>
        <w:t>t</w:t>
      </w:r>
      <w:r w:rsidRPr="00FE7FCF">
        <w:rPr>
          <w:rFonts w:asciiTheme="majorBidi" w:hAnsiTheme="majorBidi" w:cstheme="majorBidi"/>
          <w:szCs w:val="24"/>
        </w:rPr>
        <w:t>o</w:t>
      </w:r>
      <w:r w:rsidR="00A4514D">
        <w:rPr>
          <w:rFonts w:asciiTheme="majorBidi" w:hAnsiTheme="majorBidi" w:cstheme="majorBidi"/>
          <w:szCs w:val="24"/>
        </w:rPr>
        <w:t xml:space="preserve"> </w:t>
      </w:r>
      <w:r w:rsidRPr="00FE7FCF">
        <w:rPr>
          <w:rFonts w:asciiTheme="majorBidi" w:hAnsiTheme="majorBidi" w:cstheme="majorBidi"/>
          <w:spacing w:val="-2"/>
          <w:w w:val="120"/>
          <w:szCs w:val="24"/>
        </w:rPr>
        <w:t>b</w:t>
      </w:r>
      <w:r w:rsidRPr="00FE7FCF">
        <w:rPr>
          <w:rFonts w:asciiTheme="majorBidi" w:hAnsiTheme="majorBidi" w:cstheme="majorBidi"/>
          <w:w w:val="120"/>
          <w:szCs w:val="24"/>
        </w:rPr>
        <w:t>e</w:t>
      </w:r>
      <w:r w:rsidR="00A4514D">
        <w:rPr>
          <w:rFonts w:asciiTheme="majorBidi" w:hAnsiTheme="majorBidi" w:cstheme="majorBidi"/>
          <w:w w:val="120"/>
          <w:szCs w:val="24"/>
        </w:rPr>
        <w:t xml:space="preserve"> </w:t>
      </w:r>
      <w:r w:rsidRPr="00FE7FCF">
        <w:rPr>
          <w:rFonts w:asciiTheme="majorBidi" w:hAnsiTheme="majorBidi" w:cstheme="majorBidi"/>
          <w:w w:val="120"/>
          <w:szCs w:val="24"/>
        </w:rPr>
        <w:t>u</w:t>
      </w:r>
      <w:r w:rsidRPr="00FE7FCF">
        <w:rPr>
          <w:rFonts w:asciiTheme="majorBidi" w:hAnsiTheme="majorBidi" w:cstheme="majorBidi"/>
          <w:spacing w:val="2"/>
          <w:w w:val="120"/>
          <w:szCs w:val="24"/>
        </w:rPr>
        <w:t>se</w:t>
      </w:r>
      <w:r w:rsidRPr="00FE7FCF">
        <w:rPr>
          <w:rFonts w:asciiTheme="majorBidi" w:hAnsiTheme="majorBidi" w:cstheme="majorBidi"/>
          <w:w w:val="120"/>
          <w:szCs w:val="24"/>
        </w:rPr>
        <w:t>d</w:t>
      </w:r>
      <w:r w:rsidR="00A4514D">
        <w:rPr>
          <w:rFonts w:asciiTheme="majorBidi" w:hAnsiTheme="majorBidi" w:cstheme="majorBidi"/>
          <w:w w:val="120"/>
          <w:szCs w:val="24"/>
        </w:rPr>
        <w:t xml:space="preserve"> </w:t>
      </w:r>
      <w:r w:rsidRPr="00FE7FCF">
        <w:rPr>
          <w:rFonts w:asciiTheme="majorBidi" w:hAnsiTheme="majorBidi" w:cstheme="majorBidi"/>
          <w:szCs w:val="24"/>
        </w:rPr>
        <w:t>f</w:t>
      </w:r>
      <w:r w:rsidRPr="00FE7FCF">
        <w:rPr>
          <w:rFonts w:asciiTheme="majorBidi" w:hAnsiTheme="majorBidi" w:cstheme="majorBidi"/>
          <w:spacing w:val="2"/>
          <w:szCs w:val="24"/>
        </w:rPr>
        <w:t>o</w:t>
      </w:r>
      <w:r w:rsidRPr="00FE7FCF">
        <w:rPr>
          <w:rFonts w:asciiTheme="majorBidi" w:hAnsiTheme="majorBidi" w:cstheme="majorBidi"/>
          <w:szCs w:val="24"/>
        </w:rPr>
        <w:t xml:space="preserve">r the </w:t>
      </w:r>
      <w:r w:rsidR="00F17737">
        <w:rPr>
          <w:rFonts w:asciiTheme="majorBidi" w:hAnsiTheme="majorBidi" w:cstheme="majorBidi"/>
          <w:szCs w:val="24"/>
        </w:rPr>
        <w:t>water supply</w:t>
      </w:r>
      <w:r w:rsidRPr="00FE7FCF">
        <w:rPr>
          <w:rFonts w:asciiTheme="majorBidi" w:hAnsiTheme="majorBidi" w:cstheme="majorBidi"/>
          <w:szCs w:val="24"/>
        </w:rPr>
        <w:t xml:space="preserve"> project.</w:t>
      </w:r>
    </w:p>
    <w:p w14:paraId="7225EBF2" w14:textId="77777777" w:rsidR="00FE7FCF" w:rsidRDefault="00FE7FCF" w:rsidP="00FE7FCF">
      <w:pPr>
        <w:suppressAutoHyphens/>
        <w:rPr>
          <w:rFonts w:asciiTheme="majorBidi" w:hAnsiTheme="majorBidi" w:cstheme="majorBidi"/>
          <w:szCs w:val="24"/>
        </w:rPr>
      </w:pPr>
      <w:r>
        <w:rPr>
          <w:rFonts w:asciiTheme="majorBidi" w:hAnsiTheme="majorBidi" w:cstheme="majorBidi"/>
          <w:szCs w:val="24"/>
        </w:rPr>
        <w:t>The method statement should comprise of the following contents.</w:t>
      </w:r>
    </w:p>
    <w:p w14:paraId="33D9885E" w14:textId="77777777" w:rsidR="00FE7FCF" w:rsidRPr="00FB5CEA" w:rsidRDefault="00FE7FCF" w:rsidP="00FB5CEA">
      <w:pPr>
        <w:suppressAutoHyphens/>
        <w:rPr>
          <w:rFonts w:asciiTheme="majorBidi" w:hAnsiTheme="majorBidi" w:cstheme="majorBidi"/>
          <w:szCs w:val="24"/>
        </w:rPr>
      </w:pPr>
    </w:p>
    <w:p w14:paraId="3B5155E4" w14:textId="77777777" w:rsidR="00FB5CEA" w:rsidRDefault="000968D3" w:rsidP="006A6206">
      <w:pPr>
        <w:spacing w:before="5" w:line="280" w:lineRule="exact"/>
        <w:jc w:val="left"/>
        <w:rPr>
          <w:b/>
          <w:bCs/>
          <w:szCs w:val="24"/>
          <w:u w:val="single"/>
        </w:rPr>
      </w:pPr>
      <w:r w:rsidRPr="000968D3">
        <w:rPr>
          <w:b/>
          <w:bCs/>
          <w:szCs w:val="24"/>
          <w:u w:val="single"/>
        </w:rPr>
        <w:t>Contents</w:t>
      </w:r>
    </w:p>
    <w:p w14:paraId="3A58DA34" w14:textId="77777777" w:rsidR="000968D3" w:rsidRPr="000968D3" w:rsidRDefault="000968D3" w:rsidP="000968D3">
      <w:pPr>
        <w:spacing w:before="5" w:line="280" w:lineRule="exact"/>
        <w:jc w:val="center"/>
        <w:rPr>
          <w:b/>
          <w:bCs/>
          <w:szCs w:val="24"/>
          <w:u w:val="single"/>
        </w:rPr>
      </w:pPr>
    </w:p>
    <w:p w14:paraId="7DB7D694" w14:textId="77777777" w:rsidR="00FB5CEA" w:rsidRPr="00FB5CEA" w:rsidRDefault="00FB5CEA" w:rsidP="0079739D">
      <w:pPr>
        <w:pStyle w:val="ListParagraph"/>
        <w:numPr>
          <w:ilvl w:val="1"/>
          <w:numId w:val="13"/>
        </w:numPr>
        <w:spacing w:before="22"/>
        <w:rPr>
          <w:rFonts w:asciiTheme="majorBidi" w:hAnsiTheme="majorBidi" w:cstheme="majorBidi"/>
          <w:szCs w:val="24"/>
        </w:rPr>
      </w:pPr>
      <w:r w:rsidRPr="00FB5CEA">
        <w:rPr>
          <w:rFonts w:asciiTheme="majorBidi" w:hAnsiTheme="majorBidi" w:cstheme="majorBidi"/>
          <w:spacing w:val="2"/>
          <w:w w:val="121"/>
          <w:szCs w:val="24"/>
        </w:rPr>
        <w:t>P</w:t>
      </w:r>
      <w:r w:rsidRPr="00FB5CEA">
        <w:rPr>
          <w:rFonts w:asciiTheme="majorBidi" w:hAnsiTheme="majorBidi" w:cstheme="majorBidi"/>
          <w:spacing w:val="-2"/>
          <w:w w:val="123"/>
          <w:szCs w:val="24"/>
        </w:rPr>
        <w:t>u</w:t>
      </w:r>
      <w:r w:rsidRPr="00FB5CEA">
        <w:rPr>
          <w:rFonts w:asciiTheme="majorBidi" w:hAnsiTheme="majorBidi" w:cstheme="majorBidi"/>
          <w:spacing w:val="2"/>
          <w:w w:val="119"/>
          <w:szCs w:val="24"/>
        </w:rPr>
        <w:t>r</w:t>
      </w:r>
      <w:r w:rsidRPr="00FB5CEA">
        <w:rPr>
          <w:rFonts w:asciiTheme="majorBidi" w:hAnsiTheme="majorBidi" w:cstheme="majorBidi"/>
          <w:w w:val="123"/>
          <w:szCs w:val="24"/>
        </w:rPr>
        <w:t>p</w:t>
      </w:r>
      <w:r w:rsidRPr="00FB5CEA">
        <w:rPr>
          <w:rFonts w:asciiTheme="majorBidi" w:hAnsiTheme="majorBidi" w:cstheme="majorBidi"/>
          <w:spacing w:val="-3"/>
          <w:w w:val="123"/>
          <w:szCs w:val="24"/>
        </w:rPr>
        <w:t>o</w:t>
      </w:r>
      <w:r w:rsidRPr="00FB5CEA">
        <w:rPr>
          <w:rFonts w:asciiTheme="majorBidi" w:hAnsiTheme="majorBidi" w:cstheme="majorBidi"/>
          <w:spacing w:val="3"/>
          <w:w w:val="144"/>
          <w:szCs w:val="24"/>
        </w:rPr>
        <w:t>s</w:t>
      </w:r>
      <w:r w:rsidRPr="00FB5CEA">
        <w:rPr>
          <w:rFonts w:asciiTheme="majorBidi" w:hAnsiTheme="majorBidi" w:cstheme="majorBidi"/>
          <w:w w:val="127"/>
          <w:szCs w:val="24"/>
        </w:rPr>
        <w:t>e</w:t>
      </w:r>
    </w:p>
    <w:p w14:paraId="10AFD5DE" w14:textId="77777777" w:rsidR="00FB5CEA" w:rsidRPr="00FB5CEA" w:rsidRDefault="00FB5CEA" w:rsidP="00FB5CEA">
      <w:pPr>
        <w:spacing w:before="6" w:line="100" w:lineRule="exact"/>
        <w:rPr>
          <w:rFonts w:asciiTheme="majorBidi" w:hAnsiTheme="majorBidi" w:cstheme="majorBidi"/>
          <w:szCs w:val="24"/>
        </w:rPr>
      </w:pPr>
    </w:p>
    <w:p w14:paraId="44AC60EB" w14:textId="77777777" w:rsidR="00FB5CEA" w:rsidRPr="00FB5CEA" w:rsidRDefault="00FB5CEA" w:rsidP="00FB5CEA">
      <w:pPr>
        <w:spacing w:line="200" w:lineRule="exact"/>
        <w:rPr>
          <w:rFonts w:asciiTheme="majorBidi" w:hAnsiTheme="majorBidi" w:cstheme="majorBidi"/>
          <w:szCs w:val="24"/>
        </w:rPr>
      </w:pPr>
    </w:p>
    <w:p w14:paraId="240EE4D9" w14:textId="77777777" w:rsidR="00FB5CEA" w:rsidRPr="00FB5CEA" w:rsidRDefault="00FB5CEA" w:rsidP="0079739D">
      <w:pPr>
        <w:pStyle w:val="ListParagraph"/>
        <w:numPr>
          <w:ilvl w:val="1"/>
          <w:numId w:val="13"/>
        </w:numPr>
        <w:rPr>
          <w:rFonts w:asciiTheme="majorBidi" w:hAnsiTheme="majorBidi" w:cstheme="majorBidi"/>
          <w:szCs w:val="24"/>
        </w:rPr>
      </w:pPr>
      <w:r>
        <w:rPr>
          <w:rFonts w:asciiTheme="majorBidi" w:hAnsiTheme="majorBidi" w:cstheme="majorBidi"/>
          <w:spacing w:val="2"/>
          <w:w w:val="121"/>
          <w:szCs w:val="24"/>
        </w:rPr>
        <w:t>S</w:t>
      </w:r>
      <w:r w:rsidRPr="00FB5CEA">
        <w:rPr>
          <w:rFonts w:asciiTheme="majorBidi" w:hAnsiTheme="majorBidi" w:cstheme="majorBidi"/>
          <w:w w:val="127"/>
          <w:szCs w:val="24"/>
        </w:rPr>
        <w:t>c</w:t>
      </w:r>
      <w:r w:rsidRPr="00FB5CEA">
        <w:rPr>
          <w:rFonts w:asciiTheme="majorBidi" w:hAnsiTheme="majorBidi" w:cstheme="majorBidi"/>
          <w:w w:val="123"/>
          <w:szCs w:val="24"/>
        </w:rPr>
        <w:t>o</w:t>
      </w:r>
      <w:r w:rsidRPr="00FB5CEA">
        <w:rPr>
          <w:rFonts w:asciiTheme="majorBidi" w:hAnsiTheme="majorBidi" w:cstheme="majorBidi"/>
          <w:spacing w:val="-3"/>
          <w:w w:val="123"/>
          <w:szCs w:val="24"/>
        </w:rPr>
        <w:t>p</w:t>
      </w:r>
      <w:r w:rsidRPr="00FB5CEA">
        <w:rPr>
          <w:rFonts w:asciiTheme="majorBidi" w:hAnsiTheme="majorBidi" w:cstheme="majorBidi"/>
          <w:w w:val="127"/>
          <w:szCs w:val="24"/>
        </w:rPr>
        <w:t>e</w:t>
      </w:r>
    </w:p>
    <w:p w14:paraId="6A6E2BA0" w14:textId="77777777" w:rsidR="00FB5CEA" w:rsidRPr="00FB5CEA" w:rsidRDefault="00FB5CEA" w:rsidP="00FB5CEA">
      <w:pPr>
        <w:spacing w:before="3" w:line="280" w:lineRule="exact"/>
        <w:rPr>
          <w:rFonts w:asciiTheme="majorBidi" w:hAnsiTheme="majorBidi" w:cstheme="majorBidi"/>
          <w:szCs w:val="24"/>
        </w:rPr>
      </w:pPr>
    </w:p>
    <w:p w14:paraId="1F8C8E51" w14:textId="77777777" w:rsidR="00FB5CEA" w:rsidRPr="00FB5CEA" w:rsidRDefault="00FB5CEA" w:rsidP="0079739D">
      <w:pPr>
        <w:pStyle w:val="ListParagraph"/>
        <w:numPr>
          <w:ilvl w:val="1"/>
          <w:numId w:val="13"/>
        </w:numPr>
        <w:spacing w:before="22"/>
        <w:rPr>
          <w:rFonts w:asciiTheme="majorBidi" w:hAnsiTheme="majorBidi" w:cstheme="majorBidi"/>
          <w:szCs w:val="24"/>
        </w:rPr>
      </w:pPr>
      <w:r w:rsidRPr="00FB5CEA">
        <w:rPr>
          <w:rFonts w:asciiTheme="majorBidi" w:hAnsiTheme="majorBidi" w:cstheme="majorBidi"/>
          <w:w w:val="109"/>
          <w:szCs w:val="24"/>
        </w:rPr>
        <w:t>R</w:t>
      </w:r>
      <w:r w:rsidRPr="00FB5CEA">
        <w:rPr>
          <w:rFonts w:asciiTheme="majorBidi" w:hAnsiTheme="majorBidi" w:cstheme="majorBidi"/>
          <w:w w:val="127"/>
          <w:szCs w:val="24"/>
        </w:rPr>
        <w:t>e</w:t>
      </w:r>
      <w:r w:rsidRPr="00FB5CEA">
        <w:rPr>
          <w:rFonts w:asciiTheme="majorBidi" w:hAnsiTheme="majorBidi" w:cstheme="majorBidi"/>
          <w:w w:val="102"/>
          <w:szCs w:val="24"/>
        </w:rPr>
        <w:t>f</w:t>
      </w:r>
      <w:r w:rsidRPr="00FB5CEA">
        <w:rPr>
          <w:rFonts w:asciiTheme="majorBidi" w:hAnsiTheme="majorBidi" w:cstheme="majorBidi"/>
          <w:w w:val="127"/>
          <w:szCs w:val="24"/>
        </w:rPr>
        <w:t>e</w:t>
      </w:r>
      <w:r w:rsidRPr="00FB5CEA">
        <w:rPr>
          <w:rFonts w:asciiTheme="majorBidi" w:hAnsiTheme="majorBidi" w:cstheme="majorBidi"/>
          <w:spacing w:val="2"/>
          <w:w w:val="119"/>
          <w:szCs w:val="24"/>
        </w:rPr>
        <w:t>r</w:t>
      </w:r>
      <w:r w:rsidRPr="00FB5CEA">
        <w:rPr>
          <w:rFonts w:asciiTheme="majorBidi" w:hAnsiTheme="majorBidi" w:cstheme="majorBidi"/>
          <w:w w:val="127"/>
          <w:szCs w:val="24"/>
        </w:rPr>
        <w:t>e</w:t>
      </w:r>
      <w:r w:rsidRPr="00FB5CEA">
        <w:rPr>
          <w:rFonts w:asciiTheme="majorBidi" w:hAnsiTheme="majorBidi" w:cstheme="majorBidi"/>
          <w:w w:val="125"/>
          <w:szCs w:val="24"/>
        </w:rPr>
        <w:t>nc</w:t>
      </w:r>
      <w:r w:rsidRPr="00FB5CEA">
        <w:rPr>
          <w:rFonts w:asciiTheme="majorBidi" w:hAnsiTheme="majorBidi" w:cstheme="majorBidi"/>
          <w:w w:val="127"/>
          <w:szCs w:val="24"/>
        </w:rPr>
        <w:t>e</w:t>
      </w:r>
      <w:r w:rsidRPr="00FB5CEA">
        <w:rPr>
          <w:rFonts w:asciiTheme="majorBidi" w:hAnsiTheme="majorBidi" w:cstheme="majorBidi"/>
          <w:w w:val="144"/>
          <w:szCs w:val="24"/>
        </w:rPr>
        <w:t>s</w:t>
      </w:r>
    </w:p>
    <w:p w14:paraId="6E3C7032" w14:textId="77777777" w:rsidR="00FB5CEA" w:rsidRPr="00FB5CEA" w:rsidRDefault="00FB5CEA" w:rsidP="00FB5CEA">
      <w:pPr>
        <w:spacing w:before="8" w:line="100" w:lineRule="exact"/>
        <w:rPr>
          <w:rFonts w:asciiTheme="majorBidi" w:hAnsiTheme="majorBidi" w:cstheme="majorBidi"/>
          <w:szCs w:val="24"/>
        </w:rPr>
      </w:pPr>
    </w:p>
    <w:p w14:paraId="1FA925E7" w14:textId="77777777" w:rsidR="00FB5CEA" w:rsidRPr="009F12EB" w:rsidRDefault="00FB5CEA" w:rsidP="00FB5CEA">
      <w:pPr>
        <w:spacing w:line="200" w:lineRule="exact"/>
        <w:rPr>
          <w:rFonts w:asciiTheme="majorBidi" w:hAnsiTheme="majorBidi" w:cstheme="majorBidi"/>
          <w:color w:val="FF0000"/>
          <w:szCs w:val="24"/>
        </w:rPr>
      </w:pPr>
    </w:p>
    <w:p w14:paraId="371FCC96" w14:textId="77777777" w:rsidR="00FB5CEA" w:rsidRPr="005F2710" w:rsidRDefault="00FB5CEA" w:rsidP="0079739D">
      <w:pPr>
        <w:pStyle w:val="ListParagraph"/>
        <w:numPr>
          <w:ilvl w:val="1"/>
          <w:numId w:val="13"/>
        </w:numPr>
        <w:rPr>
          <w:rFonts w:asciiTheme="majorBidi" w:hAnsiTheme="majorBidi" w:cstheme="majorBidi"/>
          <w:color w:val="000000" w:themeColor="text1"/>
          <w:szCs w:val="24"/>
        </w:rPr>
      </w:pPr>
      <w:r w:rsidRPr="005F2710">
        <w:rPr>
          <w:rFonts w:asciiTheme="majorBidi" w:hAnsiTheme="majorBidi" w:cstheme="majorBidi"/>
          <w:color w:val="000000" w:themeColor="text1"/>
          <w:w w:val="109"/>
          <w:szCs w:val="24"/>
        </w:rPr>
        <w:t>R</w:t>
      </w:r>
      <w:r w:rsidRPr="005F2710">
        <w:rPr>
          <w:rFonts w:asciiTheme="majorBidi" w:hAnsiTheme="majorBidi" w:cstheme="majorBidi"/>
          <w:color w:val="000000" w:themeColor="text1"/>
          <w:w w:val="127"/>
          <w:szCs w:val="24"/>
        </w:rPr>
        <w:t>e</w:t>
      </w:r>
      <w:r w:rsidRPr="005F2710">
        <w:rPr>
          <w:rFonts w:asciiTheme="majorBidi" w:hAnsiTheme="majorBidi" w:cstheme="majorBidi"/>
          <w:color w:val="000000" w:themeColor="text1"/>
          <w:spacing w:val="3"/>
          <w:w w:val="144"/>
          <w:szCs w:val="24"/>
        </w:rPr>
        <w:t>s</w:t>
      </w:r>
      <w:r w:rsidRPr="005F2710">
        <w:rPr>
          <w:rFonts w:asciiTheme="majorBidi" w:hAnsiTheme="majorBidi" w:cstheme="majorBidi"/>
          <w:color w:val="000000" w:themeColor="text1"/>
          <w:spacing w:val="-2"/>
          <w:w w:val="123"/>
          <w:szCs w:val="24"/>
        </w:rPr>
        <w:t>p</w:t>
      </w:r>
      <w:r w:rsidRPr="005F2710">
        <w:rPr>
          <w:rFonts w:asciiTheme="majorBidi" w:hAnsiTheme="majorBidi" w:cstheme="majorBidi"/>
          <w:color w:val="000000" w:themeColor="text1"/>
          <w:w w:val="129"/>
          <w:szCs w:val="24"/>
        </w:rPr>
        <w:t>ons</w:t>
      </w:r>
      <w:r w:rsidRPr="005F2710">
        <w:rPr>
          <w:rFonts w:asciiTheme="majorBidi" w:hAnsiTheme="majorBidi" w:cstheme="majorBidi"/>
          <w:color w:val="000000" w:themeColor="text1"/>
          <w:w w:val="103"/>
          <w:szCs w:val="24"/>
        </w:rPr>
        <w:t>i</w:t>
      </w:r>
      <w:r w:rsidRPr="005F2710">
        <w:rPr>
          <w:rFonts w:asciiTheme="majorBidi" w:hAnsiTheme="majorBidi" w:cstheme="majorBidi"/>
          <w:color w:val="000000" w:themeColor="text1"/>
          <w:w w:val="116"/>
          <w:szCs w:val="24"/>
        </w:rPr>
        <w:t>bi</w:t>
      </w:r>
      <w:r w:rsidRPr="005F2710">
        <w:rPr>
          <w:rFonts w:asciiTheme="majorBidi" w:hAnsiTheme="majorBidi" w:cstheme="majorBidi"/>
          <w:color w:val="000000" w:themeColor="text1"/>
          <w:w w:val="103"/>
          <w:szCs w:val="24"/>
        </w:rPr>
        <w:t>li</w:t>
      </w:r>
      <w:r w:rsidRPr="005F2710">
        <w:rPr>
          <w:rFonts w:asciiTheme="majorBidi" w:hAnsiTheme="majorBidi" w:cstheme="majorBidi"/>
          <w:color w:val="000000" w:themeColor="text1"/>
          <w:spacing w:val="-2"/>
          <w:w w:val="123"/>
          <w:szCs w:val="24"/>
        </w:rPr>
        <w:t>t</w:t>
      </w:r>
      <w:r w:rsidRPr="005F2710">
        <w:rPr>
          <w:rFonts w:asciiTheme="majorBidi" w:hAnsiTheme="majorBidi" w:cstheme="majorBidi"/>
          <w:color w:val="000000" w:themeColor="text1"/>
          <w:w w:val="103"/>
          <w:szCs w:val="24"/>
        </w:rPr>
        <w:t>i</w:t>
      </w:r>
      <w:r w:rsidRPr="005F2710">
        <w:rPr>
          <w:rFonts w:asciiTheme="majorBidi" w:hAnsiTheme="majorBidi" w:cstheme="majorBidi"/>
          <w:color w:val="000000" w:themeColor="text1"/>
          <w:w w:val="127"/>
          <w:szCs w:val="24"/>
        </w:rPr>
        <w:t>e</w:t>
      </w:r>
      <w:r w:rsidRPr="005F2710">
        <w:rPr>
          <w:rFonts w:asciiTheme="majorBidi" w:hAnsiTheme="majorBidi" w:cstheme="majorBidi"/>
          <w:color w:val="000000" w:themeColor="text1"/>
          <w:w w:val="144"/>
          <w:szCs w:val="24"/>
        </w:rPr>
        <w:t>s</w:t>
      </w:r>
    </w:p>
    <w:p w14:paraId="59F85CC6" w14:textId="77777777" w:rsidR="00FB4E75" w:rsidRPr="008D13D7" w:rsidRDefault="00921B08" w:rsidP="00FB4E75">
      <w:pPr>
        <w:pStyle w:val="ListParagraph"/>
        <w:ind w:left="1830"/>
        <w:rPr>
          <w:rFonts w:asciiTheme="majorBidi" w:hAnsiTheme="majorBidi" w:cstheme="majorBidi"/>
          <w:color w:val="000000" w:themeColor="text1"/>
          <w:w w:val="121"/>
          <w:sz w:val="22"/>
          <w:szCs w:val="22"/>
        </w:rPr>
      </w:pPr>
      <w:r w:rsidRPr="008D13D7">
        <w:rPr>
          <w:rFonts w:asciiTheme="majorBidi" w:hAnsiTheme="majorBidi" w:cstheme="majorBidi"/>
          <w:color w:val="000000" w:themeColor="text1"/>
          <w:w w:val="144"/>
          <w:sz w:val="22"/>
          <w:szCs w:val="22"/>
        </w:rPr>
        <w:t>a.</w:t>
      </w:r>
      <w:r w:rsidR="00FB5CEA" w:rsidRPr="008D13D7">
        <w:rPr>
          <w:rFonts w:asciiTheme="majorBidi" w:hAnsiTheme="majorBidi" w:cstheme="majorBidi"/>
          <w:color w:val="000000" w:themeColor="text1"/>
          <w:w w:val="122"/>
          <w:sz w:val="22"/>
          <w:szCs w:val="22"/>
        </w:rPr>
        <w:t>Project</w:t>
      </w:r>
      <w:r w:rsidR="00FB5CEA" w:rsidRPr="008D13D7">
        <w:rPr>
          <w:rFonts w:asciiTheme="majorBidi" w:hAnsiTheme="majorBidi" w:cstheme="majorBidi"/>
          <w:color w:val="000000" w:themeColor="text1"/>
          <w:w w:val="96"/>
          <w:sz w:val="22"/>
          <w:szCs w:val="22"/>
        </w:rPr>
        <w:t>M</w:t>
      </w:r>
      <w:r w:rsidR="00FB5CEA" w:rsidRPr="008D13D7">
        <w:rPr>
          <w:rFonts w:asciiTheme="majorBidi" w:hAnsiTheme="majorBidi" w:cstheme="majorBidi"/>
          <w:color w:val="000000" w:themeColor="text1"/>
          <w:w w:val="128"/>
          <w:sz w:val="22"/>
          <w:szCs w:val="22"/>
        </w:rPr>
        <w:t>a</w:t>
      </w:r>
      <w:r w:rsidR="00FB5CEA" w:rsidRPr="008D13D7">
        <w:rPr>
          <w:rFonts w:asciiTheme="majorBidi" w:hAnsiTheme="majorBidi" w:cstheme="majorBidi"/>
          <w:color w:val="000000" w:themeColor="text1"/>
          <w:spacing w:val="5"/>
          <w:w w:val="124"/>
          <w:sz w:val="22"/>
          <w:szCs w:val="22"/>
        </w:rPr>
        <w:t>n</w:t>
      </w:r>
      <w:r w:rsidR="00FB5CEA" w:rsidRPr="008D13D7">
        <w:rPr>
          <w:rFonts w:asciiTheme="majorBidi" w:hAnsiTheme="majorBidi" w:cstheme="majorBidi"/>
          <w:color w:val="000000" w:themeColor="text1"/>
          <w:spacing w:val="-2"/>
          <w:w w:val="128"/>
          <w:sz w:val="22"/>
          <w:szCs w:val="22"/>
        </w:rPr>
        <w:t>a</w:t>
      </w:r>
      <w:r w:rsidR="00FB5CEA" w:rsidRPr="008D13D7">
        <w:rPr>
          <w:rFonts w:asciiTheme="majorBidi" w:hAnsiTheme="majorBidi" w:cstheme="majorBidi"/>
          <w:color w:val="000000" w:themeColor="text1"/>
          <w:spacing w:val="2"/>
          <w:w w:val="124"/>
          <w:sz w:val="22"/>
          <w:szCs w:val="22"/>
        </w:rPr>
        <w:t>g</w:t>
      </w:r>
      <w:r w:rsidR="00FB5CEA" w:rsidRPr="008D13D7">
        <w:rPr>
          <w:rFonts w:asciiTheme="majorBidi" w:hAnsiTheme="majorBidi" w:cstheme="majorBidi"/>
          <w:color w:val="000000" w:themeColor="text1"/>
          <w:w w:val="128"/>
          <w:sz w:val="22"/>
          <w:szCs w:val="22"/>
        </w:rPr>
        <w:t>e</w:t>
      </w:r>
      <w:r w:rsidR="00FB5CEA" w:rsidRPr="008D13D7">
        <w:rPr>
          <w:rFonts w:asciiTheme="majorBidi" w:hAnsiTheme="majorBidi" w:cstheme="majorBidi"/>
          <w:color w:val="000000" w:themeColor="text1"/>
          <w:w w:val="121"/>
          <w:sz w:val="22"/>
          <w:szCs w:val="22"/>
        </w:rPr>
        <w:t>r</w:t>
      </w:r>
    </w:p>
    <w:p w14:paraId="280C004E" w14:textId="77777777" w:rsidR="00FB4E75" w:rsidRPr="008D13D7" w:rsidRDefault="00FB5CEA" w:rsidP="00FB4E75">
      <w:pPr>
        <w:spacing w:before="30"/>
        <w:ind w:left="1800"/>
        <w:rPr>
          <w:rFonts w:asciiTheme="majorBidi" w:hAnsiTheme="majorBidi" w:cstheme="majorBidi"/>
          <w:color w:val="000000" w:themeColor="text1"/>
          <w:spacing w:val="-2"/>
          <w:w w:val="121"/>
          <w:sz w:val="22"/>
          <w:szCs w:val="22"/>
        </w:rPr>
      </w:pPr>
      <w:r w:rsidRPr="008D13D7">
        <w:rPr>
          <w:rFonts w:asciiTheme="majorBidi" w:hAnsiTheme="majorBidi" w:cstheme="majorBidi"/>
          <w:color w:val="000000" w:themeColor="text1"/>
          <w:w w:val="121"/>
          <w:sz w:val="22"/>
          <w:szCs w:val="22"/>
        </w:rPr>
        <w:t>b.</w:t>
      </w:r>
      <w:r w:rsidR="00FB4E75" w:rsidRPr="008D13D7">
        <w:rPr>
          <w:rFonts w:asciiTheme="majorBidi" w:hAnsiTheme="majorBidi" w:cstheme="majorBidi"/>
          <w:color w:val="000000" w:themeColor="text1"/>
          <w:w w:val="120"/>
          <w:sz w:val="22"/>
          <w:szCs w:val="22"/>
        </w:rPr>
        <w:t>Site</w:t>
      </w:r>
      <w:r w:rsidR="00FB4E75" w:rsidRPr="008D13D7">
        <w:rPr>
          <w:rFonts w:asciiTheme="majorBidi" w:hAnsiTheme="majorBidi" w:cstheme="majorBidi"/>
          <w:color w:val="000000" w:themeColor="text1"/>
          <w:spacing w:val="2"/>
          <w:w w:val="112"/>
          <w:sz w:val="22"/>
          <w:szCs w:val="22"/>
        </w:rPr>
        <w:t>E</w:t>
      </w:r>
      <w:r w:rsidR="00FB4E75" w:rsidRPr="008D13D7">
        <w:rPr>
          <w:rFonts w:asciiTheme="majorBidi" w:hAnsiTheme="majorBidi" w:cstheme="majorBidi"/>
          <w:color w:val="000000" w:themeColor="text1"/>
          <w:w w:val="124"/>
          <w:sz w:val="22"/>
          <w:szCs w:val="22"/>
        </w:rPr>
        <w:t>ng</w:t>
      </w:r>
      <w:r w:rsidR="00FB4E75" w:rsidRPr="008D13D7">
        <w:rPr>
          <w:rFonts w:asciiTheme="majorBidi" w:hAnsiTheme="majorBidi" w:cstheme="majorBidi"/>
          <w:color w:val="000000" w:themeColor="text1"/>
          <w:spacing w:val="2"/>
          <w:w w:val="102"/>
          <w:sz w:val="22"/>
          <w:szCs w:val="22"/>
        </w:rPr>
        <w:t>i</w:t>
      </w:r>
      <w:r w:rsidR="00FB4E75" w:rsidRPr="008D13D7">
        <w:rPr>
          <w:rFonts w:asciiTheme="majorBidi" w:hAnsiTheme="majorBidi" w:cstheme="majorBidi"/>
          <w:color w:val="000000" w:themeColor="text1"/>
          <w:w w:val="124"/>
          <w:sz w:val="22"/>
          <w:szCs w:val="22"/>
        </w:rPr>
        <w:t>n</w:t>
      </w:r>
      <w:r w:rsidR="00FB4E75" w:rsidRPr="008D13D7">
        <w:rPr>
          <w:rFonts w:asciiTheme="majorBidi" w:hAnsiTheme="majorBidi" w:cstheme="majorBidi"/>
          <w:color w:val="000000" w:themeColor="text1"/>
          <w:w w:val="128"/>
          <w:sz w:val="22"/>
          <w:szCs w:val="22"/>
        </w:rPr>
        <w:t>e</w:t>
      </w:r>
      <w:r w:rsidR="00FB4E75" w:rsidRPr="008D13D7">
        <w:rPr>
          <w:rFonts w:asciiTheme="majorBidi" w:hAnsiTheme="majorBidi" w:cstheme="majorBidi"/>
          <w:color w:val="000000" w:themeColor="text1"/>
          <w:spacing w:val="2"/>
          <w:w w:val="128"/>
          <w:sz w:val="22"/>
          <w:szCs w:val="22"/>
        </w:rPr>
        <w:t>e</w:t>
      </w:r>
      <w:r w:rsidR="00FB4E75" w:rsidRPr="008D13D7">
        <w:rPr>
          <w:rFonts w:asciiTheme="majorBidi" w:hAnsiTheme="majorBidi" w:cstheme="majorBidi"/>
          <w:color w:val="000000" w:themeColor="text1"/>
          <w:spacing w:val="-2"/>
          <w:w w:val="121"/>
          <w:sz w:val="22"/>
          <w:szCs w:val="22"/>
        </w:rPr>
        <w:t>r</w:t>
      </w:r>
    </w:p>
    <w:p w14:paraId="6F748B25" w14:textId="77777777" w:rsidR="006A0F24" w:rsidRPr="008D13D7" w:rsidRDefault="006A0F24" w:rsidP="00FB4E75">
      <w:pPr>
        <w:spacing w:before="30"/>
        <w:ind w:left="1800"/>
        <w:rPr>
          <w:rFonts w:asciiTheme="majorBidi" w:hAnsiTheme="majorBidi" w:cstheme="majorBidi"/>
          <w:color w:val="000000" w:themeColor="text1"/>
          <w:spacing w:val="-2"/>
          <w:w w:val="121"/>
          <w:sz w:val="22"/>
          <w:szCs w:val="22"/>
        </w:rPr>
      </w:pPr>
      <w:r w:rsidRPr="008D13D7">
        <w:rPr>
          <w:rFonts w:asciiTheme="majorBidi" w:hAnsiTheme="majorBidi" w:cstheme="majorBidi"/>
          <w:color w:val="000000" w:themeColor="text1"/>
          <w:spacing w:val="-2"/>
          <w:w w:val="121"/>
          <w:sz w:val="22"/>
          <w:szCs w:val="22"/>
        </w:rPr>
        <w:t>c. Electrical Engineer</w:t>
      </w:r>
    </w:p>
    <w:p w14:paraId="650B1056" w14:textId="77777777" w:rsidR="006A0F24" w:rsidRPr="008D13D7" w:rsidRDefault="006A0F24" w:rsidP="00FB4E75">
      <w:pPr>
        <w:spacing w:before="30"/>
        <w:ind w:left="1800"/>
        <w:rPr>
          <w:rFonts w:asciiTheme="majorBidi" w:hAnsiTheme="majorBidi" w:cstheme="majorBidi"/>
          <w:color w:val="000000" w:themeColor="text1"/>
          <w:spacing w:val="-2"/>
          <w:w w:val="121"/>
          <w:sz w:val="22"/>
          <w:szCs w:val="22"/>
        </w:rPr>
      </w:pPr>
      <w:r w:rsidRPr="008D13D7">
        <w:rPr>
          <w:rFonts w:asciiTheme="majorBidi" w:hAnsiTheme="majorBidi" w:cstheme="majorBidi"/>
          <w:color w:val="000000" w:themeColor="text1"/>
          <w:spacing w:val="-2"/>
          <w:w w:val="121"/>
          <w:sz w:val="22"/>
          <w:szCs w:val="22"/>
        </w:rPr>
        <w:t>d. Mechanical Engineer</w:t>
      </w:r>
    </w:p>
    <w:p w14:paraId="747EA3DB" w14:textId="77777777" w:rsidR="00FB4E75" w:rsidRPr="008D13D7" w:rsidRDefault="00FB4E75" w:rsidP="0038150B">
      <w:pPr>
        <w:spacing w:before="30"/>
        <w:rPr>
          <w:rFonts w:asciiTheme="majorBidi" w:hAnsiTheme="majorBidi" w:cstheme="majorBidi"/>
          <w:color w:val="000000" w:themeColor="text1"/>
          <w:w w:val="121"/>
          <w:sz w:val="22"/>
          <w:szCs w:val="22"/>
        </w:rPr>
      </w:pPr>
      <w:r w:rsidRPr="008D13D7">
        <w:rPr>
          <w:rFonts w:asciiTheme="majorBidi" w:hAnsiTheme="majorBidi" w:cstheme="majorBidi"/>
          <w:color w:val="000000" w:themeColor="text1"/>
          <w:spacing w:val="2"/>
          <w:w w:val="102"/>
          <w:sz w:val="22"/>
          <w:szCs w:val="22"/>
        </w:rPr>
        <w:t xml:space="preserve">c. Site </w:t>
      </w:r>
      <w:r w:rsidRPr="008D13D7">
        <w:rPr>
          <w:rFonts w:asciiTheme="majorBidi" w:hAnsiTheme="majorBidi" w:cstheme="majorBidi"/>
          <w:color w:val="000000" w:themeColor="text1"/>
          <w:w w:val="123"/>
          <w:sz w:val="22"/>
          <w:szCs w:val="22"/>
        </w:rPr>
        <w:t>Su</w:t>
      </w:r>
      <w:r w:rsidRPr="008D13D7">
        <w:rPr>
          <w:rFonts w:asciiTheme="majorBidi" w:hAnsiTheme="majorBidi" w:cstheme="majorBidi"/>
          <w:color w:val="000000" w:themeColor="text1"/>
          <w:spacing w:val="2"/>
          <w:w w:val="124"/>
          <w:sz w:val="22"/>
          <w:szCs w:val="22"/>
        </w:rPr>
        <w:t>p</w:t>
      </w:r>
      <w:r w:rsidRPr="008D13D7">
        <w:rPr>
          <w:rFonts w:asciiTheme="majorBidi" w:hAnsiTheme="majorBidi" w:cstheme="majorBidi"/>
          <w:color w:val="000000" w:themeColor="text1"/>
          <w:spacing w:val="-2"/>
          <w:w w:val="128"/>
          <w:sz w:val="22"/>
          <w:szCs w:val="22"/>
        </w:rPr>
        <w:t>e</w:t>
      </w:r>
      <w:r w:rsidRPr="008D13D7">
        <w:rPr>
          <w:rFonts w:asciiTheme="majorBidi" w:hAnsiTheme="majorBidi" w:cstheme="majorBidi"/>
          <w:color w:val="000000" w:themeColor="text1"/>
          <w:w w:val="121"/>
          <w:sz w:val="22"/>
          <w:szCs w:val="22"/>
        </w:rPr>
        <w:t>r</w:t>
      </w:r>
      <w:r w:rsidRPr="008D13D7">
        <w:rPr>
          <w:rFonts w:asciiTheme="majorBidi" w:hAnsiTheme="majorBidi" w:cstheme="majorBidi"/>
          <w:color w:val="000000" w:themeColor="text1"/>
          <w:w w:val="113"/>
          <w:sz w:val="22"/>
          <w:szCs w:val="22"/>
        </w:rPr>
        <w:t>v</w:t>
      </w:r>
      <w:r w:rsidRPr="008D13D7">
        <w:rPr>
          <w:rFonts w:asciiTheme="majorBidi" w:hAnsiTheme="majorBidi" w:cstheme="majorBidi"/>
          <w:color w:val="000000" w:themeColor="text1"/>
          <w:w w:val="102"/>
          <w:sz w:val="22"/>
          <w:szCs w:val="22"/>
        </w:rPr>
        <w:t>i</w:t>
      </w:r>
      <w:r w:rsidRPr="008D13D7">
        <w:rPr>
          <w:rFonts w:asciiTheme="majorBidi" w:hAnsiTheme="majorBidi" w:cstheme="majorBidi"/>
          <w:color w:val="000000" w:themeColor="text1"/>
          <w:spacing w:val="2"/>
          <w:w w:val="145"/>
          <w:sz w:val="22"/>
          <w:szCs w:val="22"/>
        </w:rPr>
        <w:t>s</w:t>
      </w:r>
      <w:r w:rsidRPr="008D13D7">
        <w:rPr>
          <w:rFonts w:asciiTheme="majorBidi" w:hAnsiTheme="majorBidi" w:cstheme="majorBidi"/>
          <w:color w:val="000000" w:themeColor="text1"/>
          <w:w w:val="124"/>
          <w:sz w:val="22"/>
          <w:szCs w:val="22"/>
        </w:rPr>
        <w:t>o</w:t>
      </w:r>
      <w:r w:rsidRPr="008D13D7">
        <w:rPr>
          <w:rFonts w:asciiTheme="majorBidi" w:hAnsiTheme="majorBidi" w:cstheme="majorBidi"/>
          <w:color w:val="000000" w:themeColor="text1"/>
          <w:w w:val="121"/>
          <w:sz w:val="22"/>
          <w:szCs w:val="22"/>
        </w:rPr>
        <w:t>r</w:t>
      </w:r>
    </w:p>
    <w:p w14:paraId="396108FD" w14:textId="77777777" w:rsidR="00FB4E75" w:rsidRPr="008D13D7" w:rsidRDefault="00FB4E75" w:rsidP="006A0F24">
      <w:pPr>
        <w:spacing w:before="30"/>
        <w:rPr>
          <w:rFonts w:asciiTheme="majorBidi" w:hAnsiTheme="majorBidi" w:cstheme="majorBidi"/>
          <w:color w:val="000000" w:themeColor="text1"/>
          <w:w w:val="121"/>
          <w:sz w:val="22"/>
          <w:szCs w:val="22"/>
        </w:rPr>
      </w:pPr>
      <w:r w:rsidRPr="008D13D7">
        <w:rPr>
          <w:rFonts w:asciiTheme="majorBidi" w:hAnsiTheme="majorBidi" w:cstheme="majorBidi"/>
          <w:color w:val="000000" w:themeColor="text1"/>
          <w:w w:val="121"/>
          <w:sz w:val="22"/>
          <w:szCs w:val="22"/>
        </w:rPr>
        <w:t xml:space="preserve">d. </w:t>
      </w:r>
      <w:r w:rsidR="006A0F24" w:rsidRPr="008D13D7">
        <w:rPr>
          <w:rFonts w:asciiTheme="majorBidi" w:hAnsiTheme="majorBidi" w:cstheme="majorBidi"/>
          <w:color w:val="000000" w:themeColor="text1"/>
          <w:w w:val="121"/>
          <w:sz w:val="22"/>
          <w:szCs w:val="22"/>
        </w:rPr>
        <w:t>Quantity Surveyor</w:t>
      </w:r>
    </w:p>
    <w:p w14:paraId="5AA29246" w14:textId="77777777" w:rsidR="006A6206" w:rsidRPr="008D13D7" w:rsidRDefault="006A6206" w:rsidP="006A0F24">
      <w:pPr>
        <w:spacing w:before="30"/>
        <w:rPr>
          <w:rFonts w:asciiTheme="majorBidi" w:hAnsiTheme="majorBidi" w:cstheme="majorBidi"/>
          <w:color w:val="000000" w:themeColor="text1"/>
          <w:w w:val="121"/>
          <w:sz w:val="22"/>
          <w:szCs w:val="22"/>
        </w:rPr>
      </w:pPr>
      <w:r w:rsidRPr="008D13D7">
        <w:rPr>
          <w:rFonts w:asciiTheme="majorBidi" w:hAnsiTheme="majorBidi" w:cstheme="majorBidi"/>
          <w:color w:val="000000" w:themeColor="text1"/>
          <w:w w:val="121"/>
          <w:sz w:val="22"/>
          <w:szCs w:val="22"/>
        </w:rPr>
        <w:t>e</w:t>
      </w:r>
      <w:r w:rsidR="00921B08" w:rsidRPr="008D13D7">
        <w:rPr>
          <w:rFonts w:asciiTheme="majorBidi" w:hAnsiTheme="majorBidi" w:cstheme="majorBidi"/>
          <w:color w:val="000000" w:themeColor="text1"/>
          <w:w w:val="121"/>
          <w:sz w:val="22"/>
          <w:szCs w:val="22"/>
        </w:rPr>
        <w:t>.</w:t>
      </w:r>
      <w:r w:rsidR="006A0F24" w:rsidRPr="008D13D7">
        <w:rPr>
          <w:rFonts w:asciiTheme="majorBidi" w:hAnsiTheme="majorBidi" w:cstheme="majorBidi"/>
          <w:color w:val="000000" w:themeColor="text1"/>
          <w:sz w:val="22"/>
          <w:szCs w:val="22"/>
        </w:rPr>
        <w:t>Land Surveyor</w:t>
      </w:r>
    </w:p>
    <w:p w14:paraId="29D26265" w14:textId="77777777" w:rsidR="00FB5CEA" w:rsidRPr="005F2710" w:rsidRDefault="00FB5CEA" w:rsidP="00FB5CEA">
      <w:pPr>
        <w:spacing w:before="8" w:line="100" w:lineRule="exact"/>
        <w:rPr>
          <w:rFonts w:asciiTheme="majorBidi" w:hAnsiTheme="majorBidi" w:cstheme="majorBidi"/>
          <w:color w:val="000000" w:themeColor="text1"/>
          <w:sz w:val="22"/>
          <w:szCs w:val="22"/>
        </w:rPr>
      </w:pPr>
    </w:p>
    <w:p w14:paraId="071583CD" w14:textId="77777777" w:rsidR="00FB5CEA" w:rsidRPr="005F2710" w:rsidRDefault="00FB5CEA" w:rsidP="00FB5CEA">
      <w:pPr>
        <w:spacing w:line="200" w:lineRule="exact"/>
        <w:rPr>
          <w:rFonts w:asciiTheme="majorBidi" w:hAnsiTheme="majorBidi" w:cstheme="majorBidi"/>
          <w:color w:val="000000" w:themeColor="text1"/>
          <w:szCs w:val="24"/>
        </w:rPr>
      </w:pPr>
    </w:p>
    <w:p w14:paraId="5F6E1168" w14:textId="77777777" w:rsidR="00FB5CEA" w:rsidRPr="005F2710" w:rsidRDefault="00FB5CEA" w:rsidP="0079739D">
      <w:pPr>
        <w:pStyle w:val="ListParagraph"/>
        <w:numPr>
          <w:ilvl w:val="1"/>
          <w:numId w:val="13"/>
        </w:numPr>
        <w:rPr>
          <w:rFonts w:asciiTheme="majorBidi" w:hAnsiTheme="majorBidi" w:cstheme="majorBidi"/>
          <w:color w:val="000000" w:themeColor="text1"/>
          <w:szCs w:val="24"/>
        </w:rPr>
      </w:pPr>
      <w:r w:rsidRPr="005F2710">
        <w:rPr>
          <w:rFonts w:asciiTheme="majorBidi" w:hAnsiTheme="majorBidi" w:cstheme="majorBidi"/>
          <w:color w:val="000000" w:themeColor="text1"/>
          <w:szCs w:val="24"/>
        </w:rPr>
        <w:t>H</w:t>
      </w:r>
      <w:r w:rsidR="00921B08" w:rsidRPr="005F2710">
        <w:rPr>
          <w:rFonts w:asciiTheme="majorBidi" w:hAnsiTheme="majorBidi" w:cstheme="majorBidi"/>
          <w:color w:val="000000" w:themeColor="text1"/>
          <w:szCs w:val="24"/>
        </w:rPr>
        <w:t>&amp;</w:t>
      </w:r>
      <w:r w:rsidRPr="005F2710">
        <w:rPr>
          <w:rFonts w:asciiTheme="majorBidi" w:hAnsiTheme="majorBidi" w:cstheme="majorBidi"/>
          <w:color w:val="000000" w:themeColor="text1"/>
          <w:spacing w:val="2"/>
          <w:szCs w:val="24"/>
        </w:rPr>
        <w:t>S</w:t>
      </w:r>
      <w:r w:rsidRPr="005F2710">
        <w:rPr>
          <w:rFonts w:asciiTheme="majorBidi" w:hAnsiTheme="majorBidi" w:cstheme="majorBidi"/>
          <w:color w:val="000000" w:themeColor="text1"/>
          <w:w w:val="109"/>
          <w:szCs w:val="24"/>
        </w:rPr>
        <w:t>R</w:t>
      </w:r>
      <w:r w:rsidRPr="005F2710">
        <w:rPr>
          <w:rFonts w:asciiTheme="majorBidi" w:hAnsiTheme="majorBidi" w:cstheme="majorBidi"/>
          <w:color w:val="000000" w:themeColor="text1"/>
          <w:w w:val="127"/>
          <w:szCs w:val="24"/>
        </w:rPr>
        <w:t>e</w:t>
      </w:r>
      <w:r w:rsidRPr="005F2710">
        <w:rPr>
          <w:rFonts w:asciiTheme="majorBidi" w:hAnsiTheme="majorBidi" w:cstheme="majorBidi"/>
          <w:color w:val="000000" w:themeColor="text1"/>
          <w:w w:val="119"/>
          <w:szCs w:val="24"/>
        </w:rPr>
        <w:t>qui</w:t>
      </w:r>
      <w:r w:rsidRPr="005F2710">
        <w:rPr>
          <w:rFonts w:asciiTheme="majorBidi" w:hAnsiTheme="majorBidi" w:cstheme="majorBidi"/>
          <w:color w:val="000000" w:themeColor="text1"/>
          <w:w w:val="123"/>
          <w:szCs w:val="24"/>
        </w:rPr>
        <w:t>re</w:t>
      </w:r>
      <w:r w:rsidRPr="005F2710">
        <w:rPr>
          <w:rFonts w:asciiTheme="majorBidi" w:hAnsiTheme="majorBidi" w:cstheme="majorBidi"/>
          <w:color w:val="000000" w:themeColor="text1"/>
          <w:w w:val="116"/>
          <w:szCs w:val="24"/>
        </w:rPr>
        <w:t>m</w:t>
      </w:r>
      <w:r w:rsidRPr="005F2710">
        <w:rPr>
          <w:rFonts w:asciiTheme="majorBidi" w:hAnsiTheme="majorBidi" w:cstheme="majorBidi"/>
          <w:color w:val="000000" w:themeColor="text1"/>
          <w:w w:val="127"/>
          <w:szCs w:val="24"/>
        </w:rPr>
        <w:t>e</w:t>
      </w:r>
      <w:r w:rsidRPr="005F2710">
        <w:rPr>
          <w:rFonts w:asciiTheme="majorBidi" w:hAnsiTheme="majorBidi" w:cstheme="majorBidi"/>
          <w:color w:val="000000" w:themeColor="text1"/>
          <w:w w:val="123"/>
          <w:szCs w:val="24"/>
        </w:rPr>
        <w:t>n</w:t>
      </w:r>
      <w:r w:rsidRPr="005F2710">
        <w:rPr>
          <w:rFonts w:asciiTheme="majorBidi" w:hAnsiTheme="majorBidi" w:cstheme="majorBidi"/>
          <w:color w:val="000000" w:themeColor="text1"/>
          <w:spacing w:val="-2"/>
          <w:w w:val="123"/>
          <w:szCs w:val="24"/>
        </w:rPr>
        <w:t>t</w:t>
      </w:r>
      <w:r w:rsidRPr="005F2710">
        <w:rPr>
          <w:rFonts w:asciiTheme="majorBidi" w:hAnsiTheme="majorBidi" w:cstheme="majorBidi"/>
          <w:color w:val="000000" w:themeColor="text1"/>
          <w:w w:val="144"/>
          <w:szCs w:val="24"/>
        </w:rPr>
        <w:t>s</w:t>
      </w:r>
    </w:p>
    <w:p w14:paraId="1C9EBCFE" w14:textId="77777777" w:rsidR="008D13D7" w:rsidRPr="008D13D7" w:rsidRDefault="00921B08" w:rsidP="008D13D7">
      <w:pPr>
        <w:ind w:left="1800"/>
        <w:rPr>
          <w:rFonts w:asciiTheme="majorBidi" w:hAnsiTheme="majorBidi" w:cstheme="majorBidi"/>
          <w:color w:val="000000" w:themeColor="text1"/>
          <w:w w:val="145"/>
          <w:szCs w:val="24"/>
        </w:rPr>
      </w:pPr>
      <w:r w:rsidRPr="008D13D7">
        <w:rPr>
          <w:rFonts w:asciiTheme="majorBidi" w:hAnsiTheme="majorBidi" w:cstheme="majorBidi"/>
          <w:color w:val="000000" w:themeColor="text1"/>
          <w:szCs w:val="24"/>
        </w:rPr>
        <w:t>a. Personal</w:t>
      </w:r>
      <w:r w:rsidRPr="008D13D7">
        <w:rPr>
          <w:rFonts w:asciiTheme="majorBidi" w:hAnsiTheme="majorBidi" w:cstheme="majorBidi"/>
          <w:color w:val="000000" w:themeColor="text1"/>
          <w:w w:val="121"/>
          <w:szCs w:val="24"/>
        </w:rPr>
        <w:t>P</w:t>
      </w:r>
      <w:r w:rsidRPr="008D13D7">
        <w:rPr>
          <w:rFonts w:asciiTheme="majorBidi" w:hAnsiTheme="majorBidi" w:cstheme="majorBidi"/>
          <w:color w:val="000000" w:themeColor="text1"/>
          <w:spacing w:val="-2"/>
          <w:w w:val="121"/>
          <w:szCs w:val="24"/>
        </w:rPr>
        <w:t>r</w:t>
      </w:r>
      <w:r w:rsidRPr="008D13D7">
        <w:rPr>
          <w:rFonts w:asciiTheme="majorBidi" w:hAnsiTheme="majorBidi" w:cstheme="majorBidi"/>
          <w:color w:val="000000" w:themeColor="text1"/>
          <w:spacing w:val="2"/>
          <w:w w:val="121"/>
          <w:szCs w:val="24"/>
        </w:rPr>
        <w:t>ot</w:t>
      </w:r>
      <w:r w:rsidRPr="008D13D7">
        <w:rPr>
          <w:rFonts w:asciiTheme="majorBidi" w:hAnsiTheme="majorBidi" w:cstheme="majorBidi"/>
          <w:color w:val="000000" w:themeColor="text1"/>
          <w:w w:val="121"/>
          <w:szCs w:val="24"/>
        </w:rPr>
        <w:t>ect</w:t>
      </w:r>
      <w:r w:rsidRPr="008D13D7">
        <w:rPr>
          <w:rFonts w:asciiTheme="majorBidi" w:hAnsiTheme="majorBidi" w:cstheme="majorBidi"/>
          <w:color w:val="000000" w:themeColor="text1"/>
          <w:spacing w:val="2"/>
          <w:w w:val="121"/>
          <w:szCs w:val="24"/>
        </w:rPr>
        <w:t>i</w:t>
      </w:r>
      <w:r w:rsidRPr="008D13D7">
        <w:rPr>
          <w:rFonts w:asciiTheme="majorBidi" w:hAnsiTheme="majorBidi" w:cstheme="majorBidi"/>
          <w:color w:val="000000" w:themeColor="text1"/>
          <w:w w:val="121"/>
          <w:szCs w:val="24"/>
        </w:rPr>
        <w:t>ve</w:t>
      </w:r>
      <w:r w:rsidR="006A0F24" w:rsidRPr="008D13D7">
        <w:rPr>
          <w:rFonts w:asciiTheme="majorBidi" w:hAnsiTheme="majorBidi" w:cstheme="majorBidi"/>
          <w:color w:val="000000" w:themeColor="text1"/>
          <w:w w:val="112"/>
          <w:szCs w:val="24"/>
        </w:rPr>
        <w:t>E</w:t>
      </w:r>
      <w:r w:rsidR="006A0F24" w:rsidRPr="008D13D7">
        <w:rPr>
          <w:rFonts w:asciiTheme="majorBidi" w:hAnsiTheme="majorBidi" w:cstheme="majorBidi"/>
          <w:color w:val="000000" w:themeColor="text1"/>
          <w:w w:val="124"/>
          <w:szCs w:val="24"/>
        </w:rPr>
        <w:t>q</w:t>
      </w:r>
      <w:r w:rsidR="006A0F24" w:rsidRPr="008D13D7">
        <w:rPr>
          <w:rFonts w:asciiTheme="majorBidi" w:hAnsiTheme="majorBidi" w:cstheme="majorBidi"/>
          <w:color w:val="000000" w:themeColor="text1"/>
          <w:spacing w:val="2"/>
          <w:w w:val="124"/>
          <w:szCs w:val="24"/>
        </w:rPr>
        <w:t>u</w:t>
      </w:r>
      <w:r w:rsidR="006A0F24" w:rsidRPr="008D13D7">
        <w:rPr>
          <w:rFonts w:asciiTheme="majorBidi" w:hAnsiTheme="majorBidi" w:cstheme="majorBidi"/>
          <w:color w:val="000000" w:themeColor="text1"/>
          <w:w w:val="102"/>
          <w:szCs w:val="24"/>
        </w:rPr>
        <w:t>i</w:t>
      </w:r>
      <w:r w:rsidR="006A0F24" w:rsidRPr="008D13D7">
        <w:rPr>
          <w:rFonts w:asciiTheme="majorBidi" w:hAnsiTheme="majorBidi" w:cstheme="majorBidi"/>
          <w:color w:val="000000" w:themeColor="text1"/>
          <w:spacing w:val="2"/>
          <w:w w:val="124"/>
          <w:szCs w:val="24"/>
        </w:rPr>
        <w:t>p</w:t>
      </w:r>
      <w:r w:rsidR="006A0F24" w:rsidRPr="008D13D7">
        <w:rPr>
          <w:rFonts w:asciiTheme="majorBidi" w:hAnsiTheme="majorBidi" w:cstheme="majorBidi"/>
          <w:color w:val="000000" w:themeColor="text1"/>
          <w:spacing w:val="-2"/>
          <w:w w:val="117"/>
          <w:szCs w:val="24"/>
        </w:rPr>
        <w:t>m</w:t>
      </w:r>
      <w:r w:rsidR="006A0F24" w:rsidRPr="008D13D7">
        <w:rPr>
          <w:rFonts w:asciiTheme="majorBidi" w:hAnsiTheme="majorBidi" w:cstheme="majorBidi"/>
          <w:color w:val="000000" w:themeColor="text1"/>
          <w:w w:val="128"/>
          <w:szCs w:val="24"/>
        </w:rPr>
        <w:t>e</w:t>
      </w:r>
      <w:r w:rsidR="006A0F24" w:rsidRPr="008D13D7">
        <w:rPr>
          <w:rFonts w:asciiTheme="majorBidi" w:hAnsiTheme="majorBidi" w:cstheme="majorBidi"/>
          <w:color w:val="000000" w:themeColor="text1"/>
          <w:spacing w:val="2"/>
          <w:w w:val="124"/>
          <w:szCs w:val="24"/>
        </w:rPr>
        <w:t>n</w:t>
      </w:r>
      <w:r w:rsidR="006A0F24" w:rsidRPr="008D13D7">
        <w:rPr>
          <w:rFonts w:asciiTheme="majorBidi" w:hAnsiTheme="majorBidi" w:cstheme="majorBidi"/>
          <w:color w:val="000000" w:themeColor="text1"/>
          <w:spacing w:val="2"/>
          <w:w w:val="122"/>
          <w:szCs w:val="24"/>
        </w:rPr>
        <w:t>t</w:t>
      </w:r>
      <w:r w:rsidR="006A0F24" w:rsidRPr="008D13D7">
        <w:rPr>
          <w:rFonts w:asciiTheme="majorBidi" w:hAnsiTheme="majorBidi" w:cstheme="majorBidi"/>
          <w:color w:val="000000" w:themeColor="text1"/>
          <w:w w:val="145"/>
          <w:szCs w:val="24"/>
        </w:rPr>
        <w:t>’s</w:t>
      </w:r>
    </w:p>
    <w:p w14:paraId="10C51991" w14:textId="77777777" w:rsidR="00921B08" w:rsidRPr="008D13D7" w:rsidRDefault="008D13D7" w:rsidP="008D13D7">
      <w:pPr>
        <w:ind w:left="1800"/>
        <w:rPr>
          <w:color w:val="000000" w:themeColor="text1"/>
          <w:w w:val="145"/>
          <w:szCs w:val="24"/>
        </w:rPr>
      </w:pPr>
      <w:r w:rsidRPr="008D13D7">
        <w:rPr>
          <w:rFonts w:asciiTheme="majorBidi" w:hAnsiTheme="majorBidi" w:cstheme="majorBidi"/>
          <w:color w:val="000000" w:themeColor="text1"/>
          <w:w w:val="145"/>
          <w:szCs w:val="24"/>
        </w:rPr>
        <w:t xml:space="preserve">b. </w:t>
      </w:r>
      <w:r w:rsidR="00921B08" w:rsidRPr="008D13D7">
        <w:rPr>
          <w:rFonts w:asciiTheme="majorBidi" w:hAnsiTheme="majorBidi" w:cstheme="majorBidi"/>
          <w:color w:val="000000" w:themeColor="text1"/>
          <w:w w:val="121"/>
          <w:sz w:val="22"/>
          <w:szCs w:val="22"/>
        </w:rPr>
        <w:t>Safe</w:t>
      </w:r>
      <w:r w:rsidR="00921B08" w:rsidRPr="005F2710">
        <w:rPr>
          <w:color w:val="000000" w:themeColor="text1"/>
          <w:sz w:val="22"/>
          <w:szCs w:val="22"/>
        </w:rPr>
        <w:t>W</w:t>
      </w:r>
      <w:r w:rsidR="00921B08" w:rsidRPr="005F2710">
        <w:rPr>
          <w:color w:val="000000" w:themeColor="text1"/>
          <w:spacing w:val="2"/>
          <w:sz w:val="22"/>
          <w:szCs w:val="22"/>
        </w:rPr>
        <w:t>o</w:t>
      </w:r>
      <w:r w:rsidR="00921B08" w:rsidRPr="005F2710">
        <w:rPr>
          <w:color w:val="000000" w:themeColor="text1"/>
          <w:sz w:val="22"/>
          <w:szCs w:val="22"/>
        </w:rPr>
        <w:t xml:space="preserve">rk </w:t>
      </w:r>
      <w:r w:rsidR="00921B08" w:rsidRPr="005F2710">
        <w:rPr>
          <w:color w:val="000000" w:themeColor="text1"/>
          <w:spacing w:val="11"/>
          <w:sz w:val="22"/>
          <w:szCs w:val="22"/>
        </w:rPr>
        <w:t>practices</w:t>
      </w:r>
    </w:p>
    <w:p w14:paraId="7472997A" w14:textId="77777777" w:rsidR="00FB5CEA" w:rsidRPr="005F2710" w:rsidRDefault="00FB5CEA" w:rsidP="007B7059">
      <w:pPr>
        <w:ind w:left="707"/>
        <w:rPr>
          <w:rFonts w:asciiTheme="majorBidi" w:hAnsiTheme="majorBidi" w:cstheme="majorBidi"/>
          <w:color w:val="000000" w:themeColor="text1"/>
          <w:szCs w:val="24"/>
        </w:rPr>
      </w:pPr>
    </w:p>
    <w:p w14:paraId="6B76DA4C" w14:textId="77777777" w:rsidR="00FB5CEA" w:rsidRPr="007B7059" w:rsidRDefault="007B7059" w:rsidP="0079739D">
      <w:pPr>
        <w:pStyle w:val="ListParagraph"/>
        <w:numPr>
          <w:ilvl w:val="1"/>
          <w:numId w:val="13"/>
        </w:numPr>
        <w:spacing w:before="22"/>
        <w:rPr>
          <w:rFonts w:asciiTheme="majorBidi" w:hAnsiTheme="majorBidi" w:cstheme="majorBidi"/>
          <w:szCs w:val="24"/>
        </w:rPr>
      </w:pPr>
      <w:r>
        <w:rPr>
          <w:rFonts w:asciiTheme="majorBidi" w:hAnsiTheme="majorBidi" w:cstheme="majorBidi"/>
          <w:spacing w:val="2"/>
          <w:w w:val="118"/>
          <w:szCs w:val="24"/>
        </w:rPr>
        <w:t xml:space="preserve">Tools and </w:t>
      </w:r>
      <w:r w:rsidR="00DC5846">
        <w:rPr>
          <w:rFonts w:asciiTheme="majorBidi" w:hAnsiTheme="majorBidi" w:cstheme="majorBidi"/>
          <w:spacing w:val="2"/>
          <w:w w:val="118"/>
          <w:szCs w:val="24"/>
        </w:rPr>
        <w:t>Equipment’s</w:t>
      </w:r>
    </w:p>
    <w:p w14:paraId="49A194EA" w14:textId="77777777" w:rsidR="007B7059" w:rsidRDefault="007B7059" w:rsidP="007B7059">
      <w:pPr>
        <w:tabs>
          <w:tab w:val="left" w:pos="1830"/>
        </w:tabs>
        <w:spacing w:before="22"/>
        <w:ind w:left="1830"/>
        <w:rPr>
          <w:rFonts w:asciiTheme="majorBidi" w:hAnsiTheme="majorBidi" w:cstheme="majorBidi"/>
          <w:szCs w:val="24"/>
        </w:rPr>
      </w:pPr>
      <w:r>
        <w:rPr>
          <w:rFonts w:asciiTheme="majorBidi" w:hAnsiTheme="majorBidi" w:cstheme="majorBidi"/>
          <w:szCs w:val="24"/>
        </w:rPr>
        <w:t>(follow the example)</w:t>
      </w:r>
    </w:p>
    <w:p w14:paraId="56DA9FDC" w14:textId="77777777" w:rsidR="007B7059" w:rsidRDefault="007B7059" w:rsidP="007B7059">
      <w:pPr>
        <w:tabs>
          <w:tab w:val="left" w:pos="1830"/>
        </w:tabs>
        <w:spacing w:before="22"/>
        <w:ind w:left="1830"/>
        <w:rPr>
          <w:rFonts w:asciiTheme="majorBidi" w:hAnsiTheme="majorBidi" w:cstheme="majorBidi"/>
          <w:szCs w:val="24"/>
        </w:rPr>
      </w:pPr>
    </w:p>
    <w:p w14:paraId="1C33A65F" w14:textId="77777777" w:rsidR="007B7059" w:rsidRPr="00A074EE" w:rsidRDefault="007B7059" w:rsidP="00A074EE">
      <w:pPr>
        <w:tabs>
          <w:tab w:val="left" w:pos="1830"/>
        </w:tabs>
        <w:spacing w:before="22"/>
        <w:ind w:left="1830"/>
        <w:rPr>
          <w:rFonts w:asciiTheme="majorBidi" w:hAnsiTheme="majorBidi" w:cstheme="majorBidi"/>
          <w:szCs w:val="24"/>
          <w:u w:val="single"/>
        </w:rPr>
      </w:pPr>
      <w:r w:rsidRPr="00A074EE">
        <w:rPr>
          <w:rFonts w:asciiTheme="majorBidi" w:hAnsiTheme="majorBidi" w:cstheme="majorBidi"/>
          <w:szCs w:val="24"/>
          <w:u w:val="single"/>
        </w:rPr>
        <w:t>Plant and Equipment</w:t>
      </w:r>
    </w:p>
    <w:p w14:paraId="04825020" w14:textId="77777777" w:rsidR="007B7059" w:rsidRDefault="007B7059" w:rsidP="00A074EE">
      <w:pPr>
        <w:tabs>
          <w:tab w:val="left" w:pos="1890"/>
        </w:tabs>
        <w:spacing w:before="22"/>
        <w:ind w:left="1830"/>
        <w:rPr>
          <w:rFonts w:asciiTheme="majorBidi" w:hAnsiTheme="majorBidi" w:cstheme="majorBidi"/>
          <w:szCs w:val="24"/>
        </w:rPr>
      </w:pPr>
    </w:p>
    <w:tbl>
      <w:tblPr>
        <w:tblStyle w:val="TableGrid"/>
        <w:tblW w:w="7008" w:type="dxa"/>
        <w:tblInd w:w="1830" w:type="dxa"/>
        <w:tblLook w:val="04A0" w:firstRow="1" w:lastRow="0" w:firstColumn="1" w:lastColumn="0" w:noHBand="0" w:noVBand="1"/>
      </w:tblPr>
      <w:tblGrid>
        <w:gridCol w:w="618"/>
        <w:gridCol w:w="4410"/>
        <w:gridCol w:w="1980"/>
      </w:tblGrid>
      <w:tr w:rsidR="007B7059" w14:paraId="6FC54CB1" w14:textId="77777777" w:rsidTr="007B7059">
        <w:tc>
          <w:tcPr>
            <w:tcW w:w="618" w:type="dxa"/>
          </w:tcPr>
          <w:p w14:paraId="1648854A" w14:textId="77777777" w:rsidR="007B7059" w:rsidRDefault="007B7059" w:rsidP="007B7059">
            <w:pPr>
              <w:tabs>
                <w:tab w:val="left" w:pos="1830"/>
              </w:tabs>
              <w:spacing w:before="22"/>
              <w:rPr>
                <w:rFonts w:asciiTheme="majorBidi" w:hAnsiTheme="majorBidi" w:cstheme="majorBidi"/>
                <w:szCs w:val="24"/>
              </w:rPr>
            </w:pPr>
            <w:r>
              <w:rPr>
                <w:rFonts w:asciiTheme="majorBidi" w:hAnsiTheme="majorBidi" w:cstheme="majorBidi"/>
                <w:szCs w:val="24"/>
              </w:rPr>
              <w:t>No</w:t>
            </w:r>
          </w:p>
        </w:tc>
        <w:tc>
          <w:tcPr>
            <w:tcW w:w="4410" w:type="dxa"/>
          </w:tcPr>
          <w:p w14:paraId="772E1B0E" w14:textId="77777777" w:rsidR="007B7059" w:rsidRDefault="007B7059" w:rsidP="007B7059">
            <w:pPr>
              <w:tabs>
                <w:tab w:val="left" w:pos="1830"/>
              </w:tabs>
              <w:spacing w:before="22"/>
              <w:rPr>
                <w:rFonts w:asciiTheme="majorBidi" w:hAnsiTheme="majorBidi" w:cstheme="majorBidi"/>
                <w:szCs w:val="24"/>
              </w:rPr>
            </w:pPr>
            <w:r>
              <w:rPr>
                <w:rFonts w:asciiTheme="majorBidi" w:hAnsiTheme="majorBidi" w:cstheme="majorBidi"/>
                <w:szCs w:val="24"/>
              </w:rPr>
              <w:t>Description</w:t>
            </w:r>
          </w:p>
        </w:tc>
        <w:tc>
          <w:tcPr>
            <w:tcW w:w="1980" w:type="dxa"/>
          </w:tcPr>
          <w:p w14:paraId="3ED0EA9D" w14:textId="77777777" w:rsidR="007B7059" w:rsidRDefault="007B7059" w:rsidP="007B7059">
            <w:pPr>
              <w:tabs>
                <w:tab w:val="left" w:pos="1830"/>
              </w:tabs>
              <w:spacing w:before="22"/>
              <w:rPr>
                <w:rFonts w:asciiTheme="majorBidi" w:hAnsiTheme="majorBidi" w:cstheme="majorBidi"/>
                <w:szCs w:val="24"/>
              </w:rPr>
            </w:pPr>
            <w:r>
              <w:rPr>
                <w:rFonts w:asciiTheme="majorBidi" w:hAnsiTheme="majorBidi" w:cstheme="majorBidi"/>
                <w:szCs w:val="24"/>
              </w:rPr>
              <w:t>Qty</w:t>
            </w:r>
          </w:p>
        </w:tc>
      </w:tr>
      <w:tr w:rsidR="007B7059" w14:paraId="49D8D614" w14:textId="77777777" w:rsidTr="007B7059">
        <w:tc>
          <w:tcPr>
            <w:tcW w:w="618" w:type="dxa"/>
          </w:tcPr>
          <w:p w14:paraId="7F1C2353" w14:textId="77777777" w:rsidR="007B7059" w:rsidRDefault="007B7059" w:rsidP="007B7059">
            <w:pPr>
              <w:tabs>
                <w:tab w:val="left" w:pos="1830"/>
              </w:tabs>
              <w:spacing w:before="22"/>
              <w:rPr>
                <w:rFonts w:asciiTheme="majorBidi" w:hAnsiTheme="majorBidi" w:cstheme="majorBidi"/>
                <w:szCs w:val="24"/>
              </w:rPr>
            </w:pPr>
            <w:r>
              <w:rPr>
                <w:rFonts w:asciiTheme="majorBidi" w:hAnsiTheme="majorBidi" w:cstheme="majorBidi"/>
                <w:szCs w:val="24"/>
              </w:rPr>
              <w:t>1.</w:t>
            </w:r>
          </w:p>
        </w:tc>
        <w:tc>
          <w:tcPr>
            <w:tcW w:w="4410" w:type="dxa"/>
          </w:tcPr>
          <w:p w14:paraId="75841F42" w14:textId="77777777" w:rsidR="007B7059" w:rsidRDefault="007B7059" w:rsidP="007B7059">
            <w:pPr>
              <w:tabs>
                <w:tab w:val="left" w:pos="1830"/>
              </w:tabs>
              <w:spacing w:before="22"/>
              <w:rPr>
                <w:rFonts w:asciiTheme="majorBidi" w:hAnsiTheme="majorBidi" w:cstheme="majorBidi"/>
                <w:szCs w:val="24"/>
              </w:rPr>
            </w:pPr>
            <w:r>
              <w:rPr>
                <w:rFonts w:asciiTheme="majorBidi" w:hAnsiTheme="majorBidi" w:cstheme="majorBidi"/>
                <w:szCs w:val="24"/>
              </w:rPr>
              <w:t>Hand shovels and wheel borrows</w:t>
            </w:r>
          </w:p>
        </w:tc>
        <w:tc>
          <w:tcPr>
            <w:tcW w:w="1980" w:type="dxa"/>
          </w:tcPr>
          <w:p w14:paraId="68B02DC5" w14:textId="77777777" w:rsidR="007B7059" w:rsidRDefault="007B7059" w:rsidP="007B7059">
            <w:pPr>
              <w:tabs>
                <w:tab w:val="left" w:pos="1830"/>
              </w:tabs>
              <w:spacing w:before="22"/>
              <w:rPr>
                <w:rFonts w:asciiTheme="majorBidi" w:hAnsiTheme="majorBidi" w:cstheme="majorBidi"/>
                <w:szCs w:val="24"/>
              </w:rPr>
            </w:pPr>
            <w:r>
              <w:rPr>
                <w:rFonts w:asciiTheme="majorBidi" w:hAnsiTheme="majorBidi" w:cstheme="majorBidi"/>
                <w:szCs w:val="24"/>
              </w:rPr>
              <w:t>nos</w:t>
            </w:r>
          </w:p>
        </w:tc>
      </w:tr>
      <w:tr w:rsidR="007B7059" w14:paraId="5E41D9BA" w14:textId="77777777" w:rsidTr="007B7059">
        <w:tc>
          <w:tcPr>
            <w:tcW w:w="618" w:type="dxa"/>
          </w:tcPr>
          <w:p w14:paraId="1E998C3E" w14:textId="77777777" w:rsidR="007B7059" w:rsidRDefault="007B7059" w:rsidP="007B7059">
            <w:pPr>
              <w:tabs>
                <w:tab w:val="left" w:pos="1830"/>
              </w:tabs>
              <w:spacing w:before="22"/>
              <w:rPr>
                <w:rFonts w:asciiTheme="majorBidi" w:hAnsiTheme="majorBidi" w:cstheme="majorBidi"/>
                <w:szCs w:val="24"/>
              </w:rPr>
            </w:pPr>
            <w:r>
              <w:rPr>
                <w:rFonts w:asciiTheme="majorBidi" w:hAnsiTheme="majorBidi" w:cstheme="majorBidi"/>
                <w:szCs w:val="24"/>
              </w:rPr>
              <w:t>2.</w:t>
            </w:r>
          </w:p>
        </w:tc>
        <w:tc>
          <w:tcPr>
            <w:tcW w:w="4410" w:type="dxa"/>
          </w:tcPr>
          <w:p w14:paraId="03A5EB3D" w14:textId="77777777" w:rsidR="007B7059" w:rsidRDefault="007B7059" w:rsidP="007B7059">
            <w:pPr>
              <w:tabs>
                <w:tab w:val="left" w:pos="1830"/>
              </w:tabs>
              <w:spacing w:before="22"/>
              <w:rPr>
                <w:rFonts w:asciiTheme="majorBidi" w:hAnsiTheme="majorBidi" w:cstheme="majorBidi"/>
                <w:szCs w:val="24"/>
              </w:rPr>
            </w:pPr>
            <w:r>
              <w:rPr>
                <w:rFonts w:asciiTheme="majorBidi" w:hAnsiTheme="majorBidi" w:cstheme="majorBidi"/>
                <w:szCs w:val="24"/>
              </w:rPr>
              <w:t xml:space="preserve">Safety cones, safety protective </w:t>
            </w:r>
            <w:r w:rsidR="009F12EB">
              <w:rPr>
                <w:rFonts w:asciiTheme="majorBidi" w:hAnsiTheme="majorBidi" w:cstheme="majorBidi"/>
                <w:szCs w:val="24"/>
              </w:rPr>
              <w:t>equipment</w:t>
            </w:r>
          </w:p>
        </w:tc>
        <w:tc>
          <w:tcPr>
            <w:tcW w:w="1980" w:type="dxa"/>
          </w:tcPr>
          <w:p w14:paraId="0F3E25EE" w14:textId="77777777" w:rsidR="007B7059" w:rsidRDefault="007B7059" w:rsidP="007B7059">
            <w:pPr>
              <w:tabs>
                <w:tab w:val="left" w:pos="1830"/>
              </w:tabs>
              <w:spacing w:before="22"/>
              <w:rPr>
                <w:rFonts w:asciiTheme="majorBidi" w:hAnsiTheme="majorBidi" w:cstheme="majorBidi"/>
                <w:szCs w:val="24"/>
              </w:rPr>
            </w:pPr>
            <w:r>
              <w:rPr>
                <w:rFonts w:asciiTheme="majorBidi" w:hAnsiTheme="majorBidi" w:cstheme="majorBidi"/>
                <w:szCs w:val="24"/>
              </w:rPr>
              <w:t>As per site requirements</w:t>
            </w:r>
          </w:p>
        </w:tc>
      </w:tr>
      <w:tr w:rsidR="007B7059" w14:paraId="1EC9F5C6" w14:textId="77777777" w:rsidTr="007B7059">
        <w:tc>
          <w:tcPr>
            <w:tcW w:w="618" w:type="dxa"/>
          </w:tcPr>
          <w:p w14:paraId="1F4A8C3D" w14:textId="77777777" w:rsidR="007B7059" w:rsidRDefault="007B7059" w:rsidP="007B7059">
            <w:pPr>
              <w:tabs>
                <w:tab w:val="left" w:pos="1830"/>
              </w:tabs>
              <w:spacing w:before="22"/>
              <w:rPr>
                <w:rFonts w:asciiTheme="majorBidi" w:hAnsiTheme="majorBidi" w:cstheme="majorBidi"/>
                <w:szCs w:val="24"/>
              </w:rPr>
            </w:pPr>
            <w:r>
              <w:rPr>
                <w:rFonts w:asciiTheme="majorBidi" w:hAnsiTheme="majorBidi" w:cstheme="majorBidi"/>
                <w:szCs w:val="24"/>
              </w:rPr>
              <w:t xml:space="preserve">3. </w:t>
            </w:r>
          </w:p>
        </w:tc>
        <w:tc>
          <w:tcPr>
            <w:tcW w:w="4410" w:type="dxa"/>
          </w:tcPr>
          <w:p w14:paraId="09F2C792" w14:textId="77777777" w:rsidR="007B7059" w:rsidRDefault="007B7059" w:rsidP="007B7059">
            <w:pPr>
              <w:tabs>
                <w:tab w:val="left" w:pos="1830"/>
              </w:tabs>
              <w:spacing w:before="22"/>
              <w:rPr>
                <w:rFonts w:asciiTheme="majorBidi" w:hAnsiTheme="majorBidi" w:cstheme="majorBidi"/>
                <w:szCs w:val="24"/>
              </w:rPr>
            </w:pPr>
            <w:r>
              <w:rPr>
                <w:rFonts w:asciiTheme="majorBidi" w:hAnsiTheme="majorBidi" w:cstheme="majorBidi"/>
                <w:szCs w:val="24"/>
              </w:rPr>
              <w:t>Safety Helmets</w:t>
            </w:r>
          </w:p>
        </w:tc>
        <w:tc>
          <w:tcPr>
            <w:tcW w:w="1980" w:type="dxa"/>
          </w:tcPr>
          <w:p w14:paraId="41DEE37C" w14:textId="77777777" w:rsidR="007B7059" w:rsidRDefault="006A6206" w:rsidP="007B7059">
            <w:pPr>
              <w:tabs>
                <w:tab w:val="left" w:pos="1830"/>
              </w:tabs>
              <w:spacing w:before="22"/>
              <w:rPr>
                <w:rFonts w:asciiTheme="majorBidi" w:hAnsiTheme="majorBidi" w:cstheme="majorBidi"/>
                <w:szCs w:val="24"/>
              </w:rPr>
            </w:pPr>
            <w:r>
              <w:rPr>
                <w:rFonts w:asciiTheme="majorBidi" w:hAnsiTheme="majorBidi" w:cstheme="majorBidi"/>
                <w:szCs w:val="24"/>
              </w:rPr>
              <w:t xml:space="preserve">No of </w:t>
            </w:r>
            <w:r w:rsidR="007B7059">
              <w:rPr>
                <w:rFonts w:asciiTheme="majorBidi" w:hAnsiTheme="majorBidi" w:cstheme="majorBidi"/>
                <w:szCs w:val="24"/>
              </w:rPr>
              <w:t>set</w:t>
            </w:r>
            <w:r>
              <w:rPr>
                <w:rFonts w:asciiTheme="majorBidi" w:hAnsiTheme="majorBidi" w:cstheme="majorBidi"/>
                <w:szCs w:val="24"/>
              </w:rPr>
              <w:t>s</w:t>
            </w:r>
            <w:r w:rsidR="007B7059">
              <w:rPr>
                <w:rFonts w:asciiTheme="majorBidi" w:hAnsiTheme="majorBidi" w:cstheme="majorBidi"/>
                <w:szCs w:val="24"/>
              </w:rPr>
              <w:t>/person</w:t>
            </w:r>
          </w:p>
        </w:tc>
      </w:tr>
      <w:tr w:rsidR="007B7059" w14:paraId="71B9AC3F" w14:textId="77777777" w:rsidTr="007B7059">
        <w:tc>
          <w:tcPr>
            <w:tcW w:w="618" w:type="dxa"/>
          </w:tcPr>
          <w:p w14:paraId="44E66BB8" w14:textId="77777777" w:rsidR="007B7059" w:rsidRDefault="007B7059" w:rsidP="007B7059">
            <w:pPr>
              <w:tabs>
                <w:tab w:val="left" w:pos="1830"/>
              </w:tabs>
              <w:spacing w:before="22"/>
              <w:rPr>
                <w:rFonts w:asciiTheme="majorBidi" w:hAnsiTheme="majorBidi" w:cstheme="majorBidi"/>
                <w:szCs w:val="24"/>
              </w:rPr>
            </w:pPr>
            <w:r>
              <w:rPr>
                <w:rFonts w:asciiTheme="majorBidi" w:hAnsiTheme="majorBidi" w:cstheme="majorBidi"/>
                <w:szCs w:val="24"/>
              </w:rPr>
              <w:t>4.</w:t>
            </w:r>
          </w:p>
        </w:tc>
        <w:tc>
          <w:tcPr>
            <w:tcW w:w="4410" w:type="dxa"/>
          </w:tcPr>
          <w:p w14:paraId="56BF53EC" w14:textId="77777777" w:rsidR="007B7059" w:rsidRDefault="007B7059" w:rsidP="007B7059">
            <w:pPr>
              <w:tabs>
                <w:tab w:val="left" w:pos="1830"/>
              </w:tabs>
              <w:spacing w:before="22"/>
              <w:rPr>
                <w:rFonts w:asciiTheme="majorBidi" w:hAnsiTheme="majorBidi" w:cstheme="majorBidi"/>
                <w:szCs w:val="24"/>
              </w:rPr>
            </w:pPr>
            <w:r>
              <w:rPr>
                <w:rFonts w:asciiTheme="majorBidi" w:hAnsiTheme="majorBidi" w:cstheme="majorBidi"/>
                <w:szCs w:val="24"/>
              </w:rPr>
              <w:t>Safety shoes</w:t>
            </w:r>
          </w:p>
        </w:tc>
        <w:tc>
          <w:tcPr>
            <w:tcW w:w="1980" w:type="dxa"/>
          </w:tcPr>
          <w:p w14:paraId="05037C06" w14:textId="77777777" w:rsidR="007B7059" w:rsidRDefault="006A6206" w:rsidP="00BB0F98">
            <w:pPr>
              <w:tabs>
                <w:tab w:val="left" w:pos="1830"/>
              </w:tabs>
              <w:spacing w:before="22"/>
              <w:rPr>
                <w:rFonts w:asciiTheme="majorBidi" w:hAnsiTheme="majorBidi" w:cstheme="majorBidi"/>
                <w:szCs w:val="24"/>
              </w:rPr>
            </w:pPr>
            <w:r>
              <w:rPr>
                <w:rFonts w:asciiTheme="majorBidi" w:hAnsiTheme="majorBidi" w:cstheme="majorBidi"/>
                <w:szCs w:val="24"/>
              </w:rPr>
              <w:t xml:space="preserve">No. of </w:t>
            </w:r>
            <w:r w:rsidR="007B7059">
              <w:rPr>
                <w:rFonts w:asciiTheme="majorBidi" w:hAnsiTheme="majorBidi" w:cstheme="majorBidi"/>
                <w:szCs w:val="24"/>
              </w:rPr>
              <w:t>set</w:t>
            </w:r>
            <w:r>
              <w:rPr>
                <w:rFonts w:asciiTheme="majorBidi" w:hAnsiTheme="majorBidi" w:cstheme="majorBidi"/>
                <w:szCs w:val="24"/>
              </w:rPr>
              <w:t>s</w:t>
            </w:r>
            <w:r w:rsidR="007B7059">
              <w:rPr>
                <w:rFonts w:asciiTheme="majorBidi" w:hAnsiTheme="majorBidi" w:cstheme="majorBidi"/>
                <w:szCs w:val="24"/>
              </w:rPr>
              <w:t>/person</w:t>
            </w:r>
          </w:p>
        </w:tc>
      </w:tr>
    </w:tbl>
    <w:p w14:paraId="7B11E452" w14:textId="77777777" w:rsidR="007B7059" w:rsidRDefault="007B7059" w:rsidP="007B7059">
      <w:pPr>
        <w:tabs>
          <w:tab w:val="left" w:pos="1830"/>
        </w:tabs>
        <w:spacing w:before="22"/>
        <w:ind w:left="1830"/>
        <w:rPr>
          <w:rFonts w:asciiTheme="majorBidi" w:hAnsiTheme="majorBidi" w:cstheme="majorBidi"/>
          <w:szCs w:val="24"/>
        </w:rPr>
      </w:pPr>
    </w:p>
    <w:p w14:paraId="78710C4E" w14:textId="77777777" w:rsidR="00A074EE" w:rsidRDefault="00A074EE" w:rsidP="007B7059">
      <w:pPr>
        <w:tabs>
          <w:tab w:val="left" w:pos="1830"/>
        </w:tabs>
        <w:spacing w:before="22"/>
        <w:ind w:left="1830"/>
        <w:rPr>
          <w:rFonts w:asciiTheme="majorBidi" w:hAnsiTheme="majorBidi" w:cstheme="majorBidi"/>
          <w:szCs w:val="24"/>
        </w:rPr>
      </w:pPr>
    </w:p>
    <w:p w14:paraId="23F2098B" w14:textId="77777777" w:rsidR="00A074EE" w:rsidRDefault="00A074EE" w:rsidP="007B7059">
      <w:pPr>
        <w:tabs>
          <w:tab w:val="left" w:pos="1830"/>
        </w:tabs>
        <w:spacing w:before="22"/>
        <w:ind w:left="1830"/>
        <w:rPr>
          <w:rFonts w:asciiTheme="majorBidi" w:hAnsiTheme="majorBidi" w:cstheme="majorBidi"/>
          <w:szCs w:val="24"/>
        </w:rPr>
      </w:pPr>
    </w:p>
    <w:p w14:paraId="1764E10E" w14:textId="77777777" w:rsidR="00A074EE" w:rsidRDefault="00A074EE" w:rsidP="007B7059">
      <w:pPr>
        <w:tabs>
          <w:tab w:val="left" w:pos="1830"/>
        </w:tabs>
        <w:spacing w:before="22"/>
        <w:ind w:left="1830"/>
        <w:rPr>
          <w:rFonts w:asciiTheme="majorBidi" w:hAnsiTheme="majorBidi" w:cstheme="majorBidi"/>
          <w:szCs w:val="24"/>
        </w:rPr>
      </w:pPr>
    </w:p>
    <w:p w14:paraId="141A9B79" w14:textId="77777777" w:rsidR="00A074EE" w:rsidRDefault="00A074EE" w:rsidP="007B7059">
      <w:pPr>
        <w:tabs>
          <w:tab w:val="left" w:pos="1830"/>
        </w:tabs>
        <w:spacing w:before="22"/>
        <w:ind w:left="1830"/>
        <w:rPr>
          <w:rFonts w:asciiTheme="majorBidi" w:hAnsiTheme="majorBidi" w:cstheme="majorBidi"/>
          <w:szCs w:val="24"/>
        </w:rPr>
      </w:pPr>
    </w:p>
    <w:p w14:paraId="5BCB2C13" w14:textId="77777777" w:rsidR="00A074EE" w:rsidRDefault="00A074EE" w:rsidP="007B7059">
      <w:pPr>
        <w:tabs>
          <w:tab w:val="left" w:pos="1830"/>
        </w:tabs>
        <w:spacing w:before="22"/>
        <w:ind w:left="1830"/>
        <w:rPr>
          <w:rFonts w:asciiTheme="majorBidi" w:hAnsiTheme="majorBidi" w:cstheme="majorBidi"/>
          <w:szCs w:val="24"/>
        </w:rPr>
      </w:pPr>
    </w:p>
    <w:p w14:paraId="1C66BACF" w14:textId="77777777" w:rsidR="00FB5CEA" w:rsidRPr="00392AEC" w:rsidRDefault="00A074EE" w:rsidP="00FB5CEA">
      <w:pPr>
        <w:spacing w:before="5" w:line="280" w:lineRule="exact"/>
        <w:rPr>
          <w:rFonts w:asciiTheme="majorBidi" w:hAnsiTheme="majorBidi" w:cstheme="majorBidi"/>
          <w:szCs w:val="24"/>
          <w:u w:val="single"/>
        </w:rPr>
      </w:pPr>
      <w:r>
        <w:rPr>
          <w:rFonts w:asciiTheme="majorBidi" w:hAnsiTheme="majorBidi" w:cstheme="majorBidi"/>
          <w:szCs w:val="24"/>
        </w:rPr>
        <w:tab/>
      </w:r>
      <w:r>
        <w:rPr>
          <w:rFonts w:asciiTheme="majorBidi" w:hAnsiTheme="majorBidi" w:cstheme="majorBidi"/>
          <w:szCs w:val="24"/>
        </w:rPr>
        <w:tab/>
      </w:r>
      <w:r w:rsidRPr="00392AEC">
        <w:rPr>
          <w:rFonts w:asciiTheme="majorBidi" w:hAnsiTheme="majorBidi" w:cstheme="majorBidi"/>
          <w:szCs w:val="24"/>
          <w:u w:val="single"/>
        </w:rPr>
        <w:t>Materials</w:t>
      </w:r>
    </w:p>
    <w:p w14:paraId="2C194BE0" w14:textId="77777777" w:rsidR="00A074EE" w:rsidRDefault="00A074EE" w:rsidP="00FB5CEA">
      <w:pPr>
        <w:spacing w:before="5" w:line="280" w:lineRule="exact"/>
        <w:rPr>
          <w:rFonts w:asciiTheme="majorBidi" w:hAnsiTheme="majorBidi" w:cstheme="majorBidi"/>
          <w:szCs w:val="24"/>
        </w:rPr>
      </w:pPr>
    </w:p>
    <w:tbl>
      <w:tblPr>
        <w:tblStyle w:val="TableGrid"/>
        <w:tblW w:w="7548" w:type="dxa"/>
        <w:tblInd w:w="1830" w:type="dxa"/>
        <w:tblLook w:val="04A0" w:firstRow="1" w:lastRow="0" w:firstColumn="1" w:lastColumn="0" w:noHBand="0" w:noVBand="1"/>
      </w:tblPr>
      <w:tblGrid>
        <w:gridCol w:w="596"/>
        <w:gridCol w:w="3287"/>
        <w:gridCol w:w="1877"/>
        <w:gridCol w:w="1788"/>
      </w:tblGrid>
      <w:tr w:rsidR="00392AEC" w14:paraId="789751AA" w14:textId="77777777" w:rsidTr="00392AEC">
        <w:tc>
          <w:tcPr>
            <w:tcW w:w="596" w:type="dxa"/>
          </w:tcPr>
          <w:p w14:paraId="61809E73" w14:textId="77777777" w:rsidR="00392AEC" w:rsidRDefault="00392AEC" w:rsidP="00BB0F98">
            <w:pPr>
              <w:tabs>
                <w:tab w:val="left" w:pos="1830"/>
              </w:tabs>
              <w:spacing w:before="22"/>
              <w:rPr>
                <w:rFonts w:asciiTheme="majorBidi" w:hAnsiTheme="majorBidi" w:cstheme="majorBidi"/>
                <w:szCs w:val="24"/>
              </w:rPr>
            </w:pPr>
            <w:r>
              <w:rPr>
                <w:rFonts w:asciiTheme="majorBidi" w:hAnsiTheme="majorBidi" w:cstheme="majorBidi"/>
                <w:szCs w:val="24"/>
              </w:rPr>
              <w:t>No</w:t>
            </w:r>
          </w:p>
        </w:tc>
        <w:tc>
          <w:tcPr>
            <w:tcW w:w="3287" w:type="dxa"/>
          </w:tcPr>
          <w:p w14:paraId="1E4B85F5" w14:textId="77777777" w:rsidR="00392AEC" w:rsidRDefault="00392AEC" w:rsidP="00BB0F98">
            <w:pPr>
              <w:tabs>
                <w:tab w:val="left" w:pos="1830"/>
              </w:tabs>
              <w:spacing w:before="22"/>
              <w:rPr>
                <w:rFonts w:asciiTheme="majorBidi" w:hAnsiTheme="majorBidi" w:cstheme="majorBidi"/>
                <w:szCs w:val="24"/>
              </w:rPr>
            </w:pPr>
            <w:r>
              <w:rPr>
                <w:rFonts w:asciiTheme="majorBidi" w:hAnsiTheme="majorBidi" w:cstheme="majorBidi"/>
                <w:szCs w:val="24"/>
              </w:rPr>
              <w:t>Description</w:t>
            </w:r>
          </w:p>
        </w:tc>
        <w:tc>
          <w:tcPr>
            <w:tcW w:w="1877" w:type="dxa"/>
          </w:tcPr>
          <w:p w14:paraId="525EDC39" w14:textId="77777777" w:rsidR="00392AEC" w:rsidRDefault="00392AEC" w:rsidP="00BB0F98">
            <w:pPr>
              <w:tabs>
                <w:tab w:val="left" w:pos="1830"/>
              </w:tabs>
              <w:spacing w:before="22"/>
              <w:rPr>
                <w:rFonts w:asciiTheme="majorBidi" w:hAnsiTheme="majorBidi" w:cstheme="majorBidi"/>
                <w:szCs w:val="24"/>
              </w:rPr>
            </w:pPr>
            <w:r>
              <w:rPr>
                <w:rFonts w:asciiTheme="majorBidi" w:hAnsiTheme="majorBidi" w:cstheme="majorBidi"/>
                <w:szCs w:val="24"/>
              </w:rPr>
              <w:t>Manufacturer</w:t>
            </w:r>
          </w:p>
        </w:tc>
        <w:tc>
          <w:tcPr>
            <w:tcW w:w="1788" w:type="dxa"/>
          </w:tcPr>
          <w:p w14:paraId="1C3356D8" w14:textId="77777777" w:rsidR="00392AEC" w:rsidRDefault="00392AEC" w:rsidP="00C049CC">
            <w:pPr>
              <w:tabs>
                <w:tab w:val="left" w:pos="1830"/>
              </w:tabs>
              <w:spacing w:before="22"/>
              <w:jc w:val="left"/>
              <w:rPr>
                <w:rFonts w:asciiTheme="majorBidi" w:hAnsiTheme="majorBidi" w:cstheme="majorBidi"/>
                <w:szCs w:val="24"/>
              </w:rPr>
            </w:pPr>
            <w:r>
              <w:rPr>
                <w:rFonts w:asciiTheme="majorBidi" w:hAnsiTheme="majorBidi" w:cstheme="majorBidi"/>
                <w:szCs w:val="24"/>
              </w:rPr>
              <w:t>As per the Technical Specification</w:t>
            </w:r>
          </w:p>
        </w:tc>
      </w:tr>
      <w:tr w:rsidR="00392AEC" w14:paraId="6D1F1A18" w14:textId="77777777" w:rsidTr="00392AEC">
        <w:tc>
          <w:tcPr>
            <w:tcW w:w="596" w:type="dxa"/>
          </w:tcPr>
          <w:p w14:paraId="6024E59C" w14:textId="77777777" w:rsidR="00392AEC" w:rsidRDefault="00392AEC" w:rsidP="00BB0F98">
            <w:pPr>
              <w:tabs>
                <w:tab w:val="left" w:pos="1830"/>
              </w:tabs>
              <w:spacing w:before="22"/>
              <w:rPr>
                <w:rFonts w:asciiTheme="majorBidi" w:hAnsiTheme="majorBidi" w:cstheme="majorBidi"/>
                <w:szCs w:val="24"/>
              </w:rPr>
            </w:pPr>
            <w:r>
              <w:rPr>
                <w:rFonts w:asciiTheme="majorBidi" w:hAnsiTheme="majorBidi" w:cstheme="majorBidi"/>
                <w:szCs w:val="24"/>
              </w:rPr>
              <w:t>1.</w:t>
            </w:r>
          </w:p>
        </w:tc>
        <w:tc>
          <w:tcPr>
            <w:tcW w:w="3287" w:type="dxa"/>
          </w:tcPr>
          <w:p w14:paraId="02897F72" w14:textId="77777777" w:rsidR="00392AEC" w:rsidRDefault="00392AEC" w:rsidP="00BB0F98">
            <w:pPr>
              <w:tabs>
                <w:tab w:val="left" w:pos="1830"/>
              </w:tabs>
              <w:spacing w:before="22"/>
              <w:rPr>
                <w:rFonts w:asciiTheme="majorBidi" w:hAnsiTheme="majorBidi" w:cstheme="majorBidi"/>
                <w:szCs w:val="24"/>
              </w:rPr>
            </w:pPr>
            <w:r>
              <w:rPr>
                <w:rFonts w:asciiTheme="majorBidi" w:hAnsiTheme="majorBidi" w:cstheme="majorBidi"/>
                <w:szCs w:val="24"/>
              </w:rPr>
              <w:t>UPVC</w:t>
            </w:r>
            <w:r w:rsidR="006A6206">
              <w:rPr>
                <w:rFonts w:asciiTheme="majorBidi" w:hAnsiTheme="majorBidi" w:cstheme="majorBidi"/>
                <w:szCs w:val="24"/>
              </w:rPr>
              <w:t xml:space="preserve">/ PE/ DI </w:t>
            </w:r>
            <w:r>
              <w:rPr>
                <w:rFonts w:asciiTheme="majorBidi" w:hAnsiTheme="majorBidi" w:cstheme="majorBidi"/>
                <w:szCs w:val="24"/>
              </w:rPr>
              <w:t xml:space="preserve"> pipes</w:t>
            </w:r>
          </w:p>
        </w:tc>
        <w:tc>
          <w:tcPr>
            <w:tcW w:w="1877" w:type="dxa"/>
          </w:tcPr>
          <w:p w14:paraId="6FEAEFDC" w14:textId="77777777" w:rsidR="00392AEC" w:rsidRDefault="006A6206" w:rsidP="00BB0F98">
            <w:pPr>
              <w:tabs>
                <w:tab w:val="left" w:pos="1830"/>
              </w:tabs>
              <w:spacing w:before="22"/>
              <w:rPr>
                <w:rFonts w:asciiTheme="majorBidi" w:hAnsiTheme="majorBidi" w:cstheme="majorBidi"/>
                <w:szCs w:val="24"/>
              </w:rPr>
            </w:pPr>
            <w:r>
              <w:rPr>
                <w:rFonts w:asciiTheme="majorBidi" w:hAnsiTheme="majorBidi" w:cstheme="majorBidi"/>
                <w:szCs w:val="24"/>
              </w:rPr>
              <w:t>......................</w:t>
            </w:r>
          </w:p>
        </w:tc>
        <w:tc>
          <w:tcPr>
            <w:tcW w:w="1788" w:type="dxa"/>
          </w:tcPr>
          <w:p w14:paraId="2300B4A6" w14:textId="77777777" w:rsidR="00392AEC" w:rsidRDefault="00392AEC" w:rsidP="00BB0F98">
            <w:pPr>
              <w:tabs>
                <w:tab w:val="left" w:pos="1830"/>
              </w:tabs>
              <w:spacing w:before="22"/>
              <w:rPr>
                <w:rFonts w:asciiTheme="majorBidi" w:hAnsiTheme="majorBidi" w:cstheme="majorBidi"/>
                <w:szCs w:val="24"/>
              </w:rPr>
            </w:pPr>
            <w:r>
              <w:rPr>
                <w:rFonts w:asciiTheme="majorBidi" w:hAnsiTheme="majorBidi" w:cstheme="majorBidi"/>
                <w:szCs w:val="24"/>
              </w:rPr>
              <w:t>YES</w:t>
            </w:r>
            <w:r w:rsidR="006A6206">
              <w:rPr>
                <w:rFonts w:asciiTheme="majorBidi" w:hAnsiTheme="majorBidi" w:cstheme="majorBidi"/>
                <w:szCs w:val="24"/>
              </w:rPr>
              <w:t xml:space="preserve">/ Variation to be justifies </w:t>
            </w:r>
          </w:p>
        </w:tc>
      </w:tr>
      <w:tr w:rsidR="00392AEC" w14:paraId="59E7AC0D" w14:textId="77777777" w:rsidTr="00392AEC">
        <w:tc>
          <w:tcPr>
            <w:tcW w:w="596" w:type="dxa"/>
          </w:tcPr>
          <w:p w14:paraId="5D390A18" w14:textId="77777777" w:rsidR="00392AEC" w:rsidRDefault="00392AEC" w:rsidP="00BB0F98">
            <w:pPr>
              <w:tabs>
                <w:tab w:val="left" w:pos="1830"/>
              </w:tabs>
              <w:spacing w:before="22"/>
              <w:rPr>
                <w:rFonts w:asciiTheme="majorBidi" w:hAnsiTheme="majorBidi" w:cstheme="majorBidi"/>
                <w:szCs w:val="24"/>
              </w:rPr>
            </w:pPr>
            <w:r>
              <w:rPr>
                <w:rFonts w:asciiTheme="majorBidi" w:hAnsiTheme="majorBidi" w:cstheme="majorBidi"/>
                <w:szCs w:val="24"/>
              </w:rPr>
              <w:t>2.</w:t>
            </w:r>
          </w:p>
        </w:tc>
        <w:tc>
          <w:tcPr>
            <w:tcW w:w="3287" w:type="dxa"/>
          </w:tcPr>
          <w:p w14:paraId="704532D4" w14:textId="77777777" w:rsidR="00392AEC" w:rsidRDefault="00392AEC" w:rsidP="00BB0F98">
            <w:pPr>
              <w:tabs>
                <w:tab w:val="left" w:pos="1830"/>
              </w:tabs>
              <w:spacing w:before="22"/>
              <w:rPr>
                <w:rFonts w:asciiTheme="majorBidi" w:hAnsiTheme="majorBidi" w:cstheme="majorBidi"/>
                <w:szCs w:val="24"/>
              </w:rPr>
            </w:pPr>
          </w:p>
        </w:tc>
        <w:tc>
          <w:tcPr>
            <w:tcW w:w="1877" w:type="dxa"/>
          </w:tcPr>
          <w:p w14:paraId="29BBCF60" w14:textId="77777777" w:rsidR="00392AEC" w:rsidRDefault="00392AEC" w:rsidP="00BB0F98">
            <w:pPr>
              <w:tabs>
                <w:tab w:val="left" w:pos="1830"/>
              </w:tabs>
              <w:spacing w:before="22"/>
              <w:rPr>
                <w:rFonts w:asciiTheme="majorBidi" w:hAnsiTheme="majorBidi" w:cstheme="majorBidi"/>
                <w:szCs w:val="24"/>
              </w:rPr>
            </w:pPr>
          </w:p>
        </w:tc>
        <w:tc>
          <w:tcPr>
            <w:tcW w:w="1788" w:type="dxa"/>
          </w:tcPr>
          <w:p w14:paraId="250F6022" w14:textId="77777777" w:rsidR="00392AEC" w:rsidRDefault="00392AEC" w:rsidP="00BB0F98">
            <w:pPr>
              <w:tabs>
                <w:tab w:val="left" w:pos="1830"/>
              </w:tabs>
              <w:spacing w:before="22"/>
              <w:rPr>
                <w:rFonts w:asciiTheme="majorBidi" w:hAnsiTheme="majorBidi" w:cstheme="majorBidi"/>
                <w:szCs w:val="24"/>
              </w:rPr>
            </w:pPr>
          </w:p>
        </w:tc>
      </w:tr>
      <w:tr w:rsidR="00392AEC" w14:paraId="325080FE" w14:textId="77777777" w:rsidTr="00392AEC">
        <w:tc>
          <w:tcPr>
            <w:tcW w:w="596" w:type="dxa"/>
          </w:tcPr>
          <w:p w14:paraId="27C0554D" w14:textId="77777777" w:rsidR="00392AEC" w:rsidRDefault="00392AEC" w:rsidP="00BB0F98">
            <w:pPr>
              <w:tabs>
                <w:tab w:val="left" w:pos="1830"/>
              </w:tabs>
              <w:spacing w:before="22"/>
              <w:rPr>
                <w:rFonts w:asciiTheme="majorBidi" w:hAnsiTheme="majorBidi" w:cstheme="majorBidi"/>
                <w:szCs w:val="24"/>
              </w:rPr>
            </w:pPr>
            <w:r>
              <w:rPr>
                <w:rFonts w:asciiTheme="majorBidi" w:hAnsiTheme="majorBidi" w:cstheme="majorBidi"/>
                <w:szCs w:val="24"/>
              </w:rPr>
              <w:t xml:space="preserve">3. </w:t>
            </w:r>
          </w:p>
        </w:tc>
        <w:tc>
          <w:tcPr>
            <w:tcW w:w="3287" w:type="dxa"/>
          </w:tcPr>
          <w:p w14:paraId="18953800" w14:textId="77777777" w:rsidR="00392AEC" w:rsidRDefault="00392AEC" w:rsidP="00BB0F98">
            <w:pPr>
              <w:tabs>
                <w:tab w:val="left" w:pos="1830"/>
              </w:tabs>
              <w:spacing w:before="22"/>
              <w:rPr>
                <w:rFonts w:asciiTheme="majorBidi" w:hAnsiTheme="majorBidi" w:cstheme="majorBidi"/>
                <w:szCs w:val="24"/>
              </w:rPr>
            </w:pPr>
          </w:p>
        </w:tc>
        <w:tc>
          <w:tcPr>
            <w:tcW w:w="1877" w:type="dxa"/>
          </w:tcPr>
          <w:p w14:paraId="2F92275A" w14:textId="77777777" w:rsidR="00392AEC" w:rsidRDefault="00392AEC" w:rsidP="00BB0F98">
            <w:pPr>
              <w:tabs>
                <w:tab w:val="left" w:pos="1830"/>
              </w:tabs>
              <w:spacing w:before="22"/>
              <w:rPr>
                <w:rFonts w:asciiTheme="majorBidi" w:hAnsiTheme="majorBidi" w:cstheme="majorBidi"/>
                <w:szCs w:val="24"/>
              </w:rPr>
            </w:pPr>
          </w:p>
        </w:tc>
        <w:tc>
          <w:tcPr>
            <w:tcW w:w="1788" w:type="dxa"/>
          </w:tcPr>
          <w:p w14:paraId="14FC68E3" w14:textId="77777777" w:rsidR="00392AEC" w:rsidRDefault="00392AEC" w:rsidP="00BB0F98">
            <w:pPr>
              <w:tabs>
                <w:tab w:val="left" w:pos="1830"/>
              </w:tabs>
              <w:spacing w:before="22"/>
              <w:rPr>
                <w:rFonts w:asciiTheme="majorBidi" w:hAnsiTheme="majorBidi" w:cstheme="majorBidi"/>
                <w:szCs w:val="24"/>
              </w:rPr>
            </w:pPr>
          </w:p>
        </w:tc>
      </w:tr>
      <w:tr w:rsidR="00392AEC" w14:paraId="2C42CB8D" w14:textId="77777777" w:rsidTr="00392AEC">
        <w:tc>
          <w:tcPr>
            <w:tcW w:w="596" w:type="dxa"/>
          </w:tcPr>
          <w:p w14:paraId="55715069" w14:textId="77777777" w:rsidR="00392AEC" w:rsidRDefault="00392AEC" w:rsidP="00BB0F98">
            <w:pPr>
              <w:tabs>
                <w:tab w:val="left" w:pos="1830"/>
              </w:tabs>
              <w:spacing w:before="22"/>
              <w:rPr>
                <w:rFonts w:asciiTheme="majorBidi" w:hAnsiTheme="majorBidi" w:cstheme="majorBidi"/>
                <w:szCs w:val="24"/>
              </w:rPr>
            </w:pPr>
            <w:r>
              <w:rPr>
                <w:rFonts w:asciiTheme="majorBidi" w:hAnsiTheme="majorBidi" w:cstheme="majorBidi"/>
                <w:szCs w:val="24"/>
              </w:rPr>
              <w:t>4.</w:t>
            </w:r>
          </w:p>
        </w:tc>
        <w:tc>
          <w:tcPr>
            <w:tcW w:w="3287" w:type="dxa"/>
          </w:tcPr>
          <w:p w14:paraId="7726B890" w14:textId="77777777" w:rsidR="00392AEC" w:rsidRDefault="00392AEC" w:rsidP="00BB0F98">
            <w:pPr>
              <w:tabs>
                <w:tab w:val="left" w:pos="1830"/>
              </w:tabs>
              <w:spacing w:before="22"/>
              <w:rPr>
                <w:rFonts w:asciiTheme="majorBidi" w:hAnsiTheme="majorBidi" w:cstheme="majorBidi"/>
                <w:szCs w:val="24"/>
              </w:rPr>
            </w:pPr>
          </w:p>
        </w:tc>
        <w:tc>
          <w:tcPr>
            <w:tcW w:w="1877" w:type="dxa"/>
          </w:tcPr>
          <w:p w14:paraId="23836626" w14:textId="77777777" w:rsidR="00392AEC" w:rsidRDefault="00392AEC" w:rsidP="00BB0F98">
            <w:pPr>
              <w:tabs>
                <w:tab w:val="left" w:pos="1830"/>
              </w:tabs>
              <w:spacing w:before="22"/>
              <w:rPr>
                <w:rFonts w:asciiTheme="majorBidi" w:hAnsiTheme="majorBidi" w:cstheme="majorBidi"/>
                <w:szCs w:val="24"/>
              </w:rPr>
            </w:pPr>
          </w:p>
        </w:tc>
        <w:tc>
          <w:tcPr>
            <w:tcW w:w="1788" w:type="dxa"/>
          </w:tcPr>
          <w:p w14:paraId="02F280C6" w14:textId="77777777" w:rsidR="00392AEC" w:rsidRDefault="00392AEC" w:rsidP="00BB0F98">
            <w:pPr>
              <w:tabs>
                <w:tab w:val="left" w:pos="1830"/>
              </w:tabs>
              <w:spacing w:before="22"/>
              <w:rPr>
                <w:rFonts w:asciiTheme="majorBidi" w:hAnsiTheme="majorBidi" w:cstheme="majorBidi"/>
                <w:szCs w:val="24"/>
              </w:rPr>
            </w:pPr>
          </w:p>
        </w:tc>
      </w:tr>
    </w:tbl>
    <w:p w14:paraId="1987ACBB" w14:textId="77777777" w:rsidR="00A074EE" w:rsidRDefault="00A074EE" w:rsidP="00FB5CEA">
      <w:pPr>
        <w:spacing w:before="5" w:line="280" w:lineRule="exact"/>
        <w:rPr>
          <w:rFonts w:asciiTheme="majorBidi" w:hAnsiTheme="majorBidi" w:cstheme="majorBidi"/>
          <w:szCs w:val="24"/>
        </w:rPr>
      </w:pPr>
    </w:p>
    <w:p w14:paraId="04FA3783" w14:textId="77777777" w:rsidR="00A074EE" w:rsidRPr="00FB5CEA" w:rsidRDefault="00A074EE" w:rsidP="00FB5CEA">
      <w:pPr>
        <w:spacing w:before="5" w:line="280" w:lineRule="exact"/>
        <w:rPr>
          <w:rFonts w:asciiTheme="majorBidi" w:hAnsiTheme="majorBidi" w:cstheme="majorBidi"/>
          <w:szCs w:val="24"/>
        </w:rPr>
      </w:pPr>
    </w:p>
    <w:p w14:paraId="0E304B33" w14:textId="77777777" w:rsidR="00FB5CEA" w:rsidRPr="00392AEC" w:rsidRDefault="00FB5CEA" w:rsidP="0079739D">
      <w:pPr>
        <w:pStyle w:val="ListParagraph"/>
        <w:numPr>
          <w:ilvl w:val="1"/>
          <w:numId w:val="13"/>
        </w:numPr>
        <w:spacing w:before="22"/>
        <w:rPr>
          <w:rFonts w:asciiTheme="majorBidi" w:hAnsiTheme="majorBidi" w:cstheme="majorBidi"/>
          <w:szCs w:val="24"/>
        </w:rPr>
      </w:pPr>
      <w:r>
        <w:rPr>
          <w:rFonts w:asciiTheme="majorBidi" w:hAnsiTheme="majorBidi" w:cstheme="majorBidi"/>
          <w:spacing w:val="2"/>
          <w:w w:val="121"/>
          <w:szCs w:val="24"/>
        </w:rPr>
        <w:t>Methodology</w:t>
      </w:r>
    </w:p>
    <w:p w14:paraId="6DC19640" w14:textId="77777777" w:rsidR="00392AEC" w:rsidRDefault="00392AEC" w:rsidP="00392AEC">
      <w:pPr>
        <w:pStyle w:val="ListParagraph"/>
        <w:spacing w:before="22"/>
        <w:ind w:left="1830"/>
        <w:rPr>
          <w:w w:val="123"/>
          <w:szCs w:val="24"/>
        </w:rPr>
      </w:pPr>
      <w:r>
        <w:rPr>
          <w:rFonts w:asciiTheme="majorBidi" w:hAnsiTheme="majorBidi" w:cstheme="majorBidi"/>
          <w:szCs w:val="24"/>
        </w:rPr>
        <w:t>a.</w:t>
      </w:r>
      <w:r w:rsidRPr="00392AEC">
        <w:rPr>
          <w:w w:val="119"/>
          <w:szCs w:val="24"/>
        </w:rPr>
        <w:t>Site</w:t>
      </w:r>
      <w:r w:rsidRPr="00392AEC">
        <w:rPr>
          <w:spacing w:val="2"/>
          <w:w w:val="121"/>
          <w:szCs w:val="24"/>
        </w:rPr>
        <w:t>P</w:t>
      </w:r>
      <w:r w:rsidRPr="00392AEC">
        <w:rPr>
          <w:w w:val="123"/>
          <w:szCs w:val="24"/>
        </w:rPr>
        <w:t>re</w:t>
      </w:r>
      <w:r w:rsidRPr="00392AEC">
        <w:rPr>
          <w:w w:val="125"/>
          <w:szCs w:val="24"/>
        </w:rPr>
        <w:t>p</w:t>
      </w:r>
      <w:r w:rsidRPr="00392AEC">
        <w:rPr>
          <w:spacing w:val="-2"/>
          <w:w w:val="125"/>
          <w:szCs w:val="24"/>
        </w:rPr>
        <w:t>a</w:t>
      </w:r>
      <w:r w:rsidRPr="00392AEC">
        <w:rPr>
          <w:spacing w:val="2"/>
          <w:w w:val="119"/>
          <w:szCs w:val="24"/>
        </w:rPr>
        <w:t>r</w:t>
      </w:r>
      <w:r w:rsidRPr="00392AEC">
        <w:rPr>
          <w:w w:val="127"/>
          <w:szCs w:val="24"/>
        </w:rPr>
        <w:t>a</w:t>
      </w:r>
      <w:r w:rsidRPr="00392AEC">
        <w:rPr>
          <w:spacing w:val="-5"/>
          <w:w w:val="123"/>
          <w:szCs w:val="24"/>
        </w:rPr>
        <w:t>t</w:t>
      </w:r>
      <w:r w:rsidRPr="00392AEC">
        <w:rPr>
          <w:w w:val="103"/>
          <w:szCs w:val="24"/>
        </w:rPr>
        <w:t>i</w:t>
      </w:r>
      <w:r w:rsidRPr="00392AEC">
        <w:rPr>
          <w:spacing w:val="-2"/>
          <w:w w:val="123"/>
          <w:szCs w:val="24"/>
        </w:rPr>
        <w:t>o</w:t>
      </w:r>
      <w:r w:rsidRPr="00392AEC">
        <w:rPr>
          <w:w w:val="123"/>
          <w:szCs w:val="24"/>
        </w:rPr>
        <w:t>n</w:t>
      </w:r>
    </w:p>
    <w:p w14:paraId="36AE1454" w14:textId="77777777" w:rsidR="00392AEC" w:rsidRDefault="00392AEC" w:rsidP="00392AEC">
      <w:pPr>
        <w:pStyle w:val="ListParagraph"/>
        <w:spacing w:before="22"/>
        <w:ind w:left="1830"/>
        <w:rPr>
          <w:w w:val="122"/>
          <w:szCs w:val="24"/>
        </w:rPr>
      </w:pPr>
      <w:r>
        <w:rPr>
          <w:w w:val="123"/>
          <w:szCs w:val="24"/>
        </w:rPr>
        <w:t>b.</w:t>
      </w:r>
      <w:r w:rsidRPr="00392AEC">
        <w:rPr>
          <w:w w:val="120"/>
          <w:szCs w:val="24"/>
        </w:rPr>
        <w:t>Gene</w:t>
      </w:r>
      <w:r w:rsidRPr="00392AEC">
        <w:rPr>
          <w:spacing w:val="4"/>
          <w:w w:val="120"/>
          <w:szCs w:val="24"/>
        </w:rPr>
        <w:t>r</w:t>
      </w:r>
      <w:r w:rsidRPr="00392AEC">
        <w:rPr>
          <w:w w:val="120"/>
          <w:szCs w:val="24"/>
        </w:rPr>
        <w:t xml:space="preserve">al </w:t>
      </w:r>
      <w:r w:rsidRPr="00392AEC">
        <w:rPr>
          <w:spacing w:val="2"/>
          <w:w w:val="98"/>
          <w:szCs w:val="24"/>
        </w:rPr>
        <w:t>A</w:t>
      </w:r>
      <w:r w:rsidRPr="00392AEC">
        <w:rPr>
          <w:spacing w:val="2"/>
          <w:w w:val="145"/>
          <w:szCs w:val="24"/>
        </w:rPr>
        <w:t>s</w:t>
      </w:r>
      <w:r w:rsidRPr="00392AEC">
        <w:rPr>
          <w:spacing w:val="2"/>
          <w:w w:val="124"/>
          <w:szCs w:val="24"/>
        </w:rPr>
        <w:t>p</w:t>
      </w:r>
      <w:r w:rsidRPr="00392AEC">
        <w:rPr>
          <w:w w:val="128"/>
          <w:szCs w:val="24"/>
        </w:rPr>
        <w:t>e</w:t>
      </w:r>
      <w:r w:rsidRPr="00392AEC">
        <w:rPr>
          <w:spacing w:val="2"/>
          <w:w w:val="128"/>
          <w:szCs w:val="24"/>
        </w:rPr>
        <w:t>c</w:t>
      </w:r>
      <w:r w:rsidRPr="00392AEC">
        <w:rPr>
          <w:w w:val="122"/>
          <w:szCs w:val="24"/>
        </w:rPr>
        <w:t>t</w:t>
      </w:r>
    </w:p>
    <w:p w14:paraId="4F4EB6C0" w14:textId="77777777" w:rsidR="00392AEC" w:rsidRDefault="00392AEC" w:rsidP="008D13D7">
      <w:pPr>
        <w:pStyle w:val="ListParagraph"/>
        <w:spacing w:before="22"/>
        <w:ind w:left="1830"/>
        <w:rPr>
          <w:w w:val="128"/>
          <w:sz w:val="22"/>
          <w:szCs w:val="22"/>
        </w:rPr>
      </w:pPr>
      <w:r>
        <w:rPr>
          <w:w w:val="122"/>
          <w:szCs w:val="24"/>
        </w:rPr>
        <w:t>c.</w:t>
      </w:r>
      <w:r w:rsidR="003C06AB">
        <w:rPr>
          <w:w w:val="119"/>
          <w:sz w:val="22"/>
          <w:szCs w:val="22"/>
        </w:rPr>
        <w:t xml:space="preserve">Methodologies of all other related works in the </w:t>
      </w:r>
      <w:r w:rsidR="00C049CC">
        <w:rPr>
          <w:w w:val="119"/>
          <w:sz w:val="22"/>
          <w:szCs w:val="22"/>
        </w:rPr>
        <w:t>contract</w:t>
      </w:r>
      <w:r w:rsidR="003C06AB">
        <w:rPr>
          <w:w w:val="119"/>
          <w:sz w:val="22"/>
          <w:szCs w:val="22"/>
        </w:rPr>
        <w:t>.</w:t>
      </w:r>
    </w:p>
    <w:p w14:paraId="19C5D498" w14:textId="77777777" w:rsidR="00FB5CEA" w:rsidRPr="00FB5CEA" w:rsidRDefault="00FB5CEA" w:rsidP="00FB5CEA">
      <w:pPr>
        <w:spacing w:before="5" w:line="280" w:lineRule="exact"/>
        <w:rPr>
          <w:rFonts w:asciiTheme="majorBidi" w:hAnsiTheme="majorBidi" w:cstheme="majorBidi"/>
          <w:szCs w:val="24"/>
        </w:rPr>
      </w:pPr>
    </w:p>
    <w:p w14:paraId="557993D3" w14:textId="77777777" w:rsidR="00FB5CEA" w:rsidRPr="00FB5CEA" w:rsidRDefault="00FB5CEA" w:rsidP="0079739D">
      <w:pPr>
        <w:pStyle w:val="ListParagraph"/>
        <w:numPr>
          <w:ilvl w:val="1"/>
          <w:numId w:val="13"/>
        </w:numPr>
        <w:spacing w:before="22"/>
        <w:rPr>
          <w:rFonts w:asciiTheme="majorBidi" w:hAnsiTheme="majorBidi" w:cstheme="majorBidi"/>
          <w:szCs w:val="24"/>
        </w:rPr>
      </w:pPr>
      <w:r>
        <w:rPr>
          <w:rFonts w:asciiTheme="majorBidi" w:hAnsiTheme="majorBidi" w:cstheme="majorBidi"/>
          <w:spacing w:val="2"/>
          <w:w w:val="121"/>
          <w:szCs w:val="24"/>
        </w:rPr>
        <w:t>Inspection and Testing</w:t>
      </w:r>
    </w:p>
    <w:p w14:paraId="3428DFDE" w14:textId="77777777" w:rsidR="00FB5CEA" w:rsidRPr="00FB5CEA" w:rsidRDefault="00FB5CEA" w:rsidP="00FB5CEA">
      <w:pPr>
        <w:spacing w:before="3" w:line="280" w:lineRule="exact"/>
        <w:rPr>
          <w:rFonts w:asciiTheme="majorBidi" w:hAnsiTheme="majorBidi" w:cstheme="majorBidi"/>
          <w:szCs w:val="24"/>
        </w:rPr>
      </w:pPr>
    </w:p>
    <w:p w14:paraId="1F2115CD" w14:textId="77777777" w:rsidR="00FB5CEA" w:rsidRPr="00FB5CEA" w:rsidRDefault="00FB5CEA" w:rsidP="0079739D">
      <w:pPr>
        <w:pStyle w:val="ListParagraph"/>
        <w:numPr>
          <w:ilvl w:val="1"/>
          <w:numId w:val="13"/>
        </w:numPr>
        <w:spacing w:before="22"/>
        <w:rPr>
          <w:rFonts w:asciiTheme="majorBidi" w:hAnsiTheme="majorBidi" w:cstheme="majorBidi"/>
          <w:szCs w:val="24"/>
        </w:rPr>
      </w:pPr>
      <w:r w:rsidRPr="00FB5CEA">
        <w:rPr>
          <w:rFonts w:asciiTheme="majorBidi" w:hAnsiTheme="majorBidi" w:cstheme="majorBidi"/>
          <w:color w:val="212121"/>
          <w:w w:val="101"/>
          <w:szCs w:val="24"/>
        </w:rPr>
        <w:t>D</w:t>
      </w:r>
      <w:r w:rsidRPr="00FB5CEA">
        <w:rPr>
          <w:rFonts w:asciiTheme="majorBidi" w:hAnsiTheme="majorBidi" w:cstheme="majorBidi"/>
          <w:color w:val="212121"/>
          <w:spacing w:val="-2"/>
          <w:w w:val="123"/>
          <w:szCs w:val="24"/>
        </w:rPr>
        <w:t>o</w:t>
      </w:r>
      <w:r w:rsidRPr="00FB5CEA">
        <w:rPr>
          <w:rFonts w:asciiTheme="majorBidi" w:hAnsiTheme="majorBidi" w:cstheme="majorBidi"/>
          <w:color w:val="212121"/>
          <w:spacing w:val="3"/>
          <w:w w:val="127"/>
          <w:szCs w:val="24"/>
        </w:rPr>
        <w:t>c</w:t>
      </w:r>
      <w:r w:rsidRPr="00FB5CEA">
        <w:rPr>
          <w:rFonts w:asciiTheme="majorBidi" w:hAnsiTheme="majorBidi" w:cstheme="majorBidi"/>
          <w:color w:val="212121"/>
          <w:w w:val="119"/>
          <w:szCs w:val="24"/>
        </w:rPr>
        <w:t>u</w:t>
      </w:r>
      <w:r w:rsidRPr="00FB5CEA">
        <w:rPr>
          <w:rFonts w:asciiTheme="majorBidi" w:hAnsiTheme="majorBidi" w:cstheme="majorBidi"/>
          <w:color w:val="212121"/>
          <w:spacing w:val="-2"/>
          <w:w w:val="119"/>
          <w:szCs w:val="24"/>
        </w:rPr>
        <w:t>m</w:t>
      </w:r>
      <w:r w:rsidRPr="00FB5CEA">
        <w:rPr>
          <w:rFonts w:asciiTheme="majorBidi" w:hAnsiTheme="majorBidi" w:cstheme="majorBidi"/>
          <w:color w:val="212121"/>
          <w:spacing w:val="3"/>
          <w:w w:val="127"/>
          <w:szCs w:val="24"/>
        </w:rPr>
        <w:t>e</w:t>
      </w:r>
      <w:r w:rsidRPr="00FB5CEA">
        <w:rPr>
          <w:rFonts w:asciiTheme="majorBidi" w:hAnsiTheme="majorBidi" w:cstheme="majorBidi"/>
          <w:color w:val="212121"/>
          <w:spacing w:val="-2"/>
          <w:w w:val="123"/>
          <w:szCs w:val="24"/>
        </w:rPr>
        <w:t>n</w:t>
      </w:r>
      <w:r w:rsidRPr="00FB5CEA">
        <w:rPr>
          <w:rFonts w:asciiTheme="majorBidi" w:hAnsiTheme="majorBidi" w:cstheme="majorBidi"/>
          <w:color w:val="212121"/>
          <w:w w:val="123"/>
          <w:szCs w:val="24"/>
        </w:rPr>
        <w:t>t</w:t>
      </w:r>
      <w:r w:rsidRPr="00FB5CEA">
        <w:rPr>
          <w:rFonts w:asciiTheme="majorBidi" w:hAnsiTheme="majorBidi" w:cstheme="majorBidi"/>
          <w:color w:val="212121"/>
          <w:w w:val="127"/>
          <w:szCs w:val="24"/>
        </w:rPr>
        <w:t>a</w:t>
      </w:r>
      <w:r w:rsidRPr="00FB5CEA">
        <w:rPr>
          <w:rFonts w:asciiTheme="majorBidi" w:hAnsiTheme="majorBidi" w:cstheme="majorBidi"/>
          <w:color w:val="212121"/>
          <w:spacing w:val="-2"/>
          <w:w w:val="123"/>
          <w:szCs w:val="24"/>
        </w:rPr>
        <w:t>t</w:t>
      </w:r>
      <w:r w:rsidRPr="00FB5CEA">
        <w:rPr>
          <w:rFonts w:asciiTheme="majorBidi" w:hAnsiTheme="majorBidi" w:cstheme="majorBidi"/>
          <w:color w:val="212121"/>
          <w:spacing w:val="-2"/>
          <w:w w:val="103"/>
          <w:szCs w:val="24"/>
        </w:rPr>
        <w:t>i</w:t>
      </w:r>
      <w:r w:rsidRPr="00FB5CEA">
        <w:rPr>
          <w:rFonts w:asciiTheme="majorBidi" w:hAnsiTheme="majorBidi" w:cstheme="majorBidi"/>
          <w:color w:val="212121"/>
          <w:w w:val="123"/>
          <w:szCs w:val="24"/>
        </w:rPr>
        <w:t>on</w:t>
      </w:r>
    </w:p>
    <w:p w14:paraId="534E1E42" w14:textId="77777777" w:rsidR="00FB5CEA" w:rsidRPr="00FB5CEA" w:rsidRDefault="00FB5CEA" w:rsidP="00FB5CEA">
      <w:pPr>
        <w:spacing w:before="5" w:line="280" w:lineRule="exact"/>
        <w:rPr>
          <w:rFonts w:asciiTheme="majorBidi" w:hAnsiTheme="majorBidi" w:cstheme="majorBidi"/>
          <w:szCs w:val="24"/>
        </w:rPr>
      </w:pPr>
    </w:p>
    <w:p w14:paraId="76EB9A12" w14:textId="77777777" w:rsidR="00FE7FCF" w:rsidRPr="00FB5CEA" w:rsidRDefault="00FB5CEA" w:rsidP="0079739D">
      <w:pPr>
        <w:pStyle w:val="ListParagraph"/>
        <w:numPr>
          <w:ilvl w:val="1"/>
          <w:numId w:val="13"/>
        </w:numPr>
        <w:tabs>
          <w:tab w:val="left" w:pos="5238"/>
          <w:tab w:val="left" w:pos="5474"/>
          <w:tab w:val="left" w:pos="9468"/>
        </w:tabs>
        <w:jc w:val="left"/>
        <w:rPr>
          <w:rFonts w:asciiTheme="majorBidi" w:hAnsiTheme="majorBidi" w:cstheme="majorBidi"/>
          <w:b/>
          <w:bCs/>
          <w:i/>
          <w:iCs/>
          <w:szCs w:val="24"/>
        </w:rPr>
      </w:pPr>
      <w:r w:rsidRPr="00FB5CEA">
        <w:rPr>
          <w:rFonts w:asciiTheme="majorBidi" w:hAnsiTheme="majorBidi" w:cstheme="majorBidi"/>
          <w:color w:val="212121"/>
          <w:w w:val="98"/>
          <w:szCs w:val="24"/>
        </w:rPr>
        <w:t>A</w:t>
      </w:r>
      <w:r w:rsidRPr="00FB5CEA">
        <w:rPr>
          <w:rFonts w:asciiTheme="majorBidi" w:hAnsiTheme="majorBidi" w:cstheme="majorBidi"/>
          <w:color w:val="212121"/>
          <w:spacing w:val="-2"/>
          <w:w w:val="123"/>
          <w:szCs w:val="24"/>
        </w:rPr>
        <w:t>t</w:t>
      </w:r>
      <w:r w:rsidRPr="00FB5CEA">
        <w:rPr>
          <w:rFonts w:asciiTheme="majorBidi" w:hAnsiTheme="majorBidi" w:cstheme="majorBidi"/>
          <w:color w:val="212121"/>
          <w:w w:val="123"/>
          <w:szCs w:val="24"/>
        </w:rPr>
        <w:t>t</w:t>
      </w:r>
      <w:r w:rsidRPr="00FB5CEA">
        <w:rPr>
          <w:rFonts w:asciiTheme="majorBidi" w:hAnsiTheme="majorBidi" w:cstheme="majorBidi"/>
          <w:color w:val="212121"/>
          <w:w w:val="127"/>
          <w:szCs w:val="24"/>
        </w:rPr>
        <w:t>a</w:t>
      </w:r>
      <w:r w:rsidRPr="00FB5CEA">
        <w:rPr>
          <w:rFonts w:asciiTheme="majorBidi" w:hAnsiTheme="majorBidi" w:cstheme="majorBidi"/>
          <w:color w:val="212121"/>
          <w:spacing w:val="3"/>
          <w:w w:val="127"/>
          <w:szCs w:val="24"/>
        </w:rPr>
        <w:t>c</w:t>
      </w:r>
      <w:r w:rsidRPr="00FB5CEA">
        <w:rPr>
          <w:rFonts w:asciiTheme="majorBidi" w:hAnsiTheme="majorBidi" w:cstheme="majorBidi"/>
          <w:color w:val="212121"/>
          <w:spacing w:val="-2"/>
          <w:w w:val="123"/>
          <w:szCs w:val="24"/>
        </w:rPr>
        <w:t>h</w:t>
      </w:r>
      <w:r w:rsidRPr="00FB5CEA">
        <w:rPr>
          <w:rFonts w:asciiTheme="majorBidi" w:hAnsiTheme="majorBidi" w:cstheme="majorBidi"/>
          <w:color w:val="212121"/>
          <w:w w:val="116"/>
          <w:szCs w:val="24"/>
        </w:rPr>
        <w:t>m</w:t>
      </w:r>
      <w:r w:rsidRPr="00FB5CEA">
        <w:rPr>
          <w:rFonts w:asciiTheme="majorBidi" w:hAnsiTheme="majorBidi" w:cstheme="majorBidi"/>
          <w:color w:val="212121"/>
          <w:spacing w:val="3"/>
          <w:w w:val="127"/>
          <w:szCs w:val="24"/>
        </w:rPr>
        <w:t>e</w:t>
      </w:r>
      <w:r w:rsidRPr="00FB5CEA">
        <w:rPr>
          <w:rFonts w:asciiTheme="majorBidi" w:hAnsiTheme="majorBidi" w:cstheme="majorBidi"/>
          <w:color w:val="212121"/>
          <w:spacing w:val="-2"/>
          <w:w w:val="123"/>
          <w:szCs w:val="24"/>
        </w:rPr>
        <w:t>n</w:t>
      </w:r>
      <w:r w:rsidRPr="00FB5CEA">
        <w:rPr>
          <w:rFonts w:asciiTheme="majorBidi" w:hAnsiTheme="majorBidi" w:cstheme="majorBidi"/>
          <w:color w:val="212121"/>
          <w:w w:val="123"/>
          <w:szCs w:val="24"/>
        </w:rPr>
        <w:t>t</w:t>
      </w:r>
      <w:r w:rsidRPr="00FB5CEA">
        <w:rPr>
          <w:rFonts w:asciiTheme="majorBidi" w:hAnsiTheme="majorBidi" w:cstheme="majorBidi"/>
          <w:color w:val="212121"/>
          <w:w w:val="144"/>
          <w:szCs w:val="24"/>
        </w:rPr>
        <w:t>s</w:t>
      </w:r>
    </w:p>
    <w:p w14:paraId="4782AB69" w14:textId="77777777" w:rsidR="00FE7FCF" w:rsidRPr="00FB5CEA" w:rsidRDefault="00FE7FCF">
      <w:pPr>
        <w:tabs>
          <w:tab w:val="left" w:pos="5238"/>
          <w:tab w:val="left" w:pos="5474"/>
          <w:tab w:val="left" w:pos="9468"/>
        </w:tabs>
        <w:jc w:val="left"/>
        <w:rPr>
          <w:b/>
          <w:bCs/>
          <w:i/>
          <w:iCs/>
          <w:szCs w:val="24"/>
        </w:rPr>
      </w:pPr>
    </w:p>
    <w:p w14:paraId="7AF6B32F" w14:textId="77777777" w:rsidR="00FE7FCF" w:rsidRDefault="00FE7FCF">
      <w:pPr>
        <w:tabs>
          <w:tab w:val="left" w:pos="5238"/>
          <w:tab w:val="left" w:pos="5474"/>
          <w:tab w:val="left" w:pos="9468"/>
        </w:tabs>
        <w:jc w:val="left"/>
        <w:rPr>
          <w:b/>
          <w:bCs/>
          <w:i/>
          <w:iCs/>
          <w:sz w:val="28"/>
        </w:rPr>
      </w:pPr>
    </w:p>
    <w:p w14:paraId="6544FC52" w14:textId="77777777" w:rsidR="00FE7FCF" w:rsidRDefault="00FE7FCF">
      <w:pPr>
        <w:tabs>
          <w:tab w:val="left" w:pos="5238"/>
          <w:tab w:val="left" w:pos="5474"/>
          <w:tab w:val="left" w:pos="9468"/>
        </w:tabs>
        <w:jc w:val="left"/>
        <w:rPr>
          <w:b/>
          <w:bCs/>
          <w:i/>
          <w:iCs/>
          <w:sz w:val="28"/>
        </w:rPr>
      </w:pPr>
    </w:p>
    <w:p w14:paraId="2290C582" w14:textId="77777777" w:rsidR="00FE7FCF" w:rsidRDefault="00FE7FCF">
      <w:pPr>
        <w:tabs>
          <w:tab w:val="left" w:pos="5238"/>
          <w:tab w:val="left" w:pos="5474"/>
          <w:tab w:val="left" w:pos="9468"/>
        </w:tabs>
        <w:jc w:val="left"/>
        <w:rPr>
          <w:b/>
          <w:bCs/>
          <w:i/>
          <w:iCs/>
          <w:sz w:val="28"/>
        </w:rPr>
      </w:pPr>
    </w:p>
    <w:p w14:paraId="26F5DF66" w14:textId="77777777" w:rsidR="00FE7FCF" w:rsidRDefault="00FE7FCF">
      <w:pPr>
        <w:tabs>
          <w:tab w:val="left" w:pos="5238"/>
          <w:tab w:val="left" w:pos="5474"/>
          <w:tab w:val="left" w:pos="9468"/>
        </w:tabs>
        <w:jc w:val="left"/>
        <w:rPr>
          <w:b/>
          <w:bCs/>
          <w:i/>
          <w:iCs/>
          <w:sz w:val="28"/>
        </w:rPr>
      </w:pPr>
    </w:p>
    <w:p w14:paraId="4188175C" w14:textId="77777777" w:rsidR="00FE7FCF" w:rsidRDefault="00FE7FCF">
      <w:pPr>
        <w:tabs>
          <w:tab w:val="left" w:pos="5238"/>
          <w:tab w:val="left" w:pos="5474"/>
          <w:tab w:val="left" w:pos="9468"/>
        </w:tabs>
        <w:jc w:val="left"/>
        <w:rPr>
          <w:b/>
          <w:bCs/>
          <w:i/>
          <w:iCs/>
          <w:sz w:val="28"/>
        </w:rPr>
      </w:pPr>
    </w:p>
    <w:p w14:paraId="1CF4ECF4" w14:textId="77777777" w:rsidR="00FE7FCF" w:rsidRDefault="00FE7FCF">
      <w:pPr>
        <w:tabs>
          <w:tab w:val="left" w:pos="5238"/>
          <w:tab w:val="left" w:pos="5474"/>
          <w:tab w:val="left" w:pos="9468"/>
        </w:tabs>
        <w:jc w:val="left"/>
        <w:rPr>
          <w:b/>
          <w:bCs/>
          <w:i/>
          <w:iCs/>
          <w:sz w:val="28"/>
        </w:rPr>
      </w:pPr>
    </w:p>
    <w:p w14:paraId="7B331FE2" w14:textId="77777777" w:rsidR="00FE7FCF" w:rsidRDefault="00FE7FCF">
      <w:pPr>
        <w:tabs>
          <w:tab w:val="left" w:pos="5238"/>
          <w:tab w:val="left" w:pos="5474"/>
          <w:tab w:val="left" w:pos="9468"/>
        </w:tabs>
        <w:jc w:val="left"/>
        <w:rPr>
          <w:b/>
          <w:bCs/>
          <w:i/>
          <w:iCs/>
          <w:sz w:val="28"/>
        </w:rPr>
      </w:pPr>
    </w:p>
    <w:p w14:paraId="735B19BC" w14:textId="77777777" w:rsidR="00FE7FCF" w:rsidRDefault="00FE7FCF">
      <w:pPr>
        <w:tabs>
          <w:tab w:val="left" w:pos="5238"/>
          <w:tab w:val="left" w:pos="5474"/>
          <w:tab w:val="left" w:pos="9468"/>
        </w:tabs>
        <w:jc w:val="left"/>
        <w:rPr>
          <w:b/>
          <w:bCs/>
          <w:i/>
          <w:iCs/>
          <w:sz w:val="28"/>
        </w:rPr>
      </w:pPr>
    </w:p>
    <w:p w14:paraId="08F72C39" w14:textId="77777777" w:rsidR="00FE7FCF" w:rsidRDefault="00FE7FCF">
      <w:pPr>
        <w:tabs>
          <w:tab w:val="left" w:pos="5238"/>
          <w:tab w:val="left" w:pos="5474"/>
          <w:tab w:val="left" w:pos="9468"/>
        </w:tabs>
        <w:jc w:val="left"/>
        <w:rPr>
          <w:b/>
          <w:bCs/>
          <w:i/>
          <w:iCs/>
          <w:sz w:val="28"/>
        </w:rPr>
      </w:pPr>
    </w:p>
    <w:p w14:paraId="0D6841FB" w14:textId="77777777" w:rsidR="00FE7FCF" w:rsidRDefault="00FE7FCF">
      <w:pPr>
        <w:tabs>
          <w:tab w:val="left" w:pos="5238"/>
          <w:tab w:val="left" w:pos="5474"/>
          <w:tab w:val="left" w:pos="9468"/>
        </w:tabs>
        <w:jc w:val="left"/>
        <w:rPr>
          <w:b/>
          <w:bCs/>
          <w:i/>
          <w:iCs/>
          <w:sz w:val="28"/>
        </w:rPr>
      </w:pPr>
    </w:p>
    <w:p w14:paraId="73B7E14B" w14:textId="77777777" w:rsidR="00FE7FCF" w:rsidRDefault="00FE7FCF">
      <w:pPr>
        <w:tabs>
          <w:tab w:val="left" w:pos="5238"/>
          <w:tab w:val="left" w:pos="5474"/>
          <w:tab w:val="left" w:pos="9468"/>
        </w:tabs>
        <w:jc w:val="left"/>
        <w:rPr>
          <w:b/>
          <w:bCs/>
          <w:i/>
          <w:iCs/>
          <w:sz w:val="28"/>
        </w:rPr>
      </w:pPr>
    </w:p>
    <w:p w14:paraId="704AF367" w14:textId="77777777" w:rsidR="00FE7FCF" w:rsidRDefault="00FE7FCF">
      <w:pPr>
        <w:tabs>
          <w:tab w:val="left" w:pos="5238"/>
          <w:tab w:val="left" w:pos="5474"/>
          <w:tab w:val="left" w:pos="9468"/>
        </w:tabs>
        <w:jc w:val="left"/>
        <w:rPr>
          <w:b/>
          <w:bCs/>
          <w:i/>
          <w:iCs/>
          <w:sz w:val="28"/>
        </w:rPr>
      </w:pPr>
    </w:p>
    <w:p w14:paraId="0668ABAF" w14:textId="77777777" w:rsidR="00FE7FCF" w:rsidRDefault="00FE7FCF">
      <w:pPr>
        <w:tabs>
          <w:tab w:val="left" w:pos="5238"/>
          <w:tab w:val="left" w:pos="5474"/>
          <w:tab w:val="left" w:pos="9468"/>
        </w:tabs>
        <w:jc w:val="left"/>
        <w:rPr>
          <w:b/>
          <w:bCs/>
          <w:i/>
          <w:iCs/>
          <w:sz w:val="28"/>
        </w:rPr>
      </w:pPr>
    </w:p>
    <w:p w14:paraId="788F1663" w14:textId="77777777" w:rsidR="006A0F24" w:rsidRDefault="006A0F24">
      <w:pPr>
        <w:tabs>
          <w:tab w:val="left" w:pos="5238"/>
          <w:tab w:val="left" w:pos="5474"/>
          <w:tab w:val="left" w:pos="9468"/>
        </w:tabs>
        <w:jc w:val="left"/>
        <w:rPr>
          <w:b/>
          <w:bCs/>
          <w:i/>
          <w:iCs/>
          <w:sz w:val="28"/>
        </w:rPr>
      </w:pPr>
    </w:p>
    <w:p w14:paraId="245ACE8D" w14:textId="77777777" w:rsidR="006A0F24" w:rsidRDefault="006A0F24">
      <w:pPr>
        <w:tabs>
          <w:tab w:val="left" w:pos="5238"/>
          <w:tab w:val="left" w:pos="5474"/>
          <w:tab w:val="left" w:pos="9468"/>
        </w:tabs>
        <w:jc w:val="left"/>
        <w:rPr>
          <w:b/>
          <w:bCs/>
          <w:i/>
          <w:iCs/>
          <w:sz w:val="28"/>
        </w:rPr>
      </w:pPr>
    </w:p>
    <w:p w14:paraId="4AB2B0FE" w14:textId="77777777" w:rsidR="00FE7FCF" w:rsidRDefault="00FE7FCF">
      <w:pPr>
        <w:tabs>
          <w:tab w:val="left" w:pos="5238"/>
          <w:tab w:val="left" w:pos="5474"/>
          <w:tab w:val="left" w:pos="9468"/>
        </w:tabs>
        <w:jc w:val="left"/>
        <w:rPr>
          <w:b/>
          <w:bCs/>
          <w:i/>
          <w:iCs/>
          <w:sz w:val="28"/>
        </w:rPr>
      </w:pPr>
    </w:p>
    <w:p w14:paraId="443CDBD6" w14:textId="77777777" w:rsidR="00FE7FCF" w:rsidRDefault="00FE7FCF">
      <w:pPr>
        <w:tabs>
          <w:tab w:val="left" w:pos="5238"/>
          <w:tab w:val="left" w:pos="5474"/>
          <w:tab w:val="left" w:pos="9468"/>
        </w:tabs>
        <w:jc w:val="left"/>
        <w:rPr>
          <w:b/>
          <w:bCs/>
          <w:i/>
          <w:iCs/>
          <w:sz w:val="28"/>
        </w:rPr>
      </w:pPr>
    </w:p>
    <w:p w14:paraId="6DCA793B" w14:textId="77777777" w:rsidR="00FE7FCF" w:rsidRDefault="00FE7FCF">
      <w:pPr>
        <w:tabs>
          <w:tab w:val="left" w:pos="5238"/>
          <w:tab w:val="left" w:pos="5474"/>
          <w:tab w:val="left" w:pos="9468"/>
        </w:tabs>
        <w:jc w:val="left"/>
        <w:rPr>
          <w:b/>
          <w:bCs/>
          <w:i/>
          <w:iCs/>
          <w:sz w:val="28"/>
        </w:rPr>
      </w:pPr>
    </w:p>
    <w:p w14:paraId="081E5980" w14:textId="77777777" w:rsidR="00543495" w:rsidRDefault="00543495">
      <w:pPr>
        <w:tabs>
          <w:tab w:val="left" w:pos="5238"/>
          <w:tab w:val="left" w:pos="5474"/>
          <w:tab w:val="left" w:pos="9468"/>
        </w:tabs>
        <w:jc w:val="left"/>
        <w:rPr>
          <w:b/>
          <w:bCs/>
          <w:i/>
          <w:iCs/>
          <w:sz w:val="28"/>
        </w:rPr>
      </w:pPr>
    </w:p>
    <w:p w14:paraId="0F5C303C" w14:textId="77777777" w:rsidR="00543495" w:rsidRDefault="00543495">
      <w:pPr>
        <w:tabs>
          <w:tab w:val="left" w:pos="5238"/>
          <w:tab w:val="left" w:pos="5474"/>
          <w:tab w:val="left" w:pos="9468"/>
        </w:tabs>
        <w:jc w:val="left"/>
        <w:rPr>
          <w:b/>
          <w:bCs/>
          <w:i/>
          <w:iCs/>
          <w:sz w:val="28"/>
        </w:rPr>
      </w:pPr>
    </w:p>
    <w:p w14:paraId="5EB33221" w14:textId="77777777" w:rsidR="00543495" w:rsidRDefault="00543495">
      <w:pPr>
        <w:tabs>
          <w:tab w:val="left" w:pos="5238"/>
          <w:tab w:val="left" w:pos="5474"/>
          <w:tab w:val="left" w:pos="9468"/>
        </w:tabs>
        <w:jc w:val="left"/>
        <w:rPr>
          <w:b/>
          <w:bCs/>
          <w:i/>
          <w:iCs/>
          <w:sz w:val="28"/>
        </w:rPr>
      </w:pPr>
    </w:p>
    <w:p w14:paraId="0B99BA22" w14:textId="77777777" w:rsidR="00FE7FCF" w:rsidRPr="00D20367" w:rsidRDefault="00FE7FCF">
      <w:pPr>
        <w:tabs>
          <w:tab w:val="left" w:pos="5238"/>
          <w:tab w:val="left" w:pos="5474"/>
          <w:tab w:val="left" w:pos="9468"/>
        </w:tabs>
        <w:jc w:val="left"/>
        <w:rPr>
          <w:b/>
          <w:bCs/>
          <w:i/>
          <w:iCs/>
          <w:sz w:val="28"/>
        </w:rPr>
      </w:pPr>
    </w:p>
    <w:p w14:paraId="23865AD5" w14:textId="77777777" w:rsidR="006309F7" w:rsidRPr="00D20367" w:rsidRDefault="006309F7" w:rsidP="00E15F2D">
      <w:pPr>
        <w:pStyle w:val="SectionVHeading2"/>
      </w:pPr>
      <w:bookmarkStart w:id="418" w:name="_Toc498521660"/>
      <w:r w:rsidRPr="00D20367">
        <w:t>Mobilization Schedule</w:t>
      </w:r>
      <w:bookmarkEnd w:id="418"/>
    </w:p>
    <w:p w14:paraId="745764DC" w14:textId="77777777" w:rsidR="006309F7" w:rsidRPr="00D20367" w:rsidRDefault="006309F7">
      <w:pPr>
        <w:tabs>
          <w:tab w:val="left" w:pos="5238"/>
          <w:tab w:val="left" w:pos="5474"/>
          <w:tab w:val="left" w:pos="9468"/>
        </w:tabs>
        <w:ind w:left="-90"/>
        <w:jc w:val="left"/>
        <w:rPr>
          <w:b/>
          <w:bCs/>
          <w:i/>
          <w:iCs/>
          <w:sz w:val="28"/>
        </w:rPr>
      </w:pPr>
    </w:p>
    <w:p w14:paraId="57C530B3" w14:textId="77777777" w:rsidR="006309F7" w:rsidRDefault="006309F7">
      <w:pPr>
        <w:tabs>
          <w:tab w:val="left" w:pos="5238"/>
          <w:tab w:val="left" w:pos="5474"/>
          <w:tab w:val="left" w:pos="9468"/>
        </w:tabs>
        <w:ind w:left="-90"/>
        <w:jc w:val="left"/>
        <w:rPr>
          <w:b/>
          <w:bCs/>
          <w:i/>
          <w:iCs/>
          <w:sz w:val="28"/>
        </w:rPr>
      </w:pPr>
    </w:p>
    <w:p w14:paraId="42EA28B5" w14:textId="77777777" w:rsidR="00FE7FCF" w:rsidRDefault="00FE7FCF">
      <w:pPr>
        <w:tabs>
          <w:tab w:val="left" w:pos="5238"/>
          <w:tab w:val="left" w:pos="5474"/>
          <w:tab w:val="left" w:pos="9468"/>
        </w:tabs>
        <w:ind w:left="-90"/>
        <w:jc w:val="left"/>
        <w:rPr>
          <w:b/>
          <w:bCs/>
          <w:i/>
          <w:iCs/>
          <w:sz w:val="28"/>
        </w:rPr>
      </w:pPr>
    </w:p>
    <w:p w14:paraId="2C286DE3" w14:textId="77777777" w:rsidR="00FE7FCF" w:rsidRDefault="00FE7FCF">
      <w:pPr>
        <w:tabs>
          <w:tab w:val="left" w:pos="5238"/>
          <w:tab w:val="left" w:pos="5474"/>
          <w:tab w:val="left" w:pos="9468"/>
        </w:tabs>
        <w:ind w:left="-90"/>
        <w:jc w:val="left"/>
        <w:rPr>
          <w:b/>
          <w:bCs/>
          <w:i/>
          <w:iCs/>
          <w:sz w:val="28"/>
        </w:rPr>
      </w:pPr>
    </w:p>
    <w:p w14:paraId="260C77E8" w14:textId="77777777" w:rsidR="00FE7FCF" w:rsidRDefault="00FE7FCF">
      <w:pPr>
        <w:tabs>
          <w:tab w:val="left" w:pos="5238"/>
          <w:tab w:val="left" w:pos="5474"/>
          <w:tab w:val="left" w:pos="9468"/>
        </w:tabs>
        <w:ind w:left="-90"/>
        <w:jc w:val="left"/>
        <w:rPr>
          <w:b/>
          <w:bCs/>
          <w:i/>
          <w:iCs/>
          <w:sz w:val="28"/>
        </w:rPr>
      </w:pPr>
    </w:p>
    <w:p w14:paraId="4760BBF9" w14:textId="77777777" w:rsidR="00FE7FCF" w:rsidRDefault="00FE7FCF">
      <w:pPr>
        <w:tabs>
          <w:tab w:val="left" w:pos="5238"/>
          <w:tab w:val="left" w:pos="5474"/>
          <w:tab w:val="left" w:pos="9468"/>
        </w:tabs>
        <w:ind w:left="-90"/>
        <w:jc w:val="left"/>
        <w:rPr>
          <w:b/>
          <w:bCs/>
          <w:i/>
          <w:iCs/>
          <w:sz w:val="28"/>
        </w:rPr>
      </w:pPr>
    </w:p>
    <w:p w14:paraId="65181E3D" w14:textId="77777777" w:rsidR="00FE7FCF" w:rsidRDefault="00FE7FCF">
      <w:pPr>
        <w:tabs>
          <w:tab w:val="left" w:pos="5238"/>
          <w:tab w:val="left" w:pos="5474"/>
          <w:tab w:val="left" w:pos="9468"/>
        </w:tabs>
        <w:ind w:left="-90"/>
        <w:jc w:val="left"/>
        <w:rPr>
          <w:b/>
          <w:bCs/>
          <w:i/>
          <w:iCs/>
          <w:sz w:val="28"/>
        </w:rPr>
      </w:pPr>
    </w:p>
    <w:p w14:paraId="694D01BE" w14:textId="77777777" w:rsidR="00FE7FCF" w:rsidRDefault="00FE7FCF">
      <w:pPr>
        <w:tabs>
          <w:tab w:val="left" w:pos="5238"/>
          <w:tab w:val="left" w:pos="5474"/>
          <w:tab w:val="left" w:pos="9468"/>
        </w:tabs>
        <w:ind w:left="-90"/>
        <w:jc w:val="left"/>
        <w:rPr>
          <w:b/>
          <w:bCs/>
          <w:i/>
          <w:iCs/>
          <w:sz w:val="28"/>
        </w:rPr>
      </w:pPr>
    </w:p>
    <w:p w14:paraId="4A48D254" w14:textId="77777777" w:rsidR="00FE7FCF" w:rsidRDefault="00FE7FCF">
      <w:pPr>
        <w:tabs>
          <w:tab w:val="left" w:pos="5238"/>
          <w:tab w:val="left" w:pos="5474"/>
          <w:tab w:val="left" w:pos="9468"/>
        </w:tabs>
        <w:ind w:left="-90"/>
        <w:jc w:val="left"/>
        <w:rPr>
          <w:b/>
          <w:bCs/>
          <w:i/>
          <w:iCs/>
          <w:sz w:val="28"/>
        </w:rPr>
      </w:pPr>
    </w:p>
    <w:p w14:paraId="66B9C777" w14:textId="77777777" w:rsidR="00FE7FCF" w:rsidRDefault="00FE7FCF">
      <w:pPr>
        <w:tabs>
          <w:tab w:val="left" w:pos="5238"/>
          <w:tab w:val="left" w:pos="5474"/>
          <w:tab w:val="left" w:pos="9468"/>
        </w:tabs>
        <w:ind w:left="-90"/>
        <w:jc w:val="left"/>
        <w:rPr>
          <w:b/>
          <w:bCs/>
          <w:i/>
          <w:iCs/>
          <w:sz w:val="28"/>
        </w:rPr>
      </w:pPr>
    </w:p>
    <w:p w14:paraId="0026101A" w14:textId="77777777" w:rsidR="00FE7FCF" w:rsidRDefault="00FE7FCF">
      <w:pPr>
        <w:tabs>
          <w:tab w:val="left" w:pos="5238"/>
          <w:tab w:val="left" w:pos="5474"/>
          <w:tab w:val="left" w:pos="9468"/>
        </w:tabs>
        <w:ind w:left="-90"/>
        <w:jc w:val="left"/>
        <w:rPr>
          <w:b/>
          <w:bCs/>
          <w:i/>
          <w:iCs/>
          <w:sz w:val="28"/>
        </w:rPr>
      </w:pPr>
    </w:p>
    <w:p w14:paraId="4F447030" w14:textId="77777777" w:rsidR="00FE7FCF" w:rsidRDefault="00FE7FCF">
      <w:pPr>
        <w:tabs>
          <w:tab w:val="left" w:pos="5238"/>
          <w:tab w:val="left" w:pos="5474"/>
          <w:tab w:val="left" w:pos="9468"/>
        </w:tabs>
        <w:ind w:left="-90"/>
        <w:jc w:val="left"/>
        <w:rPr>
          <w:b/>
          <w:bCs/>
          <w:i/>
          <w:iCs/>
          <w:sz w:val="28"/>
        </w:rPr>
      </w:pPr>
    </w:p>
    <w:p w14:paraId="0F90CADE" w14:textId="77777777" w:rsidR="00FE7FCF" w:rsidRDefault="00FE7FCF">
      <w:pPr>
        <w:tabs>
          <w:tab w:val="left" w:pos="5238"/>
          <w:tab w:val="left" w:pos="5474"/>
          <w:tab w:val="left" w:pos="9468"/>
        </w:tabs>
        <w:ind w:left="-90"/>
        <w:jc w:val="left"/>
        <w:rPr>
          <w:b/>
          <w:bCs/>
          <w:i/>
          <w:iCs/>
          <w:sz w:val="28"/>
        </w:rPr>
      </w:pPr>
    </w:p>
    <w:p w14:paraId="40C357F4" w14:textId="77777777" w:rsidR="00FE7FCF" w:rsidRDefault="00FE7FCF">
      <w:pPr>
        <w:tabs>
          <w:tab w:val="left" w:pos="5238"/>
          <w:tab w:val="left" w:pos="5474"/>
          <w:tab w:val="left" w:pos="9468"/>
        </w:tabs>
        <w:ind w:left="-90"/>
        <w:jc w:val="left"/>
        <w:rPr>
          <w:b/>
          <w:bCs/>
          <w:i/>
          <w:iCs/>
          <w:sz w:val="28"/>
        </w:rPr>
      </w:pPr>
    </w:p>
    <w:p w14:paraId="2111F30D" w14:textId="77777777" w:rsidR="00FE7FCF" w:rsidRDefault="00FE7FCF">
      <w:pPr>
        <w:tabs>
          <w:tab w:val="left" w:pos="5238"/>
          <w:tab w:val="left" w:pos="5474"/>
          <w:tab w:val="left" w:pos="9468"/>
        </w:tabs>
        <w:ind w:left="-90"/>
        <w:jc w:val="left"/>
        <w:rPr>
          <w:b/>
          <w:bCs/>
          <w:i/>
          <w:iCs/>
          <w:sz w:val="28"/>
        </w:rPr>
      </w:pPr>
    </w:p>
    <w:p w14:paraId="48A5F12B" w14:textId="77777777" w:rsidR="00FE7FCF" w:rsidRDefault="00FE7FCF">
      <w:pPr>
        <w:tabs>
          <w:tab w:val="left" w:pos="5238"/>
          <w:tab w:val="left" w:pos="5474"/>
          <w:tab w:val="left" w:pos="9468"/>
        </w:tabs>
        <w:ind w:left="-90"/>
        <w:jc w:val="left"/>
        <w:rPr>
          <w:b/>
          <w:bCs/>
          <w:i/>
          <w:iCs/>
          <w:sz w:val="28"/>
        </w:rPr>
      </w:pPr>
    </w:p>
    <w:p w14:paraId="2121E859" w14:textId="77777777" w:rsidR="00FE7FCF" w:rsidRDefault="00FE7FCF">
      <w:pPr>
        <w:tabs>
          <w:tab w:val="left" w:pos="5238"/>
          <w:tab w:val="left" w:pos="5474"/>
          <w:tab w:val="left" w:pos="9468"/>
        </w:tabs>
        <w:ind w:left="-90"/>
        <w:jc w:val="left"/>
        <w:rPr>
          <w:b/>
          <w:bCs/>
          <w:i/>
          <w:iCs/>
          <w:sz w:val="28"/>
        </w:rPr>
      </w:pPr>
    </w:p>
    <w:p w14:paraId="2CDB5D20" w14:textId="77777777" w:rsidR="00FE7FCF" w:rsidRDefault="00FE7FCF">
      <w:pPr>
        <w:tabs>
          <w:tab w:val="left" w:pos="5238"/>
          <w:tab w:val="left" w:pos="5474"/>
          <w:tab w:val="left" w:pos="9468"/>
        </w:tabs>
        <w:ind w:left="-90"/>
        <w:jc w:val="left"/>
        <w:rPr>
          <w:b/>
          <w:bCs/>
          <w:i/>
          <w:iCs/>
          <w:sz w:val="28"/>
        </w:rPr>
      </w:pPr>
    </w:p>
    <w:p w14:paraId="76905057" w14:textId="77777777" w:rsidR="00FE7FCF" w:rsidRDefault="00FE7FCF">
      <w:pPr>
        <w:tabs>
          <w:tab w:val="left" w:pos="5238"/>
          <w:tab w:val="left" w:pos="5474"/>
          <w:tab w:val="left" w:pos="9468"/>
        </w:tabs>
        <w:ind w:left="-90"/>
        <w:jc w:val="left"/>
        <w:rPr>
          <w:b/>
          <w:bCs/>
          <w:i/>
          <w:iCs/>
          <w:sz w:val="28"/>
        </w:rPr>
      </w:pPr>
    </w:p>
    <w:p w14:paraId="196710E5" w14:textId="77777777" w:rsidR="00FE7FCF" w:rsidRDefault="00FE7FCF">
      <w:pPr>
        <w:tabs>
          <w:tab w:val="left" w:pos="5238"/>
          <w:tab w:val="left" w:pos="5474"/>
          <w:tab w:val="left" w:pos="9468"/>
        </w:tabs>
        <w:ind w:left="-90"/>
        <w:jc w:val="left"/>
        <w:rPr>
          <w:b/>
          <w:bCs/>
          <w:i/>
          <w:iCs/>
          <w:sz w:val="28"/>
        </w:rPr>
      </w:pPr>
    </w:p>
    <w:p w14:paraId="21FFDB43" w14:textId="77777777" w:rsidR="00FE7FCF" w:rsidRDefault="00FE7FCF">
      <w:pPr>
        <w:tabs>
          <w:tab w:val="left" w:pos="5238"/>
          <w:tab w:val="left" w:pos="5474"/>
          <w:tab w:val="left" w:pos="9468"/>
        </w:tabs>
        <w:ind w:left="-90"/>
        <w:jc w:val="left"/>
        <w:rPr>
          <w:b/>
          <w:bCs/>
          <w:i/>
          <w:iCs/>
          <w:sz w:val="28"/>
        </w:rPr>
      </w:pPr>
    </w:p>
    <w:p w14:paraId="6F8B6A69" w14:textId="77777777" w:rsidR="00FE7FCF" w:rsidRDefault="00FE7FCF">
      <w:pPr>
        <w:tabs>
          <w:tab w:val="left" w:pos="5238"/>
          <w:tab w:val="left" w:pos="5474"/>
          <w:tab w:val="left" w:pos="9468"/>
        </w:tabs>
        <w:ind w:left="-90"/>
        <w:jc w:val="left"/>
        <w:rPr>
          <w:b/>
          <w:bCs/>
          <w:i/>
          <w:iCs/>
          <w:sz w:val="28"/>
        </w:rPr>
      </w:pPr>
    </w:p>
    <w:p w14:paraId="527E2C83" w14:textId="77777777" w:rsidR="00FE7FCF" w:rsidRDefault="00FE7FCF">
      <w:pPr>
        <w:tabs>
          <w:tab w:val="left" w:pos="5238"/>
          <w:tab w:val="left" w:pos="5474"/>
          <w:tab w:val="left" w:pos="9468"/>
        </w:tabs>
        <w:ind w:left="-90"/>
        <w:jc w:val="left"/>
        <w:rPr>
          <w:b/>
          <w:bCs/>
          <w:i/>
          <w:iCs/>
          <w:sz w:val="28"/>
        </w:rPr>
      </w:pPr>
    </w:p>
    <w:p w14:paraId="4D7E8CDC" w14:textId="77777777" w:rsidR="00FE7FCF" w:rsidRDefault="00FE7FCF">
      <w:pPr>
        <w:tabs>
          <w:tab w:val="left" w:pos="5238"/>
          <w:tab w:val="left" w:pos="5474"/>
          <w:tab w:val="left" w:pos="9468"/>
        </w:tabs>
        <w:ind w:left="-90"/>
        <w:jc w:val="left"/>
        <w:rPr>
          <w:b/>
          <w:bCs/>
          <w:i/>
          <w:iCs/>
          <w:sz w:val="28"/>
        </w:rPr>
      </w:pPr>
    </w:p>
    <w:p w14:paraId="0AEEA3A6" w14:textId="77777777" w:rsidR="00FE7FCF" w:rsidRDefault="00FE7FCF">
      <w:pPr>
        <w:tabs>
          <w:tab w:val="left" w:pos="5238"/>
          <w:tab w:val="left" w:pos="5474"/>
          <w:tab w:val="left" w:pos="9468"/>
        </w:tabs>
        <w:ind w:left="-90"/>
        <w:jc w:val="left"/>
        <w:rPr>
          <w:b/>
          <w:bCs/>
          <w:i/>
          <w:iCs/>
          <w:sz w:val="28"/>
        </w:rPr>
      </w:pPr>
    </w:p>
    <w:p w14:paraId="0008D4FA" w14:textId="77777777" w:rsidR="00FE7FCF" w:rsidRDefault="00FE7FCF">
      <w:pPr>
        <w:tabs>
          <w:tab w:val="left" w:pos="5238"/>
          <w:tab w:val="left" w:pos="5474"/>
          <w:tab w:val="left" w:pos="9468"/>
        </w:tabs>
        <w:ind w:left="-90"/>
        <w:jc w:val="left"/>
        <w:rPr>
          <w:b/>
          <w:bCs/>
          <w:i/>
          <w:iCs/>
          <w:sz w:val="28"/>
        </w:rPr>
      </w:pPr>
    </w:p>
    <w:p w14:paraId="6DDF1ABD" w14:textId="77777777" w:rsidR="00FE7FCF" w:rsidRDefault="00FE7FCF">
      <w:pPr>
        <w:tabs>
          <w:tab w:val="left" w:pos="5238"/>
          <w:tab w:val="left" w:pos="5474"/>
          <w:tab w:val="left" w:pos="9468"/>
        </w:tabs>
        <w:ind w:left="-90"/>
        <w:jc w:val="left"/>
        <w:rPr>
          <w:b/>
          <w:bCs/>
          <w:i/>
          <w:iCs/>
          <w:sz w:val="28"/>
        </w:rPr>
      </w:pPr>
    </w:p>
    <w:p w14:paraId="2311AD0A" w14:textId="77777777" w:rsidR="00FE7FCF" w:rsidRDefault="00FE7FCF">
      <w:pPr>
        <w:tabs>
          <w:tab w:val="left" w:pos="5238"/>
          <w:tab w:val="left" w:pos="5474"/>
          <w:tab w:val="left" w:pos="9468"/>
        </w:tabs>
        <w:ind w:left="-90"/>
        <w:jc w:val="left"/>
        <w:rPr>
          <w:b/>
          <w:bCs/>
          <w:i/>
          <w:iCs/>
          <w:sz w:val="28"/>
        </w:rPr>
      </w:pPr>
    </w:p>
    <w:p w14:paraId="78281ACB" w14:textId="77777777" w:rsidR="00FE7FCF" w:rsidRDefault="00FE7FCF">
      <w:pPr>
        <w:tabs>
          <w:tab w:val="left" w:pos="5238"/>
          <w:tab w:val="left" w:pos="5474"/>
          <w:tab w:val="left" w:pos="9468"/>
        </w:tabs>
        <w:ind w:left="-90"/>
        <w:jc w:val="left"/>
        <w:rPr>
          <w:b/>
          <w:bCs/>
          <w:i/>
          <w:iCs/>
          <w:sz w:val="28"/>
        </w:rPr>
      </w:pPr>
    </w:p>
    <w:p w14:paraId="3598C67F" w14:textId="77777777" w:rsidR="00FE7FCF" w:rsidRDefault="00FE7FCF">
      <w:pPr>
        <w:tabs>
          <w:tab w:val="left" w:pos="5238"/>
          <w:tab w:val="left" w:pos="5474"/>
          <w:tab w:val="left" w:pos="9468"/>
        </w:tabs>
        <w:ind w:left="-90"/>
        <w:jc w:val="left"/>
        <w:rPr>
          <w:b/>
          <w:bCs/>
          <w:i/>
          <w:iCs/>
          <w:sz w:val="28"/>
        </w:rPr>
      </w:pPr>
    </w:p>
    <w:p w14:paraId="4103CD94" w14:textId="77777777" w:rsidR="00FE7FCF" w:rsidRDefault="00FE7FCF">
      <w:pPr>
        <w:tabs>
          <w:tab w:val="left" w:pos="5238"/>
          <w:tab w:val="left" w:pos="5474"/>
          <w:tab w:val="left" w:pos="9468"/>
        </w:tabs>
        <w:ind w:left="-90"/>
        <w:jc w:val="left"/>
        <w:rPr>
          <w:b/>
          <w:bCs/>
          <w:i/>
          <w:iCs/>
          <w:sz w:val="28"/>
        </w:rPr>
      </w:pPr>
    </w:p>
    <w:p w14:paraId="49F27FA1" w14:textId="77777777" w:rsidR="00FE7FCF" w:rsidRDefault="00FE7FCF">
      <w:pPr>
        <w:tabs>
          <w:tab w:val="left" w:pos="5238"/>
          <w:tab w:val="left" w:pos="5474"/>
          <w:tab w:val="left" w:pos="9468"/>
        </w:tabs>
        <w:ind w:left="-90"/>
        <w:jc w:val="left"/>
        <w:rPr>
          <w:b/>
          <w:bCs/>
          <w:i/>
          <w:iCs/>
          <w:sz w:val="28"/>
        </w:rPr>
      </w:pPr>
    </w:p>
    <w:p w14:paraId="77172DA9" w14:textId="77777777" w:rsidR="00FE7FCF" w:rsidRDefault="00FE7FCF">
      <w:pPr>
        <w:tabs>
          <w:tab w:val="left" w:pos="5238"/>
          <w:tab w:val="left" w:pos="5474"/>
          <w:tab w:val="left" w:pos="9468"/>
        </w:tabs>
        <w:ind w:left="-90"/>
        <w:jc w:val="left"/>
        <w:rPr>
          <w:b/>
          <w:bCs/>
          <w:i/>
          <w:iCs/>
          <w:sz w:val="28"/>
        </w:rPr>
      </w:pPr>
    </w:p>
    <w:p w14:paraId="4F3F94FE" w14:textId="77777777" w:rsidR="00FE7FCF" w:rsidRDefault="00FE7FCF">
      <w:pPr>
        <w:tabs>
          <w:tab w:val="left" w:pos="5238"/>
          <w:tab w:val="left" w:pos="5474"/>
          <w:tab w:val="left" w:pos="9468"/>
        </w:tabs>
        <w:ind w:left="-90"/>
        <w:jc w:val="left"/>
        <w:rPr>
          <w:b/>
          <w:bCs/>
          <w:i/>
          <w:iCs/>
          <w:sz w:val="28"/>
        </w:rPr>
      </w:pPr>
    </w:p>
    <w:p w14:paraId="5543C3FE" w14:textId="77777777" w:rsidR="00FE7FCF" w:rsidRDefault="00FE7FCF">
      <w:pPr>
        <w:tabs>
          <w:tab w:val="left" w:pos="5238"/>
          <w:tab w:val="left" w:pos="5474"/>
          <w:tab w:val="left" w:pos="9468"/>
        </w:tabs>
        <w:ind w:left="-90"/>
        <w:jc w:val="left"/>
        <w:rPr>
          <w:b/>
          <w:bCs/>
          <w:i/>
          <w:iCs/>
          <w:sz w:val="28"/>
        </w:rPr>
      </w:pPr>
    </w:p>
    <w:p w14:paraId="23C2BA72" w14:textId="77777777" w:rsidR="00FE7FCF" w:rsidRDefault="00FE7FCF">
      <w:pPr>
        <w:tabs>
          <w:tab w:val="left" w:pos="5238"/>
          <w:tab w:val="left" w:pos="5474"/>
          <w:tab w:val="left" w:pos="9468"/>
        </w:tabs>
        <w:ind w:left="-90"/>
        <w:jc w:val="left"/>
        <w:rPr>
          <w:b/>
          <w:bCs/>
          <w:i/>
          <w:iCs/>
          <w:sz w:val="28"/>
        </w:rPr>
      </w:pPr>
    </w:p>
    <w:p w14:paraId="1B970F01" w14:textId="77777777" w:rsidR="00543495" w:rsidRDefault="00543495">
      <w:pPr>
        <w:tabs>
          <w:tab w:val="left" w:pos="5238"/>
          <w:tab w:val="left" w:pos="5474"/>
          <w:tab w:val="left" w:pos="9468"/>
        </w:tabs>
        <w:ind w:left="-90"/>
        <w:jc w:val="left"/>
        <w:rPr>
          <w:b/>
          <w:bCs/>
          <w:i/>
          <w:iCs/>
          <w:sz w:val="28"/>
        </w:rPr>
      </w:pPr>
    </w:p>
    <w:p w14:paraId="0D276C3D" w14:textId="77777777" w:rsidR="00543495" w:rsidRDefault="00543495">
      <w:pPr>
        <w:tabs>
          <w:tab w:val="left" w:pos="5238"/>
          <w:tab w:val="left" w:pos="5474"/>
          <w:tab w:val="left" w:pos="9468"/>
        </w:tabs>
        <w:ind w:left="-90"/>
        <w:jc w:val="left"/>
        <w:rPr>
          <w:b/>
          <w:bCs/>
          <w:i/>
          <w:iCs/>
          <w:sz w:val="28"/>
        </w:rPr>
      </w:pPr>
    </w:p>
    <w:p w14:paraId="007772B9" w14:textId="77777777" w:rsidR="00FE7FCF" w:rsidRDefault="00FE7FCF">
      <w:pPr>
        <w:tabs>
          <w:tab w:val="left" w:pos="5238"/>
          <w:tab w:val="left" w:pos="5474"/>
          <w:tab w:val="left" w:pos="9468"/>
        </w:tabs>
        <w:ind w:left="-90"/>
        <w:jc w:val="left"/>
        <w:rPr>
          <w:b/>
          <w:bCs/>
          <w:i/>
          <w:iCs/>
          <w:sz w:val="28"/>
        </w:rPr>
      </w:pPr>
    </w:p>
    <w:p w14:paraId="0178C561" w14:textId="77777777" w:rsidR="00FE7FCF" w:rsidRPr="00D20367" w:rsidRDefault="00FE7FCF">
      <w:pPr>
        <w:tabs>
          <w:tab w:val="left" w:pos="5238"/>
          <w:tab w:val="left" w:pos="5474"/>
          <w:tab w:val="left" w:pos="9468"/>
        </w:tabs>
        <w:ind w:left="-90"/>
        <w:jc w:val="left"/>
        <w:rPr>
          <w:b/>
          <w:bCs/>
          <w:i/>
          <w:iCs/>
          <w:sz w:val="28"/>
        </w:rPr>
      </w:pPr>
    </w:p>
    <w:p w14:paraId="1138C720" w14:textId="77777777" w:rsidR="003C06AB" w:rsidRPr="00543495" w:rsidRDefault="00DC5846" w:rsidP="00A21FD0">
      <w:pPr>
        <w:pStyle w:val="SectionVHeading2"/>
      </w:pPr>
      <w:bookmarkStart w:id="419" w:name="_Toc498521661"/>
      <w:r w:rsidRPr="00543495">
        <w:t>Constru</w:t>
      </w:r>
      <w:r w:rsidR="00A21FD0" w:rsidRPr="00543495">
        <w:t>ction</w:t>
      </w:r>
      <w:r w:rsidR="006309F7" w:rsidRPr="00543495">
        <w:t xml:space="preserve"> Schedule</w:t>
      </w:r>
      <w:bookmarkEnd w:id="419"/>
    </w:p>
    <w:p w14:paraId="4A3BCE08" w14:textId="228022A4" w:rsidR="003C06AB" w:rsidRDefault="003C06AB" w:rsidP="00F17737">
      <w:pPr>
        <w:suppressAutoHyphens/>
        <w:rPr>
          <w:rFonts w:asciiTheme="majorBidi" w:hAnsiTheme="majorBidi" w:cstheme="majorBidi"/>
          <w:szCs w:val="24"/>
        </w:rPr>
      </w:pPr>
      <w:r w:rsidRPr="00FE7FCF">
        <w:rPr>
          <w:rStyle w:val="Table"/>
          <w:rFonts w:ascii="Times New Roman" w:hAnsi="Times New Roman"/>
          <w:spacing w:val="-2"/>
          <w:sz w:val="24"/>
          <w:szCs w:val="24"/>
        </w:rPr>
        <w:t xml:space="preserve">The Bidder shall provide method statements that clearly </w:t>
      </w:r>
      <w:r w:rsidRPr="00FE7FCF">
        <w:rPr>
          <w:rFonts w:asciiTheme="majorBidi" w:eastAsia="MingLiU" w:hAnsiTheme="majorBidi" w:cstheme="majorBidi"/>
          <w:spacing w:val="-2"/>
          <w:w w:val="113"/>
          <w:szCs w:val="24"/>
        </w:rPr>
        <w:t xml:space="preserve">outline </w:t>
      </w:r>
      <w:r w:rsidR="00FF52E7" w:rsidRPr="00FE7FCF">
        <w:rPr>
          <w:rFonts w:asciiTheme="majorBidi" w:eastAsia="MingLiU" w:hAnsiTheme="majorBidi" w:cstheme="majorBidi"/>
          <w:w w:val="113"/>
          <w:szCs w:val="24"/>
        </w:rPr>
        <w:t>the</w:t>
      </w:r>
      <w:r w:rsidR="00A4514D">
        <w:rPr>
          <w:rFonts w:asciiTheme="majorBidi" w:eastAsia="MingLiU" w:hAnsiTheme="majorBidi" w:cstheme="majorBidi"/>
          <w:w w:val="113"/>
          <w:szCs w:val="24"/>
        </w:rPr>
        <w:t xml:space="preserve"> </w:t>
      </w:r>
      <w:r w:rsidR="00FF52E7" w:rsidRPr="00FE7FCF">
        <w:rPr>
          <w:rFonts w:asciiTheme="majorBidi" w:eastAsia="MingLiU" w:hAnsiTheme="majorBidi" w:cstheme="majorBidi"/>
          <w:spacing w:val="2"/>
          <w:szCs w:val="24"/>
        </w:rPr>
        <w:t>se</w:t>
      </w:r>
      <w:r w:rsidR="00FF52E7" w:rsidRPr="00FE7FCF">
        <w:rPr>
          <w:rFonts w:asciiTheme="majorBidi" w:eastAsia="MingLiU" w:hAnsiTheme="majorBidi" w:cstheme="majorBidi"/>
          <w:spacing w:val="1"/>
          <w:szCs w:val="24"/>
        </w:rPr>
        <w:t>q</w:t>
      </w:r>
      <w:r w:rsidR="00FF52E7" w:rsidRPr="00FE7FCF">
        <w:rPr>
          <w:rFonts w:asciiTheme="majorBidi" w:eastAsia="MingLiU" w:hAnsiTheme="majorBidi" w:cstheme="majorBidi"/>
          <w:szCs w:val="24"/>
        </w:rPr>
        <w:t>uences</w:t>
      </w:r>
      <w:r w:rsidRPr="00FE7FCF">
        <w:rPr>
          <w:rFonts w:asciiTheme="majorBidi" w:eastAsia="MingLiU" w:hAnsiTheme="majorBidi" w:cstheme="majorBidi"/>
          <w:szCs w:val="24"/>
        </w:rPr>
        <w:t xml:space="preserve"> the </w:t>
      </w:r>
      <w:r w:rsidR="00FF52E7" w:rsidRPr="00FE7FCF">
        <w:rPr>
          <w:rFonts w:asciiTheme="majorBidi" w:eastAsia="MingLiU" w:hAnsiTheme="majorBidi" w:cstheme="majorBidi"/>
          <w:szCs w:val="24"/>
        </w:rPr>
        <w:t>methods</w:t>
      </w:r>
      <w:r w:rsidR="00FF52E7" w:rsidRPr="00FE7FCF">
        <w:rPr>
          <w:rFonts w:asciiTheme="majorBidi" w:hAnsiTheme="majorBidi" w:cstheme="majorBidi"/>
          <w:szCs w:val="24"/>
        </w:rPr>
        <w:t xml:space="preserve"> of</w:t>
      </w:r>
      <w:r w:rsidR="00A4514D">
        <w:rPr>
          <w:rFonts w:asciiTheme="majorBidi" w:hAnsiTheme="majorBidi" w:cstheme="majorBidi"/>
          <w:szCs w:val="24"/>
        </w:rPr>
        <w:t xml:space="preserve"> </w:t>
      </w:r>
      <w:r w:rsidRPr="00FE7FCF">
        <w:rPr>
          <w:rFonts w:asciiTheme="majorBidi" w:hAnsiTheme="majorBidi" w:cstheme="majorBidi"/>
          <w:spacing w:val="8"/>
          <w:szCs w:val="24"/>
        </w:rPr>
        <w:t>works</w:t>
      </w:r>
      <w:r w:rsidR="00A4514D">
        <w:rPr>
          <w:rFonts w:asciiTheme="majorBidi" w:hAnsiTheme="majorBidi" w:cstheme="majorBidi"/>
          <w:spacing w:val="8"/>
          <w:szCs w:val="24"/>
        </w:rPr>
        <w:t xml:space="preserve"> </w:t>
      </w:r>
      <w:r w:rsidRPr="00FE7FCF">
        <w:rPr>
          <w:rFonts w:asciiTheme="majorBidi" w:hAnsiTheme="majorBidi" w:cstheme="majorBidi"/>
          <w:spacing w:val="-2"/>
          <w:w w:val="82"/>
          <w:szCs w:val="24"/>
        </w:rPr>
        <w:t>i</w:t>
      </w:r>
      <w:r w:rsidRPr="00FE7FCF">
        <w:rPr>
          <w:rFonts w:asciiTheme="majorBidi" w:hAnsiTheme="majorBidi" w:cstheme="majorBidi"/>
          <w:w w:val="113"/>
          <w:szCs w:val="24"/>
        </w:rPr>
        <w:t>n</w:t>
      </w:r>
      <w:r w:rsidRPr="00FE7FCF">
        <w:rPr>
          <w:rFonts w:asciiTheme="majorBidi" w:hAnsiTheme="majorBidi" w:cstheme="majorBidi"/>
          <w:spacing w:val="2"/>
          <w:w w:val="102"/>
          <w:szCs w:val="24"/>
        </w:rPr>
        <w:t>t</w:t>
      </w:r>
      <w:r w:rsidRPr="00FE7FCF">
        <w:rPr>
          <w:rFonts w:asciiTheme="majorBidi" w:hAnsiTheme="majorBidi" w:cstheme="majorBidi"/>
          <w:w w:val="128"/>
          <w:szCs w:val="24"/>
        </w:rPr>
        <w:t>e</w:t>
      </w:r>
      <w:r w:rsidRPr="00FE7FCF">
        <w:rPr>
          <w:rFonts w:asciiTheme="majorBidi" w:hAnsiTheme="majorBidi" w:cstheme="majorBidi"/>
          <w:w w:val="113"/>
          <w:szCs w:val="24"/>
        </w:rPr>
        <w:t>n</w:t>
      </w:r>
      <w:r w:rsidRPr="00FE7FCF">
        <w:rPr>
          <w:rFonts w:asciiTheme="majorBidi" w:hAnsiTheme="majorBidi" w:cstheme="majorBidi"/>
          <w:spacing w:val="2"/>
          <w:w w:val="113"/>
          <w:szCs w:val="24"/>
        </w:rPr>
        <w:t>d</w:t>
      </w:r>
      <w:r w:rsidRPr="00FE7FCF">
        <w:rPr>
          <w:rFonts w:asciiTheme="majorBidi" w:hAnsiTheme="majorBidi" w:cstheme="majorBidi"/>
          <w:w w:val="128"/>
          <w:szCs w:val="24"/>
        </w:rPr>
        <w:t>e</w:t>
      </w:r>
      <w:r w:rsidRPr="00FE7FCF">
        <w:rPr>
          <w:rFonts w:asciiTheme="majorBidi" w:hAnsiTheme="majorBidi" w:cstheme="majorBidi"/>
          <w:w w:val="113"/>
          <w:szCs w:val="24"/>
        </w:rPr>
        <w:t>d</w:t>
      </w:r>
      <w:r w:rsidR="00A4514D">
        <w:rPr>
          <w:rFonts w:asciiTheme="majorBidi" w:hAnsiTheme="majorBidi" w:cstheme="majorBidi"/>
          <w:w w:val="113"/>
          <w:szCs w:val="24"/>
        </w:rPr>
        <w:t xml:space="preserve"> </w:t>
      </w:r>
      <w:r w:rsidRPr="00FE7FCF">
        <w:rPr>
          <w:rFonts w:asciiTheme="majorBidi" w:hAnsiTheme="majorBidi" w:cstheme="majorBidi"/>
          <w:spacing w:val="5"/>
          <w:szCs w:val="24"/>
        </w:rPr>
        <w:t>t</w:t>
      </w:r>
      <w:r w:rsidRPr="00FE7FCF">
        <w:rPr>
          <w:rFonts w:asciiTheme="majorBidi" w:hAnsiTheme="majorBidi" w:cstheme="majorBidi"/>
          <w:szCs w:val="24"/>
        </w:rPr>
        <w:t>o</w:t>
      </w:r>
      <w:r w:rsidR="00A4514D">
        <w:rPr>
          <w:rFonts w:asciiTheme="majorBidi" w:hAnsiTheme="majorBidi" w:cstheme="majorBidi"/>
          <w:szCs w:val="24"/>
        </w:rPr>
        <w:t xml:space="preserve"> </w:t>
      </w:r>
      <w:r w:rsidRPr="00FE7FCF">
        <w:rPr>
          <w:rFonts w:asciiTheme="majorBidi" w:hAnsiTheme="majorBidi" w:cstheme="majorBidi"/>
          <w:spacing w:val="-2"/>
          <w:w w:val="120"/>
          <w:szCs w:val="24"/>
        </w:rPr>
        <w:t>b</w:t>
      </w:r>
      <w:r w:rsidRPr="00FE7FCF">
        <w:rPr>
          <w:rFonts w:asciiTheme="majorBidi" w:hAnsiTheme="majorBidi" w:cstheme="majorBidi"/>
          <w:w w:val="120"/>
          <w:szCs w:val="24"/>
        </w:rPr>
        <w:t>e</w:t>
      </w:r>
      <w:r w:rsidR="00A4514D">
        <w:rPr>
          <w:rFonts w:asciiTheme="majorBidi" w:hAnsiTheme="majorBidi" w:cstheme="majorBidi"/>
          <w:w w:val="120"/>
          <w:szCs w:val="24"/>
        </w:rPr>
        <w:t xml:space="preserve"> </w:t>
      </w:r>
      <w:r w:rsidRPr="00FE7FCF">
        <w:rPr>
          <w:rFonts w:asciiTheme="majorBidi" w:hAnsiTheme="majorBidi" w:cstheme="majorBidi"/>
          <w:w w:val="120"/>
          <w:szCs w:val="24"/>
        </w:rPr>
        <w:t>u</w:t>
      </w:r>
      <w:r w:rsidRPr="00FE7FCF">
        <w:rPr>
          <w:rFonts w:asciiTheme="majorBidi" w:hAnsiTheme="majorBidi" w:cstheme="majorBidi"/>
          <w:spacing w:val="2"/>
          <w:w w:val="120"/>
          <w:szCs w:val="24"/>
        </w:rPr>
        <w:t>se</w:t>
      </w:r>
      <w:r w:rsidRPr="00FE7FCF">
        <w:rPr>
          <w:rFonts w:asciiTheme="majorBidi" w:hAnsiTheme="majorBidi" w:cstheme="majorBidi"/>
          <w:w w:val="120"/>
          <w:szCs w:val="24"/>
        </w:rPr>
        <w:t>d</w:t>
      </w:r>
      <w:r w:rsidR="00A4514D">
        <w:rPr>
          <w:rFonts w:asciiTheme="majorBidi" w:hAnsiTheme="majorBidi" w:cstheme="majorBidi"/>
          <w:w w:val="120"/>
          <w:szCs w:val="24"/>
        </w:rPr>
        <w:t xml:space="preserve"> </w:t>
      </w:r>
      <w:r w:rsidRPr="00FE7FCF">
        <w:rPr>
          <w:rFonts w:asciiTheme="majorBidi" w:hAnsiTheme="majorBidi" w:cstheme="majorBidi"/>
          <w:szCs w:val="24"/>
        </w:rPr>
        <w:t>f</w:t>
      </w:r>
      <w:r w:rsidRPr="00FE7FCF">
        <w:rPr>
          <w:rFonts w:asciiTheme="majorBidi" w:hAnsiTheme="majorBidi" w:cstheme="majorBidi"/>
          <w:spacing w:val="2"/>
          <w:szCs w:val="24"/>
        </w:rPr>
        <w:t>o</w:t>
      </w:r>
      <w:r w:rsidRPr="00FE7FCF">
        <w:rPr>
          <w:rFonts w:asciiTheme="majorBidi" w:hAnsiTheme="majorBidi" w:cstheme="majorBidi"/>
          <w:szCs w:val="24"/>
        </w:rPr>
        <w:t xml:space="preserve">r the </w:t>
      </w:r>
      <w:r w:rsidR="00F17737">
        <w:rPr>
          <w:rFonts w:asciiTheme="majorBidi" w:hAnsiTheme="majorBidi" w:cstheme="majorBidi"/>
          <w:szCs w:val="24"/>
        </w:rPr>
        <w:t>water supply</w:t>
      </w:r>
      <w:r w:rsidRPr="00FE7FCF">
        <w:rPr>
          <w:rFonts w:asciiTheme="majorBidi" w:hAnsiTheme="majorBidi" w:cstheme="majorBidi"/>
          <w:szCs w:val="24"/>
        </w:rPr>
        <w:t xml:space="preserve"> project.</w:t>
      </w:r>
    </w:p>
    <w:p w14:paraId="735BEB52" w14:textId="77777777" w:rsidR="003C06AB" w:rsidRDefault="003C06AB" w:rsidP="00FF52E7">
      <w:pPr>
        <w:suppressAutoHyphens/>
        <w:rPr>
          <w:rFonts w:asciiTheme="majorBidi" w:hAnsiTheme="majorBidi" w:cstheme="majorBidi"/>
          <w:szCs w:val="24"/>
        </w:rPr>
      </w:pPr>
      <w:r>
        <w:rPr>
          <w:rFonts w:asciiTheme="majorBidi" w:hAnsiTheme="majorBidi" w:cstheme="majorBidi"/>
          <w:szCs w:val="24"/>
        </w:rPr>
        <w:t xml:space="preserve">The </w:t>
      </w:r>
      <w:r w:rsidR="00FF52E7">
        <w:rPr>
          <w:rFonts w:asciiTheme="majorBidi" w:hAnsiTheme="majorBidi" w:cstheme="majorBidi"/>
          <w:szCs w:val="24"/>
        </w:rPr>
        <w:t xml:space="preserve">construction schedule </w:t>
      </w:r>
      <w:r>
        <w:rPr>
          <w:rFonts w:asciiTheme="majorBidi" w:hAnsiTheme="majorBidi" w:cstheme="majorBidi"/>
          <w:szCs w:val="24"/>
        </w:rPr>
        <w:t>should comprise of the following contents.</w:t>
      </w:r>
    </w:p>
    <w:p w14:paraId="285FAC37" w14:textId="77777777" w:rsidR="00FF52E7" w:rsidRDefault="00FF52E7" w:rsidP="003C06AB">
      <w:pPr>
        <w:suppressAutoHyphens/>
        <w:rPr>
          <w:rFonts w:asciiTheme="majorBidi" w:hAnsiTheme="majorBidi" w:cstheme="majorBidi"/>
          <w:szCs w:val="24"/>
        </w:rPr>
      </w:pPr>
    </w:p>
    <w:p w14:paraId="795E8488" w14:textId="28226D90" w:rsidR="003C06AB" w:rsidRDefault="00971A76" w:rsidP="00971A76">
      <w:pPr>
        <w:tabs>
          <w:tab w:val="left" w:pos="540"/>
        </w:tabs>
        <w:ind w:left="540" w:right="763" w:hanging="353"/>
        <w:jc w:val="left"/>
        <w:rPr>
          <w:szCs w:val="24"/>
        </w:rPr>
      </w:pPr>
      <w:r>
        <w:rPr>
          <w:szCs w:val="24"/>
        </w:rPr>
        <w:t>1</w:t>
      </w:r>
      <w:r w:rsidR="003C06AB">
        <w:rPr>
          <w:szCs w:val="24"/>
        </w:rPr>
        <w:t xml:space="preserve">.  </w:t>
      </w:r>
      <w:r>
        <w:rPr>
          <w:szCs w:val="24"/>
        </w:rPr>
        <w:t xml:space="preserve"> A </w:t>
      </w:r>
      <w:r w:rsidR="003C06AB">
        <w:rPr>
          <w:position w:val="1"/>
          <w:szCs w:val="24"/>
        </w:rPr>
        <w:t>p</w:t>
      </w:r>
      <w:r w:rsidR="003C06AB">
        <w:rPr>
          <w:spacing w:val="-1"/>
          <w:position w:val="1"/>
          <w:szCs w:val="24"/>
        </w:rPr>
        <w:t>rac</w:t>
      </w:r>
      <w:r w:rsidR="003C06AB">
        <w:rPr>
          <w:position w:val="1"/>
          <w:szCs w:val="24"/>
        </w:rPr>
        <w:t>ti</w:t>
      </w:r>
      <w:r w:rsidR="003C06AB">
        <w:rPr>
          <w:spacing w:val="-1"/>
          <w:position w:val="1"/>
          <w:szCs w:val="24"/>
        </w:rPr>
        <w:t>ca</w:t>
      </w:r>
      <w:r w:rsidR="003C06AB">
        <w:rPr>
          <w:position w:val="1"/>
          <w:szCs w:val="24"/>
        </w:rPr>
        <w:t>ble</w:t>
      </w:r>
      <w:r w:rsidR="003C06AB">
        <w:rPr>
          <w:spacing w:val="-1"/>
          <w:position w:val="1"/>
          <w:szCs w:val="24"/>
        </w:rPr>
        <w:t xml:space="preserve"> a</w:t>
      </w:r>
      <w:r w:rsidR="003C06AB">
        <w:rPr>
          <w:position w:val="1"/>
          <w:szCs w:val="24"/>
        </w:rPr>
        <w:t xml:space="preserve">nd </w:t>
      </w:r>
      <w:r w:rsidR="00FF52E7">
        <w:rPr>
          <w:spacing w:val="-1"/>
          <w:position w:val="1"/>
          <w:szCs w:val="24"/>
        </w:rPr>
        <w:t>fea</w:t>
      </w:r>
      <w:r w:rsidR="00FF52E7">
        <w:rPr>
          <w:position w:val="1"/>
          <w:szCs w:val="24"/>
        </w:rPr>
        <w:t xml:space="preserve">sible </w:t>
      </w:r>
      <w:r w:rsidR="00FF52E7">
        <w:rPr>
          <w:spacing w:val="-1"/>
          <w:position w:val="1"/>
          <w:szCs w:val="24"/>
        </w:rPr>
        <w:t>p</w:t>
      </w:r>
      <w:r w:rsidR="00FF52E7">
        <w:rPr>
          <w:position w:val="1"/>
          <w:szCs w:val="24"/>
        </w:rPr>
        <w:t>r</w:t>
      </w:r>
      <w:r w:rsidR="00FF52E7">
        <w:rPr>
          <w:spacing w:val="-2"/>
          <w:position w:val="1"/>
          <w:szCs w:val="24"/>
        </w:rPr>
        <w:t>o</w:t>
      </w:r>
      <w:r w:rsidR="00FF52E7">
        <w:rPr>
          <w:spacing w:val="-1"/>
          <w:position w:val="1"/>
          <w:szCs w:val="24"/>
        </w:rPr>
        <w:t>gr</w:t>
      </w:r>
      <w:r w:rsidR="00FF52E7">
        <w:rPr>
          <w:position w:val="1"/>
          <w:szCs w:val="24"/>
        </w:rPr>
        <w:t>ess</w:t>
      </w:r>
      <w:r w:rsidR="003C06AB">
        <w:rPr>
          <w:position w:val="1"/>
          <w:szCs w:val="24"/>
        </w:rPr>
        <w:t xml:space="preserve"> s</w:t>
      </w:r>
      <w:r w:rsidR="003C06AB">
        <w:rPr>
          <w:spacing w:val="-1"/>
          <w:position w:val="1"/>
          <w:szCs w:val="24"/>
        </w:rPr>
        <w:t>c</w:t>
      </w:r>
      <w:r w:rsidR="003C06AB">
        <w:rPr>
          <w:position w:val="1"/>
          <w:szCs w:val="24"/>
        </w:rPr>
        <w:t>h</w:t>
      </w:r>
      <w:r w:rsidR="003C06AB">
        <w:rPr>
          <w:spacing w:val="-1"/>
          <w:position w:val="1"/>
          <w:szCs w:val="24"/>
        </w:rPr>
        <w:t>e</w:t>
      </w:r>
      <w:r w:rsidR="003C06AB">
        <w:rPr>
          <w:position w:val="1"/>
          <w:szCs w:val="24"/>
        </w:rPr>
        <w:t>dule</w:t>
      </w:r>
      <w:r w:rsidR="00A4514D">
        <w:rPr>
          <w:position w:val="1"/>
          <w:szCs w:val="24"/>
        </w:rPr>
        <w:t xml:space="preserve"> </w:t>
      </w:r>
      <w:r w:rsidR="003C06AB">
        <w:rPr>
          <w:position w:val="1"/>
          <w:szCs w:val="24"/>
        </w:rPr>
        <w:t>showing</w:t>
      </w:r>
      <w:r w:rsidR="00A4514D">
        <w:rPr>
          <w:position w:val="1"/>
          <w:szCs w:val="24"/>
        </w:rPr>
        <w:t xml:space="preserve"> </w:t>
      </w:r>
      <w:r w:rsidR="003C06AB">
        <w:rPr>
          <w:position w:val="1"/>
          <w:szCs w:val="24"/>
        </w:rPr>
        <w:t>the</w:t>
      </w:r>
      <w:r w:rsidR="00A4514D">
        <w:rPr>
          <w:position w:val="1"/>
          <w:szCs w:val="24"/>
        </w:rPr>
        <w:t xml:space="preserve"> </w:t>
      </w:r>
      <w:r w:rsidR="003C06AB">
        <w:rPr>
          <w:position w:val="1"/>
          <w:szCs w:val="24"/>
        </w:rPr>
        <w:t>o</w:t>
      </w:r>
      <w:r w:rsidR="003C06AB">
        <w:rPr>
          <w:spacing w:val="-1"/>
          <w:position w:val="1"/>
          <w:szCs w:val="24"/>
        </w:rPr>
        <w:t>r</w:t>
      </w:r>
      <w:r w:rsidR="003C06AB">
        <w:rPr>
          <w:position w:val="1"/>
          <w:szCs w:val="24"/>
        </w:rPr>
        <w:t>d</w:t>
      </w:r>
      <w:r w:rsidR="003C06AB">
        <w:rPr>
          <w:spacing w:val="-1"/>
          <w:position w:val="1"/>
          <w:szCs w:val="24"/>
        </w:rPr>
        <w:t>e</w:t>
      </w:r>
      <w:r w:rsidR="003C06AB">
        <w:rPr>
          <w:position w:val="1"/>
          <w:szCs w:val="24"/>
        </w:rPr>
        <w:t>r</w:t>
      </w:r>
      <w:r w:rsidR="00A4514D">
        <w:rPr>
          <w:position w:val="1"/>
          <w:szCs w:val="24"/>
        </w:rPr>
        <w:t xml:space="preserve"> </w:t>
      </w:r>
      <w:r w:rsidR="003C06AB">
        <w:rPr>
          <w:position w:val="1"/>
          <w:szCs w:val="24"/>
        </w:rPr>
        <w:t>in whi</w:t>
      </w:r>
      <w:r w:rsidR="003C06AB">
        <w:rPr>
          <w:spacing w:val="-1"/>
          <w:position w:val="1"/>
          <w:szCs w:val="24"/>
        </w:rPr>
        <w:t>c</w:t>
      </w:r>
      <w:r w:rsidR="003C06AB">
        <w:rPr>
          <w:position w:val="1"/>
          <w:szCs w:val="24"/>
        </w:rPr>
        <w:t>h the</w:t>
      </w:r>
      <w:r w:rsidR="00A4514D">
        <w:rPr>
          <w:position w:val="1"/>
          <w:szCs w:val="24"/>
        </w:rPr>
        <w:t xml:space="preserve"> </w:t>
      </w:r>
      <w:r>
        <w:rPr>
          <w:spacing w:val="1"/>
          <w:position w:val="1"/>
          <w:szCs w:val="24"/>
        </w:rPr>
        <w:t>w</w:t>
      </w:r>
      <w:r w:rsidR="003C06AB">
        <w:rPr>
          <w:position w:val="1"/>
          <w:szCs w:val="24"/>
        </w:rPr>
        <w:t>o</w:t>
      </w:r>
      <w:r w:rsidR="003C06AB">
        <w:rPr>
          <w:spacing w:val="-1"/>
          <w:position w:val="1"/>
          <w:szCs w:val="24"/>
        </w:rPr>
        <w:t>r</w:t>
      </w:r>
      <w:r w:rsidR="003C06AB">
        <w:rPr>
          <w:position w:val="1"/>
          <w:szCs w:val="24"/>
        </w:rPr>
        <w:t>k is</w:t>
      </w:r>
      <w:r w:rsidR="003C06AB">
        <w:rPr>
          <w:szCs w:val="24"/>
        </w:rPr>
        <w:t>to be</w:t>
      </w:r>
      <w:r w:rsidR="003C06AB">
        <w:rPr>
          <w:spacing w:val="-1"/>
          <w:szCs w:val="24"/>
        </w:rPr>
        <w:t xml:space="preserve"> carr</w:t>
      </w:r>
      <w:r w:rsidR="003C06AB">
        <w:rPr>
          <w:szCs w:val="24"/>
        </w:rPr>
        <w:t>i</w:t>
      </w:r>
      <w:r w:rsidR="003C06AB">
        <w:rPr>
          <w:spacing w:val="-1"/>
          <w:szCs w:val="24"/>
        </w:rPr>
        <w:t>e</w:t>
      </w:r>
      <w:r w:rsidR="003C06AB">
        <w:rPr>
          <w:szCs w:val="24"/>
        </w:rPr>
        <w:t>d on, the</w:t>
      </w:r>
      <w:r w:rsidR="00A4514D">
        <w:rPr>
          <w:szCs w:val="24"/>
        </w:rPr>
        <w:t xml:space="preserve"> </w:t>
      </w:r>
      <w:r w:rsidR="003C06AB">
        <w:rPr>
          <w:szCs w:val="24"/>
        </w:rPr>
        <w:t>d</w:t>
      </w:r>
      <w:r w:rsidR="003C06AB">
        <w:rPr>
          <w:spacing w:val="-1"/>
          <w:szCs w:val="24"/>
        </w:rPr>
        <w:t>a</w:t>
      </w:r>
      <w:r w:rsidR="003C06AB">
        <w:rPr>
          <w:szCs w:val="24"/>
        </w:rPr>
        <w:t>t</w:t>
      </w:r>
      <w:r w:rsidR="003C06AB">
        <w:rPr>
          <w:spacing w:val="-1"/>
          <w:szCs w:val="24"/>
        </w:rPr>
        <w:t>e</w:t>
      </w:r>
      <w:r w:rsidR="003C06AB">
        <w:rPr>
          <w:szCs w:val="24"/>
        </w:rPr>
        <w:t>s on whi</w:t>
      </w:r>
      <w:r w:rsidR="003C06AB">
        <w:rPr>
          <w:spacing w:val="-1"/>
          <w:szCs w:val="24"/>
        </w:rPr>
        <w:t>c</w:t>
      </w:r>
      <w:r w:rsidR="003C06AB">
        <w:rPr>
          <w:szCs w:val="24"/>
        </w:rPr>
        <w:t>h s</w:t>
      </w:r>
      <w:r w:rsidR="003C06AB">
        <w:rPr>
          <w:spacing w:val="-1"/>
          <w:szCs w:val="24"/>
        </w:rPr>
        <w:t>a</w:t>
      </w:r>
      <w:r w:rsidR="003C06AB">
        <w:rPr>
          <w:szCs w:val="24"/>
        </w:rPr>
        <w:t>li</w:t>
      </w:r>
      <w:r w:rsidR="003C06AB">
        <w:rPr>
          <w:spacing w:val="-1"/>
          <w:szCs w:val="24"/>
        </w:rPr>
        <w:t>e</w:t>
      </w:r>
      <w:r w:rsidR="003C06AB">
        <w:rPr>
          <w:szCs w:val="24"/>
        </w:rPr>
        <w:t xml:space="preserve">nt </w:t>
      </w:r>
      <w:r w:rsidR="003C06AB">
        <w:rPr>
          <w:spacing w:val="-1"/>
          <w:szCs w:val="24"/>
        </w:rPr>
        <w:t>fea</w:t>
      </w:r>
      <w:r w:rsidR="003C06AB">
        <w:rPr>
          <w:szCs w:val="24"/>
        </w:rPr>
        <w:t>tu</w:t>
      </w:r>
      <w:r w:rsidR="003C06AB">
        <w:rPr>
          <w:spacing w:val="-1"/>
          <w:szCs w:val="24"/>
        </w:rPr>
        <w:t>re</w:t>
      </w:r>
      <w:r w:rsidR="003C06AB">
        <w:rPr>
          <w:szCs w:val="24"/>
        </w:rPr>
        <w:t>s will st</w:t>
      </w:r>
      <w:r w:rsidR="003C06AB">
        <w:rPr>
          <w:spacing w:val="-1"/>
          <w:szCs w:val="24"/>
        </w:rPr>
        <w:t>ar</w:t>
      </w:r>
      <w:r w:rsidR="003C06AB">
        <w:rPr>
          <w:szCs w:val="24"/>
        </w:rPr>
        <w:t xml:space="preserve">t </w:t>
      </w:r>
      <w:r w:rsidR="003C06AB">
        <w:rPr>
          <w:spacing w:val="-1"/>
          <w:szCs w:val="24"/>
        </w:rPr>
        <w:t>(</w:t>
      </w:r>
      <w:r w:rsidR="003C06AB">
        <w:rPr>
          <w:szCs w:val="24"/>
        </w:rPr>
        <w:t>in</w:t>
      </w:r>
      <w:r w:rsidR="003C06AB">
        <w:rPr>
          <w:spacing w:val="-1"/>
          <w:szCs w:val="24"/>
        </w:rPr>
        <w:t>c</w:t>
      </w:r>
      <w:r w:rsidR="003C06AB">
        <w:rPr>
          <w:szCs w:val="24"/>
        </w:rPr>
        <w:t>luding p</w:t>
      </w:r>
      <w:r w:rsidR="003C06AB">
        <w:rPr>
          <w:spacing w:val="-1"/>
          <w:szCs w:val="24"/>
        </w:rPr>
        <w:t>r</w:t>
      </w:r>
      <w:r w:rsidR="003C06AB">
        <w:rPr>
          <w:szCs w:val="24"/>
        </w:rPr>
        <w:t>o</w:t>
      </w:r>
      <w:r w:rsidR="003C06AB">
        <w:rPr>
          <w:spacing w:val="-1"/>
          <w:szCs w:val="24"/>
        </w:rPr>
        <w:t>c</w:t>
      </w:r>
      <w:r w:rsidR="003C06AB">
        <w:rPr>
          <w:szCs w:val="24"/>
        </w:rPr>
        <w:t>u</w:t>
      </w:r>
      <w:r w:rsidR="003C06AB">
        <w:rPr>
          <w:spacing w:val="-1"/>
          <w:szCs w:val="24"/>
        </w:rPr>
        <w:t>re</w:t>
      </w:r>
      <w:r w:rsidR="003C06AB">
        <w:rPr>
          <w:szCs w:val="24"/>
        </w:rPr>
        <w:t>m</w:t>
      </w:r>
      <w:r w:rsidR="003C06AB">
        <w:rPr>
          <w:spacing w:val="-1"/>
          <w:szCs w:val="24"/>
        </w:rPr>
        <w:t>e</w:t>
      </w:r>
      <w:r w:rsidR="003C06AB">
        <w:rPr>
          <w:szCs w:val="24"/>
        </w:rPr>
        <w:t>nt of</w:t>
      </w:r>
      <w:r w:rsidR="00A4514D">
        <w:rPr>
          <w:szCs w:val="24"/>
        </w:rPr>
        <w:t xml:space="preserve"> </w:t>
      </w:r>
      <w:r w:rsidR="003C06AB">
        <w:rPr>
          <w:szCs w:val="24"/>
        </w:rPr>
        <w:t>m</w:t>
      </w:r>
      <w:r w:rsidR="003C06AB">
        <w:rPr>
          <w:spacing w:val="-1"/>
          <w:szCs w:val="24"/>
        </w:rPr>
        <w:t>a</w:t>
      </w:r>
      <w:r w:rsidR="003C06AB">
        <w:rPr>
          <w:szCs w:val="24"/>
        </w:rPr>
        <w:t>t</w:t>
      </w:r>
      <w:r w:rsidR="003C06AB">
        <w:rPr>
          <w:spacing w:val="-1"/>
          <w:szCs w:val="24"/>
        </w:rPr>
        <w:t>er</w:t>
      </w:r>
      <w:r w:rsidR="003C06AB">
        <w:rPr>
          <w:szCs w:val="24"/>
        </w:rPr>
        <w:t>i</w:t>
      </w:r>
      <w:r w:rsidR="003C06AB">
        <w:rPr>
          <w:spacing w:val="-1"/>
          <w:szCs w:val="24"/>
        </w:rPr>
        <w:t>a</w:t>
      </w:r>
      <w:r w:rsidR="003C06AB">
        <w:rPr>
          <w:szCs w:val="24"/>
        </w:rPr>
        <w:t xml:space="preserve">ls </w:t>
      </w:r>
      <w:r w:rsidR="003C06AB">
        <w:rPr>
          <w:spacing w:val="-1"/>
          <w:szCs w:val="24"/>
        </w:rPr>
        <w:t>a</w:t>
      </w:r>
      <w:r w:rsidR="003C06AB">
        <w:rPr>
          <w:szCs w:val="24"/>
        </w:rPr>
        <w:t xml:space="preserve">nd </w:t>
      </w:r>
      <w:r w:rsidR="003C06AB">
        <w:rPr>
          <w:spacing w:val="-1"/>
          <w:szCs w:val="24"/>
        </w:rPr>
        <w:t>e</w:t>
      </w:r>
      <w:r w:rsidR="003C06AB">
        <w:rPr>
          <w:szCs w:val="24"/>
        </w:rPr>
        <w:t>quipm</w:t>
      </w:r>
      <w:r w:rsidR="003C06AB">
        <w:rPr>
          <w:spacing w:val="-1"/>
          <w:szCs w:val="24"/>
        </w:rPr>
        <w:t>e</w:t>
      </w:r>
      <w:r w:rsidR="003C06AB">
        <w:rPr>
          <w:szCs w:val="24"/>
        </w:rPr>
        <w:t>nt</w:t>
      </w:r>
      <w:r w:rsidR="003C06AB">
        <w:rPr>
          <w:spacing w:val="-1"/>
          <w:szCs w:val="24"/>
        </w:rPr>
        <w:t>)</w:t>
      </w:r>
      <w:r w:rsidR="003C06AB">
        <w:rPr>
          <w:szCs w:val="24"/>
        </w:rPr>
        <w:t xml:space="preserve">, </w:t>
      </w:r>
      <w:r w:rsidR="003C06AB">
        <w:rPr>
          <w:spacing w:val="-1"/>
          <w:szCs w:val="24"/>
        </w:rPr>
        <w:t>a</w:t>
      </w:r>
      <w:r w:rsidR="003C06AB">
        <w:rPr>
          <w:szCs w:val="24"/>
        </w:rPr>
        <w:t>nd the</w:t>
      </w:r>
      <w:r w:rsidR="003C06AB">
        <w:rPr>
          <w:spacing w:val="-1"/>
          <w:szCs w:val="24"/>
        </w:rPr>
        <w:t xml:space="preserve"> c</w:t>
      </w:r>
      <w:r w:rsidR="003C06AB">
        <w:rPr>
          <w:szCs w:val="24"/>
        </w:rPr>
        <w:t>ont</w:t>
      </w:r>
      <w:r w:rsidR="003C06AB">
        <w:rPr>
          <w:spacing w:val="-1"/>
          <w:szCs w:val="24"/>
        </w:rPr>
        <w:t>e</w:t>
      </w:r>
      <w:r w:rsidR="003C06AB">
        <w:rPr>
          <w:szCs w:val="24"/>
        </w:rPr>
        <w:t>mpl</w:t>
      </w:r>
      <w:r w:rsidR="003C06AB">
        <w:rPr>
          <w:spacing w:val="-1"/>
          <w:szCs w:val="24"/>
        </w:rPr>
        <w:t>a</w:t>
      </w:r>
      <w:r w:rsidR="003C06AB">
        <w:rPr>
          <w:szCs w:val="24"/>
        </w:rPr>
        <w:t>t</w:t>
      </w:r>
      <w:r w:rsidR="003C06AB">
        <w:rPr>
          <w:spacing w:val="-1"/>
          <w:szCs w:val="24"/>
        </w:rPr>
        <w:t>e</w:t>
      </w:r>
      <w:r w:rsidR="003C06AB">
        <w:rPr>
          <w:szCs w:val="24"/>
        </w:rPr>
        <w:t>d d</w:t>
      </w:r>
      <w:r w:rsidR="003C06AB">
        <w:rPr>
          <w:spacing w:val="-1"/>
          <w:szCs w:val="24"/>
        </w:rPr>
        <w:t>a</w:t>
      </w:r>
      <w:r w:rsidR="003C06AB">
        <w:rPr>
          <w:szCs w:val="24"/>
        </w:rPr>
        <w:t>t</w:t>
      </w:r>
      <w:r w:rsidR="003C06AB">
        <w:rPr>
          <w:spacing w:val="-1"/>
          <w:szCs w:val="24"/>
        </w:rPr>
        <w:t>e</w:t>
      </w:r>
      <w:r w:rsidR="003C06AB">
        <w:rPr>
          <w:szCs w:val="24"/>
        </w:rPr>
        <w:t xml:space="preserve">s </w:t>
      </w:r>
      <w:r w:rsidR="003C06AB">
        <w:rPr>
          <w:spacing w:val="-1"/>
          <w:szCs w:val="24"/>
        </w:rPr>
        <w:t>f</w:t>
      </w:r>
      <w:r w:rsidR="003C06AB">
        <w:rPr>
          <w:szCs w:val="24"/>
        </w:rPr>
        <w:t xml:space="preserve">or </w:t>
      </w:r>
      <w:r w:rsidR="003C06AB">
        <w:rPr>
          <w:spacing w:val="-1"/>
          <w:szCs w:val="24"/>
        </w:rPr>
        <w:t>c</w:t>
      </w:r>
      <w:r w:rsidR="003C06AB">
        <w:rPr>
          <w:szCs w:val="24"/>
        </w:rPr>
        <w:t>ompl</w:t>
      </w:r>
      <w:r w:rsidR="003C06AB">
        <w:rPr>
          <w:spacing w:val="-1"/>
          <w:szCs w:val="24"/>
        </w:rPr>
        <w:t>e</w:t>
      </w:r>
      <w:r w:rsidR="003C06AB">
        <w:rPr>
          <w:szCs w:val="24"/>
        </w:rPr>
        <w:t>ting</w:t>
      </w:r>
      <w:r w:rsidR="00A4514D">
        <w:rPr>
          <w:szCs w:val="24"/>
        </w:rPr>
        <w:t xml:space="preserve"> </w:t>
      </w:r>
      <w:r w:rsidR="003C06AB">
        <w:rPr>
          <w:szCs w:val="24"/>
        </w:rPr>
        <w:t>s</w:t>
      </w:r>
      <w:r w:rsidR="003C06AB">
        <w:rPr>
          <w:spacing w:val="-1"/>
          <w:szCs w:val="24"/>
        </w:rPr>
        <w:t>a</w:t>
      </w:r>
      <w:r w:rsidR="003C06AB">
        <w:rPr>
          <w:szCs w:val="24"/>
        </w:rPr>
        <w:t>m</w:t>
      </w:r>
      <w:r w:rsidR="003C06AB">
        <w:rPr>
          <w:spacing w:val="-1"/>
          <w:szCs w:val="24"/>
        </w:rPr>
        <w:t>e</w:t>
      </w:r>
      <w:r w:rsidR="003C06AB">
        <w:rPr>
          <w:szCs w:val="24"/>
        </w:rPr>
        <w:t>.</w:t>
      </w:r>
    </w:p>
    <w:p w14:paraId="3A0F4B58" w14:textId="77777777" w:rsidR="003C06AB" w:rsidRDefault="003C06AB" w:rsidP="003C06AB">
      <w:pPr>
        <w:spacing w:line="240" w:lineRule="exact"/>
        <w:rPr>
          <w:szCs w:val="24"/>
        </w:rPr>
      </w:pPr>
    </w:p>
    <w:p w14:paraId="77CA4535" w14:textId="77777777" w:rsidR="003C06AB" w:rsidRPr="00DC5846" w:rsidRDefault="003C06AB" w:rsidP="0079739D">
      <w:pPr>
        <w:pStyle w:val="ListParagraph"/>
        <w:numPr>
          <w:ilvl w:val="0"/>
          <w:numId w:val="22"/>
        </w:numPr>
        <w:ind w:right="385"/>
        <w:rPr>
          <w:szCs w:val="24"/>
        </w:rPr>
      </w:pPr>
      <w:r w:rsidRPr="00DC5846">
        <w:rPr>
          <w:spacing w:val="1"/>
          <w:szCs w:val="24"/>
        </w:rPr>
        <w:t>P</w:t>
      </w:r>
      <w:r w:rsidRPr="00DC5846">
        <w:rPr>
          <w:spacing w:val="-1"/>
          <w:szCs w:val="24"/>
        </w:rPr>
        <w:t>re</w:t>
      </w:r>
      <w:r w:rsidRPr="00DC5846">
        <w:rPr>
          <w:szCs w:val="24"/>
        </w:rPr>
        <w:t>p</w:t>
      </w:r>
      <w:r w:rsidRPr="00DC5846">
        <w:rPr>
          <w:spacing w:val="-1"/>
          <w:szCs w:val="24"/>
        </w:rPr>
        <w:t>ar</w:t>
      </w:r>
      <w:r w:rsidRPr="00DC5846">
        <w:rPr>
          <w:szCs w:val="24"/>
        </w:rPr>
        <w:t>e</w:t>
      </w:r>
      <w:r w:rsidR="00CD0851">
        <w:rPr>
          <w:szCs w:val="24"/>
        </w:rPr>
        <w:t xml:space="preserve"> </w:t>
      </w:r>
      <w:r w:rsidRPr="00DC5846">
        <w:rPr>
          <w:szCs w:val="24"/>
        </w:rPr>
        <w:t>the</w:t>
      </w:r>
      <w:r w:rsidR="00CD0851">
        <w:rPr>
          <w:szCs w:val="24"/>
        </w:rPr>
        <w:t xml:space="preserve"> </w:t>
      </w:r>
      <w:r w:rsidRPr="00DC5846">
        <w:rPr>
          <w:szCs w:val="24"/>
        </w:rPr>
        <w:t>s</w:t>
      </w:r>
      <w:r w:rsidRPr="00DC5846">
        <w:rPr>
          <w:spacing w:val="-1"/>
          <w:szCs w:val="24"/>
        </w:rPr>
        <w:t>c</w:t>
      </w:r>
      <w:r w:rsidRPr="00DC5846">
        <w:rPr>
          <w:szCs w:val="24"/>
        </w:rPr>
        <w:t>h</w:t>
      </w:r>
      <w:r w:rsidRPr="00DC5846">
        <w:rPr>
          <w:spacing w:val="-1"/>
          <w:szCs w:val="24"/>
        </w:rPr>
        <w:t>e</w:t>
      </w:r>
      <w:r w:rsidRPr="00DC5846">
        <w:rPr>
          <w:szCs w:val="24"/>
        </w:rPr>
        <w:t>dule</w:t>
      </w:r>
      <w:r w:rsidR="00CD0851">
        <w:rPr>
          <w:szCs w:val="24"/>
        </w:rPr>
        <w:t xml:space="preserve"> </w:t>
      </w:r>
      <w:r w:rsidRPr="00DC5846">
        <w:rPr>
          <w:szCs w:val="24"/>
        </w:rPr>
        <w:t xml:space="preserve">in </w:t>
      </w:r>
      <w:r w:rsidRPr="00DC5846">
        <w:rPr>
          <w:spacing w:val="-1"/>
          <w:szCs w:val="24"/>
        </w:rPr>
        <w:t>c</w:t>
      </w:r>
      <w:r w:rsidRPr="00DC5846">
        <w:rPr>
          <w:szCs w:val="24"/>
        </w:rPr>
        <w:t>h</w:t>
      </w:r>
      <w:r w:rsidRPr="00DC5846">
        <w:rPr>
          <w:spacing w:val="-1"/>
          <w:szCs w:val="24"/>
        </w:rPr>
        <w:t>ar</w:t>
      </w:r>
      <w:r w:rsidRPr="00DC5846">
        <w:rPr>
          <w:szCs w:val="24"/>
        </w:rPr>
        <w:t xml:space="preserve">t </w:t>
      </w:r>
      <w:r w:rsidRPr="00DC5846">
        <w:rPr>
          <w:spacing w:val="-1"/>
          <w:szCs w:val="24"/>
        </w:rPr>
        <w:t>f</w:t>
      </w:r>
      <w:r w:rsidRPr="00DC5846">
        <w:rPr>
          <w:szCs w:val="24"/>
        </w:rPr>
        <w:t>o</w:t>
      </w:r>
      <w:r w:rsidRPr="00DC5846">
        <w:rPr>
          <w:spacing w:val="-1"/>
          <w:szCs w:val="24"/>
        </w:rPr>
        <w:t>r</w:t>
      </w:r>
      <w:r w:rsidRPr="00DC5846">
        <w:rPr>
          <w:szCs w:val="24"/>
        </w:rPr>
        <w:t xml:space="preserve">m </w:t>
      </w:r>
      <w:r w:rsidRPr="00DC5846">
        <w:rPr>
          <w:spacing w:val="-1"/>
          <w:szCs w:val="24"/>
        </w:rPr>
        <w:t>a</w:t>
      </w:r>
      <w:r w:rsidRPr="00DC5846">
        <w:rPr>
          <w:szCs w:val="24"/>
        </w:rPr>
        <w:t>nd of</w:t>
      </w:r>
      <w:r w:rsidR="00CD0851">
        <w:rPr>
          <w:szCs w:val="24"/>
        </w:rPr>
        <w:t xml:space="preserve"> </w:t>
      </w:r>
      <w:r w:rsidRPr="00DC5846">
        <w:rPr>
          <w:szCs w:val="24"/>
        </w:rPr>
        <w:t>a</w:t>
      </w:r>
      <w:r w:rsidR="00CD0851">
        <w:rPr>
          <w:szCs w:val="24"/>
        </w:rPr>
        <w:t xml:space="preserve"> </w:t>
      </w:r>
      <w:r w:rsidRPr="00DC5846">
        <w:rPr>
          <w:szCs w:val="24"/>
        </w:rPr>
        <w:t>suit</w:t>
      </w:r>
      <w:r w:rsidRPr="00DC5846">
        <w:rPr>
          <w:spacing w:val="-1"/>
          <w:szCs w:val="24"/>
        </w:rPr>
        <w:t>a</w:t>
      </w:r>
      <w:r w:rsidRPr="00DC5846">
        <w:rPr>
          <w:szCs w:val="24"/>
        </w:rPr>
        <w:t>ble</w:t>
      </w:r>
      <w:r w:rsidR="00CD0851">
        <w:rPr>
          <w:szCs w:val="24"/>
        </w:rPr>
        <w:t xml:space="preserve"> </w:t>
      </w:r>
      <w:r w:rsidRPr="00DC5846">
        <w:rPr>
          <w:szCs w:val="24"/>
        </w:rPr>
        <w:t>s</w:t>
      </w:r>
      <w:r w:rsidRPr="00DC5846">
        <w:rPr>
          <w:spacing w:val="-1"/>
          <w:szCs w:val="24"/>
        </w:rPr>
        <w:t>ca</w:t>
      </w:r>
      <w:r w:rsidR="00EB69A6">
        <w:rPr>
          <w:szCs w:val="24"/>
        </w:rPr>
        <w:t>les</w:t>
      </w:r>
      <w:r w:rsidR="00CD0851">
        <w:rPr>
          <w:szCs w:val="24"/>
        </w:rPr>
        <w:t xml:space="preserve"> </w:t>
      </w:r>
      <w:r w:rsidRPr="00DC5846">
        <w:rPr>
          <w:spacing w:val="-1"/>
          <w:szCs w:val="24"/>
        </w:rPr>
        <w:t>a</w:t>
      </w:r>
      <w:r w:rsidRPr="00DC5846">
        <w:rPr>
          <w:szCs w:val="24"/>
        </w:rPr>
        <w:t>s t</w:t>
      </w:r>
      <w:r w:rsidR="00971A76" w:rsidRPr="00DC5846">
        <w:rPr>
          <w:szCs w:val="24"/>
        </w:rPr>
        <w:t xml:space="preserve">o </w:t>
      </w:r>
      <w:r w:rsidRPr="00DC5846">
        <w:rPr>
          <w:spacing w:val="-1"/>
          <w:szCs w:val="24"/>
        </w:rPr>
        <w:t>a</w:t>
      </w:r>
      <w:r w:rsidRPr="00DC5846">
        <w:rPr>
          <w:szCs w:val="24"/>
        </w:rPr>
        <w:t>pp</w:t>
      </w:r>
      <w:r w:rsidRPr="00DC5846">
        <w:rPr>
          <w:spacing w:val="-1"/>
          <w:szCs w:val="24"/>
        </w:rPr>
        <w:t>r</w:t>
      </w:r>
      <w:r w:rsidRPr="00DC5846">
        <w:rPr>
          <w:szCs w:val="24"/>
        </w:rPr>
        <w:t>op</w:t>
      </w:r>
      <w:r w:rsidRPr="00DC5846">
        <w:rPr>
          <w:spacing w:val="-1"/>
          <w:szCs w:val="24"/>
        </w:rPr>
        <w:t>r</w:t>
      </w:r>
      <w:r w:rsidRPr="00DC5846">
        <w:rPr>
          <w:szCs w:val="24"/>
        </w:rPr>
        <w:t>i</w:t>
      </w:r>
      <w:r w:rsidRPr="00DC5846">
        <w:rPr>
          <w:spacing w:val="-1"/>
          <w:szCs w:val="24"/>
        </w:rPr>
        <w:t>a</w:t>
      </w:r>
      <w:r w:rsidRPr="00DC5846">
        <w:rPr>
          <w:szCs w:val="24"/>
        </w:rPr>
        <w:t>t</w:t>
      </w:r>
      <w:r w:rsidRPr="00DC5846">
        <w:rPr>
          <w:spacing w:val="-1"/>
          <w:szCs w:val="24"/>
        </w:rPr>
        <w:t>e</w:t>
      </w:r>
      <w:r w:rsidR="00971A76" w:rsidRPr="00DC5846">
        <w:rPr>
          <w:szCs w:val="24"/>
        </w:rPr>
        <w:t xml:space="preserve">ly </w:t>
      </w:r>
      <w:r w:rsidRPr="00DC5846">
        <w:rPr>
          <w:szCs w:val="24"/>
        </w:rPr>
        <w:t>indi</w:t>
      </w:r>
      <w:r w:rsidRPr="00DC5846">
        <w:rPr>
          <w:spacing w:val="-1"/>
          <w:szCs w:val="24"/>
        </w:rPr>
        <w:t>ca</w:t>
      </w:r>
      <w:r w:rsidR="00EB69A6">
        <w:rPr>
          <w:szCs w:val="24"/>
        </w:rPr>
        <w:t>te t</w:t>
      </w:r>
      <w:r w:rsidRPr="00DC5846">
        <w:rPr>
          <w:szCs w:val="24"/>
        </w:rPr>
        <w:t>he</w:t>
      </w:r>
      <w:r w:rsidR="00CD0851">
        <w:rPr>
          <w:szCs w:val="24"/>
        </w:rPr>
        <w:t xml:space="preserve"> </w:t>
      </w:r>
      <w:r w:rsidRPr="00DC5846">
        <w:rPr>
          <w:szCs w:val="24"/>
        </w:rPr>
        <w:t>p</w:t>
      </w:r>
      <w:r w:rsidRPr="00DC5846">
        <w:rPr>
          <w:spacing w:val="-1"/>
          <w:szCs w:val="24"/>
        </w:rPr>
        <w:t>erce</w:t>
      </w:r>
      <w:r w:rsidRPr="00DC5846">
        <w:rPr>
          <w:szCs w:val="24"/>
        </w:rPr>
        <w:t>nt</w:t>
      </w:r>
      <w:r w:rsidRPr="00DC5846">
        <w:rPr>
          <w:spacing w:val="-1"/>
          <w:szCs w:val="24"/>
        </w:rPr>
        <w:t>a</w:t>
      </w:r>
      <w:r w:rsidRPr="00DC5846">
        <w:rPr>
          <w:spacing w:val="-2"/>
          <w:szCs w:val="24"/>
        </w:rPr>
        <w:t>g</w:t>
      </w:r>
      <w:r w:rsidRPr="00DC5846">
        <w:rPr>
          <w:szCs w:val="24"/>
        </w:rPr>
        <w:t>e</w:t>
      </w:r>
      <w:r w:rsidR="00CD0851">
        <w:rPr>
          <w:szCs w:val="24"/>
        </w:rPr>
        <w:t xml:space="preserve"> </w:t>
      </w:r>
      <w:r w:rsidRPr="00DC5846">
        <w:rPr>
          <w:szCs w:val="24"/>
        </w:rPr>
        <w:t>of</w:t>
      </w:r>
      <w:r w:rsidR="00CD0851">
        <w:rPr>
          <w:szCs w:val="24"/>
        </w:rPr>
        <w:t xml:space="preserve"> </w:t>
      </w:r>
      <w:r w:rsidR="00971A76" w:rsidRPr="00DC5846">
        <w:rPr>
          <w:spacing w:val="1"/>
          <w:szCs w:val="24"/>
        </w:rPr>
        <w:t>w</w:t>
      </w:r>
      <w:r w:rsidRPr="00DC5846">
        <w:rPr>
          <w:szCs w:val="24"/>
        </w:rPr>
        <w:t>o</w:t>
      </w:r>
      <w:r w:rsidRPr="00DC5846">
        <w:rPr>
          <w:spacing w:val="-1"/>
          <w:szCs w:val="24"/>
        </w:rPr>
        <w:t>r</w:t>
      </w:r>
      <w:r w:rsidRPr="00DC5846">
        <w:rPr>
          <w:szCs w:val="24"/>
        </w:rPr>
        <w:t xml:space="preserve">k </w:t>
      </w:r>
      <w:r w:rsidR="00C049CC" w:rsidRPr="00DC5846">
        <w:rPr>
          <w:szCs w:val="24"/>
        </w:rPr>
        <w:t xml:space="preserve">that will be </w:t>
      </w:r>
      <w:r w:rsidRPr="00DC5846">
        <w:rPr>
          <w:spacing w:val="-1"/>
          <w:szCs w:val="24"/>
        </w:rPr>
        <w:t>c</w:t>
      </w:r>
      <w:r w:rsidRPr="00DC5846">
        <w:rPr>
          <w:szCs w:val="24"/>
        </w:rPr>
        <w:t>ompl</w:t>
      </w:r>
      <w:r w:rsidRPr="00DC5846">
        <w:rPr>
          <w:spacing w:val="-1"/>
          <w:szCs w:val="24"/>
        </w:rPr>
        <w:t>e</w:t>
      </w:r>
      <w:r w:rsidRPr="00DC5846">
        <w:rPr>
          <w:szCs w:val="24"/>
        </w:rPr>
        <w:t>t</w:t>
      </w:r>
      <w:r w:rsidRPr="00DC5846">
        <w:rPr>
          <w:spacing w:val="-1"/>
          <w:szCs w:val="24"/>
        </w:rPr>
        <w:t>e</w:t>
      </w:r>
      <w:r w:rsidRPr="00DC5846">
        <w:rPr>
          <w:szCs w:val="24"/>
        </w:rPr>
        <w:t xml:space="preserve">d </w:t>
      </w:r>
      <w:r w:rsidR="00FF52E7" w:rsidRPr="00DC5846">
        <w:rPr>
          <w:spacing w:val="-1"/>
          <w:szCs w:val="24"/>
        </w:rPr>
        <w:t>as work progresses.</w:t>
      </w:r>
    </w:p>
    <w:p w14:paraId="25CE0515" w14:textId="77777777" w:rsidR="00FE7FCF" w:rsidRDefault="006309F7" w:rsidP="00DC5846">
      <w:pPr>
        <w:pStyle w:val="SectionVHeading2"/>
        <w:rPr>
          <w:i/>
          <w:iCs/>
        </w:rPr>
      </w:pPr>
      <w:r w:rsidRPr="00D20367">
        <w:rPr>
          <w:i/>
          <w:iCs/>
        </w:rPr>
        <w:br w:type="page"/>
      </w:r>
    </w:p>
    <w:p w14:paraId="6BA5AFCC" w14:textId="77777777" w:rsidR="006309F7" w:rsidRPr="00E15F2D" w:rsidRDefault="00E15F2D" w:rsidP="00E15F2D">
      <w:pPr>
        <w:pStyle w:val="SectionVHeading2"/>
      </w:pPr>
      <w:bookmarkStart w:id="420" w:name="_Toc498521662"/>
      <w:r w:rsidRPr="00E15F2D">
        <w:rPr>
          <w:iCs/>
        </w:rPr>
        <w:t>Form EQU: Equipment</w:t>
      </w:r>
      <w:bookmarkEnd w:id="420"/>
    </w:p>
    <w:p w14:paraId="4E5615A7" w14:textId="77777777" w:rsidR="006309F7" w:rsidRPr="00D20367" w:rsidRDefault="006309F7">
      <w:pPr>
        <w:suppressAutoHyphens/>
        <w:rPr>
          <w:rStyle w:val="Table"/>
          <w:rFonts w:ascii="Times New Roman" w:hAnsi="Times New Roman"/>
          <w:spacing w:val="-2"/>
        </w:rPr>
      </w:pPr>
    </w:p>
    <w:p w14:paraId="57897AEA" w14:textId="77777777" w:rsidR="006309F7" w:rsidRPr="00D20367" w:rsidRDefault="006309F7">
      <w:pPr>
        <w:suppressAutoHyphens/>
        <w:rPr>
          <w:rStyle w:val="Table"/>
          <w:rFonts w:ascii="Times New Roman" w:hAnsi="Times New Roman"/>
          <w:spacing w:val="-2"/>
          <w:sz w:val="24"/>
        </w:rPr>
      </w:pPr>
      <w:r w:rsidRPr="00D20367">
        <w:rPr>
          <w:rStyle w:val="Table"/>
          <w:rFonts w:ascii="Times New Roman" w:hAnsi="Times New Roman"/>
          <w:spacing w:val="-2"/>
          <w:sz w:val="24"/>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w:t>
      </w:r>
    </w:p>
    <w:p w14:paraId="503D3547" w14:textId="77777777" w:rsidR="006309F7" w:rsidRPr="00D20367" w:rsidRDefault="006309F7">
      <w:pPr>
        <w:suppressAutoHyphens/>
        <w:rPr>
          <w:rStyle w:val="Table"/>
          <w:rFonts w:ascii="Times New Roman" w:hAnsi="Times New Roman"/>
          <w:spacing w:val="-2"/>
          <w:sz w:val="24"/>
        </w:rPr>
      </w:pPr>
    </w:p>
    <w:p w14:paraId="5731CF91" w14:textId="77777777" w:rsidR="006309F7" w:rsidRPr="00D20367" w:rsidRDefault="006309F7">
      <w:pPr>
        <w:suppressAutoHyphens/>
        <w:rPr>
          <w:rStyle w:val="Table"/>
          <w:rFonts w:ascii="Times New Roman" w:hAnsi="Times New Roman"/>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6309F7" w:rsidRPr="00D20367" w14:paraId="07F95298" w14:textId="77777777">
        <w:trPr>
          <w:cantSplit/>
        </w:trPr>
        <w:tc>
          <w:tcPr>
            <w:tcW w:w="9090" w:type="dxa"/>
            <w:gridSpan w:val="3"/>
            <w:tcBorders>
              <w:top w:val="single" w:sz="6" w:space="0" w:color="auto"/>
              <w:left w:val="single" w:sz="6" w:space="0" w:color="auto"/>
              <w:bottom w:val="single" w:sz="6" w:space="0" w:color="auto"/>
              <w:right w:val="single" w:sz="6" w:space="0" w:color="auto"/>
            </w:tcBorders>
          </w:tcPr>
          <w:p w14:paraId="2CF4C14C" w14:textId="77777777" w:rsidR="006309F7" w:rsidRPr="00C26452" w:rsidRDefault="006309F7">
            <w:pPr>
              <w:suppressAutoHyphens/>
              <w:rPr>
                <w:rStyle w:val="Table"/>
                <w:rFonts w:ascii="Times New Roman" w:hAnsi="Times New Roman"/>
                <w:b/>
                <w:bCs/>
                <w:spacing w:val="-2"/>
                <w:sz w:val="24"/>
              </w:rPr>
            </w:pPr>
            <w:r w:rsidRPr="00C26452">
              <w:rPr>
                <w:rStyle w:val="Table"/>
                <w:rFonts w:ascii="Times New Roman" w:hAnsi="Times New Roman"/>
                <w:b/>
                <w:bCs/>
                <w:spacing w:val="-2"/>
                <w:sz w:val="24"/>
              </w:rPr>
              <w:t>Item of equipment</w:t>
            </w:r>
          </w:p>
          <w:p w14:paraId="44A84F5C" w14:textId="77777777" w:rsidR="006309F7" w:rsidRPr="00C26452" w:rsidRDefault="006309F7">
            <w:pPr>
              <w:suppressAutoHyphens/>
              <w:spacing w:after="71"/>
              <w:rPr>
                <w:rStyle w:val="Table"/>
                <w:rFonts w:ascii="Times New Roman" w:hAnsi="Times New Roman"/>
                <w:b/>
                <w:bCs/>
                <w:spacing w:val="-2"/>
                <w:sz w:val="24"/>
              </w:rPr>
            </w:pPr>
          </w:p>
        </w:tc>
      </w:tr>
      <w:tr w:rsidR="006309F7" w:rsidRPr="00D20367" w14:paraId="26F3AEEA" w14:textId="77777777" w:rsidTr="00C26452">
        <w:trPr>
          <w:cantSplit/>
        </w:trPr>
        <w:tc>
          <w:tcPr>
            <w:tcW w:w="1440" w:type="dxa"/>
            <w:tcBorders>
              <w:top w:val="single" w:sz="6" w:space="0" w:color="auto"/>
              <w:left w:val="single" w:sz="6" w:space="0" w:color="auto"/>
            </w:tcBorders>
            <w:shd w:val="clear" w:color="auto" w:fill="D9D9D9" w:themeFill="background1" w:themeFillShade="D9"/>
          </w:tcPr>
          <w:p w14:paraId="02E2405A" w14:textId="77777777" w:rsidR="006309F7" w:rsidRPr="00C26452" w:rsidRDefault="006309F7">
            <w:pPr>
              <w:suppressAutoHyphens/>
              <w:rPr>
                <w:rStyle w:val="Table"/>
                <w:rFonts w:ascii="Times New Roman" w:hAnsi="Times New Roman"/>
                <w:b/>
                <w:bCs/>
                <w:spacing w:val="-2"/>
                <w:sz w:val="24"/>
              </w:rPr>
            </w:pPr>
            <w:r w:rsidRPr="00C26452">
              <w:rPr>
                <w:rStyle w:val="Table"/>
                <w:rFonts w:ascii="Times New Roman" w:hAnsi="Times New Roman"/>
                <w:b/>
                <w:bCs/>
                <w:spacing w:val="-2"/>
                <w:sz w:val="24"/>
              </w:rPr>
              <w:t>Equipment information</w:t>
            </w:r>
          </w:p>
        </w:tc>
        <w:tc>
          <w:tcPr>
            <w:tcW w:w="3960" w:type="dxa"/>
            <w:tcBorders>
              <w:top w:val="single" w:sz="6" w:space="0" w:color="auto"/>
              <w:left w:val="single" w:sz="6" w:space="0" w:color="auto"/>
            </w:tcBorders>
          </w:tcPr>
          <w:p w14:paraId="3CCB79D6" w14:textId="77777777" w:rsidR="006309F7" w:rsidRPr="00D20367" w:rsidRDefault="006309F7">
            <w:pPr>
              <w:suppressAutoHyphens/>
              <w:ind w:left="288" w:hanging="288"/>
              <w:rPr>
                <w:rStyle w:val="Table"/>
                <w:rFonts w:ascii="Times New Roman" w:hAnsi="Times New Roman"/>
                <w:spacing w:val="-2"/>
                <w:sz w:val="24"/>
              </w:rPr>
            </w:pPr>
            <w:r w:rsidRPr="00D20367">
              <w:rPr>
                <w:rStyle w:val="Table"/>
                <w:rFonts w:ascii="Times New Roman" w:hAnsi="Times New Roman"/>
                <w:spacing w:val="-2"/>
                <w:sz w:val="24"/>
              </w:rPr>
              <w:t>Name of manufacturer</w:t>
            </w:r>
          </w:p>
          <w:p w14:paraId="650DE8F9" w14:textId="77777777" w:rsidR="006309F7" w:rsidRPr="00D20367" w:rsidRDefault="006309F7">
            <w:pPr>
              <w:suppressAutoHyphens/>
              <w:spacing w:after="71"/>
              <w:rPr>
                <w:rStyle w:val="Table"/>
                <w:rFonts w:ascii="Times New Roman" w:hAnsi="Times New Roman"/>
                <w:spacing w:val="-2"/>
                <w:sz w:val="24"/>
              </w:rPr>
            </w:pPr>
          </w:p>
        </w:tc>
        <w:tc>
          <w:tcPr>
            <w:tcW w:w="3690" w:type="dxa"/>
            <w:tcBorders>
              <w:top w:val="single" w:sz="6" w:space="0" w:color="auto"/>
              <w:left w:val="single" w:sz="6" w:space="0" w:color="auto"/>
              <w:right w:val="single" w:sz="6" w:space="0" w:color="auto"/>
            </w:tcBorders>
          </w:tcPr>
          <w:p w14:paraId="61AF8E51" w14:textId="77777777" w:rsidR="006309F7" w:rsidRPr="00D20367" w:rsidRDefault="006309F7">
            <w:pPr>
              <w:suppressAutoHyphens/>
              <w:spacing w:after="71"/>
              <w:ind w:left="288" w:hanging="288"/>
              <w:rPr>
                <w:rStyle w:val="Table"/>
                <w:rFonts w:ascii="Times New Roman" w:hAnsi="Times New Roman"/>
                <w:spacing w:val="-2"/>
                <w:sz w:val="24"/>
              </w:rPr>
            </w:pPr>
            <w:r w:rsidRPr="00D20367">
              <w:rPr>
                <w:rStyle w:val="Table"/>
                <w:rFonts w:ascii="Times New Roman" w:hAnsi="Times New Roman"/>
                <w:spacing w:val="-2"/>
                <w:sz w:val="24"/>
              </w:rPr>
              <w:t>Model and power rating</w:t>
            </w:r>
          </w:p>
        </w:tc>
      </w:tr>
      <w:tr w:rsidR="006309F7" w:rsidRPr="00D20367" w14:paraId="612C7F37" w14:textId="77777777" w:rsidTr="00C26452">
        <w:trPr>
          <w:cantSplit/>
        </w:trPr>
        <w:tc>
          <w:tcPr>
            <w:tcW w:w="1440" w:type="dxa"/>
            <w:tcBorders>
              <w:left w:val="single" w:sz="6" w:space="0" w:color="auto"/>
            </w:tcBorders>
            <w:shd w:val="clear" w:color="auto" w:fill="D9D9D9" w:themeFill="background1" w:themeFillShade="D9"/>
          </w:tcPr>
          <w:p w14:paraId="6D8A19A7" w14:textId="77777777" w:rsidR="006309F7" w:rsidRPr="00C26452" w:rsidRDefault="006309F7">
            <w:pPr>
              <w:suppressAutoHyphens/>
              <w:spacing w:after="71"/>
              <w:rPr>
                <w:rStyle w:val="Table"/>
                <w:rFonts w:ascii="Times New Roman" w:hAnsi="Times New Roman"/>
                <w:b/>
                <w:bCs/>
                <w:spacing w:val="-2"/>
                <w:sz w:val="24"/>
              </w:rPr>
            </w:pPr>
          </w:p>
        </w:tc>
        <w:tc>
          <w:tcPr>
            <w:tcW w:w="3960" w:type="dxa"/>
            <w:tcBorders>
              <w:top w:val="single" w:sz="6" w:space="0" w:color="auto"/>
              <w:left w:val="single" w:sz="6" w:space="0" w:color="auto"/>
            </w:tcBorders>
          </w:tcPr>
          <w:p w14:paraId="660702EB" w14:textId="77777777" w:rsidR="006309F7" w:rsidRPr="00D20367" w:rsidRDefault="006309F7">
            <w:pPr>
              <w:suppressAutoHyphens/>
              <w:ind w:left="288" w:hanging="288"/>
              <w:rPr>
                <w:rStyle w:val="Table"/>
                <w:rFonts w:ascii="Times New Roman" w:hAnsi="Times New Roman"/>
                <w:spacing w:val="-2"/>
                <w:sz w:val="24"/>
              </w:rPr>
            </w:pPr>
            <w:r w:rsidRPr="00D20367">
              <w:rPr>
                <w:rStyle w:val="Table"/>
                <w:rFonts w:ascii="Times New Roman" w:hAnsi="Times New Roman"/>
                <w:spacing w:val="-2"/>
                <w:sz w:val="24"/>
              </w:rPr>
              <w:t>Capacity</w:t>
            </w:r>
          </w:p>
          <w:p w14:paraId="3607D6E6" w14:textId="77777777" w:rsidR="006309F7" w:rsidRPr="00D20367" w:rsidRDefault="006309F7">
            <w:pPr>
              <w:suppressAutoHyphens/>
              <w:spacing w:after="71"/>
              <w:rPr>
                <w:rStyle w:val="Table"/>
                <w:rFonts w:ascii="Times New Roman" w:hAnsi="Times New Roman"/>
                <w:spacing w:val="-2"/>
                <w:sz w:val="24"/>
              </w:rPr>
            </w:pPr>
          </w:p>
        </w:tc>
        <w:tc>
          <w:tcPr>
            <w:tcW w:w="3690" w:type="dxa"/>
            <w:tcBorders>
              <w:top w:val="single" w:sz="6" w:space="0" w:color="auto"/>
              <w:left w:val="single" w:sz="6" w:space="0" w:color="auto"/>
              <w:right w:val="single" w:sz="6" w:space="0" w:color="auto"/>
            </w:tcBorders>
          </w:tcPr>
          <w:p w14:paraId="65CC141D" w14:textId="77777777" w:rsidR="006309F7" w:rsidRPr="00D20367" w:rsidRDefault="006309F7">
            <w:pPr>
              <w:suppressAutoHyphens/>
              <w:spacing w:after="71"/>
              <w:ind w:left="288" w:hanging="288"/>
              <w:rPr>
                <w:rStyle w:val="Table"/>
                <w:rFonts w:ascii="Times New Roman" w:hAnsi="Times New Roman"/>
                <w:spacing w:val="-2"/>
                <w:sz w:val="24"/>
              </w:rPr>
            </w:pPr>
            <w:r w:rsidRPr="00D20367">
              <w:rPr>
                <w:rStyle w:val="Table"/>
                <w:rFonts w:ascii="Times New Roman" w:hAnsi="Times New Roman"/>
                <w:spacing w:val="-2"/>
                <w:sz w:val="24"/>
              </w:rPr>
              <w:t>Year of manufacture</w:t>
            </w:r>
          </w:p>
        </w:tc>
      </w:tr>
      <w:tr w:rsidR="006309F7" w:rsidRPr="00D20367" w14:paraId="6364EFB1" w14:textId="77777777" w:rsidTr="00C26452">
        <w:trPr>
          <w:cantSplit/>
        </w:trPr>
        <w:tc>
          <w:tcPr>
            <w:tcW w:w="1440" w:type="dxa"/>
            <w:tcBorders>
              <w:top w:val="single" w:sz="6" w:space="0" w:color="auto"/>
              <w:left w:val="single" w:sz="6" w:space="0" w:color="auto"/>
            </w:tcBorders>
            <w:shd w:val="clear" w:color="auto" w:fill="D9D9D9" w:themeFill="background1" w:themeFillShade="D9"/>
          </w:tcPr>
          <w:p w14:paraId="0319434A" w14:textId="77777777" w:rsidR="006309F7" w:rsidRPr="00C26452" w:rsidRDefault="006309F7">
            <w:pPr>
              <w:suppressAutoHyphens/>
              <w:rPr>
                <w:rStyle w:val="Table"/>
                <w:rFonts w:ascii="Times New Roman" w:hAnsi="Times New Roman"/>
                <w:b/>
                <w:bCs/>
                <w:spacing w:val="-2"/>
                <w:sz w:val="24"/>
              </w:rPr>
            </w:pPr>
            <w:r w:rsidRPr="00C26452">
              <w:rPr>
                <w:rStyle w:val="Table"/>
                <w:rFonts w:ascii="Times New Roman" w:hAnsi="Times New Roman"/>
                <w:b/>
                <w:bCs/>
                <w:spacing w:val="-2"/>
                <w:sz w:val="24"/>
              </w:rPr>
              <w:t>Current status</w:t>
            </w:r>
          </w:p>
        </w:tc>
        <w:tc>
          <w:tcPr>
            <w:tcW w:w="7650" w:type="dxa"/>
            <w:gridSpan w:val="2"/>
            <w:tcBorders>
              <w:top w:val="single" w:sz="6" w:space="0" w:color="auto"/>
              <w:left w:val="single" w:sz="6" w:space="0" w:color="auto"/>
              <w:right w:val="single" w:sz="6" w:space="0" w:color="auto"/>
            </w:tcBorders>
          </w:tcPr>
          <w:p w14:paraId="7B372D58" w14:textId="77777777" w:rsidR="006309F7" w:rsidRPr="00D20367" w:rsidRDefault="006309F7">
            <w:pPr>
              <w:suppressAutoHyphens/>
              <w:ind w:left="288" w:hanging="288"/>
              <w:rPr>
                <w:rStyle w:val="Table"/>
                <w:rFonts w:ascii="Times New Roman" w:hAnsi="Times New Roman"/>
                <w:spacing w:val="-2"/>
                <w:sz w:val="24"/>
              </w:rPr>
            </w:pPr>
            <w:r w:rsidRPr="00D20367">
              <w:rPr>
                <w:rStyle w:val="Table"/>
                <w:rFonts w:ascii="Times New Roman" w:hAnsi="Times New Roman"/>
                <w:spacing w:val="-2"/>
                <w:sz w:val="24"/>
              </w:rPr>
              <w:t>Current location</w:t>
            </w:r>
          </w:p>
          <w:p w14:paraId="0ED38368" w14:textId="77777777" w:rsidR="006309F7" w:rsidRPr="00D20367" w:rsidRDefault="006309F7">
            <w:pPr>
              <w:suppressAutoHyphens/>
              <w:spacing w:after="71"/>
              <w:rPr>
                <w:rStyle w:val="Table"/>
                <w:rFonts w:ascii="Times New Roman" w:hAnsi="Times New Roman"/>
                <w:spacing w:val="-2"/>
                <w:sz w:val="24"/>
              </w:rPr>
            </w:pPr>
          </w:p>
        </w:tc>
      </w:tr>
      <w:tr w:rsidR="006309F7" w:rsidRPr="00D20367" w14:paraId="0A974099" w14:textId="77777777" w:rsidTr="00C26452">
        <w:trPr>
          <w:cantSplit/>
        </w:trPr>
        <w:tc>
          <w:tcPr>
            <w:tcW w:w="1440" w:type="dxa"/>
            <w:tcBorders>
              <w:left w:val="single" w:sz="6" w:space="0" w:color="auto"/>
            </w:tcBorders>
            <w:shd w:val="clear" w:color="auto" w:fill="D9D9D9" w:themeFill="background1" w:themeFillShade="D9"/>
          </w:tcPr>
          <w:p w14:paraId="324C3B02" w14:textId="77777777" w:rsidR="006309F7" w:rsidRPr="00C26452" w:rsidRDefault="006309F7">
            <w:pPr>
              <w:suppressAutoHyphens/>
              <w:spacing w:after="71"/>
              <w:rPr>
                <w:rStyle w:val="Table"/>
                <w:rFonts w:ascii="Times New Roman" w:hAnsi="Times New Roman"/>
                <w:b/>
                <w:bCs/>
                <w:spacing w:val="-2"/>
                <w:sz w:val="24"/>
              </w:rPr>
            </w:pPr>
          </w:p>
        </w:tc>
        <w:tc>
          <w:tcPr>
            <w:tcW w:w="7650" w:type="dxa"/>
            <w:gridSpan w:val="2"/>
            <w:tcBorders>
              <w:top w:val="single" w:sz="6" w:space="0" w:color="auto"/>
              <w:left w:val="single" w:sz="6" w:space="0" w:color="auto"/>
              <w:right w:val="single" w:sz="6" w:space="0" w:color="auto"/>
            </w:tcBorders>
          </w:tcPr>
          <w:p w14:paraId="3180902C" w14:textId="77777777" w:rsidR="006309F7" w:rsidRPr="00D20367" w:rsidRDefault="006309F7">
            <w:pPr>
              <w:suppressAutoHyphens/>
              <w:ind w:left="288" w:hanging="288"/>
              <w:rPr>
                <w:rStyle w:val="Table"/>
                <w:rFonts w:ascii="Times New Roman" w:hAnsi="Times New Roman"/>
                <w:spacing w:val="-2"/>
                <w:sz w:val="24"/>
              </w:rPr>
            </w:pPr>
            <w:r w:rsidRPr="00D20367">
              <w:rPr>
                <w:rStyle w:val="Table"/>
                <w:rFonts w:ascii="Times New Roman" w:hAnsi="Times New Roman"/>
                <w:spacing w:val="-2"/>
                <w:sz w:val="24"/>
              </w:rPr>
              <w:t>Details of current commitments</w:t>
            </w:r>
          </w:p>
          <w:p w14:paraId="2C27B6A9" w14:textId="77777777" w:rsidR="006309F7" w:rsidRPr="00D20367" w:rsidRDefault="006309F7">
            <w:pPr>
              <w:suppressAutoHyphens/>
              <w:spacing w:after="71"/>
              <w:rPr>
                <w:rStyle w:val="Table"/>
                <w:rFonts w:ascii="Times New Roman" w:hAnsi="Times New Roman"/>
                <w:spacing w:val="-2"/>
                <w:sz w:val="24"/>
              </w:rPr>
            </w:pPr>
          </w:p>
        </w:tc>
      </w:tr>
      <w:tr w:rsidR="006309F7" w:rsidRPr="00D20367" w14:paraId="3C0816FB" w14:textId="77777777" w:rsidTr="00C26452">
        <w:trPr>
          <w:cantSplit/>
        </w:trPr>
        <w:tc>
          <w:tcPr>
            <w:tcW w:w="1440" w:type="dxa"/>
            <w:tcBorders>
              <w:left w:val="single" w:sz="6" w:space="0" w:color="auto"/>
            </w:tcBorders>
            <w:shd w:val="clear" w:color="auto" w:fill="D9D9D9" w:themeFill="background1" w:themeFillShade="D9"/>
          </w:tcPr>
          <w:p w14:paraId="6795E0D5" w14:textId="77777777" w:rsidR="006309F7" w:rsidRPr="00C26452" w:rsidRDefault="006309F7">
            <w:pPr>
              <w:suppressAutoHyphens/>
              <w:spacing w:after="71"/>
              <w:rPr>
                <w:rStyle w:val="Table"/>
                <w:rFonts w:ascii="Times New Roman" w:hAnsi="Times New Roman"/>
                <w:b/>
                <w:bCs/>
                <w:spacing w:val="-2"/>
                <w:sz w:val="24"/>
              </w:rPr>
            </w:pPr>
          </w:p>
        </w:tc>
        <w:tc>
          <w:tcPr>
            <w:tcW w:w="7650" w:type="dxa"/>
            <w:gridSpan w:val="2"/>
            <w:tcBorders>
              <w:left w:val="single" w:sz="6" w:space="0" w:color="auto"/>
              <w:right w:val="single" w:sz="6" w:space="0" w:color="auto"/>
            </w:tcBorders>
          </w:tcPr>
          <w:p w14:paraId="7BDF2E81" w14:textId="77777777" w:rsidR="006309F7" w:rsidRPr="00D20367" w:rsidRDefault="006309F7">
            <w:pPr>
              <w:suppressAutoHyphens/>
              <w:spacing w:after="71"/>
              <w:rPr>
                <w:rStyle w:val="Table"/>
                <w:rFonts w:ascii="Times New Roman" w:hAnsi="Times New Roman"/>
                <w:spacing w:val="-2"/>
                <w:sz w:val="24"/>
              </w:rPr>
            </w:pPr>
          </w:p>
        </w:tc>
      </w:tr>
      <w:tr w:rsidR="006309F7" w:rsidRPr="00D20367" w14:paraId="067792BB" w14:textId="77777777" w:rsidTr="00C26452">
        <w:trPr>
          <w:cantSplit/>
        </w:trPr>
        <w:tc>
          <w:tcPr>
            <w:tcW w:w="1440" w:type="dxa"/>
            <w:tcBorders>
              <w:top w:val="single" w:sz="6" w:space="0" w:color="auto"/>
              <w:left w:val="single" w:sz="6" w:space="0" w:color="auto"/>
              <w:bottom w:val="single" w:sz="6" w:space="0" w:color="auto"/>
            </w:tcBorders>
            <w:shd w:val="clear" w:color="auto" w:fill="D9D9D9" w:themeFill="background1" w:themeFillShade="D9"/>
          </w:tcPr>
          <w:p w14:paraId="1D666870" w14:textId="77777777" w:rsidR="006309F7" w:rsidRPr="00C26452" w:rsidRDefault="006309F7">
            <w:pPr>
              <w:suppressAutoHyphens/>
              <w:spacing w:after="71"/>
              <w:rPr>
                <w:rStyle w:val="Table"/>
                <w:rFonts w:ascii="Times New Roman" w:hAnsi="Times New Roman"/>
                <w:b/>
                <w:bCs/>
                <w:spacing w:val="-2"/>
                <w:sz w:val="24"/>
              </w:rPr>
            </w:pPr>
            <w:r w:rsidRPr="00C26452">
              <w:rPr>
                <w:rStyle w:val="Table"/>
                <w:rFonts w:ascii="Times New Roman" w:hAnsi="Times New Roman"/>
                <w:b/>
                <w:bCs/>
                <w:spacing w:val="-2"/>
                <w:sz w:val="24"/>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7CC14E93" w14:textId="77777777" w:rsidR="006309F7" w:rsidRPr="00D20367" w:rsidRDefault="006309F7">
            <w:pPr>
              <w:suppressAutoHyphens/>
              <w:ind w:left="288" w:hanging="288"/>
              <w:rPr>
                <w:rStyle w:val="Table"/>
                <w:rFonts w:ascii="Times New Roman" w:hAnsi="Times New Roman"/>
                <w:spacing w:val="-2"/>
                <w:sz w:val="24"/>
              </w:rPr>
            </w:pPr>
            <w:r w:rsidRPr="00D20367">
              <w:rPr>
                <w:rStyle w:val="Table"/>
                <w:rFonts w:ascii="Times New Roman" w:hAnsi="Times New Roman"/>
                <w:spacing w:val="-2"/>
                <w:sz w:val="24"/>
              </w:rPr>
              <w:t>Indicate source of the equipment</w:t>
            </w:r>
          </w:p>
          <w:p w14:paraId="1EF05EF5" w14:textId="77777777" w:rsidR="006309F7" w:rsidRPr="00D20367" w:rsidRDefault="006309F7">
            <w:pPr>
              <w:pStyle w:val="Header"/>
              <w:tabs>
                <w:tab w:val="left" w:pos="-1440"/>
                <w:tab w:val="left" w:pos="-720"/>
                <w:tab w:val="left" w:pos="288"/>
                <w:tab w:val="left" w:pos="1638"/>
                <w:tab w:val="left" w:pos="2898"/>
                <w:tab w:val="left" w:pos="4338"/>
              </w:tabs>
              <w:suppressAutoHyphens/>
              <w:spacing w:after="71"/>
              <w:rPr>
                <w:rStyle w:val="Table"/>
                <w:rFonts w:ascii="Times New Roman" w:hAnsi="Times New Roman"/>
                <w:spacing w:val="-2"/>
                <w:sz w:val="24"/>
              </w:rPr>
            </w:pPr>
            <w:r w:rsidRPr="00D20367">
              <w:rPr>
                <w:rStyle w:val="Table"/>
                <w:rFonts w:ascii="Times New Roman" w:hAnsi="Times New Roman"/>
                <w:spacing w:val="-2"/>
                <w:sz w:val="24"/>
              </w:rPr>
              <w:tab/>
            </w:r>
            <w:r w:rsidR="008974E6" w:rsidRPr="00D20367">
              <w:rPr>
                <w:rStyle w:val="Table"/>
                <w:rFonts w:ascii="Times New Roman" w:hAnsi="Times New Roman"/>
                <w:spacing w:val="-2"/>
                <w:sz w:val="24"/>
              </w:rPr>
              <w:fldChar w:fldCharType="begin"/>
            </w:r>
            <w:r w:rsidRPr="00D20367">
              <w:rPr>
                <w:rStyle w:val="Table"/>
                <w:rFonts w:ascii="Times New Roman" w:hAnsi="Times New Roman"/>
                <w:spacing w:val="-2"/>
                <w:sz w:val="24"/>
              </w:rPr>
              <w:instrText>symbol 111 \f "Wingdings" \s 12</w:instrText>
            </w:r>
            <w:r w:rsidR="008974E6" w:rsidRPr="00D20367">
              <w:rPr>
                <w:rStyle w:val="Table"/>
                <w:rFonts w:ascii="Times New Roman" w:hAnsi="Times New Roman"/>
                <w:spacing w:val="-2"/>
                <w:sz w:val="24"/>
              </w:rPr>
              <w:fldChar w:fldCharType="separate"/>
            </w:r>
            <w:r w:rsidRPr="00D20367">
              <w:rPr>
                <w:rStyle w:val="Table"/>
                <w:rFonts w:ascii="Times New Roman" w:hAnsi="Times New Roman"/>
                <w:spacing w:val="-2"/>
                <w:sz w:val="24"/>
              </w:rPr>
              <w:t>o</w:t>
            </w:r>
            <w:r w:rsidR="008974E6" w:rsidRPr="00D20367">
              <w:rPr>
                <w:rStyle w:val="Table"/>
                <w:rFonts w:ascii="Times New Roman" w:hAnsi="Times New Roman"/>
                <w:spacing w:val="-2"/>
                <w:sz w:val="24"/>
              </w:rPr>
              <w:fldChar w:fldCharType="end"/>
            </w:r>
            <w:r w:rsidRPr="00D20367">
              <w:rPr>
                <w:rStyle w:val="Table"/>
                <w:rFonts w:ascii="Times New Roman" w:hAnsi="Times New Roman"/>
                <w:spacing w:val="-2"/>
                <w:sz w:val="24"/>
              </w:rPr>
              <w:t xml:space="preserve"> Owned</w:t>
            </w:r>
            <w:r w:rsidRPr="00D20367">
              <w:rPr>
                <w:rStyle w:val="Table"/>
                <w:rFonts w:ascii="Times New Roman" w:hAnsi="Times New Roman"/>
                <w:spacing w:val="-2"/>
                <w:sz w:val="24"/>
              </w:rPr>
              <w:tab/>
            </w:r>
            <w:r w:rsidR="008974E6" w:rsidRPr="00D20367">
              <w:rPr>
                <w:rStyle w:val="Table"/>
                <w:rFonts w:ascii="Times New Roman" w:hAnsi="Times New Roman"/>
                <w:spacing w:val="-2"/>
                <w:sz w:val="24"/>
              </w:rPr>
              <w:fldChar w:fldCharType="begin"/>
            </w:r>
            <w:r w:rsidRPr="00D20367">
              <w:rPr>
                <w:rStyle w:val="Table"/>
                <w:rFonts w:ascii="Times New Roman" w:hAnsi="Times New Roman"/>
                <w:spacing w:val="-2"/>
                <w:sz w:val="24"/>
              </w:rPr>
              <w:instrText>symbol 111 \f "Wingdings" \s 12</w:instrText>
            </w:r>
            <w:r w:rsidR="008974E6" w:rsidRPr="00D20367">
              <w:rPr>
                <w:rStyle w:val="Table"/>
                <w:rFonts w:ascii="Times New Roman" w:hAnsi="Times New Roman"/>
                <w:spacing w:val="-2"/>
                <w:sz w:val="24"/>
              </w:rPr>
              <w:fldChar w:fldCharType="separate"/>
            </w:r>
            <w:r w:rsidRPr="00D20367">
              <w:rPr>
                <w:rStyle w:val="Table"/>
                <w:rFonts w:ascii="Times New Roman" w:hAnsi="Times New Roman"/>
                <w:spacing w:val="-2"/>
                <w:sz w:val="24"/>
              </w:rPr>
              <w:t>o</w:t>
            </w:r>
            <w:r w:rsidR="008974E6" w:rsidRPr="00D20367">
              <w:rPr>
                <w:rStyle w:val="Table"/>
                <w:rFonts w:ascii="Times New Roman" w:hAnsi="Times New Roman"/>
                <w:spacing w:val="-2"/>
                <w:sz w:val="24"/>
              </w:rPr>
              <w:fldChar w:fldCharType="end"/>
            </w:r>
            <w:r w:rsidRPr="00D20367">
              <w:rPr>
                <w:rStyle w:val="Table"/>
                <w:rFonts w:ascii="Times New Roman" w:hAnsi="Times New Roman"/>
                <w:spacing w:val="-2"/>
                <w:sz w:val="24"/>
              </w:rPr>
              <w:t xml:space="preserve"> Rented</w:t>
            </w:r>
            <w:r w:rsidRPr="00D20367">
              <w:rPr>
                <w:rStyle w:val="Table"/>
                <w:rFonts w:ascii="Times New Roman" w:hAnsi="Times New Roman"/>
                <w:spacing w:val="-2"/>
                <w:sz w:val="24"/>
              </w:rPr>
              <w:tab/>
            </w:r>
            <w:r w:rsidR="008974E6" w:rsidRPr="00D20367">
              <w:rPr>
                <w:rStyle w:val="Table"/>
                <w:rFonts w:ascii="Times New Roman" w:hAnsi="Times New Roman"/>
                <w:spacing w:val="-2"/>
                <w:sz w:val="24"/>
              </w:rPr>
              <w:fldChar w:fldCharType="begin"/>
            </w:r>
            <w:r w:rsidRPr="00D20367">
              <w:rPr>
                <w:rStyle w:val="Table"/>
                <w:rFonts w:ascii="Times New Roman" w:hAnsi="Times New Roman"/>
                <w:spacing w:val="-2"/>
                <w:sz w:val="24"/>
              </w:rPr>
              <w:instrText>symbol 111 \f "Wingdings" \s 12</w:instrText>
            </w:r>
            <w:r w:rsidR="008974E6" w:rsidRPr="00D20367">
              <w:rPr>
                <w:rStyle w:val="Table"/>
                <w:rFonts w:ascii="Times New Roman" w:hAnsi="Times New Roman"/>
                <w:spacing w:val="-2"/>
                <w:sz w:val="24"/>
              </w:rPr>
              <w:fldChar w:fldCharType="separate"/>
            </w:r>
            <w:r w:rsidRPr="00D20367">
              <w:rPr>
                <w:rStyle w:val="Table"/>
                <w:rFonts w:ascii="Times New Roman" w:hAnsi="Times New Roman"/>
                <w:spacing w:val="-2"/>
                <w:sz w:val="24"/>
              </w:rPr>
              <w:t>o</w:t>
            </w:r>
            <w:r w:rsidR="008974E6" w:rsidRPr="00D20367">
              <w:rPr>
                <w:rStyle w:val="Table"/>
                <w:rFonts w:ascii="Times New Roman" w:hAnsi="Times New Roman"/>
                <w:spacing w:val="-2"/>
                <w:sz w:val="24"/>
              </w:rPr>
              <w:fldChar w:fldCharType="end"/>
            </w:r>
            <w:r w:rsidRPr="00D20367">
              <w:rPr>
                <w:rStyle w:val="Table"/>
                <w:rFonts w:ascii="Times New Roman" w:hAnsi="Times New Roman"/>
                <w:spacing w:val="-2"/>
                <w:sz w:val="24"/>
              </w:rPr>
              <w:t xml:space="preserve"> Leased</w:t>
            </w:r>
            <w:r w:rsidRPr="00D20367">
              <w:rPr>
                <w:rStyle w:val="Table"/>
                <w:rFonts w:ascii="Times New Roman" w:hAnsi="Times New Roman"/>
                <w:spacing w:val="-2"/>
                <w:sz w:val="24"/>
              </w:rPr>
              <w:tab/>
            </w:r>
            <w:r w:rsidR="008974E6" w:rsidRPr="00D20367">
              <w:rPr>
                <w:rStyle w:val="Table"/>
                <w:rFonts w:ascii="Times New Roman" w:hAnsi="Times New Roman"/>
                <w:spacing w:val="-2"/>
                <w:sz w:val="24"/>
              </w:rPr>
              <w:fldChar w:fldCharType="begin"/>
            </w:r>
            <w:r w:rsidRPr="00D20367">
              <w:rPr>
                <w:rStyle w:val="Table"/>
                <w:rFonts w:ascii="Times New Roman" w:hAnsi="Times New Roman"/>
                <w:spacing w:val="-2"/>
                <w:sz w:val="24"/>
              </w:rPr>
              <w:instrText>symbol 111 \f "Wingdings" \s 12</w:instrText>
            </w:r>
            <w:r w:rsidR="008974E6" w:rsidRPr="00D20367">
              <w:rPr>
                <w:rStyle w:val="Table"/>
                <w:rFonts w:ascii="Times New Roman" w:hAnsi="Times New Roman"/>
                <w:spacing w:val="-2"/>
                <w:sz w:val="24"/>
              </w:rPr>
              <w:fldChar w:fldCharType="separate"/>
            </w:r>
            <w:r w:rsidRPr="00D20367">
              <w:rPr>
                <w:rStyle w:val="Table"/>
                <w:rFonts w:ascii="Times New Roman" w:hAnsi="Times New Roman"/>
                <w:spacing w:val="-2"/>
                <w:sz w:val="24"/>
              </w:rPr>
              <w:t>o</w:t>
            </w:r>
            <w:r w:rsidR="008974E6" w:rsidRPr="00D20367">
              <w:rPr>
                <w:rStyle w:val="Table"/>
                <w:rFonts w:ascii="Times New Roman" w:hAnsi="Times New Roman"/>
                <w:spacing w:val="-2"/>
                <w:sz w:val="24"/>
              </w:rPr>
              <w:fldChar w:fldCharType="end"/>
            </w:r>
            <w:r w:rsidRPr="00D20367">
              <w:rPr>
                <w:rStyle w:val="Table"/>
                <w:rFonts w:ascii="Times New Roman" w:hAnsi="Times New Roman"/>
                <w:spacing w:val="-2"/>
                <w:sz w:val="24"/>
              </w:rPr>
              <w:t xml:space="preserve"> Specially manufactured</w:t>
            </w:r>
          </w:p>
        </w:tc>
      </w:tr>
    </w:tbl>
    <w:p w14:paraId="3444CC7A" w14:textId="77777777" w:rsidR="006309F7" w:rsidRPr="00D20367" w:rsidRDefault="006309F7">
      <w:pPr>
        <w:suppressAutoHyphens/>
        <w:rPr>
          <w:rStyle w:val="Table"/>
          <w:rFonts w:ascii="Times New Roman" w:hAnsi="Times New Roman"/>
          <w:spacing w:val="-2"/>
          <w:sz w:val="24"/>
        </w:rPr>
      </w:pPr>
    </w:p>
    <w:p w14:paraId="4E65352B" w14:textId="77777777" w:rsidR="006309F7" w:rsidRPr="00D20367" w:rsidRDefault="006309F7">
      <w:pPr>
        <w:suppressAutoHyphens/>
        <w:rPr>
          <w:rStyle w:val="Table"/>
          <w:rFonts w:ascii="Times New Roman" w:hAnsi="Times New Roman"/>
          <w:spacing w:val="-2"/>
          <w:sz w:val="24"/>
        </w:rPr>
      </w:pPr>
      <w:r w:rsidRPr="00D20367">
        <w:rPr>
          <w:rStyle w:val="Table"/>
          <w:rFonts w:ascii="Times New Roman" w:hAnsi="Times New Roman"/>
          <w:spacing w:val="-2"/>
          <w:sz w:val="24"/>
        </w:rPr>
        <w:t>Omit the following information for equipment owned by the Bidder.</w:t>
      </w:r>
    </w:p>
    <w:p w14:paraId="1BB58C17" w14:textId="77777777" w:rsidR="006309F7" w:rsidRPr="00D20367" w:rsidRDefault="006309F7">
      <w:pPr>
        <w:pStyle w:val="Header"/>
        <w:suppressAutoHyphens/>
        <w:rPr>
          <w:rStyle w:val="Table"/>
          <w:rFonts w:ascii="Times New Roman" w:hAnsi="Times New Roman"/>
          <w:spacing w:val="-2"/>
          <w:sz w:val="24"/>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6309F7" w:rsidRPr="00D20367" w14:paraId="733998E3" w14:textId="77777777" w:rsidTr="00C26452">
        <w:trPr>
          <w:cantSplit/>
        </w:trPr>
        <w:tc>
          <w:tcPr>
            <w:tcW w:w="1440" w:type="dxa"/>
            <w:tcBorders>
              <w:top w:val="single" w:sz="6" w:space="0" w:color="auto"/>
              <w:left w:val="single" w:sz="6" w:space="0" w:color="auto"/>
            </w:tcBorders>
            <w:shd w:val="clear" w:color="auto" w:fill="D9D9D9" w:themeFill="background1" w:themeFillShade="D9"/>
          </w:tcPr>
          <w:p w14:paraId="1ECBFD30" w14:textId="77777777" w:rsidR="006309F7" w:rsidRPr="00C26452" w:rsidRDefault="006309F7">
            <w:pPr>
              <w:suppressAutoHyphens/>
              <w:rPr>
                <w:rStyle w:val="Table"/>
                <w:rFonts w:ascii="Times New Roman" w:hAnsi="Times New Roman"/>
                <w:b/>
                <w:bCs/>
                <w:spacing w:val="-2"/>
                <w:sz w:val="24"/>
              </w:rPr>
            </w:pPr>
            <w:r w:rsidRPr="00C26452">
              <w:rPr>
                <w:rStyle w:val="Table"/>
                <w:rFonts w:ascii="Times New Roman" w:hAnsi="Times New Roman"/>
                <w:b/>
                <w:bCs/>
                <w:spacing w:val="-2"/>
                <w:sz w:val="24"/>
              </w:rPr>
              <w:t>Owner</w:t>
            </w:r>
          </w:p>
        </w:tc>
        <w:tc>
          <w:tcPr>
            <w:tcW w:w="7650" w:type="dxa"/>
            <w:gridSpan w:val="2"/>
            <w:tcBorders>
              <w:top w:val="single" w:sz="6" w:space="0" w:color="auto"/>
              <w:left w:val="single" w:sz="6" w:space="0" w:color="auto"/>
              <w:right w:val="single" w:sz="6" w:space="0" w:color="auto"/>
            </w:tcBorders>
          </w:tcPr>
          <w:p w14:paraId="12BCE212" w14:textId="77777777" w:rsidR="006309F7" w:rsidRPr="00D20367" w:rsidRDefault="006309F7">
            <w:pPr>
              <w:suppressAutoHyphens/>
              <w:rPr>
                <w:rStyle w:val="Table"/>
                <w:rFonts w:ascii="Times New Roman" w:hAnsi="Times New Roman"/>
                <w:spacing w:val="-2"/>
                <w:sz w:val="24"/>
              </w:rPr>
            </w:pPr>
            <w:r w:rsidRPr="00D20367">
              <w:rPr>
                <w:rStyle w:val="Table"/>
                <w:rFonts w:ascii="Times New Roman" w:hAnsi="Times New Roman"/>
                <w:spacing w:val="-2"/>
                <w:sz w:val="24"/>
              </w:rPr>
              <w:t>Name of owner</w:t>
            </w:r>
          </w:p>
        </w:tc>
      </w:tr>
      <w:tr w:rsidR="006309F7" w:rsidRPr="00D20367" w14:paraId="2C6B9041" w14:textId="77777777" w:rsidTr="00C26452">
        <w:trPr>
          <w:cantSplit/>
        </w:trPr>
        <w:tc>
          <w:tcPr>
            <w:tcW w:w="1440" w:type="dxa"/>
            <w:tcBorders>
              <w:left w:val="single" w:sz="6" w:space="0" w:color="auto"/>
            </w:tcBorders>
            <w:shd w:val="clear" w:color="auto" w:fill="D9D9D9" w:themeFill="background1" w:themeFillShade="D9"/>
          </w:tcPr>
          <w:p w14:paraId="03AB4031" w14:textId="77777777" w:rsidR="006309F7" w:rsidRPr="00C26452" w:rsidRDefault="006309F7">
            <w:pPr>
              <w:suppressAutoHyphens/>
              <w:spacing w:after="71"/>
              <w:rPr>
                <w:rStyle w:val="Table"/>
                <w:rFonts w:ascii="Times New Roman" w:hAnsi="Times New Roman"/>
                <w:b/>
                <w:bCs/>
                <w:spacing w:val="-2"/>
                <w:sz w:val="24"/>
              </w:rPr>
            </w:pPr>
          </w:p>
        </w:tc>
        <w:tc>
          <w:tcPr>
            <w:tcW w:w="7650" w:type="dxa"/>
            <w:gridSpan w:val="2"/>
            <w:tcBorders>
              <w:top w:val="single" w:sz="6" w:space="0" w:color="auto"/>
              <w:left w:val="single" w:sz="6" w:space="0" w:color="auto"/>
              <w:right w:val="single" w:sz="6" w:space="0" w:color="auto"/>
            </w:tcBorders>
          </w:tcPr>
          <w:p w14:paraId="5BCA57DD" w14:textId="77777777" w:rsidR="006309F7" w:rsidRPr="00D20367" w:rsidRDefault="006309F7">
            <w:pPr>
              <w:suppressAutoHyphens/>
              <w:rPr>
                <w:rStyle w:val="Table"/>
                <w:rFonts w:ascii="Times New Roman" w:hAnsi="Times New Roman"/>
                <w:spacing w:val="-2"/>
                <w:sz w:val="24"/>
              </w:rPr>
            </w:pPr>
            <w:r w:rsidRPr="00D20367">
              <w:rPr>
                <w:rStyle w:val="Table"/>
                <w:rFonts w:ascii="Times New Roman" w:hAnsi="Times New Roman"/>
                <w:spacing w:val="-2"/>
                <w:sz w:val="24"/>
              </w:rPr>
              <w:t>Address of owner</w:t>
            </w:r>
          </w:p>
          <w:p w14:paraId="7C999EBC" w14:textId="77777777" w:rsidR="006309F7" w:rsidRPr="00D20367" w:rsidRDefault="006309F7">
            <w:pPr>
              <w:suppressAutoHyphens/>
              <w:spacing w:after="71"/>
              <w:rPr>
                <w:rStyle w:val="Table"/>
                <w:rFonts w:ascii="Times New Roman" w:hAnsi="Times New Roman"/>
                <w:spacing w:val="-2"/>
                <w:sz w:val="24"/>
              </w:rPr>
            </w:pPr>
          </w:p>
        </w:tc>
      </w:tr>
      <w:tr w:rsidR="006309F7" w:rsidRPr="00D20367" w14:paraId="09901BE9" w14:textId="77777777" w:rsidTr="00C26452">
        <w:trPr>
          <w:cantSplit/>
        </w:trPr>
        <w:tc>
          <w:tcPr>
            <w:tcW w:w="1440" w:type="dxa"/>
            <w:tcBorders>
              <w:left w:val="single" w:sz="6" w:space="0" w:color="auto"/>
            </w:tcBorders>
            <w:shd w:val="clear" w:color="auto" w:fill="D9D9D9" w:themeFill="background1" w:themeFillShade="D9"/>
          </w:tcPr>
          <w:p w14:paraId="3589CE21" w14:textId="77777777" w:rsidR="006309F7" w:rsidRPr="00C26452" w:rsidRDefault="006309F7">
            <w:pPr>
              <w:suppressAutoHyphens/>
              <w:spacing w:after="71"/>
              <w:rPr>
                <w:rStyle w:val="Table"/>
                <w:rFonts w:ascii="Times New Roman" w:hAnsi="Times New Roman"/>
                <w:b/>
                <w:bCs/>
                <w:spacing w:val="-2"/>
                <w:sz w:val="24"/>
              </w:rPr>
            </w:pPr>
          </w:p>
        </w:tc>
        <w:tc>
          <w:tcPr>
            <w:tcW w:w="7650" w:type="dxa"/>
            <w:gridSpan w:val="2"/>
            <w:tcBorders>
              <w:left w:val="single" w:sz="6" w:space="0" w:color="auto"/>
              <w:right w:val="single" w:sz="6" w:space="0" w:color="auto"/>
            </w:tcBorders>
          </w:tcPr>
          <w:p w14:paraId="02B58A87" w14:textId="77777777" w:rsidR="006309F7" w:rsidRPr="00D20367" w:rsidRDefault="006309F7">
            <w:pPr>
              <w:suppressAutoHyphens/>
              <w:spacing w:after="71"/>
              <w:rPr>
                <w:rStyle w:val="Table"/>
                <w:rFonts w:ascii="Times New Roman" w:hAnsi="Times New Roman"/>
                <w:spacing w:val="-2"/>
                <w:sz w:val="24"/>
              </w:rPr>
            </w:pPr>
          </w:p>
        </w:tc>
      </w:tr>
      <w:tr w:rsidR="006309F7" w:rsidRPr="00D20367" w14:paraId="50E4095B" w14:textId="77777777" w:rsidTr="00C26452">
        <w:trPr>
          <w:cantSplit/>
        </w:trPr>
        <w:tc>
          <w:tcPr>
            <w:tcW w:w="1440" w:type="dxa"/>
            <w:tcBorders>
              <w:left w:val="single" w:sz="6" w:space="0" w:color="auto"/>
            </w:tcBorders>
            <w:shd w:val="clear" w:color="auto" w:fill="D9D9D9" w:themeFill="background1" w:themeFillShade="D9"/>
          </w:tcPr>
          <w:p w14:paraId="788B7C54" w14:textId="77777777" w:rsidR="006309F7" w:rsidRPr="00C26452" w:rsidRDefault="006309F7">
            <w:pPr>
              <w:suppressAutoHyphens/>
              <w:spacing w:after="71"/>
              <w:rPr>
                <w:rStyle w:val="Table"/>
                <w:rFonts w:ascii="Times New Roman" w:hAnsi="Times New Roman"/>
                <w:b/>
                <w:bCs/>
                <w:spacing w:val="-2"/>
                <w:sz w:val="24"/>
              </w:rPr>
            </w:pPr>
          </w:p>
        </w:tc>
        <w:tc>
          <w:tcPr>
            <w:tcW w:w="3960" w:type="dxa"/>
            <w:tcBorders>
              <w:top w:val="single" w:sz="6" w:space="0" w:color="auto"/>
              <w:left w:val="single" w:sz="6" w:space="0" w:color="auto"/>
            </w:tcBorders>
          </w:tcPr>
          <w:p w14:paraId="1A2DACAD" w14:textId="77777777" w:rsidR="006309F7" w:rsidRPr="00D20367" w:rsidRDefault="006309F7">
            <w:pPr>
              <w:suppressAutoHyphens/>
              <w:rPr>
                <w:rStyle w:val="Table"/>
                <w:rFonts w:ascii="Times New Roman" w:hAnsi="Times New Roman"/>
                <w:spacing w:val="-2"/>
                <w:sz w:val="24"/>
              </w:rPr>
            </w:pPr>
            <w:r w:rsidRPr="00D20367">
              <w:rPr>
                <w:rStyle w:val="Table"/>
                <w:rFonts w:ascii="Times New Roman" w:hAnsi="Times New Roman"/>
                <w:spacing w:val="-2"/>
                <w:sz w:val="24"/>
              </w:rPr>
              <w:t>Telephone</w:t>
            </w:r>
          </w:p>
        </w:tc>
        <w:tc>
          <w:tcPr>
            <w:tcW w:w="3690" w:type="dxa"/>
            <w:tcBorders>
              <w:top w:val="single" w:sz="6" w:space="0" w:color="auto"/>
              <w:left w:val="single" w:sz="6" w:space="0" w:color="auto"/>
              <w:right w:val="single" w:sz="6" w:space="0" w:color="auto"/>
            </w:tcBorders>
          </w:tcPr>
          <w:p w14:paraId="65463174" w14:textId="77777777" w:rsidR="006309F7" w:rsidRPr="00D20367" w:rsidRDefault="006309F7">
            <w:pPr>
              <w:suppressAutoHyphens/>
              <w:spacing w:after="71"/>
              <w:rPr>
                <w:rStyle w:val="Table"/>
                <w:rFonts w:ascii="Times New Roman" w:hAnsi="Times New Roman"/>
                <w:spacing w:val="-2"/>
                <w:sz w:val="24"/>
              </w:rPr>
            </w:pPr>
            <w:r w:rsidRPr="00D20367">
              <w:rPr>
                <w:rStyle w:val="Table"/>
                <w:rFonts w:ascii="Times New Roman" w:hAnsi="Times New Roman"/>
                <w:spacing w:val="-2"/>
                <w:sz w:val="24"/>
              </w:rPr>
              <w:t>Contact name and title</w:t>
            </w:r>
          </w:p>
        </w:tc>
      </w:tr>
      <w:tr w:rsidR="006309F7" w:rsidRPr="00D20367" w14:paraId="3020D589" w14:textId="77777777" w:rsidTr="00C26452">
        <w:trPr>
          <w:cantSplit/>
        </w:trPr>
        <w:tc>
          <w:tcPr>
            <w:tcW w:w="1440" w:type="dxa"/>
            <w:tcBorders>
              <w:left w:val="single" w:sz="6" w:space="0" w:color="auto"/>
            </w:tcBorders>
            <w:shd w:val="clear" w:color="auto" w:fill="D9D9D9" w:themeFill="background1" w:themeFillShade="D9"/>
          </w:tcPr>
          <w:p w14:paraId="5747B635" w14:textId="77777777" w:rsidR="006309F7" w:rsidRPr="00C26452" w:rsidRDefault="006309F7">
            <w:pPr>
              <w:suppressAutoHyphens/>
              <w:spacing w:after="71"/>
              <w:rPr>
                <w:rStyle w:val="Table"/>
                <w:rFonts w:ascii="Times New Roman" w:hAnsi="Times New Roman"/>
                <w:b/>
                <w:bCs/>
                <w:spacing w:val="-2"/>
                <w:sz w:val="24"/>
              </w:rPr>
            </w:pPr>
          </w:p>
        </w:tc>
        <w:tc>
          <w:tcPr>
            <w:tcW w:w="3960" w:type="dxa"/>
            <w:tcBorders>
              <w:top w:val="single" w:sz="6" w:space="0" w:color="auto"/>
              <w:left w:val="single" w:sz="6" w:space="0" w:color="auto"/>
            </w:tcBorders>
          </w:tcPr>
          <w:p w14:paraId="7525FA66" w14:textId="77777777" w:rsidR="006309F7" w:rsidRPr="00D20367" w:rsidRDefault="006309F7">
            <w:pPr>
              <w:suppressAutoHyphens/>
              <w:rPr>
                <w:rStyle w:val="Table"/>
                <w:rFonts w:ascii="Times New Roman" w:hAnsi="Times New Roman"/>
                <w:spacing w:val="-2"/>
                <w:sz w:val="24"/>
              </w:rPr>
            </w:pPr>
            <w:r w:rsidRPr="00D20367">
              <w:rPr>
                <w:rStyle w:val="Table"/>
                <w:rFonts w:ascii="Times New Roman" w:hAnsi="Times New Roman"/>
                <w:spacing w:val="-2"/>
                <w:sz w:val="24"/>
              </w:rPr>
              <w:t>Fax</w:t>
            </w:r>
          </w:p>
        </w:tc>
        <w:tc>
          <w:tcPr>
            <w:tcW w:w="3690" w:type="dxa"/>
            <w:tcBorders>
              <w:top w:val="single" w:sz="6" w:space="0" w:color="auto"/>
              <w:left w:val="single" w:sz="6" w:space="0" w:color="auto"/>
              <w:right w:val="single" w:sz="6" w:space="0" w:color="auto"/>
            </w:tcBorders>
          </w:tcPr>
          <w:p w14:paraId="4D041184" w14:textId="77777777" w:rsidR="006309F7" w:rsidRPr="00D20367" w:rsidRDefault="006309F7">
            <w:pPr>
              <w:suppressAutoHyphens/>
              <w:spacing w:after="71"/>
              <w:rPr>
                <w:rStyle w:val="Table"/>
                <w:rFonts w:ascii="Times New Roman" w:hAnsi="Times New Roman"/>
                <w:spacing w:val="-2"/>
                <w:sz w:val="24"/>
              </w:rPr>
            </w:pPr>
            <w:r w:rsidRPr="00D20367">
              <w:rPr>
                <w:rStyle w:val="Table"/>
                <w:rFonts w:ascii="Times New Roman" w:hAnsi="Times New Roman"/>
                <w:spacing w:val="-2"/>
                <w:sz w:val="24"/>
              </w:rPr>
              <w:t>Telex</w:t>
            </w:r>
          </w:p>
        </w:tc>
      </w:tr>
      <w:tr w:rsidR="006309F7" w:rsidRPr="00D20367" w14:paraId="39BF6682" w14:textId="77777777" w:rsidTr="00C26452">
        <w:trPr>
          <w:cantSplit/>
        </w:trPr>
        <w:tc>
          <w:tcPr>
            <w:tcW w:w="1440" w:type="dxa"/>
            <w:tcBorders>
              <w:top w:val="single" w:sz="6" w:space="0" w:color="auto"/>
              <w:left w:val="single" w:sz="6" w:space="0" w:color="auto"/>
            </w:tcBorders>
            <w:shd w:val="clear" w:color="auto" w:fill="D9D9D9" w:themeFill="background1" w:themeFillShade="D9"/>
          </w:tcPr>
          <w:p w14:paraId="76ACC7C7" w14:textId="77777777" w:rsidR="006309F7" w:rsidRPr="00C26452" w:rsidRDefault="006309F7">
            <w:pPr>
              <w:suppressAutoHyphens/>
              <w:rPr>
                <w:rStyle w:val="Table"/>
                <w:rFonts w:ascii="Times New Roman" w:hAnsi="Times New Roman"/>
                <w:b/>
                <w:bCs/>
                <w:spacing w:val="-2"/>
                <w:sz w:val="24"/>
              </w:rPr>
            </w:pPr>
            <w:r w:rsidRPr="00C26452">
              <w:rPr>
                <w:rStyle w:val="Table"/>
                <w:rFonts w:ascii="Times New Roman" w:hAnsi="Times New Roman"/>
                <w:b/>
                <w:bCs/>
                <w:spacing w:val="-2"/>
                <w:sz w:val="24"/>
              </w:rPr>
              <w:t>Agreements</w:t>
            </w:r>
          </w:p>
        </w:tc>
        <w:tc>
          <w:tcPr>
            <w:tcW w:w="7650" w:type="dxa"/>
            <w:gridSpan w:val="2"/>
            <w:tcBorders>
              <w:top w:val="single" w:sz="6" w:space="0" w:color="auto"/>
              <w:left w:val="single" w:sz="6" w:space="0" w:color="auto"/>
              <w:right w:val="single" w:sz="6" w:space="0" w:color="auto"/>
            </w:tcBorders>
          </w:tcPr>
          <w:p w14:paraId="5D79036B" w14:textId="77777777" w:rsidR="006309F7" w:rsidRPr="00D20367" w:rsidRDefault="006309F7">
            <w:pPr>
              <w:suppressAutoHyphens/>
              <w:rPr>
                <w:rStyle w:val="Table"/>
                <w:rFonts w:ascii="Times New Roman" w:hAnsi="Times New Roman"/>
                <w:spacing w:val="-2"/>
                <w:sz w:val="24"/>
              </w:rPr>
            </w:pPr>
            <w:r w:rsidRPr="00D20367">
              <w:rPr>
                <w:rStyle w:val="Table"/>
                <w:rFonts w:ascii="Times New Roman" w:hAnsi="Times New Roman"/>
                <w:spacing w:val="-2"/>
                <w:sz w:val="24"/>
              </w:rPr>
              <w:t>Details of rental / lease / manufacture agreements specific to the project</w:t>
            </w:r>
          </w:p>
          <w:p w14:paraId="06850FE5" w14:textId="77777777" w:rsidR="006309F7" w:rsidRPr="00D20367" w:rsidRDefault="006309F7">
            <w:pPr>
              <w:suppressAutoHyphens/>
              <w:spacing w:after="71"/>
              <w:rPr>
                <w:rStyle w:val="Table"/>
                <w:rFonts w:ascii="Times New Roman" w:hAnsi="Times New Roman"/>
                <w:spacing w:val="-2"/>
                <w:sz w:val="24"/>
              </w:rPr>
            </w:pPr>
          </w:p>
        </w:tc>
      </w:tr>
      <w:tr w:rsidR="006309F7" w:rsidRPr="00D20367" w14:paraId="3F156B82" w14:textId="77777777" w:rsidTr="00C26452">
        <w:trPr>
          <w:cantSplit/>
        </w:trPr>
        <w:tc>
          <w:tcPr>
            <w:tcW w:w="1440" w:type="dxa"/>
            <w:tcBorders>
              <w:top w:val="dotted" w:sz="4" w:space="0" w:color="auto"/>
              <w:left w:val="single" w:sz="6" w:space="0" w:color="auto"/>
              <w:bottom w:val="dotted" w:sz="4" w:space="0" w:color="auto"/>
            </w:tcBorders>
            <w:shd w:val="clear" w:color="auto" w:fill="D9D9D9" w:themeFill="background1" w:themeFillShade="D9"/>
          </w:tcPr>
          <w:p w14:paraId="7ECC6A68" w14:textId="77777777" w:rsidR="006309F7" w:rsidRPr="00C26452" w:rsidRDefault="006309F7">
            <w:pPr>
              <w:suppressAutoHyphens/>
              <w:spacing w:after="71"/>
              <w:rPr>
                <w:rStyle w:val="Table"/>
                <w:rFonts w:ascii="Times New Roman" w:hAnsi="Times New Roman"/>
                <w:b/>
                <w:bCs/>
                <w:i/>
                <w:spacing w:val="-2"/>
                <w:sz w:val="24"/>
              </w:rPr>
            </w:pPr>
          </w:p>
        </w:tc>
        <w:tc>
          <w:tcPr>
            <w:tcW w:w="7650" w:type="dxa"/>
            <w:gridSpan w:val="2"/>
            <w:tcBorders>
              <w:top w:val="dotted" w:sz="4" w:space="0" w:color="auto"/>
              <w:left w:val="single" w:sz="6" w:space="0" w:color="auto"/>
              <w:bottom w:val="dotted" w:sz="4" w:space="0" w:color="auto"/>
              <w:right w:val="single" w:sz="6" w:space="0" w:color="auto"/>
            </w:tcBorders>
          </w:tcPr>
          <w:p w14:paraId="031B082D" w14:textId="77777777" w:rsidR="006309F7" w:rsidRPr="00D20367" w:rsidRDefault="006309F7">
            <w:pPr>
              <w:suppressAutoHyphens/>
              <w:spacing w:after="71"/>
              <w:rPr>
                <w:rStyle w:val="Table"/>
                <w:rFonts w:ascii="Times New Roman" w:hAnsi="Times New Roman"/>
                <w:spacing w:val="-2"/>
                <w:sz w:val="24"/>
              </w:rPr>
            </w:pPr>
          </w:p>
        </w:tc>
      </w:tr>
      <w:tr w:rsidR="006309F7" w:rsidRPr="00D20367" w14:paraId="3A7A3CDF" w14:textId="77777777">
        <w:trPr>
          <w:cantSplit/>
        </w:trPr>
        <w:tc>
          <w:tcPr>
            <w:tcW w:w="1440" w:type="dxa"/>
            <w:tcBorders>
              <w:left w:val="single" w:sz="6" w:space="0" w:color="auto"/>
              <w:bottom w:val="single" w:sz="6" w:space="0" w:color="auto"/>
            </w:tcBorders>
          </w:tcPr>
          <w:p w14:paraId="33CA26CF" w14:textId="77777777" w:rsidR="006309F7" w:rsidRPr="00D20367" w:rsidRDefault="006309F7">
            <w:pPr>
              <w:suppressAutoHyphens/>
              <w:spacing w:after="71"/>
              <w:rPr>
                <w:rStyle w:val="Table"/>
                <w:rFonts w:ascii="Times New Roman" w:hAnsi="Times New Roman"/>
                <w:i/>
                <w:spacing w:val="-2"/>
                <w:sz w:val="24"/>
              </w:rPr>
            </w:pPr>
          </w:p>
        </w:tc>
        <w:tc>
          <w:tcPr>
            <w:tcW w:w="7650" w:type="dxa"/>
            <w:gridSpan w:val="2"/>
            <w:tcBorders>
              <w:left w:val="single" w:sz="6" w:space="0" w:color="auto"/>
              <w:bottom w:val="single" w:sz="6" w:space="0" w:color="auto"/>
              <w:right w:val="single" w:sz="6" w:space="0" w:color="auto"/>
            </w:tcBorders>
          </w:tcPr>
          <w:p w14:paraId="6D3F8FBD" w14:textId="77777777" w:rsidR="006309F7" w:rsidRPr="00D20367" w:rsidRDefault="006309F7">
            <w:pPr>
              <w:suppressAutoHyphens/>
              <w:spacing w:after="71"/>
              <w:rPr>
                <w:rStyle w:val="Table"/>
                <w:rFonts w:ascii="Times New Roman" w:hAnsi="Times New Roman"/>
                <w:spacing w:val="-2"/>
                <w:sz w:val="24"/>
              </w:rPr>
            </w:pPr>
          </w:p>
        </w:tc>
      </w:tr>
    </w:tbl>
    <w:p w14:paraId="7E7E108C" w14:textId="77777777" w:rsidR="006309F7" w:rsidRPr="00D20367" w:rsidRDefault="006309F7"/>
    <w:p w14:paraId="454DCD62" w14:textId="77777777" w:rsidR="006309F7" w:rsidRPr="00D20367" w:rsidRDefault="006309F7">
      <w:pPr>
        <w:tabs>
          <w:tab w:val="left" w:pos="5238"/>
          <w:tab w:val="left" w:pos="5474"/>
          <w:tab w:val="left" w:pos="9468"/>
        </w:tabs>
        <w:jc w:val="center"/>
      </w:pPr>
      <w:r w:rsidRPr="00D20367">
        <w:br w:type="page"/>
      </w:r>
    </w:p>
    <w:tbl>
      <w:tblPr>
        <w:tblW w:w="0" w:type="auto"/>
        <w:tblLayout w:type="fixed"/>
        <w:tblLook w:val="0000" w:firstRow="0" w:lastRow="0" w:firstColumn="0" w:lastColumn="0" w:noHBand="0" w:noVBand="0"/>
      </w:tblPr>
      <w:tblGrid>
        <w:gridCol w:w="9198"/>
      </w:tblGrid>
      <w:tr w:rsidR="006309F7" w:rsidRPr="00D20367" w14:paraId="5A505EC9" w14:textId="77777777">
        <w:trPr>
          <w:trHeight w:val="900"/>
        </w:trPr>
        <w:tc>
          <w:tcPr>
            <w:tcW w:w="9198" w:type="dxa"/>
            <w:vAlign w:val="center"/>
          </w:tcPr>
          <w:p w14:paraId="54CD12A0" w14:textId="77777777" w:rsidR="006309F7" w:rsidRPr="00D20367" w:rsidRDefault="006309F7">
            <w:pPr>
              <w:pStyle w:val="SectionVHeader"/>
              <w:rPr>
                <w:highlight w:val="yellow"/>
                <w:lang w:val="en-US"/>
              </w:rPr>
            </w:pPr>
            <w:bookmarkStart w:id="421" w:name="_Toc163966137"/>
            <w:bookmarkStart w:id="422" w:name="_Toc498521663"/>
            <w:r w:rsidRPr="00D20367">
              <w:rPr>
                <w:lang w:val="en-US"/>
              </w:rPr>
              <w:t>Personnel</w:t>
            </w:r>
            <w:bookmarkEnd w:id="421"/>
            <w:bookmarkEnd w:id="422"/>
          </w:p>
        </w:tc>
      </w:tr>
    </w:tbl>
    <w:p w14:paraId="58513CFB" w14:textId="77777777" w:rsidR="006309F7" w:rsidRPr="00D20367" w:rsidRDefault="006309F7">
      <w:pPr>
        <w:tabs>
          <w:tab w:val="left" w:pos="5238"/>
          <w:tab w:val="left" w:pos="5474"/>
          <w:tab w:val="left" w:pos="9468"/>
        </w:tabs>
        <w:jc w:val="left"/>
      </w:pPr>
    </w:p>
    <w:p w14:paraId="3F9D3B9B" w14:textId="77777777" w:rsidR="006309F7" w:rsidRPr="008E13BB" w:rsidRDefault="00E15F2D" w:rsidP="00E15F2D">
      <w:pPr>
        <w:pStyle w:val="SectionVHeading2"/>
        <w:rPr>
          <w:rStyle w:val="Table"/>
          <w:rFonts w:ascii="Times New Roman" w:hAnsi="Times New Roman"/>
          <w:b w:val="0"/>
          <w:spacing w:val="-2"/>
          <w:sz w:val="24"/>
        </w:rPr>
      </w:pPr>
      <w:bookmarkStart w:id="423" w:name="_Toc437338958"/>
      <w:bookmarkStart w:id="424" w:name="_Toc462645155"/>
      <w:bookmarkStart w:id="425" w:name="_Toc498521664"/>
      <w:r>
        <w:t>Form PER-1: P</w:t>
      </w:r>
      <w:r w:rsidR="006309F7" w:rsidRPr="008E13BB">
        <w:t>roposedPersonnel</w:t>
      </w:r>
      <w:bookmarkEnd w:id="423"/>
      <w:bookmarkEnd w:id="424"/>
      <w:bookmarkEnd w:id="425"/>
    </w:p>
    <w:p w14:paraId="0E047BA8" w14:textId="77777777" w:rsidR="006309F7" w:rsidRPr="00D20367" w:rsidRDefault="006309F7">
      <w:pPr>
        <w:suppressAutoHyphens/>
        <w:rPr>
          <w:rStyle w:val="Table"/>
          <w:rFonts w:ascii="Times New Roman" w:hAnsi="Times New Roman"/>
          <w:spacing w:val="-2"/>
          <w:sz w:val="24"/>
        </w:rPr>
      </w:pPr>
    </w:p>
    <w:p w14:paraId="5D08A768" w14:textId="77777777" w:rsidR="006309F7" w:rsidRPr="00D20367" w:rsidRDefault="006309F7">
      <w:pPr>
        <w:suppressAutoHyphens/>
        <w:rPr>
          <w:rStyle w:val="Table"/>
          <w:rFonts w:ascii="Times New Roman" w:hAnsi="Times New Roman"/>
          <w:spacing w:val="-2"/>
          <w:sz w:val="24"/>
        </w:rPr>
      </w:pPr>
      <w:r w:rsidRPr="00D20367">
        <w:rPr>
          <w:rStyle w:val="Table"/>
          <w:rFonts w:ascii="Times New Roman" w:hAnsi="Times New Roman"/>
          <w:spacing w:val="-2"/>
          <w:sz w:val="24"/>
        </w:rPr>
        <w:t>Bidders should provide the names of suitably qualified personnel to meet the specified requirements stated in Section III. The data on their experience should be supplied using the Form below for each candidate.</w:t>
      </w:r>
    </w:p>
    <w:p w14:paraId="300B36A5" w14:textId="77777777" w:rsidR="006309F7" w:rsidRPr="00D20367" w:rsidRDefault="006309F7">
      <w:pPr>
        <w:suppressAutoHyphens/>
        <w:rPr>
          <w:rStyle w:val="Table"/>
          <w:rFonts w:ascii="Times New Roman" w:hAnsi="Times New Roman"/>
          <w:spacing w:val="-2"/>
          <w:sz w:val="24"/>
        </w:rPr>
      </w:pPr>
    </w:p>
    <w:p w14:paraId="393C2711" w14:textId="77777777" w:rsidR="006309F7" w:rsidRPr="00D20367" w:rsidRDefault="006309F7">
      <w:pPr>
        <w:suppressAutoHyphens/>
        <w:rPr>
          <w:rStyle w:val="Table"/>
          <w:rFonts w:ascii="Times New Roman" w:hAnsi="Times New Roman"/>
          <w:spacing w:val="-2"/>
          <w:sz w:val="24"/>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370"/>
      </w:tblGrid>
      <w:tr w:rsidR="006309F7" w:rsidRPr="00D20367" w14:paraId="0B75A784" w14:textId="77777777">
        <w:trPr>
          <w:cantSplit/>
        </w:trPr>
        <w:tc>
          <w:tcPr>
            <w:tcW w:w="720" w:type="dxa"/>
            <w:tcBorders>
              <w:top w:val="single" w:sz="6" w:space="0" w:color="auto"/>
              <w:left w:val="single" w:sz="6" w:space="0" w:color="auto"/>
            </w:tcBorders>
          </w:tcPr>
          <w:p w14:paraId="53B389D2" w14:textId="77777777"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1.</w:t>
            </w:r>
          </w:p>
        </w:tc>
        <w:tc>
          <w:tcPr>
            <w:tcW w:w="8370" w:type="dxa"/>
            <w:tcBorders>
              <w:top w:val="single" w:sz="6" w:space="0" w:color="auto"/>
              <w:left w:val="single" w:sz="6" w:space="0" w:color="auto"/>
              <w:right w:val="single" w:sz="6" w:space="0" w:color="auto"/>
            </w:tcBorders>
          </w:tcPr>
          <w:p w14:paraId="29BB248B" w14:textId="77777777"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Title of position</w:t>
            </w:r>
            <w:r w:rsidRPr="00D20367">
              <w:rPr>
                <w:rStyle w:val="Table"/>
                <w:rFonts w:ascii="Times New Roman" w:hAnsi="Times New Roman"/>
                <w:b/>
                <w:bCs/>
                <w:spacing w:val="-3"/>
                <w:sz w:val="24"/>
              </w:rPr>
              <w:t>*</w:t>
            </w:r>
          </w:p>
        </w:tc>
      </w:tr>
      <w:tr w:rsidR="006309F7" w:rsidRPr="00D20367" w14:paraId="27770EB1" w14:textId="77777777">
        <w:trPr>
          <w:cantSplit/>
        </w:trPr>
        <w:tc>
          <w:tcPr>
            <w:tcW w:w="720" w:type="dxa"/>
            <w:tcBorders>
              <w:left w:val="single" w:sz="6" w:space="0" w:color="auto"/>
            </w:tcBorders>
          </w:tcPr>
          <w:p w14:paraId="3BA81D37" w14:textId="77777777" w:rsidR="006309F7" w:rsidRPr="00D20367" w:rsidRDefault="006309F7">
            <w:pPr>
              <w:suppressAutoHyphens/>
              <w:spacing w:before="120" w:after="120"/>
              <w:rPr>
                <w:rStyle w:val="Table"/>
                <w:rFonts w:ascii="Times New Roman" w:hAnsi="Times New Roman"/>
                <w:b/>
                <w:bCs/>
                <w:spacing w:val="-2"/>
                <w:sz w:val="24"/>
              </w:rPr>
            </w:pPr>
          </w:p>
        </w:tc>
        <w:tc>
          <w:tcPr>
            <w:tcW w:w="8370" w:type="dxa"/>
            <w:tcBorders>
              <w:top w:val="single" w:sz="6" w:space="0" w:color="auto"/>
              <w:left w:val="single" w:sz="6" w:space="0" w:color="auto"/>
              <w:right w:val="single" w:sz="6" w:space="0" w:color="auto"/>
            </w:tcBorders>
          </w:tcPr>
          <w:p w14:paraId="3B758B8A" w14:textId="77777777"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 xml:space="preserve">Name </w:t>
            </w:r>
          </w:p>
        </w:tc>
      </w:tr>
      <w:tr w:rsidR="006309F7" w:rsidRPr="00D20367" w14:paraId="57E22B59" w14:textId="77777777">
        <w:trPr>
          <w:cantSplit/>
        </w:trPr>
        <w:tc>
          <w:tcPr>
            <w:tcW w:w="720" w:type="dxa"/>
            <w:tcBorders>
              <w:top w:val="single" w:sz="6" w:space="0" w:color="auto"/>
              <w:left w:val="single" w:sz="6" w:space="0" w:color="auto"/>
            </w:tcBorders>
          </w:tcPr>
          <w:p w14:paraId="1D7B62D0" w14:textId="77777777"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2.</w:t>
            </w:r>
          </w:p>
        </w:tc>
        <w:tc>
          <w:tcPr>
            <w:tcW w:w="8370" w:type="dxa"/>
            <w:tcBorders>
              <w:top w:val="single" w:sz="6" w:space="0" w:color="auto"/>
              <w:left w:val="single" w:sz="6" w:space="0" w:color="auto"/>
              <w:right w:val="single" w:sz="6" w:space="0" w:color="auto"/>
            </w:tcBorders>
          </w:tcPr>
          <w:p w14:paraId="218A761E" w14:textId="77777777"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Title of position</w:t>
            </w:r>
            <w:r w:rsidRPr="00D20367">
              <w:rPr>
                <w:rStyle w:val="Table"/>
                <w:rFonts w:ascii="Times New Roman" w:hAnsi="Times New Roman"/>
                <w:b/>
                <w:bCs/>
                <w:spacing w:val="-3"/>
                <w:sz w:val="24"/>
              </w:rPr>
              <w:t>*</w:t>
            </w:r>
          </w:p>
        </w:tc>
      </w:tr>
      <w:tr w:rsidR="006309F7" w:rsidRPr="00D20367" w14:paraId="4CD35678" w14:textId="77777777">
        <w:trPr>
          <w:cantSplit/>
        </w:trPr>
        <w:tc>
          <w:tcPr>
            <w:tcW w:w="720" w:type="dxa"/>
            <w:tcBorders>
              <w:left w:val="single" w:sz="6" w:space="0" w:color="auto"/>
            </w:tcBorders>
          </w:tcPr>
          <w:p w14:paraId="1AA5D5FE" w14:textId="77777777" w:rsidR="006309F7" w:rsidRPr="00D20367" w:rsidRDefault="006309F7">
            <w:pPr>
              <w:suppressAutoHyphens/>
              <w:spacing w:before="120" w:after="120"/>
              <w:rPr>
                <w:rStyle w:val="Table"/>
                <w:rFonts w:ascii="Times New Roman" w:hAnsi="Times New Roman"/>
                <w:b/>
                <w:bCs/>
                <w:spacing w:val="-2"/>
                <w:sz w:val="24"/>
              </w:rPr>
            </w:pPr>
          </w:p>
        </w:tc>
        <w:tc>
          <w:tcPr>
            <w:tcW w:w="8370" w:type="dxa"/>
            <w:tcBorders>
              <w:top w:val="single" w:sz="6" w:space="0" w:color="auto"/>
              <w:left w:val="single" w:sz="6" w:space="0" w:color="auto"/>
              <w:right w:val="single" w:sz="6" w:space="0" w:color="auto"/>
            </w:tcBorders>
          </w:tcPr>
          <w:p w14:paraId="670F30E3" w14:textId="77777777"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 xml:space="preserve">Name </w:t>
            </w:r>
          </w:p>
        </w:tc>
      </w:tr>
      <w:tr w:rsidR="006309F7" w:rsidRPr="00D20367" w14:paraId="0542D93B" w14:textId="77777777">
        <w:trPr>
          <w:cantSplit/>
        </w:trPr>
        <w:tc>
          <w:tcPr>
            <w:tcW w:w="720" w:type="dxa"/>
            <w:tcBorders>
              <w:top w:val="single" w:sz="6" w:space="0" w:color="auto"/>
              <w:left w:val="single" w:sz="6" w:space="0" w:color="auto"/>
            </w:tcBorders>
          </w:tcPr>
          <w:p w14:paraId="62A929E9" w14:textId="77777777"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3.</w:t>
            </w:r>
          </w:p>
        </w:tc>
        <w:tc>
          <w:tcPr>
            <w:tcW w:w="8370" w:type="dxa"/>
            <w:tcBorders>
              <w:top w:val="single" w:sz="6" w:space="0" w:color="auto"/>
              <w:left w:val="single" w:sz="6" w:space="0" w:color="auto"/>
              <w:right w:val="single" w:sz="6" w:space="0" w:color="auto"/>
            </w:tcBorders>
          </w:tcPr>
          <w:p w14:paraId="0EB9B434" w14:textId="77777777"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Title of position</w:t>
            </w:r>
            <w:r w:rsidRPr="00D20367">
              <w:rPr>
                <w:rStyle w:val="Table"/>
                <w:rFonts w:ascii="Times New Roman" w:hAnsi="Times New Roman"/>
                <w:b/>
                <w:bCs/>
                <w:spacing w:val="-3"/>
                <w:sz w:val="24"/>
              </w:rPr>
              <w:t>*</w:t>
            </w:r>
          </w:p>
        </w:tc>
      </w:tr>
      <w:tr w:rsidR="006309F7" w:rsidRPr="00D20367" w14:paraId="1A70DEC7" w14:textId="77777777">
        <w:trPr>
          <w:cantSplit/>
        </w:trPr>
        <w:tc>
          <w:tcPr>
            <w:tcW w:w="720" w:type="dxa"/>
            <w:tcBorders>
              <w:left w:val="single" w:sz="6" w:space="0" w:color="auto"/>
            </w:tcBorders>
          </w:tcPr>
          <w:p w14:paraId="70945198" w14:textId="77777777" w:rsidR="006309F7" w:rsidRPr="00D20367" w:rsidRDefault="006309F7">
            <w:pPr>
              <w:suppressAutoHyphens/>
              <w:spacing w:before="120" w:after="120"/>
              <w:rPr>
                <w:rStyle w:val="Table"/>
                <w:rFonts w:ascii="Times New Roman" w:hAnsi="Times New Roman"/>
                <w:b/>
                <w:bCs/>
                <w:spacing w:val="-2"/>
                <w:sz w:val="24"/>
              </w:rPr>
            </w:pPr>
          </w:p>
        </w:tc>
        <w:tc>
          <w:tcPr>
            <w:tcW w:w="8370" w:type="dxa"/>
            <w:tcBorders>
              <w:top w:val="single" w:sz="6" w:space="0" w:color="auto"/>
              <w:left w:val="single" w:sz="6" w:space="0" w:color="auto"/>
              <w:right w:val="single" w:sz="6" w:space="0" w:color="auto"/>
            </w:tcBorders>
          </w:tcPr>
          <w:p w14:paraId="050B3806" w14:textId="77777777"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 xml:space="preserve">Name </w:t>
            </w:r>
          </w:p>
        </w:tc>
      </w:tr>
      <w:tr w:rsidR="006309F7" w:rsidRPr="00D20367" w14:paraId="658640DB" w14:textId="77777777">
        <w:trPr>
          <w:cantSplit/>
        </w:trPr>
        <w:tc>
          <w:tcPr>
            <w:tcW w:w="720" w:type="dxa"/>
            <w:tcBorders>
              <w:top w:val="single" w:sz="6" w:space="0" w:color="auto"/>
              <w:left w:val="single" w:sz="6" w:space="0" w:color="auto"/>
            </w:tcBorders>
          </w:tcPr>
          <w:p w14:paraId="771F2C4A" w14:textId="77777777"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4.</w:t>
            </w:r>
          </w:p>
        </w:tc>
        <w:tc>
          <w:tcPr>
            <w:tcW w:w="8370" w:type="dxa"/>
            <w:tcBorders>
              <w:top w:val="single" w:sz="6" w:space="0" w:color="auto"/>
              <w:left w:val="single" w:sz="6" w:space="0" w:color="auto"/>
              <w:right w:val="single" w:sz="6" w:space="0" w:color="auto"/>
            </w:tcBorders>
          </w:tcPr>
          <w:p w14:paraId="01F31556" w14:textId="77777777"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Title of position</w:t>
            </w:r>
            <w:r w:rsidRPr="00D20367">
              <w:rPr>
                <w:rStyle w:val="Table"/>
                <w:rFonts w:ascii="Times New Roman" w:hAnsi="Times New Roman"/>
                <w:b/>
                <w:bCs/>
                <w:spacing w:val="-3"/>
                <w:sz w:val="24"/>
              </w:rPr>
              <w:t>*</w:t>
            </w:r>
          </w:p>
        </w:tc>
      </w:tr>
      <w:tr w:rsidR="006309F7" w:rsidRPr="00D20367" w14:paraId="4FCCC33A" w14:textId="77777777">
        <w:trPr>
          <w:cantSplit/>
        </w:trPr>
        <w:tc>
          <w:tcPr>
            <w:tcW w:w="720" w:type="dxa"/>
            <w:tcBorders>
              <w:left w:val="single" w:sz="6" w:space="0" w:color="auto"/>
              <w:bottom w:val="single" w:sz="6" w:space="0" w:color="auto"/>
            </w:tcBorders>
          </w:tcPr>
          <w:p w14:paraId="6A730FBD" w14:textId="77777777" w:rsidR="006309F7" w:rsidRPr="00D20367" w:rsidRDefault="006309F7">
            <w:pPr>
              <w:suppressAutoHyphens/>
              <w:spacing w:before="120" w:after="120"/>
              <w:rPr>
                <w:rStyle w:val="Table"/>
                <w:rFonts w:ascii="Times New Roman" w:hAnsi="Times New Roman"/>
                <w:b/>
                <w:bCs/>
                <w:spacing w:val="-2"/>
                <w:sz w:val="24"/>
              </w:rPr>
            </w:pPr>
          </w:p>
        </w:tc>
        <w:tc>
          <w:tcPr>
            <w:tcW w:w="8370" w:type="dxa"/>
            <w:tcBorders>
              <w:top w:val="single" w:sz="6" w:space="0" w:color="auto"/>
              <w:left w:val="single" w:sz="6" w:space="0" w:color="auto"/>
              <w:bottom w:val="single" w:sz="6" w:space="0" w:color="auto"/>
              <w:right w:val="single" w:sz="6" w:space="0" w:color="auto"/>
            </w:tcBorders>
          </w:tcPr>
          <w:p w14:paraId="5B2FB201" w14:textId="77777777"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 xml:space="preserve">Name </w:t>
            </w:r>
          </w:p>
        </w:tc>
      </w:tr>
    </w:tbl>
    <w:p w14:paraId="7D6A735D" w14:textId="77777777" w:rsidR="006309F7" w:rsidRPr="00D20367" w:rsidRDefault="006309F7">
      <w:pPr>
        <w:suppressAutoHyphens/>
        <w:rPr>
          <w:rStyle w:val="Table"/>
          <w:rFonts w:ascii="Times New Roman" w:hAnsi="Times New Roman"/>
          <w:spacing w:val="-2"/>
          <w:sz w:val="24"/>
        </w:rPr>
      </w:pPr>
    </w:p>
    <w:p w14:paraId="77D8BB2E" w14:textId="77777777" w:rsidR="006309F7" w:rsidRPr="00D20367" w:rsidRDefault="006309F7">
      <w:pPr>
        <w:pStyle w:val="BodyText3"/>
        <w:rPr>
          <w:rStyle w:val="Table"/>
          <w:i w:val="0"/>
          <w:color w:val="auto"/>
          <w:spacing w:val="-2"/>
        </w:rPr>
      </w:pPr>
      <w:r w:rsidRPr="00D20367">
        <w:rPr>
          <w:rStyle w:val="Table"/>
          <w:rFonts w:ascii="Times New Roman" w:hAnsi="Times New Roman"/>
          <w:i w:val="0"/>
          <w:color w:val="auto"/>
          <w:spacing w:val="-2"/>
          <w:sz w:val="24"/>
        </w:rPr>
        <w:t>*As listed in Section III.</w:t>
      </w:r>
    </w:p>
    <w:p w14:paraId="5091D26A" w14:textId="77777777" w:rsidR="006309F7" w:rsidRPr="00D20367" w:rsidRDefault="006309F7">
      <w:pPr>
        <w:pStyle w:val="Head2"/>
        <w:rPr>
          <w:rStyle w:val="Table"/>
          <w:spacing w:val="-2"/>
          <w:lang w:val="en-US"/>
        </w:rPr>
      </w:pPr>
    </w:p>
    <w:p w14:paraId="05420C58" w14:textId="77777777" w:rsidR="006309F7" w:rsidRPr="00D20367" w:rsidRDefault="006309F7">
      <w:pPr>
        <w:pStyle w:val="Head2"/>
        <w:rPr>
          <w:rStyle w:val="Table"/>
          <w:spacing w:val="-2"/>
          <w:lang w:val="en-US"/>
        </w:rPr>
      </w:pPr>
    </w:p>
    <w:p w14:paraId="51E04BA8" w14:textId="77777777" w:rsidR="006309F7" w:rsidRPr="00BA0CF6" w:rsidRDefault="006309F7" w:rsidP="00E15F2D">
      <w:pPr>
        <w:pStyle w:val="SectionVHeading2"/>
        <w:rPr>
          <w:lang w:val="en-US"/>
        </w:rPr>
      </w:pPr>
      <w:r w:rsidRPr="00BA0CF6">
        <w:rPr>
          <w:rStyle w:val="Table"/>
          <w:spacing w:val="-2"/>
          <w:lang w:val="en-US"/>
        </w:rPr>
        <w:br w:type="page"/>
      </w:r>
      <w:bookmarkStart w:id="426" w:name="_Toc498521665"/>
      <w:r w:rsidRPr="00BA0CF6">
        <w:rPr>
          <w:bCs/>
          <w:lang w:val="en-US"/>
        </w:rPr>
        <w:t>Form PER-2</w:t>
      </w:r>
      <w:r w:rsidR="008E13BB" w:rsidRPr="00BA0CF6">
        <w:rPr>
          <w:bCs/>
          <w:lang w:val="en-US"/>
        </w:rPr>
        <w:t>: Re</w:t>
      </w:r>
      <w:r w:rsidRPr="00BA0CF6">
        <w:rPr>
          <w:lang w:val="en-US"/>
        </w:rPr>
        <w:t>sume of Proposed Personnel</w:t>
      </w:r>
      <w:bookmarkEnd w:id="426"/>
    </w:p>
    <w:p w14:paraId="24C35502" w14:textId="77777777" w:rsidR="006309F7" w:rsidRPr="00D20367" w:rsidRDefault="006309F7">
      <w:pPr>
        <w:suppressAutoHyphen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6309F7" w:rsidRPr="00D20367" w14:paraId="419819FD" w14:textId="77777777">
        <w:trPr>
          <w:cantSplit/>
        </w:trPr>
        <w:tc>
          <w:tcPr>
            <w:tcW w:w="9090" w:type="dxa"/>
            <w:tcBorders>
              <w:top w:val="single" w:sz="6" w:space="0" w:color="auto"/>
              <w:left w:val="single" w:sz="6" w:space="0" w:color="auto"/>
              <w:bottom w:val="single" w:sz="6" w:space="0" w:color="auto"/>
              <w:right w:val="single" w:sz="6" w:space="0" w:color="auto"/>
            </w:tcBorders>
          </w:tcPr>
          <w:p w14:paraId="74A0F38F"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Name of Bidder</w:t>
            </w:r>
          </w:p>
          <w:p w14:paraId="5DAC99E0" w14:textId="77777777" w:rsidR="006309F7" w:rsidRPr="00D20367" w:rsidRDefault="006309F7">
            <w:pPr>
              <w:suppressAutoHyphens/>
              <w:spacing w:after="71"/>
              <w:rPr>
                <w:rStyle w:val="Table"/>
                <w:rFonts w:ascii="Times New Roman" w:hAnsi="Times New Roman"/>
                <w:b/>
                <w:bCs/>
                <w:iCs/>
                <w:spacing w:val="-2"/>
                <w:sz w:val="24"/>
              </w:rPr>
            </w:pPr>
          </w:p>
        </w:tc>
      </w:tr>
    </w:tbl>
    <w:p w14:paraId="0329E32B" w14:textId="77777777" w:rsidR="006309F7" w:rsidRPr="00D20367" w:rsidRDefault="006309F7">
      <w:pPr>
        <w:suppressAutoHyphens/>
        <w:rPr>
          <w:rStyle w:val="Table"/>
          <w:rFonts w:ascii="Times New Roman" w:hAnsi="Times New Roman"/>
          <w:b/>
          <w:bCs/>
          <w:iCs/>
          <w:spacing w:val="-2"/>
          <w:sz w:val="24"/>
        </w:rPr>
      </w:pPr>
    </w:p>
    <w:p w14:paraId="78FC9D71" w14:textId="77777777" w:rsidR="006309F7" w:rsidRPr="00D20367" w:rsidRDefault="006309F7">
      <w:pPr>
        <w:suppressAutoHyphens/>
        <w:rPr>
          <w:rStyle w:val="Table"/>
          <w:rFonts w:ascii="Times New Roman" w:hAnsi="Times New Roman"/>
          <w:b/>
          <w:bCs/>
          <w:iCs/>
          <w:spacing w:val="-2"/>
          <w:sz w:val="24"/>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6309F7" w:rsidRPr="00D20367" w14:paraId="207DCBE8" w14:textId="77777777">
        <w:trPr>
          <w:cantSplit/>
        </w:trPr>
        <w:tc>
          <w:tcPr>
            <w:tcW w:w="9090" w:type="dxa"/>
            <w:gridSpan w:val="3"/>
            <w:tcBorders>
              <w:top w:val="single" w:sz="6" w:space="0" w:color="auto"/>
              <w:left w:val="single" w:sz="6" w:space="0" w:color="auto"/>
              <w:right w:val="single" w:sz="6" w:space="0" w:color="auto"/>
            </w:tcBorders>
          </w:tcPr>
          <w:p w14:paraId="0E30FA6F"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Position</w:t>
            </w:r>
          </w:p>
          <w:p w14:paraId="08041A9E" w14:textId="77777777" w:rsidR="006309F7" w:rsidRPr="00D20367" w:rsidRDefault="006309F7">
            <w:pPr>
              <w:tabs>
                <w:tab w:val="left" w:pos="1638"/>
                <w:tab w:val="left" w:pos="1998"/>
              </w:tabs>
              <w:suppressAutoHyphens/>
              <w:spacing w:after="71"/>
              <w:ind w:left="378" w:hanging="378"/>
              <w:rPr>
                <w:rStyle w:val="Table"/>
                <w:rFonts w:ascii="Times New Roman" w:hAnsi="Times New Roman"/>
                <w:b/>
                <w:bCs/>
                <w:iCs/>
                <w:spacing w:val="-2"/>
                <w:sz w:val="24"/>
              </w:rPr>
            </w:pPr>
          </w:p>
        </w:tc>
      </w:tr>
      <w:tr w:rsidR="006309F7" w:rsidRPr="00D20367" w14:paraId="3FCE6015" w14:textId="77777777" w:rsidTr="00C26452">
        <w:trPr>
          <w:cantSplit/>
        </w:trPr>
        <w:tc>
          <w:tcPr>
            <w:tcW w:w="1440" w:type="dxa"/>
            <w:tcBorders>
              <w:top w:val="single" w:sz="6" w:space="0" w:color="auto"/>
              <w:left w:val="single" w:sz="6" w:space="0" w:color="auto"/>
            </w:tcBorders>
            <w:shd w:val="clear" w:color="auto" w:fill="D9D9D9" w:themeFill="background1" w:themeFillShade="D9"/>
          </w:tcPr>
          <w:p w14:paraId="15045914"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Personnel information</w:t>
            </w:r>
          </w:p>
        </w:tc>
        <w:tc>
          <w:tcPr>
            <w:tcW w:w="3960" w:type="dxa"/>
            <w:tcBorders>
              <w:top w:val="single" w:sz="6" w:space="0" w:color="auto"/>
              <w:left w:val="single" w:sz="6" w:space="0" w:color="auto"/>
            </w:tcBorders>
          </w:tcPr>
          <w:p w14:paraId="62DA06EA"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 xml:space="preserve">Name </w:t>
            </w:r>
          </w:p>
          <w:p w14:paraId="6148371E" w14:textId="77777777" w:rsidR="006309F7" w:rsidRPr="00D20367" w:rsidRDefault="006309F7">
            <w:pPr>
              <w:suppressAutoHyphens/>
              <w:spacing w:after="71"/>
              <w:rPr>
                <w:rStyle w:val="Table"/>
                <w:rFonts w:ascii="Times New Roman" w:hAnsi="Times New Roman"/>
                <w:b/>
                <w:bCs/>
                <w:iCs/>
                <w:spacing w:val="-2"/>
                <w:sz w:val="24"/>
              </w:rPr>
            </w:pPr>
          </w:p>
        </w:tc>
        <w:tc>
          <w:tcPr>
            <w:tcW w:w="3690" w:type="dxa"/>
            <w:tcBorders>
              <w:top w:val="single" w:sz="6" w:space="0" w:color="auto"/>
              <w:left w:val="single" w:sz="6" w:space="0" w:color="auto"/>
              <w:right w:val="single" w:sz="6" w:space="0" w:color="auto"/>
            </w:tcBorders>
          </w:tcPr>
          <w:p w14:paraId="2A775A42"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Date of birth</w:t>
            </w:r>
          </w:p>
        </w:tc>
      </w:tr>
      <w:tr w:rsidR="006309F7" w:rsidRPr="00D20367" w14:paraId="518CE3B5" w14:textId="77777777" w:rsidTr="00C26452">
        <w:trPr>
          <w:cantSplit/>
        </w:trPr>
        <w:tc>
          <w:tcPr>
            <w:tcW w:w="1440" w:type="dxa"/>
            <w:tcBorders>
              <w:left w:val="single" w:sz="6" w:space="0" w:color="auto"/>
            </w:tcBorders>
            <w:shd w:val="clear" w:color="auto" w:fill="D9D9D9" w:themeFill="background1" w:themeFillShade="D9"/>
          </w:tcPr>
          <w:p w14:paraId="6B48D1C1" w14:textId="77777777" w:rsidR="006309F7" w:rsidRPr="00D20367" w:rsidRDefault="006309F7">
            <w:pPr>
              <w:suppressAutoHyphens/>
              <w:spacing w:after="71"/>
              <w:rPr>
                <w:rStyle w:val="Table"/>
                <w:rFonts w:ascii="Times New Roman" w:hAnsi="Times New Roman"/>
                <w:b/>
                <w:bCs/>
                <w:iCs/>
                <w:spacing w:val="-2"/>
                <w:sz w:val="24"/>
              </w:rPr>
            </w:pPr>
          </w:p>
        </w:tc>
        <w:tc>
          <w:tcPr>
            <w:tcW w:w="7650" w:type="dxa"/>
            <w:gridSpan w:val="2"/>
            <w:tcBorders>
              <w:top w:val="single" w:sz="6" w:space="0" w:color="auto"/>
              <w:left w:val="single" w:sz="6" w:space="0" w:color="auto"/>
              <w:right w:val="single" w:sz="6" w:space="0" w:color="auto"/>
            </w:tcBorders>
          </w:tcPr>
          <w:p w14:paraId="63A3C7EE"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Professional qualifications</w:t>
            </w:r>
          </w:p>
          <w:p w14:paraId="1D39E82E" w14:textId="77777777" w:rsidR="006309F7" w:rsidRPr="00D20367" w:rsidRDefault="006309F7">
            <w:pPr>
              <w:suppressAutoHyphens/>
              <w:spacing w:before="60" w:after="120"/>
              <w:rPr>
                <w:rStyle w:val="Table"/>
                <w:rFonts w:ascii="Times New Roman" w:hAnsi="Times New Roman"/>
                <w:b/>
                <w:bCs/>
                <w:iCs/>
                <w:spacing w:val="-2"/>
                <w:sz w:val="24"/>
              </w:rPr>
            </w:pPr>
          </w:p>
        </w:tc>
      </w:tr>
      <w:tr w:rsidR="006309F7" w:rsidRPr="00D20367" w14:paraId="3812303B" w14:textId="77777777" w:rsidTr="00C26452">
        <w:trPr>
          <w:cantSplit/>
        </w:trPr>
        <w:tc>
          <w:tcPr>
            <w:tcW w:w="1440" w:type="dxa"/>
            <w:tcBorders>
              <w:top w:val="single" w:sz="6" w:space="0" w:color="auto"/>
              <w:left w:val="single" w:sz="6" w:space="0" w:color="auto"/>
            </w:tcBorders>
            <w:shd w:val="clear" w:color="auto" w:fill="D9D9D9" w:themeFill="background1" w:themeFillShade="D9"/>
          </w:tcPr>
          <w:p w14:paraId="25087D08"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Present employment</w:t>
            </w:r>
          </w:p>
        </w:tc>
        <w:tc>
          <w:tcPr>
            <w:tcW w:w="7650" w:type="dxa"/>
            <w:gridSpan w:val="2"/>
            <w:tcBorders>
              <w:top w:val="single" w:sz="6" w:space="0" w:color="auto"/>
              <w:left w:val="single" w:sz="6" w:space="0" w:color="auto"/>
              <w:right w:val="single" w:sz="6" w:space="0" w:color="auto"/>
            </w:tcBorders>
          </w:tcPr>
          <w:p w14:paraId="51B1736C"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Name of employer</w:t>
            </w:r>
          </w:p>
          <w:p w14:paraId="1FA5D612" w14:textId="77777777" w:rsidR="006309F7" w:rsidRPr="00D20367" w:rsidRDefault="006309F7">
            <w:pPr>
              <w:suppressAutoHyphens/>
              <w:spacing w:after="71"/>
              <w:rPr>
                <w:rStyle w:val="Table"/>
                <w:rFonts w:ascii="Times New Roman" w:hAnsi="Times New Roman"/>
                <w:b/>
                <w:bCs/>
                <w:iCs/>
                <w:spacing w:val="-2"/>
                <w:sz w:val="24"/>
              </w:rPr>
            </w:pPr>
          </w:p>
        </w:tc>
      </w:tr>
      <w:tr w:rsidR="006309F7" w:rsidRPr="00D20367" w14:paraId="4E8A731C" w14:textId="77777777" w:rsidTr="00C26452">
        <w:trPr>
          <w:cantSplit/>
        </w:trPr>
        <w:tc>
          <w:tcPr>
            <w:tcW w:w="1440" w:type="dxa"/>
            <w:tcBorders>
              <w:left w:val="single" w:sz="6" w:space="0" w:color="auto"/>
            </w:tcBorders>
            <w:shd w:val="clear" w:color="auto" w:fill="D9D9D9" w:themeFill="background1" w:themeFillShade="D9"/>
          </w:tcPr>
          <w:p w14:paraId="2CD10A0C" w14:textId="77777777" w:rsidR="006309F7" w:rsidRPr="00D20367" w:rsidRDefault="006309F7">
            <w:pPr>
              <w:suppressAutoHyphens/>
              <w:spacing w:after="71"/>
              <w:rPr>
                <w:rStyle w:val="Table"/>
                <w:rFonts w:ascii="Times New Roman" w:hAnsi="Times New Roman"/>
                <w:b/>
                <w:bCs/>
                <w:iCs/>
                <w:spacing w:val="-2"/>
                <w:sz w:val="24"/>
              </w:rPr>
            </w:pPr>
          </w:p>
        </w:tc>
        <w:tc>
          <w:tcPr>
            <w:tcW w:w="7650" w:type="dxa"/>
            <w:gridSpan w:val="2"/>
            <w:tcBorders>
              <w:top w:val="single" w:sz="6" w:space="0" w:color="auto"/>
              <w:left w:val="single" w:sz="6" w:space="0" w:color="auto"/>
              <w:right w:val="single" w:sz="6" w:space="0" w:color="auto"/>
            </w:tcBorders>
          </w:tcPr>
          <w:p w14:paraId="6A7B3431"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Address of employer</w:t>
            </w:r>
          </w:p>
          <w:p w14:paraId="138E20BB" w14:textId="77777777" w:rsidR="006309F7" w:rsidRPr="00D20367" w:rsidRDefault="006309F7">
            <w:pPr>
              <w:suppressAutoHyphens/>
              <w:spacing w:before="60" w:after="120"/>
              <w:rPr>
                <w:rStyle w:val="Table"/>
                <w:rFonts w:ascii="Times New Roman" w:hAnsi="Times New Roman"/>
                <w:b/>
                <w:bCs/>
                <w:iCs/>
                <w:spacing w:val="-2"/>
                <w:sz w:val="24"/>
              </w:rPr>
            </w:pPr>
          </w:p>
        </w:tc>
      </w:tr>
      <w:tr w:rsidR="006309F7" w:rsidRPr="00D20367" w14:paraId="1C7B7C46" w14:textId="77777777" w:rsidTr="00C26452">
        <w:trPr>
          <w:cantSplit/>
        </w:trPr>
        <w:tc>
          <w:tcPr>
            <w:tcW w:w="1440" w:type="dxa"/>
            <w:tcBorders>
              <w:left w:val="single" w:sz="6" w:space="0" w:color="auto"/>
            </w:tcBorders>
            <w:shd w:val="clear" w:color="auto" w:fill="D9D9D9" w:themeFill="background1" w:themeFillShade="D9"/>
          </w:tcPr>
          <w:p w14:paraId="306ED675" w14:textId="77777777" w:rsidR="006309F7" w:rsidRPr="00D20367" w:rsidRDefault="006309F7">
            <w:pPr>
              <w:suppressAutoHyphens/>
              <w:spacing w:after="71"/>
              <w:rPr>
                <w:rStyle w:val="Table"/>
                <w:rFonts w:ascii="Times New Roman" w:hAnsi="Times New Roman"/>
                <w:b/>
                <w:bCs/>
                <w:iCs/>
                <w:spacing w:val="-2"/>
                <w:sz w:val="24"/>
              </w:rPr>
            </w:pPr>
          </w:p>
        </w:tc>
        <w:tc>
          <w:tcPr>
            <w:tcW w:w="3960" w:type="dxa"/>
            <w:tcBorders>
              <w:top w:val="single" w:sz="6" w:space="0" w:color="auto"/>
              <w:left w:val="single" w:sz="6" w:space="0" w:color="auto"/>
            </w:tcBorders>
          </w:tcPr>
          <w:p w14:paraId="272625D1"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Telephone</w:t>
            </w:r>
          </w:p>
          <w:p w14:paraId="7D857832" w14:textId="77777777" w:rsidR="006309F7" w:rsidRPr="00D20367" w:rsidRDefault="006309F7">
            <w:pPr>
              <w:suppressAutoHyphens/>
              <w:spacing w:before="60" w:after="120"/>
              <w:rPr>
                <w:rStyle w:val="Table"/>
                <w:rFonts w:ascii="Times New Roman" w:hAnsi="Times New Roman"/>
                <w:b/>
                <w:bCs/>
                <w:iCs/>
                <w:spacing w:val="-2"/>
                <w:sz w:val="24"/>
              </w:rPr>
            </w:pPr>
          </w:p>
        </w:tc>
        <w:tc>
          <w:tcPr>
            <w:tcW w:w="3690" w:type="dxa"/>
            <w:tcBorders>
              <w:top w:val="single" w:sz="6" w:space="0" w:color="auto"/>
              <w:left w:val="single" w:sz="6" w:space="0" w:color="auto"/>
              <w:right w:val="single" w:sz="6" w:space="0" w:color="auto"/>
            </w:tcBorders>
          </w:tcPr>
          <w:p w14:paraId="04611BFD"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Contact (manager / personnel officer)</w:t>
            </w:r>
          </w:p>
        </w:tc>
      </w:tr>
      <w:tr w:rsidR="006309F7" w:rsidRPr="00D20367" w14:paraId="223168D3" w14:textId="77777777" w:rsidTr="00C26452">
        <w:trPr>
          <w:cantSplit/>
        </w:trPr>
        <w:tc>
          <w:tcPr>
            <w:tcW w:w="1440" w:type="dxa"/>
            <w:tcBorders>
              <w:left w:val="single" w:sz="6" w:space="0" w:color="auto"/>
            </w:tcBorders>
            <w:shd w:val="clear" w:color="auto" w:fill="D9D9D9" w:themeFill="background1" w:themeFillShade="D9"/>
          </w:tcPr>
          <w:p w14:paraId="485B4838" w14:textId="77777777" w:rsidR="006309F7" w:rsidRPr="00D20367" w:rsidRDefault="006309F7">
            <w:pPr>
              <w:suppressAutoHyphens/>
              <w:spacing w:after="71"/>
              <w:rPr>
                <w:rStyle w:val="Table"/>
                <w:rFonts w:ascii="Times New Roman" w:hAnsi="Times New Roman"/>
                <w:b/>
                <w:bCs/>
                <w:iCs/>
                <w:spacing w:val="-2"/>
                <w:sz w:val="24"/>
              </w:rPr>
            </w:pPr>
          </w:p>
        </w:tc>
        <w:tc>
          <w:tcPr>
            <w:tcW w:w="3960" w:type="dxa"/>
            <w:tcBorders>
              <w:top w:val="single" w:sz="6" w:space="0" w:color="auto"/>
              <w:left w:val="single" w:sz="6" w:space="0" w:color="auto"/>
            </w:tcBorders>
          </w:tcPr>
          <w:p w14:paraId="70EE6E6C"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Fax</w:t>
            </w:r>
          </w:p>
          <w:p w14:paraId="060F1C86" w14:textId="77777777" w:rsidR="006309F7" w:rsidRPr="00D20367" w:rsidRDefault="006309F7">
            <w:pPr>
              <w:suppressAutoHyphens/>
              <w:spacing w:before="60" w:after="120"/>
              <w:rPr>
                <w:rStyle w:val="Table"/>
                <w:rFonts w:ascii="Times New Roman" w:hAnsi="Times New Roman"/>
                <w:b/>
                <w:bCs/>
                <w:iCs/>
                <w:spacing w:val="-2"/>
                <w:sz w:val="24"/>
              </w:rPr>
            </w:pPr>
          </w:p>
        </w:tc>
        <w:tc>
          <w:tcPr>
            <w:tcW w:w="3690" w:type="dxa"/>
            <w:tcBorders>
              <w:top w:val="single" w:sz="6" w:space="0" w:color="auto"/>
              <w:left w:val="single" w:sz="6" w:space="0" w:color="auto"/>
              <w:right w:val="single" w:sz="6" w:space="0" w:color="auto"/>
            </w:tcBorders>
          </w:tcPr>
          <w:p w14:paraId="0CC5FAC1"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E-mail</w:t>
            </w:r>
          </w:p>
        </w:tc>
      </w:tr>
      <w:tr w:rsidR="006309F7" w:rsidRPr="00D20367" w14:paraId="49754D9D" w14:textId="77777777" w:rsidTr="00C26452">
        <w:trPr>
          <w:cantSplit/>
        </w:trPr>
        <w:tc>
          <w:tcPr>
            <w:tcW w:w="1440" w:type="dxa"/>
            <w:tcBorders>
              <w:left w:val="single" w:sz="6" w:space="0" w:color="auto"/>
              <w:bottom w:val="single" w:sz="6" w:space="0" w:color="auto"/>
            </w:tcBorders>
            <w:shd w:val="clear" w:color="auto" w:fill="D9D9D9" w:themeFill="background1" w:themeFillShade="D9"/>
          </w:tcPr>
          <w:p w14:paraId="5C8F2EA8" w14:textId="77777777" w:rsidR="006309F7" w:rsidRPr="00D20367" w:rsidRDefault="006309F7">
            <w:pPr>
              <w:suppressAutoHyphens/>
              <w:spacing w:after="71"/>
              <w:rPr>
                <w:rStyle w:val="Table"/>
                <w:rFonts w:ascii="Times New Roman" w:hAnsi="Times New Roman"/>
                <w:b/>
                <w:bCs/>
                <w:iCs/>
                <w:spacing w:val="-2"/>
                <w:sz w:val="24"/>
              </w:rPr>
            </w:pPr>
          </w:p>
        </w:tc>
        <w:tc>
          <w:tcPr>
            <w:tcW w:w="3960" w:type="dxa"/>
            <w:tcBorders>
              <w:top w:val="single" w:sz="6" w:space="0" w:color="auto"/>
              <w:left w:val="single" w:sz="6" w:space="0" w:color="auto"/>
              <w:bottom w:val="single" w:sz="6" w:space="0" w:color="auto"/>
            </w:tcBorders>
          </w:tcPr>
          <w:p w14:paraId="7BFDD239"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Job title</w:t>
            </w:r>
          </w:p>
          <w:p w14:paraId="5376C3D3" w14:textId="77777777" w:rsidR="006309F7" w:rsidRPr="00D20367" w:rsidRDefault="006309F7">
            <w:pPr>
              <w:suppressAutoHyphens/>
              <w:spacing w:before="60" w:after="120"/>
              <w:rPr>
                <w:rStyle w:val="Table"/>
                <w:rFonts w:ascii="Times New Roman" w:hAnsi="Times New Roman"/>
                <w:b/>
                <w:bCs/>
                <w:iCs/>
                <w:spacing w:val="-2"/>
                <w:sz w:val="24"/>
              </w:rPr>
            </w:pPr>
          </w:p>
        </w:tc>
        <w:tc>
          <w:tcPr>
            <w:tcW w:w="3690" w:type="dxa"/>
            <w:tcBorders>
              <w:top w:val="single" w:sz="6" w:space="0" w:color="auto"/>
              <w:left w:val="single" w:sz="6" w:space="0" w:color="auto"/>
              <w:bottom w:val="single" w:sz="6" w:space="0" w:color="auto"/>
              <w:right w:val="single" w:sz="6" w:space="0" w:color="auto"/>
            </w:tcBorders>
          </w:tcPr>
          <w:p w14:paraId="0E435DE2"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Years with present employer</w:t>
            </w:r>
          </w:p>
        </w:tc>
      </w:tr>
    </w:tbl>
    <w:p w14:paraId="342F67D0" w14:textId="77777777" w:rsidR="006309F7" w:rsidRPr="00D20367" w:rsidRDefault="006309F7">
      <w:pPr>
        <w:suppressAutoHyphens/>
        <w:rPr>
          <w:rStyle w:val="Table"/>
          <w:rFonts w:ascii="Times New Roman" w:hAnsi="Times New Roman"/>
          <w:i/>
          <w:spacing w:val="-2"/>
          <w:sz w:val="24"/>
        </w:rPr>
      </w:pPr>
    </w:p>
    <w:p w14:paraId="19AE5FFF" w14:textId="77777777" w:rsidR="006309F7" w:rsidRPr="00D20367" w:rsidRDefault="006309F7">
      <w:pPr>
        <w:suppressAutoHyphens/>
        <w:rPr>
          <w:rStyle w:val="Table"/>
          <w:rFonts w:ascii="Times New Roman" w:hAnsi="Times New Roman"/>
          <w:iCs/>
          <w:spacing w:val="-2"/>
          <w:sz w:val="24"/>
        </w:rPr>
      </w:pPr>
    </w:p>
    <w:p w14:paraId="51A56D69" w14:textId="77777777" w:rsidR="00961168" w:rsidRDefault="00961168">
      <w:pPr>
        <w:jc w:val="left"/>
        <w:rPr>
          <w:rStyle w:val="Table"/>
          <w:rFonts w:ascii="Times New Roman" w:hAnsi="Times New Roman"/>
          <w:iCs/>
          <w:spacing w:val="-2"/>
          <w:sz w:val="24"/>
        </w:rPr>
      </w:pPr>
      <w:r>
        <w:rPr>
          <w:rStyle w:val="Table"/>
          <w:rFonts w:ascii="Times New Roman" w:hAnsi="Times New Roman"/>
          <w:iCs/>
          <w:spacing w:val="-2"/>
          <w:sz w:val="24"/>
        </w:rPr>
        <w:br w:type="page"/>
      </w:r>
    </w:p>
    <w:p w14:paraId="526342B0" w14:textId="77777777" w:rsidR="006309F7" w:rsidRPr="00D20367" w:rsidRDefault="006309F7">
      <w:pPr>
        <w:suppressAutoHyphens/>
        <w:rPr>
          <w:rStyle w:val="Table"/>
          <w:rFonts w:ascii="Times New Roman" w:hAnsi="Times New Roman"/>
          <w:iCs/>
          <w:spacing w:val="-2"/>
          <w:sz w:val="24"/>
        </w:rPr>
      </w:pPr>
      <w:r w:rsidRPr="00D20367">
        <w:rPr>
          <w:rStyle w:val="Table"/>
          <w:rFonts w:ascii="Times New Roman" w:hAnsi="Times New Roman"/>
          <w:iCs/>
          <w:spacing w:val="-2"/>
          <w:sz w:val="24"/>
        </w:rPr>
        <w:t xml:space="preserve">Summarize professional experience over the last </w:t>
      </w:r>
      <w:r w:rsidRPr="00D20367">
        <w:rPr>
          <w:rStyle w:val="Table"/>
          <w:rFonts w:ascii="Times New Roman" w:hAnsi="Times New Roman"/>
          <w:spacing w:val="-2"/>
          <w:sz w:val="24"/>
        </w:rPr>
        <w:t>20</w:t>
      </w:r>
      <w:r w:rsidRPr="00D20367">
        <w:rPr>
          <w:rStyle w:val="Table"/>
          <w:rFonts w:ascii="Times New Roman" w:hAnsi="Times New Roman"/>
          <w:iCs/>
          <w:spacing w:val="-2"/>
          <w:sz w:val="24"/>
        </w:rPr>
        <w:t xml:space="preserve"> years, in reverse chronological order. Indicate particular technical and managerial experience relevant to the project.</w:t>
      </w:r>
    </w:p>
    <w:p w14:paraId="45024935" w14:textId="77777777" w:rsidR="006309F7" w:rsidRPr="00D20367" w:rsidRDefault="006309F7">
      <w:pPr>
        <w:suppressAutoHyphens/>
        <w:rPr>
          <w:rStyle w:val="Table"/>
          <w:rFonts w:ascii="Times New Roman" w:hAnsi="Times New Roman"/>
          <w:i/>
          <w:spacing w:val="-2"/>
          <w:sz w:val="24"/>
        </w:rPr>
      </w:pP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6309F7" w:rsidRPr="00D20367" w14:paraId="460640B2" w14:textId="77777777" w:rsidTr="00C26452">
        <w:trPr>
          <w:cantSplit/>
          <w:tblHeader/>
        </w:trPr>
        <w:tc>
          <w:tcPr>
            <w:tcW w:w="1080" w:type="dxa"/>
            <w:tcBorders>
              <w:top w:val="single" w:sz="6" w:space="0" w:color="auto"/>
              <w:left w:val="single" w:sz="6" w:space="0" w:color="auto"/>
              <w:bottom w:val="single" w:sz="6" w:space="0" w:color="auto"/>
            </w:tcBorders>
            <w:shd w:val="clear" w:color="auto" w:fill="D9D9D9" w:themeFill="background1" w:themeFillShade="D9"/>
          </w:tcPr>
          <w:p w14:paraId="03BF45FB" w14:textId="77777777" w:rsidR="006309F7" w:rsidRPr="00D20367" w:rsidRDefault="006309F7">
            <w:pPr>
              <w:suppressAutoHyphens/>
              <w:spacing w:before="60" w:after="60"/>
              <w:jc w:val="center"/>
              <w:rPr>
                <w:rStyle w:val="Table"/>
                <w:rFonts w:ascii="Times New Roman" w:hAnsi="Times New Roman"/>
                <w:b/>
                <w:bCs/>
                <w:iCs/>
                <w:spacing w:val="-2"/>
                <w:sz w:val="24"/>
              </w:rPr>
            </w:pPr>
            <w:r w:rsidRPr="00D20367">
              <w:rPr>
                <w:rStyle w:val="Table"/>
                <w:rFonts w:ascii="Times New Roman" w:hAnsi="Times New Roman"/>
                <w:b/>
                <w:bCs/>
                <w:iCs/>
                <w:spacing w:val="-2"/>
                <w:sz w:val="24"/>
              </w:rPr>
              <w:t>From</w:t>
            </w:r>
          </w:p>
        </w:tc>
        <w:tc>
          <w:tcPr>
            <w:tcW w:w="1080" w:type="dxa"/>
            <w:tcBorders>
              <w:top w:val="single" w:sz="6" w:space="0" w:color="auto"/>
              <w:left w:val="single" w:sz="6" w:space="0" w:color="auto"/>
              <w:bottom w:val="single" w:sz="6" w:space="0" w:color="auto"/>
            </w:tcBorders>
            <w:shd w:val="clear" w:color="auto" w:fill="D9D9D9" w:themeFill="background1" w:themeFillShade="D9"/>
          </w:tcPr>
          <w:p w14:paraId="5BEC6BD9" w14:textId="77777777" w:rsidR="006309F7" w:rsidRPr="00D20367" w:rsidRDefault="006309F7">
            <w:pPr>
              <w:suppressAutoHyphens/>
              <w:spacing w:before="60" w:after="60"/>
              <w:jc w:val="center"/>
              <w:rPr>
                <w:rStyle w:val="Table"/>
                <w:rFonts w:ascii="Times New Roman" w:hAnsi="Times New Roman"/>
                <w:b/>
                <w:bCs/>
                <w:iCs/>
                <w:spacing w:val="-2"/>
                <w:sz w:val="24"/>
              </w:rPr>
            </w:pPr>
            <w:r w:rsidRPr="00D20367">
              <w:rPr>
                <w:rStyle w:val="Table"/>
                <w:rFonts w:ascii="Times New Roman" w:hAnsi="Times New Roman"/>
                <w:b/>
                <w:bCs/>
                <w:iCs/>
                <w:spacing w:val="-2"/>
                <w:sz w:val="24"/>
              </w:rPr>
              <w:t>To</w:t>
            </w:r>
          </w:p>
        </w:tc>
        <w:tc>
          <w:tcPr>
            <w:tcW w:w="69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7F2507B" w14:textId="77777777" w:rsidR="006309F7" w:rsidRPr="00D20367" w:rsidRDefault="006309F7">
            <w:pPr>
              <w:suppressAutoHyphens/>
              <w:spacing w:before="60" w:after="60"/>
              <w:jc w:val="center"/>
              <w:rPr>
                <w:rStyle w:val="Table"/>
                <w:rFonts w:ascii="Times New Roman" w:hAnsi="Times New Roman"/>
                <w:b/>
                <w:bCs/>
                <w:iCs/>
                <w:spacing w:val="-2"/>
                <w:sz w:val="24"/>
              </w:rPr>
            </w:pPr>
            <w:r w:rsidRPr="00D20367">
              <w:rPr>
                <w:rStyle w:val="Table"/>
                <w:rFonts w:ascii="Times New Roman" w:hAnsi="Times New Roman"/>
                <w:b/>
                <w:bCs/>
                <w:iCs/>
                <w:spacing w:val="-2"/>
                <w:sz w:val="24"/>
              </w:rPr>
              <w:t>Company / Project / Position / Relevant technical and management experience</w:t>
            </w:r>
          </w:p>
        </w:tc>
      </w:tr>
      <w:tr w:rsidR="006309F7" w:rsidRPr="00D20367" w14:paraId="0117D6A1" w14:textId="77777777" w:rsidTr="00C26452">
        <w:trPr>
          <w:cantSplit/>
        </w:trPr>
        <w:tc>
          <w:tcPr>
            <w:tcW w:w="1080" w:type="dxa"/>
            <w:tcBorders>
              <w:top w:val="single" w:sz="6" w:space="0" w:color="auto"/>
              <w:left w:val="single" w:sz="6" w:space="0" w:color="auto"/>
            </w:tcBorders>
          </w:tcPr>
          <w:p w14:paraId="78ECC779" w14:textId="77777777" w:rsidR="006309F7" w:rsidRPr="00D20367" w:rsidRDefault="006309F7">
            <w:pPr>
              <w:suppressAutoHyphens/>
              <w:spacing w:after="71"/>
              <w:rPr>
                <w:rStyle w:val="Table"/>
                <w:rFonts w:ascii="Times New Roman" w:hAnsi="Times New Roman"/>
                <w:i/>
                <w:spacing w:val="-2"/>
                <w:sz w:val="24"/>
              </w:rPr>
            </w:pPr>
          </w:p>
        </w:tc>
        <w:tc>
          <w:tcPr>
            <w:tcW w:w="1080" w:type="dxa"/>
            <w:tcBorders>
              <w:top w:val="single" w:sz="6" w:space="0" w:color="auto"/>
              <w:left w:val="single" w:sz="6" w:space="0" w:color="auto"/>
            </w:tcBorders>
          </w:tcPr>
          <w:p w14:paraId="2EAD72DB" w14:textId="77777777" w:rsidR="006309F7" w:rsidRPr="00D20367" w:rsidRDefault="006309F7">
            <w:pPr>
              <w:suppressAutoHyphens/>
              <w:spacing w:after="71"/>
              <w:rPr>
                <w:rStyle w:val="Table"/>
                <w:rFonts w:ascii="Times New Roman" w:hAnsi="Times New Roman"/>
                <w:i/>
                <w:spacing w:val="-2"/>
                <w:sz w:val="24"/>
              </w:rPr>
            </w:pPr>
          </w:p>
        </w:tc>
        <w:tc>
          <w:tcPr>
            <w:tcW w:w="6930" w:type="dxa"/>
            <w:tcBorders>
              <w:top w:val="single" w:sz="6" w:space="0" w:color="auto"/>
              <w:left w:val="single" w:sz="6" w:space="0" w:color="auto"/>
              <w:right w:val="single" w:sz="6" w:space="0" w:color="auto"/>
            </w:tcBorders>
          </w:tcPr>
          <w:p w14:paraId="4F1C05D0" w14:textId="77777777" w:rsidR="006309F7" w:rsidRPr="00D20367" w:rsidRDefault="006309F7">
            <w:pPr>
              <w:suppressAutoHyphens/>
              <w:spacing w:after="71"/>
              <w:rPr>
                <w:rStyle w:val="Table"/>
                <w:rFonts w:ascii="Times New Roman" w:hAnsi="Times New Roman"/>
                <w:i/>
                <w:spacing w:val="-2"/>
                <w:sz w:val="24"/>
              </w:rPr>
            </w:pPr>
          </w:p>
        </w:tc>
      </w:tr>
      <w:tr w:rsidR="006309F7" w:rsidRPr="00D20367" w14:paraId="5A098C0B" w14:textId="77777777">
        <w:trPr>
          <w:cantSplit/>
        </w:trPr>
        <w:tc>
          <w:tcPr>
            <w:tcW w:w="1080" w:type="dxa"/>
            <w:tcBorders>
              <w:top w:val="dotted" w:sz="4" w:space="0" w:color="auto"/>
              <w:left w:val="single" w:sz="6" w:space="0" w:color="auto"/>
            </w:tcBorders>
          </w:tcPr>
          <w:p w14:paraId="0A919EB5" w14:textId="77777777" w:rsidR="006309F7" w:rsidRPr="00D20367" w:rsidRDefault="006309F7">
            <w:pPr>
              <w:suppressAutoHyphens/>
              <w:spacing w:after="71"/>
              <w:rPr>
                <w:rStyle w:val="Table"/>
                <w:rFonts w:ascii="Times New Roman" w:hAnsi="Times New Roman"/>
                <w:i/>
                <w:spacing w:val="-2"/>
                <w:sz w:val="24"/>
              </w:rPr>
            </w:pPr>
          </w:p>
        </w:tc>
        <w:tc>
          <w:tcPr>
            <w:tcW w:w="1080" w:type="dxa"/>
            <w:tcBorders>
              <w:top w:val="dotted" w:sz="4" w:space="0" w:color="auto"/>
              <w:left w:val="single" w:sz="6" w:space="0" w:color="auto"/>
            </w:tcBorders>
          </w:tcPr>
          <w:p w14:paraId="0F822C6C" w14:textId="77777777" w:rsidR="006309F7" w:rsidRPr="00D20367" w:rsidRDefault="006309F7">
            <w:pPr>
              <w:suppressAutoHyphens/>
              <w:spacing w:after="71"/>
              <w:rPr>
                <w:rStyle w:val="Table"/>
                <w:rFonts w:ascii="Times New Roman" w:hAnsi="Times New Roman"/>
                <w:i/>
                <w:spacing w:val="-2"/>
                <w:sz w:val="24"/>
              </w:rPr>
            </w:pPr>
          </w:p>
        </w:tc>
        <w:tc>
          <w:tcPr>
            <w:tcW w:w="6930" w:type="dxa"/>
            <w:tcBorders>
              <w:top w:val="dotted" w:sz="4" w:space="0" w:color="auto"/>
              <w:left w:val="single" w:sz="6" w:space="0" w:color="auto"/>
              <w:right w:val="single" w:sz="6" w:space="0" w:color="auto"/>
            </w:tcBorders>
          </w:tcPr>
          <w:p w14:paraId="0FEEDFBA" w14:textId="77777777" w:rsidR="006309F7" w:rsidRPr="00D20367" w:rsidRDefault="006309F7">
            <w:pPr>
              <w:suppressAutoHyphens/>
              <w:spacing w:after="71"/>
              <w:rPr>
                <w:rStyle w:val="Table"/>
                <w:rFonts w:ascii="Times New Roman" w:hAnsi="Times New Roman"/>
                <w:i/>
                <w:spacing w:val="-2"/>
                <w:sz w:val="24"/>
              </w:rPr>
            </w:pPr>
          </w:p>
        </w:tc>
      </w:tr>
      <w:tr w:rsidR="006309F7" w:rsidRPr="00D20367" w14:paraId="274987AE" w14:textId="77777777">
        <w:trPr>
          <w:cantSplit/>
        </w:trPr>
        <w:tc>
          <w:tcPr>
            <w:tcW w:w="1080" w:type="dxa"/>
            <w:tcBorders>
              <w:top w:val="dotted" w:sz="4" w:space="0" w:color="auto"/>
              <w:left w:val="single" w:sz="6" w:space="0" w:color="auto"/>
              <w:bottom w:val="dotted" w:sz="4" w:space="0" w:color="auto"/>
            </w:tcBorders>
          </w:tcPr>
          <w:p w14:paraId="3B4E5D4C" w14:textId="77777777" w:rsidR="006309F7" w:rsidRPr="00D20367" w:rsidRDefault="006309F7">
            <w:pPr>
              <w:suppressAutoHyphens/>
              <w:spacing w:after="71"/>
              <w:rPr>
                <w:rStyle w:val="Table"/>
                <w:rFonts w:ascii="Times New Roman" w:hAnsi="Times New Roman"/>
                <w:i/>
                <w:spacing w:val="-2"/>
                <w:sz w:val="24"/>
              </w:rPr>
            </w:pPr>
          </w:p>
        </w:tc>
        <w:tc>
          <w:tcPr>
            <w:tcW w:w="1080" w:type="dxa"/>
            <w:tcBorders>
              <w:top w:val="dotted" w:sz="4" w:space="0" w:color="auto"/>
              <w:left w:val="single" w:sz="6" w:space="0" w:color="auto"/>
              <w:bottom w:val="dotted" w:sz="4" w:space="0" w:color="auto"/>
            </w:tcBorders>
          </w:tcPr>
          <w:p w14:paraId="485DFFEE" w14:textId="77777777" w:rsidR="006309F7" w:rsidRPr="00D20367" w:rsidRDefault="006309F7">
            <w:pPr>
              <w:suppressAutoHyphens/>
              <w:spacing w:after="71"/>
              <w:rPr>
                <w:rStyle w:val="Table"/>
                <w:rFonts w:ascii="Times New Roman" w:hAnsi="Times New Roman"/>
                <w:i/>
                <w:spacing w:val="-2"/>
                <w:sz w:val="24"/>
              </w:rPr>
            </w:pPr>
          </w:p>
        </w:tc>
        <w:tc>
          <w:tcPr>
            <w:tcW w:w="6930" w:type="dxa"/>
            <w:tcBorders>
              <w:top w:val="dotted" w:sz="4" w:space="0" w:color="auto"/>
              <w:left w:val="single" w:sz="6" w:space="0" w:color="auto"/>
              <w:bottom w:val="dotted" w:sz="4" w:space="0" w:color="auto"/>
              <w:right w:val="single" w:sz="6" w:space="0" w:color="auto"/>
            </w:tcBorders>
          </w:tcPr>
          <w:p w14:paraId="593026B3" w14:textId="77777777" w:rsidR="006309F7" w:rsidRPr="00D20367" w:rsidRDefault="006309F7">
            <w:pPr>
              <w:suppressAutoHyphens/>
              <w:spacing w:after="71"/>
              <w:rPr>
                <w:rStyle w:val="Table"/>
                <w:rFonts w:ascii="Times New Roman" w:hAnsi="Times New Roman"/>
                <w:i/>
                <w:spacing w:val="-2"/>
                <w:sz w:val="24"/>
              </w:rPr>
            </w:pPr>
          </w:p>
        </w:tc>
      </w:tr>
      <w:tr w:rsidR="006309F7" w:rsidRPr="00D20367" w14:paraId="4BF0CC0A" w14:textId="77777777">
        <w:trPr>
          <w:cantSplit/>
        </w:trPr>
        <w:tc>
          <w:tcPr>
            <w:tcW w:w="1080" w:type="dxa"/>
            <w:tcBorders>
              <w:left w:val="single" w:sz="6" w:space="0" w:color="auto"/>
            </w:tcBorders>
          </w:tcPr>
          <w:p w14:paraId="4AE6F235" w14:textId="77777777" w:rsidR="006309F7" w:rsidRPr="00D20367" w:rsidRDefault="006309F7">
            <w:pPr>
              <w:suppressAutoHyphens/>
              <w:spacing w:after="71"/>
              <w:rPr>
                <w:rStyle w:val="Table"/>
                <w:rFonts w:ascii="Times New Roman" w:hAnsi="Times New Roman"/>
                <w:i/>
                <w:spacing w:val="-2"/>
                <w:sz w:val="24"/>
                <w:u w:val="single"/>
              </w:rPr>
            </w:pPr>
          </w:p>
        </w:tc>
        <w:tc>
          <w:tcPr>
            <w:tcW w:w="1080" w:type="dxa"/>
            <w:tcBorders>
              <w:left w:val="single" w:sz="6" w:space="0" w:color="auto"/>
            </w:tcBorders>
          </w:tcPr>
          <w:p w14:paraId="18E6A67C" w14:textId="77777777" w:rsidR="006309F7" w:rsidRPr="00D20367" w:rsidRDefault="006309F7">
            <w:pPr>
              <w:suppressAutoHyphens/>
              <w:spacing w:after="71"/>
              <w:rPr>
                <w:rStyle w:val="Table"/>
                <w:rFonts w:ascii="Times New Roman" w:hAnsi="Times New Roman"/>
                <w:i/>
                <w:spacing w:val="-2"/>
                <w:sz w:val="24"/>
              </w:rPr>
            </w:pPr>
          </w:p>
        </w:tc>
        <w:tc>
          <w:tcPr>
            <w:tcW w:w="6930" w:type="dxa"/>
            <w:tcBorders>
              <w:left w:val="single" w:sz="6" w:space="0" w:color="auto"/>
              <w:right w:val="single" w:sz="6" w:space="0" w:color="auto"/>
            </w:tcBorders>
          </w:tcPr>
          <w:p w14:paraId="638DA49B" w14:textId="77777777" w:rsidR="006309F7" w:rsidRPr="00D20367" w:rsidRDefault="006309F7">
            <w:pPr>
              <w:suppressAutoHyphens/>
              <w:spacing w:after="71"/>
              <w:rPr>
                <w:rStyle w:val="Table"/>
                <w:rFonts w:ascii="Times New Roman" w:hAnsi="Times New Roman"/>
                <w:i/>
                <w:spacing w:val="-2"/>
                <w:sz w:val="24"/>
              </w:rPr>
            </w:pPr>
          </w:p>
        </w:tc>
      </w:tr>
      <w:tr w:rsidR="006309F7" w:rsidRPr="00D20367" w14:paraId="0227D979" w14:textId="77777777">
        <w:trPr>
          <w:cantSplit/>
        </w:trPr>
        <w:tc>
          <w:tcPr>
            <w:tcW w:w="1080" w:type="dxa"/>
            <w:tcBorders>
              <w:top w:val="dotted" w:sz="4" w:space="0" w:color="auto"/>
              <w:left w:val="single" w:sz="6" w:space="0" w:color="auto"/>
              <w:bottom w:val="dotted" w:sz="4" w:space="0" w:color="auto"/>
            </w:tcBorders>
          </w:tcPr>
          <w:p w14:paraId="6FD06D87" w14:textId="77777777" w:rsidR="006309F7" w:rsidRPr="00D20367" w:rsidRDefault="006309F7">
            <w:pPr>
              <w:suppressAutoHyphens/>
              <w:spacing w:after="71"/>
              <w:rPr>
                <w:rStyle w:val="Table"/>
                <w:rFonts w:ascii="Times New Roman" w:hAnsi="Times New Roman"/>
                <w:i/>
                <w:spacing w:val="-2"/>
                <w:sz w:val="24"/>
              </w:rPr>
            </w:pPr>
          </w:p>
        </w:tc>
        <w:tc>
          <w:tcPr>
            <w:tcW w:w="1080" w:type="dxa"/>
            <w:tcBorders>
              <w:top w:val="dotted" w:sz="4" w:space="0" w:color="auto"/>
              <w:left w:val="single" w:sz="6" w:space="0" w:color="auto"/>
              <w:bottom w:val="dotted" w:sz="4" w:space="0" w:color="auto"/>
            </w:tcBorders>
          </w:tcPr>
          <w:p w14:paraId="2A06C257" w14:textId="77777777" w:rsidR="006309F7" w:rsidRPr="00D20367" w:rsidRDefault="006309F7">
            <w:pPr>
              <w:suppressAutoHyphens/>
              <w:spacing w:after="71"/>
              <w:rPr>
                <w:rStyle w:val="Table"/>
                <w:rFonts w:ascii="Times New Roman" w:hAnsi="Times New Roman"/>
                <w:i/>
                <w:spacing w:val="-2"/>
                <w:sz w:val="24"/>
              </w:rPr>
            </w:pPr>
          </w:p>
        </w:tc>
        <w:tc>
          <w:tcPr>
            <w:tcW w:w="6930" w:type="dxa"/>
            <w:tcBorders>
              <w:top w:val="dotted" w:sz="4" w:space="0" w:color="auto"/>
              <w:left w:val="single" w:sz="6" w:space="0" w:color="auto"/>
              <w:bottom w:val="dotted" w:sz="4" w:space="0" w:color="auto"/>
              <w:right w:val="single" w:sz="6" w:space="0" w:color="auto"/>
            </w:tcBorders>
          </w:tcPr>
          <w:p w14:paraId="605A4577" w14:textId="77777777" w:rsidR="006309F7" w:rsidRPr="00D20367" w:rsidRDefault="006309F7">
            <w:pPr>
              <w:suppressAutoHyphens/>
              <w:spacing w:after="71"/>
              <w:rPr>
                <w:rStyle w:val="Table"/>
                <w:rFonts w:ascii="Times New Roman" w:hAnsi="Times New Roman"/>
                <w:i/>
                <w:spacing w:val="-2"/>
                <w:sz w:val="24"/>
              </w:rPr>
            </w:pPr>
          </w:p>
        </w:tc>
      </w:tr>
      <w:tr w:rsidR="006309F7" w:rsidRPr="00D20367" w14:paraId="66BF05C7" w14:textId="77777777">
        <w:trPr>
          <w:cantSplit/>
        </w:trPr>
        <w:tc>
          <w:tcPr>
            <w:tcW w:w="1080" w:type="dxa"/>
            <w:tcBorders>
              <w:left w:val="single" w:sz="6" w:space="0" w:color="auto"/>
            </w:tcBorders>
          </w:tcPr>
          <w:p w14:paraId="4DCEB85E" w14:textId="77777777" w:rsidR="006309F7" w:rsidRPr="00D20367" w:rsidRDefault="006309F7">
            <w:pPr>
              <w:suppressAutoHyphens/>
              <w:spacing w:after="71"/>
              <w:rPr>
                <w:rStyle w:val="Table"/>
                <w:rFonts w:ascii="Times New Roman" w:hAnsi="Times New Roman"/>
                <w:i/>
                <w:spacing w:val="-2"/>
                <w:sz w:val="24"/>
              </w:rPr>
            </w:pPr>
          </w:p>
        </w:tc>
        <w:tc>
          <w:tcPr>
            <w:tcW w:w="1080" w:type="dxa"/>
            <w:tcBorders>
              <w:left w:val="single" w:sz="6" w:space="0" w:color="auto"/>
            </w:tcBorders>
          </w:tcPr>
          <w:p w14:paraId="0E83DDF2" w14:textId="77777777" w:rsidR="006309F7" w:rsidRPr="00D20367" w:rsidRDefault="006309F7">
            <w:pPr>
              <w:suppressAutoHyphens/>
              <w:spacing w:after="71"/>
              <w:rPr>
                <w:rStyle w:val="Table"/>
                <w:rFonts w:ascii="Times New Roman" w:hAnsi="Times New Roman"/>
                <w:i/>
                <w:spacing w:val="-2"/>
                <w:sz w:val="24"/>
              </w:rPr>
            </w:pPr>
          </w:p>
        </w:tc>
        <w:tc>
          <w:tcPr>
            <w:tcW w:w="6930" w:type="dxa"/>
            <w:tcBorders>
              <w:left w:val="single" w:sz="6" w:space="0" w:color="auto"/>
              <w:right w:val="single" w:sz="6" w:space="0" w:color="auto"/>
            </w:tcBorders>
          </w:tcPr>
          <w:p w14:paraId="73E657B1" w14:textId="77777777" w:rsidR="006309F7" w:rsidRPr="00D20367" w:rsidRDefault="006309F7">
            <w:pPr>
              <w:suppressAutoHyphens/>
              <w:spacing w:after="71"/>
              <w:rPr>
                <w:rStyle w:val="Table"/>
                <w:rFonts w:ascii="Times New Roman" w:hAnsi="Times New Roman"/>
                <w:i/>
                <w:spacing w:val="-2"/>
                <w:sz w:val="24"/>
              </w:rPr>
            </w:pPr>
          </w:p>
        </w:tc>
      </w:tr>
      <w:tr w:rsidR="006309F7" w:rsidRPr="00D20367" w14:paraId="604E99B0" w14:textId="77777777">
        <w:trPr>
          <w:cantSplit/>
        </w:trPr>
        <w:tc>
          <w:tcPr>
            <w:tcW w:w="1080" w:type="dxa"/>
            <w:tcBorders>
              <w:top w:val="dotted" w:sz="4" w:space="0" w:color="auto"/>
              <w:left w:val="single" w:sz="6" w:space="0" w:color="auto"/>
              <w:bottom w:val="dotted" w:sz="4" w:space="0" w:color="auto"/>
            </w:tcBorders>
          </w:tcPr>
          <w:p w14:paraId="494D9376" w14:textId="77777777" w:rsidR="006309F7" w:rsidRPr="00D20367" w:rsidRDefault="006309F7">
            <w:pPr>
              <w:suppressAutoHyphens/>
              <w:spacing w:after="71"/>
              <w:rPr>
                <w:rStyle w:val="Table"/>
                <w:rFonts w:ascii="Times New Roman" w:hAnsi="Times New Roman"/>
                <w:i/>
                <w:spacing w:val="-2"/>
                <w:sz w:val="24"/>
              </w:rPr>
            </w:pPr>
          </w:p>
        </w:tc>
        <w:tc>
          <w:tcPr>
            <w:tcW w:w="1080" w:type="dxa"/>
            <w:tcBorders>
              <w:top w:val="dotted" w:sz="4" w:space="0" w:color="auto"/>
              <w:left w:val="single" w:sz="6" w:space="0" w:color="auto"/>
              <w:bottom w:val="dotted" w:sz="4" w:space="0" w:color="auto"/>
            </w:tcBorders>
          </w:tcPr>
          <w:p w14:paraId="401EEC7C" w14:textId="77777777" w:rsidR="006309F7" w:rsidRPr="00D20367" w:rsidRDefault="006309F7">
            <w:pPr>
              <w:suppressAutoHyphens/>
              <w:spacing w:after="71"/>
              <w:rPr>
                <w:rStyle w:val="Table"/>
                <w:rFonts w:ascii="Times New Roman" w:hAnsi="Times New Roman"/>
                <w:i/>
                <w:spacing w:val="-2"/>
                <w:sz w:val="24"/>
              </w:rPr>
            </w:pPr>
          </w:p>
        </w:tc>
        <w:tc>
          <w:tcPr>
            <w:tcW w:w="6930" w:type="dxa"/>
            <w:tcBorders>
              <w:top w:val="dotted" w:sz="4" w:space="0" w:color="auto"/>
              <w:left w:val="single" w:sz="6" w:space="0" w:color="auto"/>
              <w:bottom w:val="dotted" w:sz="4" w:space="0" w:color="auto"/>
              <w:right w:val="single" w:sz="6" w:space="0" w:color="auto"/>
            </w:tcBorders>
          </w:tcPr>
          <w:p w14:paraId="7D6329FC" w14:textId="77777777" w:rsidR="006309F7" w:rsidRPr="00D20367" w:rsidRDefault="006309F7">
            <w:pPr>
              <w:suppressAutoHyphens/>
              <w:spacing w:after="71"/>
              <w:rPr>
                <w:rStyle w:val="Table"/>
                <w:rFonts w:ascii="Times New Roman" w:hAnsi="Times New Roman"/>
                <w:i/>
                <w:spacing w:val="-2"/>
                <w:sz w:val="24"/>
              </w:rPr>
            </w:pPr>
          </w:p>
        </w:tc>
      </w:tr>
      <w:tr w:rsidR="006309F7" w:rsidRPr="00D20367" w14:paraId="30C0DAB0" w14:textId="77777777">
        <w:trPr>
          <w:cantSplit/>
        </w:trPr>
        <w:tc>
          <w:tcPr>
            <w:tcW w:w="1080" w:type="dxa"/>
            <w:tcBorders>
              <w:left w:val="single" w:sz="6" w:space="0" w:color="auto"/>
              <w:bottom w:val="single" w:sz="6" w:space="0" w:color="auto"/>
            </w:tcBorders>
          </w:tcPr>
          <w:p w14:paraId="426AD991" w14:textId="77777777" w:rsidR="006309F7" w:rsidRPr="00D20367" w:rsidRDefault="006309F7">
            <w:pPr>
              <w:suppressAutoHyphens/>
              <w:spacing w:after="71"/>
              <w:rPr>
                <w:rStyle w:val="Table"/>
                <w:rFonts w:ascii="Times New Roman" w:hAnsi="Times New Roman"/>
                <w:i/>
                <w:spacing w:val="-2"/>
                <w:sz w:val="24"/>
              </w:rPr>
            </w:pPr>
          </w:p>
        </w:tc>
        <w:tc>
          <w:tcPr>
            <w:tcW w:w="1080" w:type="dxa"/>
            <w:tcBorders>
              <w:left w:val="single" w:sz="6" w:space="0" w:color="auto"/>
              <w:bottom w:val="single" w:sz="6" w:space="0" w:color="auto"/>
            </w:tcBorders>
          </w:tcPr>
          <w:p w14:paraId="18296758" w14:textId="77777777" w:rsidR="006309F7" w:rsidRPr="00D20367" w:rsidRDefault="006309F7">
            <w:pPr>
              <w:suppressAutoHyphens/>
              <w:spacing w:after="71"/>
              <w:rPr>
                <w:rStyle w:val="Table"/>
                <w:rFonts w:ascii="Times New Roman" w:hAnsi="Times New Roman"/>
                <w:i/>
                <w:spacing w:val="-2"/>
                <w:sz w:val="24"/>
              </w:rPr>
            </w:pPr>
          </w:p>
        </w:tc>
        <w:tc>
          <w:tcPr>
            <w:tcW w:w="6930" w:type="dxa"/>
            <w:tcBorders>
              <w:left w:val="single" w:sz="6" w:space="0" w:color="auto"/>
              <w:bottom w:val="single" w:sz="6" w:space="0" w:color="auto"/>
              <w:right w:val="single" w:sz="6" w:space="0" w:color="auto"/>
            </w:tcBorders>
          </w:tcPr>
          <w:p w14:paraId="076E6261" w14:textId="77777777" w:rsidR="006309F7" w:rsidRPr="00D20367" w:rsidRDefault="006309F7">
            <w:pPr>
              <w:suppressAutoHyphens/>
              <w:spacing w:after="71"/>
              <w:rPr>
                <w:rStyle w:val="Table"/>
                <w:rFonts w:ascii="Times New Roman" w:hAnsi="Times New Roman"/>
                <w:i/>
                <w:spacing w:val="-2"/>
                <w:sz w:val="24"/>
              </w:rPr>
            </w:pPr>
          </w:p>
        </w:tc>
      </w:tr>
    </w:tbl>
    <w:p w14:paraId="7192554C" w14:textId="77777777" w:rsidR="006309F7" w:rsidRPr="00D20367" w:rsidRDefault="006309F7">
      <w:pPr>
        <w:tabs>
          <w:tab w:val="left" w:pos="5238"/>
          <w:tab w:val="left" w:pos="5474"/>
          <w:tab w:val="left" w:pos="9468"/>
        </w:tabs>
        <w:jc w:val="left"/>
        <w:rPr>
          <w:i/>
        </w:rPr>
      </w:pPr>
    </w:p>
    <w:p w14:paraId="15DF29C4" w14:textId="77777777" w:rsidR="00B30B7F" w:rsidRPr="00947DE8" w:rsidRDefault="006309F7" w:rsidP="00DC3B45">
      <w:pPr>
        <w:pStyle w:val="SectionVHeader"/>
        <w:rPr>
          <w:b w:val="0"/>
          <w:sz w:val="32"/>
          <w:szCs w:val="32"/>
        </w:rPr>
      </w:pPr>
      <w:r w:rsidRPr="00BA0CF6">
        <w:rPr>
          <w:lang w:val="en-US"/>
        </w:rPr>
        <w:br w:type="page"/>
      </w:r>
    </w:p>
    <w:p w14:paraId="2D520013" w14:textId="77777777" w:rsidR="008E13BB" w:rsidRPr="00554A1C" w:rsidRDefault="008E13BB" w:rsidP="00B30B7F">
      <w:pPr>
        <w:pStyle w:val="SectionVHeading2"/>
        <w:rPr>
          <w:lang w:val="en-US"/>
        </w:rPr>
      </w:pPr>
    </w:p>
    <w:p w14:paraId="3DD99166" w14:textId="77777777" w:rsidR="008E13BB" w:rsidRPr="00554A1C" w:rsidRDefault="00030045" w:rsidP="008E13BB">
      <w:pPr>
        <w:pStyle w:val="SectionVHeader"/>
        <w:rPr>
          <w:lang w:val="en-US"/>
        </w:rPr>
      </w:pPr>
      <w:bookmarkStart w:id="427" w:name="_Toc498521666"/>
      <w:r w:rsidRPr="00030045">
        <w:rPr>
          <w:lang w:val="en-US"/>
        </w:rPr>
        <w:t>Bidders Qualification without prequalification</w:t>
      </w:r>
      <w:bookmarkEnd w:id="427"/>
    </w:p>
    <w:p w14:paraId="5EABCE3E" w14:textId="77777777" w:rsidR="008E13BB" w:rsidRPr="00016747" w:rsidRDefault="008E13BB" w:rsidP="008E13BB">
      <w:pPr>
        <w:pStyle w:val="Technical4"/>
        <w:tabs>
          <w:tab w:val="clear" w:pos="-720"/>
        </w:tabs>
        <w:suppressAutoHyphens w:val="0"/>
        <w:spacing w:after="120"/>
        <w:ind w:left="360" w:right="288"/>
        <w:rPr>
          <w:rStyle w:val="Table"/>
          <w:rFonts w:ascii="Times New Roman" w:hAnsi="Times New Roman"/>
          <w:spacing w:val="-2"/>
          <w:sz w:val="24"/>
          <w:szCs w:val="24"/>
        </w:rPr>
      </w:pPr>
    </w:p>
    <w:p w14:paraId="001418B6" w14:textId="77777777" w:rsidR="008E13BB" w:rsidRPr="00016747" w:rsidRDefault="008E13BB" w:rsidP="008E13BB">
      <w:pPr>
        <w:pStyle w:val="Technical4"/>
        <w:tabs>
          <w:tab w:val="clear" w:pos="-720"/>
        </w:tabs>
        <w:suppressAutoHyphens w:val="0"/>
        <w:spacing w:before="240" w:after="240"/>
        <w:ind w:left="180" w:right="288"/>
        <w:jc w:val="both"/>
        <w:rPr>
          <w:rFonts w:ascii="Times New Roman" w:hAnsi="Times New Roman"/>
          <w:b w:val="0"/>
          <w:bCs/>
          <w:szCs w:val="24"/>
        </w:rPr>
      </w:pPr>
      <w:r w:rsidRPr="00016747">
        <w:rPr>
          <w:rFonts w:ascii="Times New Roman" w:hAnsi="Times New Roman"/>
          <w:b w:val="0"/>
          <w:bCs/>
          <w:szCs w:val="24"/>
        </w:rPr>
        <w:t xml:space="preserve">To establish its qualifications to perform the contract in accordance with Section III (Evaluation and Qualification Criteria) the Bidder shall provide the information requested in the corresponding Information Sheets included hereunder. </w:t>
      </w:r>
    </w:p>
    <w:p w14:paraId="1E04BF15" w14:textId="77777777" w:rsidR="006D1DC9" w:rsidRPr="00906B4B" w:rsidRDefault="008E13BB" w:rsidP="006D1DC9">
      <w:pPr>
        <w:pStyle w:val="Style11"/>
        <w:jc w:val="center"/>
        <w:rPr>
          <w:b/>
          <w:sz w:val="32"/>
          <w:szCs w:val="32"/>
        </w:rPr>
      </w:pPr>
      <w:r w:rsidRPr="00BA0CF6">
        <w:rPr>
          <w:rStyle w:val="Table"/>
          <w:rFonts w:cs="Arial"/>
          <w:b/>
          <w:bCs/>
          <w:i/>
          <w:iCs/>
        </w:rPr>
        <w:br w:type="page"/>
      </w:r>
    </w:p>
    <w:p w14:paraId="37234E9D" w14:textId="77777777" w:rsidR="006D1DC9" w:rsidRPr="00906B4B" w:rsidRDefault="006D1DC9" w:rsidP="006D1DC9">
      <w:pPr>
        <w:pStyle w:val="Style11"/>
        <w:spacing w:line="240" w:lineRule="auto"/>
        <w:jc w:val="center"/>
        <w:rPr>
          <w:b/>
          <w:sz w:val="32"/>
          <w:szCs w:val="32"/>
        </w:rPr>
      </w:pPr>
      <w:r w:rsidRPr="00906B4B">
        <w:rPr>
          <w:b/>
          <w:sz w:val="32"/>
          <w:szCs w:val="32"/>
        </w:rPr>
        <w:t>Form ELI -1.1</w:t>
      </w:r>
    </w:p>
    <w:p w14:paraId="608BB72C" w14:textId="77777777" w:rsidR="006D1DC9" w:rsidRDefault="006D1DC9" w:rsidP="006D1DC9">
      <w:pPr>
        <w:pStyle w:val="Section4heading"/>
      </w:pPr>
      <w:r>
        <w:t>Bidder Information Form</w:t>
      </w:r>
    </w:p>
    <w:p w14:paraId="6AFF0087" w14:textId="77777777" w:rsidR="006D1DC9" w:rsidRDefault="006D1DC9" w:rsidP="006D1DC9">
      <w:pPr>
        <w:jc w:val="right"/>
        <w:rPr>
          <w:spacing w:val="-2"/>
        </w:rPr>
      </w:pPr>
      <w:r w:rsidRPr="00076EA9">
        <w:rPr>
          <w:spacing w:val="-2"/>
        </w:rPr>
        <w:t xml:space="preserve">Date: </w:t>
      </w:r>
      <w:r>
        <w:rPr>
          <w:i/>
        </w:rPr>
        <w:t>_________________</w:t>
      </w:r>
      <w:r w:rsidRPr="00076EA9">
        <w:br/>
      </w:r>
      <w:r w:rsidR="00D33CBE">
        <w:rPr>
          <w:spacing w:val="-2"/>
        </w:rPr>
        <w:t>ICB</w:t>
      </w:r>
      <w:r w:rsidRPr="00076EA9">
        <w:rPr>
          <w:spacing w:val="-2"/>
        </w:rPr>
        <w:t xml:space="preserve"> No. and title: </w:t>
      </w:r>
      <w:r>
        <w:rPr>
          <w:i/>
          <w:spacing w:val="3"/>
        </w:rPr>
        <w:t>_________________</w:t>
      </w:r>
      <w:r w:rsidRPr="00076EA9">
        <w:rPr>
          <w:spacing w:val="3"/>
        </w:rPr>
        <w:br/>
      </w:r>
      <w:r w:rsidRPr="00076EA9">
        <w:rPr>
          <w:spacing w:val="-2"/>
        </w:rPr>
        <w:t>Page</w:t>
      </w:r>
      <w:r>
        <w:rPr>
          <w:i/>
        </w:rPr>
        <w:t>__________</w:t>
      </w:r>
      <w:r w:rsidRPr="00076EA9">
        <w:rPr>
          <w:spacing w:val="-2"/>
        </w:rPr>
        <w:t>of</w:t>
      </w:r>
      <w:r>
        <w:rPr>
          <w:i/>
          <w:spacing w:val="1"/>
        </w:rPr>
        <w:t>_______________</w:t>
      </w:r>
      <w:r w:rsidRPr="00076EA9">
        <w:rPr>
          <w:spacing w:val="-2"/>
        </w:rPr>
        <w:t>pages</w:t>
      </w:r>
    </w:p>
    <w:p w14:paraId="53C42A50" w14:textId="77777777" w:rsidR="006D1DC9" w:rsidRPr="00076EA9" w:rsidRDefault="006D1DC9" w:rsidP="006D1DC9">
      <w:pPr>
        <w:jc w:val="right"/>
        <w:rPr>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6D1DC9" w:rsidRPr="00076EA9" w14:paraId="152037E6" w14:textId="77777777" w:rsidTr="00310AA6">
        <w:tc>
          <w:tcPr>
            <w:tcW w:w="9279" w:type="dxa"/>
            <w:tcBorders>
              <w:top w:val="single" w:sz="2" w:space="0" w:color="auto"/>
              <w:left w:val="single" w:sz="2" w:space="0" w:color="auto"/>
              <w:bottom w:val="single" w:sz="2" w:space="0" w:color="auto"/>
              <w:right w:val="single" w:sz="2" w:space="0" w:color="auto"/>
            </w:tcBorders>
          </w:tcPr>
          <w:p w14:paraId="27980EDD" w14:textId="77777777" w:rsidR="006D1DC9" w:rsidRPr="00076EA9" w:rsidRDefault="006D1DC9" w:rsidP="00310AA6">
            <w:pPr>
              <w:spacing w:before="40" w:after="120"/>
              <w:ind w:left="90"/>
              <w:rPr>
                <w:spacing w:val="-2"/>
              </w:rPr>
            </w:pPr>
            <w:r>
              <w:rPr>
                <w:spacing w:val="-2"/>
              </w:rPr>
              <w:t>Bidder</w:t>
            </w:r>
            <w:r w:rsidRPr="00076EA9">
              <w:rPr>
                <w:spacing w:val="-2"/>
              </w:rPr>
              <w:t xml:space="preserve">'s </w:t>
            </w:r>
            <w:r>
              <w:rPr>
                <w:spacing w:val="-2"/>
              </w:rPr>
              <w:t>name</w:t>
            </w:r>
          </w:p>
          <w:p w14:paraId="0F7EF8EC" w14:textId="77777777" w:rsidR="006D1DC9" w:rsidRPr="00076EA9" w:rsidRDefault="006D1DC9" w:rsidP="00310AA6">
            <w:pPr>
              <w:spacing w:before="40" w:after="120"/>
              <w:ind w:left="90"/>
              <w:rPr>
                <w:i/>
                <w:spacing w:val="3"/>
              </w:rPr>
            </w:pPr>
          </w:p>
        </w:tc>
      </w:tr>
      <w:tr w:rsidR="006D1DC9" w:rsidRPr="00076EA9" w14:paraId="65EFA165" w14:textId="77777777" w:rsidTr="00310AA6">
        <w:tc>
          <w:tcPr>
            <w:tcW w:w="9279" w:type="dxa"/>
            <w:tcBorders>
              <w:top w:val="single" w:sz="2" w:space="0" w:color="auto"/>
              <w:left w:val="single" w:sz="2" w:space="0" w:color="auto"/>
              <w:bottom w:val="single" w:sz="2" w:space="0" w:color="auto"/>
              <w:right w:val="single" w:sz="2" w:space="0" w:color="auto"/>
            </w:tcBorders>
          </w:tcPr>
          <w:p w14:paraId="100D34F2" w14:textId="77777777" w:rsidR="006D1DC9" w:rsidRPr="00076EA9" w:rsidRDefault="006D1DC9" w:rsidP="00CD0851">
            <w:pPr>
              <w:spacing w:before="40" w:after="120"/>
              <w:ind w:left="90"/>
              <w:rPr>
                <w:spacing w:val="-10"/>
              </w:rPr>
            </w:pPr>
            <w:r w:rsidRPr="00076EA9">
              <w:rPr>
                <w:spacing w:val="-2"/>
              </w:rPr>
              <w:t xml:space="preserve">In case of Joint </w:t>
            </w:r>
            <w:r w:rsidRPr="00EC15D5">
              <w:rPr>
                <w:spacing w:val="-2"/>
              </w:rPr>
              <w:t xml:space="preserve">Venture (JV), </w:t>
            </w:r>
            <w:r w:rsidRPr="00EC15D5">
              <w:rPr>
                <w:spacing w:val="-10"/>
              </w:rPr>
              <w:t>name of each member:</w:t>
            </w:r>
            <w:r w:rsidR="00CD0851">
              <w:rPr>
                <w:color w:val="FF0000"/>
                <w:spacing w:val="-10"/>
              </w:rPr>
              <w:t xml:space="preserve"> </w:t>
            </w:r>
          </w:p>
          <w:p w14:paraId="65B4D8D7" w14:textId="77777777" w:rsidR="006D1DC9" w:rsidRPr="00076EA9" w:rsidRDefault="006D1DC9" w:rsidP="00310AA6">
            <w:pPr>
              <w:spacing w:before="40" w:after="120"/>
              <w:ind w:left="90"/>
              <w:rPr>
                <w:i/>
                <w:spacing w:val="4"/>
              </w:rPr>
            </w:pPr>
          </w:p>
        </w:tc>
      </w:tr>
      <w:tr w:rsidR="00CD0851" w:rsidRPr="00076EA9" w14:paraId="3164FDA9" w14:textId="77777777" w:rsidTr="00310AA6">
        <w:tc>
          <w:tcPr>
            <w:tcW w:w="9279" w:type="dxa"/>
            <w:tcBorders>
              <w:top w:val="single" w:sz="2" w:space="0" w:color="auto"/>
              <w:left w:val="single" w:sz="2" w:space="0" w:color="auto"/>
              <w:bottom w:val="single" w:sz="2" w:space="0" w:color="auto"/>
              <w:right w:val="single" w:sz="2" w:space="0" w:color="auto"/>
            </w:tcBorders>
          </w:tcPr>
          <w:p w14:paraId="350F921C" w14:textId="77777777" w:rsidR="00CD0851" w:rsidRPr="00076EA9" w:rsidRDefault="00CD0851" w:rsidP="00CD0851">
            <w:pPr>
              <w:spacing w:before="40" w:after="120"/>
              <w:ind w:left="90"/>
              <w:rPr>
                <w:spacing w:val="-2"/>
              </w:rPr>
            </w:pPr>
            <w:r w:rsidRPr="00EC15D5">
              <w:rPr>
                <w:spacing w:val="-2"/>
              </w:rPr>
              <w:t>JV’s Party legal name:</w:t>
            </w:r>
          </w:p>
        </w:tc>
      </w:tr>
      <w:tr w:rsidR="006D1DC9" w:rsidRPr="00076EA9" w14:paraId="5EF02FC2" w14:textId="77777777" w:rsidTr="00310AA6">
        <w:tc>
          <w:tcPr>
            <w:tcW w:w="9279" w:type="dxa"/>
            <w:tcBorders>
              <w:top w:val="single" w:sz="2" w:space="0" w:color="auto"/>
              <w:left w:val="single" w:sz="2" w:space="0" w:color="auto"/>
              <w:bottom w:val="single" w:sz="2" w:space="0" w:color="auto"/>
              <w:right w:val="single" w:sz="2" w:space="0" w:color="auto"/>
            </w:tcBorders>
          </w:tcPr>
          <w:p w14:paraId="0A640CCC" w14:textId="77777777" w:rsidR="006D1DC9" w:rsidRPr="00076EA9" w:rsidRDefault="006D1DC9" w:rsidP="00310AA6">
            <w:pPr>
              <w:spacing w:before="40" w:after="120"/>
              <w:ind w:left="90"/>
              <w:rPr>
                <w:spacing w:val="-8"/>
              </w:rPr>
            </w:pPr>
            <w:r>
              <w:rPr>
                <w:spacing w:val="-8"/>
              </w:rPr>
              <w:t>Bidder</w:t>
            </w:r>
            <w:r w:rsidRPr="00076EA9">
              <w:rPr>
                <w:spacing w:val="-8"/>
              </w:rPr>
              <w:t xml:space="preserve">'s </w:t>
            </w:r>
            <w:r>
              <w:rPr>
                <w:spacing w:val="-8"/>
              </w:rPr>
              <w:t>a</w:t>
            </w:r>
            <w:r w:rsidRPr="00076EA9">
              <w:rPr>
                <w:spacing w:val="-8"/>
              </w:rPr>
              <w:t xml:space="preserve">ctual or </w:t>
            </w:r>
            <w:r>
              <w:rPr>
                <w:spacing w:val="-8"/>
              </w:rPr>
              <w:t>i</w:t>
            </w:r>
            <w:r w:rsidRPr="00076EA9">
              <w:rPr>
                <w:spacing w:val="-8"/>
              </w:rPr>
              <w:t xml:space="preserve">ntended country of </w:t>
            </w:r>
            <w:r>
              <w:rPr>
                <w:spacing w:val="-8"/>
              </w:rPr>
              <w:t>registration</w:t>
            </w:r>
            <w:r w:rsidRPr="00076EA9">
              <w:rPr>
                <w:spacing w:val="-8"/>
              </w:rPr>
              <w:t>:</w:t>
            </w:r>
          </w:p>
          <w:p w14:paraId="3B4B9DC4" w14:textId="77777777" w:rsidR="006D1DC9" w:rsidRPr="00076EA9" w:rsidRDefault="006D1DC9" w:rsidP="00310AA6">
            <w:pPr>
              <w:spacing w:before="40" w:after="120"/>
              <w:ind w:left="90"/>
              <w:rPr>
                <w:i/>
                <w:spacing w:val="6"/>
              </w:rPr>
            </w:pPr>
            <w:r>
              <w:rPr>
                <w:i/>
                <w:spacing w:val="6"/>
              </w:rPr>
              <w:t>[</w:t>
            </w:r>
            <w:r w:rsidRPr="003979A7">
              <w:rPr>
                <w:i/>
                <w:color w:val="C00000"/>
                <w:spacing w:val="6"/>
              </w:rPr>
              <w:t>indicate country of Constitution</w:t>
            </w:r>
            <w:r>
              <w:rPr>
                <w:i/>
                <w:spacing w:val="6"/>
              </w:rPr>
              <w:t>]</w:t>
            </w:r>
          </w:p>
        </w:tc>
      </w:tr>
      <w:tr w:rsidR="006D1DC9" w:rsidRPr="00076EA9" w14:paraId="32CBAC57" w14:textId="77777777" w:rsidTr="00310AA6">
        <w:tc>
          <w:tcPr>
            <w:tcW w:w="9279" w:type="dxa"/>
            <w:tcBorders>
              <w:top w:val="single" w:sz="2" w:space="0" w:color="auto"/>
              <w:left w:val="single" w:sz="2" w:space="0" w:color="auto"/>
              <w:bottom w:val="single" w:sz="2" w:space="0" w:color="auto"/>
              <w:right w:val="single" w:sz="2" w:space="0" w:color="auto"/>
            </w:tcBorders>
          </w:tcPr>
          <w:p w14:paraId="3F651139" w14:textId="77777777" w:rsidR="006D1DC9" w:rsidRPr="00076EA9" w:rsidRDefault="006D1DC9" w:rsidP="00310AA6">
            <w:pPr>
              <w:spacing w:before="40" w:after="120"/>
              <w:ind w:left="90"/>
              <w:rPr>
                <w:spacing w:val="-8"/>
              </w:rPr>
            </w:pPr>
            <w:r>
              <w:rPr>
                <w:spacing w:val="-8"/>
              </w:rPr>
              <w:t>Bidder</w:t>
            </w:r>
            <w:r w:rsidRPr="00076EA9">
              <w:rPr>
                <w:spacing w:val="-8"/>
              </w:rPr>
              <w:t xml:space="preserve">'s actual or </w:t>
            </w:r>
            <w:r>
              <w:rPr>
                <w:spacing w:val="-8"/>
              </w:rPr>
              <w:t>i</w:t>
            </w:r>
            <w:r w:rsidRPr="00076EA9">
              <w:rPr>
                <w:spacing w:val="-8"/>
              </w:rPr>
              <w:t xml:space="preserve">ntended year of </w:t>
            </w:r>
            <w:r>
              <w:rPr>
                <w:spacing w:val="-8"/>
              </w:rPr>
              <w:t>incorporation</w:t>
            </w:r>
            <w:r w:rsidRPr="00076EA9">
              <w:rPr>
                <w:spacing w:val="-8"/>
              </w:rPr>
              <w:t>:</w:t>
            </w:r>
          </w:p>
          <w:p w14:paraId="23529931" w14:textId="77777777" w:rsidR="006D1DC9" w:rsidRPr="00076EA9" w:rsidRDefault="006D1DC9" w:rsidP="00310AA6">
            <w:pPr>
              <w:spacing w:before="40" w:after="120"/>
              <w:ind w:left="90"/>
              <w:rPr>
                <w:i/>
                <w:spacing w:val="6"/>
              </w:rPr>
            </w:pPr>
          </w:p>
        </w:tc>
      </w:tr>
      <w:tr w:rsidR="006D1DC9" w:rsidRPr="00076EA9" w14:paraId="6AE245A1" w14:textId="77777777" w:rsidTr="00310AA6">
        <w:tc>
          <w:tcPr>
            <w:tcW w:w="9279" w:type="dxa"/>
            <w:tcBorders>
              <w:top w:val="single" w:sz="2" w:space="0" w:color="auto"/>
              <w:left w:val="single" w:sz="2" w:space="0" w:color="auto"/>
              <w:bottom w:val="single" w:sz="2" w:space="0" w:color="auto"/>
              <w:right w:val="single" w:sz="2" w:space="0" w:color="auto"/>
            </w:tcBorders>
          </w:tcPr>
          <w:p w14:paraId="4A9F60A5" w14:textId="77777777" w:rsidR="006D1DC9" w:rsidRPr="00076EA9" w:rsidRDefault="006D1DC9" w:rsidP="00310AA6">
            <w:pPr>
              <w:spacing w:before="40" w:after="120"/>
              <w:ind w:left="90"/>
              <w:rPr>
                <w:spacing w:val="-2"/>
              </w:rPr>
            </w:pPr>
            <w:r>
              <w:rPr>
                <w:spacing w:val="-2"/>
              </w:rPr>
              <w:t>Bidder</w:t>
            </w:r>
            <w:r w:rsidRPr="00076EA9">
              <w:rPr>
                <w:spacing w:val="-2"/>
              </w:rPr>
              <w:t xml:space="preserve">'s legal address </w:t>
            </w:r>
            <w:r>
              <w:rPr>
                <w:spacing w:val="-2"/>
              </w:rPr>
              <w:t>[</w:t>
            </w:r>
            <w:r w:rsidRPr="00076EA9">
              <w:rPr>
                <w:spacing w:val="-2"/>
              </w:rPr>
              <w:t xml:space="preserve">in country of </w:t>
            </w:r>
            <w:r>
              <w:rPr>
                <w:spacing w:val="-2"/>
              </w:rPr>
              <w:t>registration]</w:t>
            </w:r>
            <w:r w:rsidRPr="00076EA9">
              <w:rPr>
                <w:spacing w:val="-2"/>
              </w:rPr>
              <w:t>:</w:t>
            </w:r>
          </w:p>
          <w:p w14:paraId="5F4B6804" w14:textId="77777777" w:rsidR="006D1DC9" w:rsidRPr="00076EA9" w:rsidRDefault="006D1DC9" w:rsidP="00310AA6">
            <w:pPr>
              <w:spacing w:before="40" w:after="120"/>
              <w:ind w:left="90"/>
              <w:rPr>
                <w:i/>
                <w:spacing w:val="1"/>
              </w:rPr>
            </w:pPr>
          </w:p>
        </w:tc>
      </w:tr>
      <w:tr w:rsidR="006D1DC9" w:rsidRPr="00076EA9" w14:paraId="33CB2BAB" w14:textId="77777777" w:rsidTr="00310AA6">
        <w:tc>
          <w:tcPr>
            <w:tcW w:w="9279" w:type="dxa"/>
            <w:tcBorders>
              <w:top w:val="single" w:sz="2" w:space="0" w:color="auto"/>
              <w:left w:val="single" w:sz="2" w:space="0" w:color="auto"/>
              <w:bottom w:val="single" w:sz="2" w:space="0" w:color="auto"/>
              <w:right w:val="single" w:sz="2" w:space="0" w:color="auto"/>
            </w:tcBorders>
          </w:tcPr>
          <w:p w14:paraId="05962C13" w14:textId="77777777" w:rsidR="006D1DC9" w:rsidRPr="00076EA9" w:rsidRDefault="006D1DC9" w:rsidP="00310AA6">
            <w:pPr>
              <w:spacing w:before="40" w:after="120"/>
              <w:ind w:left="90"/>
              <w:rPr>
                <w:spacing w:val="-2"/>
              </w:rPr>
            </w:pPr>
            <w:r>
              <w:rPr>
                <w:spacing w:val="-2"/>
              </w:rPr>
              <w:t>Bidder</w:t>
            </w:r>
            <w:r w:rsidRPr="00076EA9">
              <w:rPr>
                <w:spacing w:val="-2"/>
              </w:rPr>
              <w:t>'s authorized representative information</w:t>
            </w:r>
          </w:p>
          <w:p w14:paraId="6D258EAB" w14:textId="77777777" w:rsidR="006D1DC9" w:rsidRPr="00076EA9" w:rsidRDefault="006D1DC9" w:rsidP="00310AA6">
            <w:pPr>
              <w:spacing w:before="40" w:after="120"/>
              <w:ind w:left="90"/>
              <w:rPr>
                <w:spacing w:val="6"/>
              </w:rPr>
            </w:pPr>
            <w:r w:rsidRPr="00076EA9">
              <w:rPr>
                <w:spacing w:val="-2"/>
              </w:rPr>
              <w:t xml:space="preserve">Name: </w:t>
            </w:r>
            <w:r>
              <w:rPr>
                <w:spacing w:val="-2"/>
              </w:rPr>
              <w:t>_____________________________________</w:t>
            </w:r>
          </w:p>
          <w:p w14:paraId="54DF380C" w14:textId="77777777" w:rsidR="006D1DC9" w:rsidRPr="00076EA9" w:rsidRDefault="006D1DC9" w:rsidP="00310AA6">
            <w:pPr>
              <w:spacing w:before="40" w:after="120"/>
              <w:ind w:left="90"/>
              <w:rPr>
                <w:i/>
                <w:spacing w:val="1"/>
              </w:rPr>
            </w:pPr>
            <w:r w:rsidRPr="00076EA9">
              <w:rPr>
                <w:spacing w:val="-2"/>
              </w:rPr>
              <w:t xml:space="preserve">Address: </w:t>
            </w:r>
            <w:r>
              <w:rPr>
                <w:i/>
                <w:spacing w:val="1"/>
              </w:rPr>
              <w:t>___________________________________</w:t>
            </w:r>
          </w:p>
          <w:p w14:paraId="1275FD01" w14:textId="77777777" w:rsidR="006D1DC9" w:rsidRPr="00076EA9" w:rsidRDefault="006D1DC9" w:rsidP="00310AA6">
            <w:pPr>
              <w:spacing w:before="40" w:after="120"/>
              <w:ind w:left="90"/>
            </w:pPr>
            <w:r w:rsidRPr="00076EA9">
              <w:rPr>
                <w:spacing w:val="-2"/>
              </w:rPr>
              <w:t xml:space="preserve">Telephone/Fax numbers: </w:t>
            </w:r>
            <w:r>
              <w:rPr>
                <w:i/>
              </w:rPr>
              <w:t>_______________________</w:t>
            </w:r>
          </w:p>
          <w:p w14:paraId="5377BE44" w14:textId="77777777" w:rsidR="006D1DC9" w:rsidRPr="00076EA9" w:rsidRDefault="006D1DC9" w:rsidP="00310AA6">
            <w:pPr>
              <w:spacing w:before="40" w:after="120"/>
              <w:ind w:left="90"/>
            </w:pPr>
            <w:r w:rsidRPr="00076EA9">
              <w:rPr>
                <w:spacing w:val="-6"/>
              </w:rPr>
              <w:t xml:space="preserve">E-mail address: </w:t>
            </w:r>
            <w:r>
              <w:rPr>
                <w:i/>
              </w:rPr>
              <w:t>______________________________</w:t>
            </w:r>
          </w:p>
        </w:tc>
      </w:tr>
      <w:tr w:rsidR="006D1DC9" w:rsidRPr="00076EA9" w14:paraId="79C7C0F0" w14:textId="77777777" w:rsidTr="00310AA6">
        <w:tc>
          <w:tcPr>
            <w:tcW w:w="9279" w:type="dxa"/>
            <w:tcBorders>
              <w:top w:val="single" w:sz="2" w:space="0" w:color="auto"/>
              <w:left w:val="single" w:sz="2" w:space="0" w:color="auto"/>
              <w:bottom w:val="single" w:sz="2" w:space="0" w:color="auto"/>
              <w:right w:val="single" w:sz="2" w:space="0" w:color="auto"/>
            </w:tcBorders>
          </w:tcPr>
          <w:p w14:paraId="1457075B" w14:textId="77777777" w:rsidR="006D1DC9" w:rsidRPr="00076EA9" w:rsidRDefault="006D1DC9" w:rsidP="00310AA6">
            <w:pPr>
              <w:spacing w:before="40" w:after="120"/>
              <w:ind w:left="90"/>
              <w:rPr>
                <w:spacing w:val="-2"/>
              </w:rPr>
            </w:pPr>
            <w:r>
              <w:rPr>
                <w:spacing w:val="-2"/>
              </w:rPr>
              <w:t xml:space="preserve">1. </w:t>
            </w:r>
            <w:r w:rsidRPr="00076EA9">
              <w:rPr>
                <w:spacing w:val="-2"/>
              </w:rPr>
              <w:t>Attached are copies of original documents of</w:t>
            </w:r>
          </w:p>
          <w:p w14:paraId="69C1E56E" w14:textId="77777777" w:rsidR="006D1DC9" w:rsidRDefault="006D1DC9" w:rsidP="00310AA6">
            <w:pPr>
              <w:spacing w:before="40" w:after="120"/>
              <w:ind w:left="540" w:hanging="450"/>
              <w:rPr>
                <w:spacing w:val="-8"/>
              </w:rPr>
            </w:pPr>
            <w:r>
              <w:rPr>
                <w:rFonts w:ascii="MS Mincho" w:eastAsia="MS Mincho" w:hAnsi="Wingdings" w:cs="MS Mincho" w:hint="eastAsia"/>
                <w:spacing w:val="-2"/>
                <w:szCs w:val="24"/>
              </w:rPr>
              <w:sym w:font="Wingdings" w:char="F0A8"/>
            </w:r>
            <w:r>
              <w:rPr>
                <w:rFonts w:ascii="MS Mincho" w:eastAsia="MS Mincho" w:hAnsi="MS Mincho" w:cs="MS Mincho"/>
                <w:spacing w:val="-2"/>
              </w:rPr>
              <w:tab/>
            </w:r>
            <w:r w:rsidRPr="00076EA9">
              <w:rPr>
                <w:spacing w:val="-2"/>
              </w:rPr>
              <w:t xml:space="preserve">Articles of Incorporation </w:t>
            </w:r>
            <w:r w:rsidRPr="00945ACF">
              <w:rPr>
                <w:spacing w:val="-2"/>
              </w:rPr>
              <w:t xml:space="preserve">(or equivalent </w:t>
            </w:r>
            <w:r w:rsidRPr="00076EA9">
              <w:rPr>
                <w:spacing w:val="-2"/>
              </w:rPr>
              <w:t xml:space="preserve">documents of </w:t>
            </w:r>
            <w:r>
              <w:rPr>
                <w:spacing w:val="-2"/>
              </w:rPr>
              <w:t>c</w:t>
            </w:r>
            <w:r w:rsidRPr="00076EA9">
              <w:rPr>
                <w:spacing w:val="-2"/>
              </w:rPr>
              <w:t>onstitution</w:t>
            </w:r>
            <w:r>
              <w:rPr>
                <w:spacing w:val="-2"/>
              </w:rPr>
              <w:t xml:space="preserve"> or association)</w:t>
            </w:r>
            <w:r w:rsidRPr="00076EA9">
              <w:rPr>
                <w:spacing w:val="-2"/>
              </w:rPr>
              <w:t>, and</w:t>
            </w:r>
            <w:r>
              <w:rPr>
                <w:spacing w:val="-2"/>
              </w:rPr>
              <w:t>/or</w:t>
            </w:r>
            <w:r w:rsidRPr="00076EA9">
              <w:rPr>
                <w:spacing w:val="-2"/>
              </w:rPr>
              <w:t xml:space="preserve"> documents of reg</w:t>
            </w:r>
            <w:r>
              <w:rPr>
                <w:spacing w:val="-2"/>
              </w:rPr>
              <w:t>i</w:t>
            </w:r>
            <w:r w:rsidRPr="00076EA9">
              <w:rPr>
                <w:spacing w:val="-2"/>
              </w:rPr>
              <w:t>strat</w:t>
            </w:r>
            <w:r>
              <w:rPr>
                <w:spacing w:val="-2"/>
              </w:rPr>
              <w:t>i</w:t>
            </w:r>
            <w:r w:rsidRPr="00076EA9">
              <w:rPr>
                <w:spacing w:val="-2"/>
              </w:rPr>
              <w:t>on of</w:t>
            </w:r>
            <w:r w:rsidRPr="00076EA9">
              <w:rPr>
                <w:spacing w:val="-8"/>
              </w:rPr>
              <w:t>the legal entity nam</w:t>
            </w:r>
            <w:r w:rsidR="00167B2E">
              <w:rPr>
                <w:spacing w:val="-8"/>
              </w:rPr>
              <w:t>ed above, in accordance with ITB</w:t>
            </w:r>
            <w:r w:rsidRPr="00076EA9">
              <w:rPr>
                <w:spacing w:val="-8"/>
              </w:rPr>
              <w:t xml:space="preserve"> 4.</w:t>
            </w:r>
            <w:r w:rsidR="00361204">
              <w:rPr>
                <w:spacing w:val="-8"/>
              </w:rPr>
              <w:t>3</w:t>
            </w:r>
            <w:r w:rsidRPr="00076EA9">
              <w:rPr>
                <w:spacing w:val="-8"/>
              </w:rPr>
              <w:t>.</w:t>
            </w:r>
          </w:p>
          <w:p w14:paraId="4E8B8FB7" w14:textId="77777777" w:rsidR="006D1DC9" w:rsidRPr="00076EA9" w:rsidRDefault="006D1DC9" w:rsidP="00310AA6">
            <w:pPr>
              <w:spacing w:before="40" w:after="120"/>
              <w:ind w:left="540" w:hanging="450"/>
              <w:rPr>
                <w:spacing w:val="-2"/>
              </w:rPr>
            </w:pPr>
            <w:r>
              <w:rPr>
                <w:rFonts w:ascii="MS Mincho" w:eastAsia="MS Mincho" w:hAnsi="Wingdings" w:cs="MS Mincho" w:hint="eastAsia"/>
                <w:spacing w:val="-2"/>
                <w:szCs w:val="24"/>
              </w:rPr>
              <w:sym w:font="Wingdings" w:char="F0A8"/>
            </w:r>
            <w:r>
              <w:rPr>
                <w:spacing w:val="-2"/>
              </w:rPr>
              <w:tab/>
            </w:r>
            <w:r w:rsidRPr="00076EA9">
              <w:rPr>
                <w:spacing w:val="-2"/>
              </w:rPr>
              <w:t>In case of JV, letter of intent to form JV or JV agree</w:t>
            </w:r>
            <w:r w:rsidR="00FE182F">
              <w:rPr>
                <w:spacing w:val="-2"/>
              </w:rPr>
              <w:t>ment, in accordan</w:t>
            </w:r>
            <w:r w:rsidR="00167B2E">
              <w:rPr>
                <w:spacing w:val="-2"/>
              </w:rPr>
              <w:t>ce with ITB</w:t>
            </w:r>
            <w:r w:rsidR="00FE182F">
              <w:rPr>
                <w:spacing w:val="-2"/>
              </w:rPr>
              <w:t xml:space="preserve"> 4.</w:t>
            </w:r>
            <w:r w:rsidR="00361204">
              <w:rPr>
                <w:spacing w:val="-2"/>
              </w:rPr>
              <w:t>1</w:t>
            </w:r>
            <w:r w:rsidRPr="00076EA9">
              <w:rPr>
                <w:spacing w:val="-2"/>
              </w:rPr>
              <w:t>.</w:t>
            </w:r>
          </w:p>
          <w:p w14:paraId="5B1548C1" w14:textId="77777777" w:rsidR="006D1DC9" w:rsidRDefault="006D1DC9" w:rsidP="00310AA6">
            <w:pPr>
              <w:spacing w:before="40" w:after="120"/>
              <w:ind w:left="540" w:hanging="450"/>
              <w:rPr>
                <w:spacing w:val="-2"/>
              </w:rPr>
            </w:pPr>
            <w:r>
              <w:rPr>
                <w:rFonts w:ascii="MS Mincho" w:eastAsia="MS Mincho" w:hAnsi="Wingdings" w:cs="MS Mincho" w:hint="eastAsia"/>
                <w:spacing w:val="-2"/>
                <w:szCs w:val="24"/>
              </w:rPr>
              <w:sym w:font="Wingdings" w:char="F0A8"/>
            </w:r>
            <w:r>
              <w:rPr>
                <w:rFonts w:ascii="MS Mincho" w:eastAsia="MS Mincho" w:hAnsi="MS Mincho" w:cs="MS Mincho"/>
                <w:spacing w:val="-2"/>
              </w:rPr>
              <w:tab/>
            </w:r>
            <w:r w:rsidRPr="00076EA9">
              <w:rPr>
                <w:spacing w:val="-2"/>
              </w:rPr>
              <w:t>In case of Government</w:t>
            </w:r>
            <w:r>
              <w:rPr>
                <w:spacing w:val="-2"/>
              </w:rPr>
              <w:t>-</w:t>
            </w:r>
            <w:r w:rsidRPr="00076EA9">
              <w:rPr>
                <w:spacing w:val="-2"/>
              </w:rPr>
              <w:t>owned ent</w:t>
            </w:r>
            <w:r>
              <w:rPr>
                <w:spacing w:val="-2"/>
              </w:rPr>
              <w:t>erprise or institution</w:t>
            </w:r>
            <w:r w:rsidRPr="00076EA9">
              <w:rPr>
                <w:spacing w:val="-2"/>
              </w:rPr>
              <w:t xml:space="preserve">, </w:t>
            </w:r>
            <w:r w:rsidR="00167B2E">
              <w:rPr>
                <w:spacing w:val="-2"/>
              </w:rPr>
              <w:t>in accordance with ITB</w:t>
            </w:r>
            <w:r w:rsidR="00FE182F">
              <w:rPr>
                <w:spacing w:val="-2"/>
              </w:rPr>
              <w:t xml:space="preserve"> 4.</w:t>
            </w:r>
            <w:r w:rsidR="00361204">
              <w:rPr>
                <w:spacing w:val="-2"/>
              </w:rPr>
              <w:t>5</w:t>
            </w:r>
            <w:r w:rsidRPr="00076EA9">
              <w:rPr>
                <w:spacing w:val="-2"/>
              </w:rPr>
              <w:t>documents establishing</w:t>
            </w:r>
            <w:r>
              <w:rPr>
                <w:spacing w:val="-2"/>
              </w:rPr>
              <w:t>:</w:t>
            </w:r>
          </w:p>
          <w:p w14:paraId="5A94F5D2" w14:textId="77777777" w:rsidR="006D1DC9" w:rsidRPr="00F92AFD" w:rsidRDefault="006D1DC9" w:rsidP="0079739D">
            <w:pPr>
              <w:pStyle w:val="ListParagraph"/>
              <w:widowControl w:val="0"/>
              <w:numPr>
                <w:ilvl w:val="0"/>
                <w:numId w:val="12"/>
              </w:numPr>
              <w:autoSpaceDE w:val="0"/>
              <w:autoSpaceDN w:val="0"/>
              <w:spacing w:before="40" w:after="120"/>
              <w:jc w:val="left"/>
              <w:rPr>
                <w:spacing w:val="-8"/>
              </w:rPr>
            </w:pPr>
            <w:r>
              <w:rPr>
                <w:spacing w:val="-2"/>
              </w:rPr>
              <w:t>Legal and financial</w:t>
            </w:r>
            <w:r w:rsidRPr="00F92AFD">
              <w:rPr>
                <w:spacing w:val="-2"/>
              </w:rPr>
              <w:t xml:space="preserve"> autonom</w:t>
            </w:r>
            <w:r>
              <w:rPr>
                <w:spacing w:val="-2"/>
              </w:rPr>
              <w:t>y</w:t>
            </w:r>
          </w:p>
          <w:p w14:paraId="1FA74DBC" w14:textId="77777777" w:rsidR="006D1DC9" w:rsidRPr="00F92AFD" w:rsidRDefault="006D1DC9" w:rsidP="0079739D">
            <w:pPr>
              <w:pStyle w:val="ListParagraph"/>
              <w:widowControl w:val="0"/>
              <w:numPr>
                <w:ilvl w:val="0"/>
                <w:numId w:val="12"/>
              </w:numPr>
              <w:autoSpaceDE w:val="0"/>
              <w:autoSpaceDN w:val="0"/>
              <w:spacing w:before="40" w:after="120"/>
              <w:jc w:val="left"/>
              <w:rPr>
                <w:spacing w:val="-8"/>
              </w:rPr>
            </w:pPr>
            <w:r>
              <w:rPr>
                <w:spacing w:val="-2"/>
              </w:rPr>
              <w:t xml:space="preserve">Operation </w:t>
            </w:r>
            <w:r w:rsidRPr="00F92AFD">
              <w:rPr>
                <w:spacing w:val="-2"/>
              </w:rPr>
              <w:t>under</w:t>
            </w:r>
            <w:r w:rsidRPr="006D4020">
              <w:rPr>
                <w:spacing w:val="-2"/>
              </w:rPr>
              <w:t xml:space="preserve"> commercial law</w:t>
            </w:r>
          </w:p>
          <w:p w14:paraId="705DF3F8" w14:textId="77777777" w:rsidR="006D1DC9" w:rsidRPr="00F92AFD" w:rsidRDefault="006D1DC9" w:rsidP="0079739D">
            <w:pPr>
              <w:pStyle w:val="ListParagraph"/>
              <w:widowControl w:val="0"/>
              <w:numPr>
                <w:ilvl w:val="0"/>
                <w:numId w:val="12"/>
              </w:numPr>
              <w:autoSpaceDE w:val="0"/>
              <w:autoSpaceDN w:val="0"/>
              <w:spacing w:before="40" w:after="120"/>
              <w:jc w:val="left"/>
              <w:rPr>
                <w:spacing w:val="-8"/>
              </w:rPr>
            </w:pPr>
            <w:r>
              <w:rPr>
                <w:spacing w:val="-2"/>
              </w:rPr>
              <w:t xml:space="preserve">Establishing that the </w:t>
            </w:r>
            <w:r w:rsidR="009C2066">
              <w:rPr>
                <w:spacing w:val="-2"/>
              </w:rPr>
              <w:t xml:space="preserve">Bidder </w:t>
            </w:r>
            <w:r>
              <w:rPr>
                <w:spacing w:val="-2"/>
              </w:rPr>
              <w:t xml:space="preserve">is </w:t>
            </w:r>
            <w:r w:rsidR="00FE182F">
              <w:rPr>
                <w:spacing w:val="-2"/>
              </w:rPr>
              <w:t>not dependent agency</w:t>
            </w:r>
            <w:r w:rsidRPr="00F92AFD">
              <w:rPr>
                <w:spacing w:val="-2"/>
              </w:rPr>
              <w:t xml:space="preserve"> of the Employer</w:t>
            </w:r>
          </w:p>
          <w:p w14:paraId="5F6566A8" w14:textId="77777777" w:rsidR="006D1DC9" w:rsidRDefault="006D1DC9" w:rsidP="00310AA6">
            <w:pPr>
              <w:spacing w:before="40" w:after="120"/>
              <w:ind w:left="360" w:hanging="270"/>
              <w:rPr>
                <w:spacing w:val="-2"/>
              </w:rPr>
            </w:pPr>
            <w:r>
              <w:rPr>
                <w:spacing w:val="-2"/>
              </w:rPr>
              <w:t xml:space="preserve">2. </w:t>
            </w:r>
            <w:r w:rsidRPr="006D4020">
              <w:rPr>
                <w:spacing w:val="-2"/>
              </w:rPr>
              <w:t>Include</w:t>
            </w:r>
            <w:r>
              <w:rPr>
                <w:spacing w:val="-2"/>
              </w:rPr>
              <w:t>d are the</w:t>
            </w:r>
            <w:r w:rsidRPr="006D4020">
              <w:rPr>
                <w:spacing w:val="-2"/>
              </w:rPr>
              <w:t xml:space="preserve"> o</w:t>
            </w:r>
            <w:r>
              <w:rPr>
                <w:spacing w:val="-2"/>
              </w:rPr>
              <w:t>rganizational chart, a list of Board of Directors, and the beneficial ownership</w:t>
            </w:r>
            <w:r w:rsidRPr="00076EA9">
              <w:rPr>
                <w:spacing w:val="-2"/>
              </w:rPr>
              <w:t>.</w:t>
            </w:r>
          </w:p>
          <w:p w14:paraId="502014B8" w14:textId="77777777" w:rsidR="006D1DC9" w:rsidRDefault="006D1DC9" w:rsidP="00310AA6">
            <w:pPr>
              <w:spacing w:before="40" w:after="120"/>
              <w:rPr>
                <w:spacing w:val="-8"/>
              </w:rPr>
            </w:pPr>
          </w:p>
        </w:tc>
      </w:tr>
    </w:tbl>
    <w:p w14:paraId="7F41BF2E" w14:textId="77777777" w:rsidR="006D1DC9" w:rsidRPr="00D72660" w:rsidRDefault="008E13BB" w:rsidP="006D1DC9">
      <w:pPr>
        <w:jc w:val="center"/>
        <w:rPr>
          <w:b/>
          <w:sz w:val="32"/>
          <w:szCs w:val="32"/>
        </w:rPr>
      </w:pPr>
      <w:r w:rsidRPr="00BA0CF6">
        <w:rPr>
          <w:rFonts w:cs="Arial"/>
          <w:sz w:val="20"/>
        </w:rPr>
        <w:br w:type="page"/>
      </w:r>
    </w:p>
    <w:p w14:paraId="18503BA1" w14:textId="77777777" w:rsidR="001932C2" w:rsidRPr="00EC15D5" w:rsidRDefault="001932C2" w:rsidP="001932C2">
      <w:pPr>
        <w:spacing w:line="276" w:lineRule="auto"/>
        <w:jc w:val="center"/>
        <w:rPr>
          <w:rStyle w:val="Table"/>
          <w:b/>
          <w:color w:val="000000" w:themeColor="text1"/>
          <w:spacing w:val="-2"/>
        </w:rPr>
      </w:pPr>
      <w:bookmarkStart w:id="428" w:name="_Toc108424565"/>
      <w:r w:rsidRPr="00EC15D5">
        <w:rPr>
          <w:rStyle w:val="Table"/>
          <w:b/>
          <w:color w:val="000000" w:themeColor="text1"/>
          <w:spacing w:val="-2"/>
        </w:rPr>
        <w:t>Form ELI 1.2</w:t>
      </w:r>
    </w:p>
    <w:p w14:paraId="590C42F6" w14:textId="77777777" w:rsidR="001932C2" w:rsidRPr="00EC15D5" w:rsidRDefault="001932C2" w:rsidP="001932C2">
      <w:pPr>
        <w:pStyle w:val="S4-Header2"/>
        <w:spacing w:line="276" w:lineRule="auto"/>
        <w:rPr>
          <w:color w:val="000000" w:themeColor="text1"/>
        </w:rPr>
      </w:pPr>
      <w:bookmarkStart w:id="429" w:name="_Toc125871310"/>
      <w:bookmarkStart w:id="430" w:name="_Toc127160594"/>
      <w:bookmarkStart w:id="431" w:name="_Toc138144066"/>
      <w:bookmarkStart w:id="432" w:name="_Toc235671330"/>
      <w:r w:rsidRPr="00EC15D5">
        <w:rPr>
          <w:color w:val="000000" w:themeColor="text1"/>
        </w:rPr>
        <w:t>Party to Joint Venture Information Sheet</w:t>
      </w:r>
      <w:bookmarkEnd w:id="429"/>
      <w:bookmarkEnd w:id="430"/>
      <w:bookmarkEnd w:id="431"/>
      <w:bookmarkEnd w:id="432"/>
    </w:p>
    <w:p w14:paraId="4671CF67" w14:textId="77777777" w:rsidR="001932C2" w:rsidRPr="00EC15D5" w:rsidRDefault="001932C2" w:rsidP="00543495">
      <w:pPr>
        <w:spacing w:before="120" w:after="120" w:line="276" w:lineRule="auto"/>
        <w:jc w:val="left"/>
        <w:rPr>
          <w:color w:val="000000" w:themeColor="text1"/>
          <w:sz w:val="36"/>
        </w:rPr>
      </w:pPr>
      <w:r w:rsidRPr="00EC15D5">
        <w:rPr>
          <w:color w:val="000000" w:themeColor="text1"/>
        </w:rPr>
        <w:t>[The Tenderer shall fill in this Form in accordance with the instructions indicated below].</w:t>
      </w:r>
    </w:p>
    <w:p w14:paraId="172E7BCF" w14:textId="77777777" w:rsidR="001932C2" w:rsidRPr="00EC15D5" w:rsidRDefault="001932C2" w:rsidP="00543495">
      <w:pPr>
        <w:spacing w:before="120" w:after="120" w:line="276" w:lineRule="auto"/>
        <w:ind w:left="720" w:hanging="720"/>
        <w:jc w:val="left"/>
        <w:rPr>
          <w:color w:val="000000" w:themeColor="text1"/>
        </w:rPr>
      </w:pPr>
      <w:r w:rsidRPr="00EC15D5">
        <w:rPr>
          <w:color w:val="000000" w:themeColor="text1"/>
        </w:rPr>
        <w:t>Date: [insert date (as day, month and year) of Tender Submission]</w:t>
      </w:r>
    </w:p>
    <w:p w14:paraId="6D50826C" w14:textId="77777777" w:rsidR="001932C2" w:rsidRPr="00EC15D5" w:rsidRDefault="001932C2" w:rsidP="00543495">
      <w:pPr>
        <w:spacing w:before="120" w:after="120" w:line="276" w:lineRule="auto"/>
        <w:ind w:right="72"/>
        <w:jc w:val="left"/>
        <w:rPr>
          <w:color w:val="000000" w:themeColor="text1"/>
        </w:rPr>
      </w:pPr>
      <w:r w:rsidRPr="00EC15D5">
        <w:rPr>
          <w:color w:val="000000" w:themeColor="text1"/>
        </w:rPr>
        <w:t>Tenderer’s Reference No: [Insert reference no]</w:t>
      </w:r>
    </w:p>
    <w:p w14:paraId="44A85B5A" w14:textId="77777777" w:rsidR="001932C2" w:rsidRPr="00EC15D5" w:rsidRDefault="001932C2" w:rsidP="00543495">
      <w:pPr>
        <w:tabs>
          <w:tab w:val="right" w:pos="9360"/>
        </w:tabs>
        <w:spacing w:before="120" w:after="120" w:line="276" w:lineRule="auto"/>
        <w:ind w:left="720" w:hanging="720"/>
        <w:jc w:val="left"/>
        <w:rPr>
          <w:color w:val="000000" w:themeColor="text1"/>
        </w:rPr>
      </w:pPr>
      <w:r w:rsidRPr="00EC15D5">
        <w:rPr>
          <w:color w:val="000000" w:themeColor="text1"/>
        </w:rPr>
        <w:t>Procurement Reference No.: [insert reference]</w:t>
      </w:r>
    </w:p>
    <w:p w14:paraId="09C557C0" w14:textId="77777777" w:rsidR="001932C2" w:rsidRPr="00EC15D5" w:rsidRDefault="001932C2" w:rsidP="00543495">
      <w:pPr>
        <w:spacing w:before="120" w:after="120" w:line="276" w:lineRule="auto"/>
        <w:ind w:left="720" w:hanging="720"/>
        <w:jc w:val="left"/>
        <w:rPr>
          <w:color w:val="000000" w:themeColor="text1"/>
        </w:rPr>
      </w:pPr>
      <w:r w:rsidRPr="00EC15D5">
        <w:rPr>
          <w:color w:val="000000" w:themeColor="text1"/>
        </w:rPr>
        <w:t xml:space="preserve">Page ___ of ___ pages </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680"/>
      </w:tblGrid>
      <w:tr w:rsidR="00EC15D5" w:rsidRPr="00EC15D5" w14:paraId="7B6C9A0A" w14:textId="77777777" w:rsidTr="00AE337F">
        <w:trPr>
          <w:cantSplit/>
          <w:trHeight w:val="440"/>
        </w:trPr>
        <w:tc>
          <w:tcPr>
            <w:tcW w:w="3960" w:type="dxa"/>
            <w:shd w:val="clear" w:color="auto" w:fill="EFFFEF"/>
          </w:tcPr>
          <w:p w14:paraId="72C4223C" w14:textId="77777777" w:rsidR="001932C2" w:rsidRPr="00EC15D5" w:rsidRDefault="001932C2" w:rsidP="00AE337F">
            <w:pPr>
              <w:tabs>
                <w:tab w:val="left" w:pos="432"/>
              </w:tabs>
              <w:spacing w:before="120" w:after="120" w:line="276" w:lineRule="auto"/>
              <w:ind w:left="432" w:hanging="432"/>
              <w:rPr>
                <w:color w:val="000000" w:themeColor="text1"/>
              </w:rPr>
            </w:pPr>
            <w:r w:rsidRPr="00EC15D5">
              <w:rPr>
                <w:color w:val="000000" w:themeColor="text1"/>
              </w:rPr>
              <w:t>1.</w:t>
            </w:r>
            <w:r w:rsidRPr="00EC15D5">
              <w:rPr>
                <w:color w:val="000000" w:themeColor="text1"/>
              </w:rPr>
              <w:tab/>
              <w:t xml:space="preserve">Tenderer’s Legal Name: </w:t>
            </w:r>
          </w:p>
        </w:tc>
        <w:tc>
          <w:tcPr>
            <w:tcW w:w="4680" w:type="dxa"/>
          </w:tcPr>
          <w:p w14:paraId="69624E8E" w14:textId="77777777" w:rsidR="001932C2" w:rsidRPr="00EC15D5" w:rsidRDefault="001932C2" w:rsidP="00AE337F">
            <w:pPr>
              <w:suppressAutoHyphens/>
              <w:spacing w:before="120" w:after="120" w:line="276" w:lineRule="auto"/>
              <w:ind w:left="33"/>
              <w:rPr>
                <w:color w:val="000000" w:themeColor="text1"/>
                <w:spacing w:val="-2"/>
              </w:rPr>
            </w:pPr>
            <w:r w:rsidRPr="00EC15D5">
              <w:rPr>
                <w:color w:val="000000" w:themeColor="text1"/>
                <w:spacing w:val="-2"/>
              </w:rPr>
              <w:t>{insert Tenderer’s legal name}</w:t>
            </w:r>
          </w:p>
        </w:tc>
      </w:tr>
      <w:tr w:rsidR="00EC15D5" w:rsidRPr="00EC15D5" w14:paraId="7B287667" w14:textId="77777777" w:rsidTr="00AE337F">
        <w:trPr>
          <w:cantSplit/>
          <w:trHeight w:val="674"/>
        </w:trPr>
        <w:tc>
          <w:tcPr>
            <w:tcW w:w="3960" w:type="dxa"/>
            <w:shd w:val="clear" w:color="auto" w:fill="EFFFEF"/>
          </w:tcPr>
          <w:p w14:paraId="105E6686" w14:textId="77777777" w:rsidR="001932C2" w:rsidRPr="00EC15D5" w:rsidRDefault="001932C2" w:rsidP="00AE337F">
            <w:pPr>
              <w:tabs>
                <w:tab w:val="left" w:pos="432"/>
              </w:tabs>
              <w:spacing w:before="120" w:after="120" w:line="276" w:lineRule="auto"/>
              <w:ind w:left="432" w:hanging="432"/>
              <w:rPr>
                <w:color w:val="000000" w:themeColor="text1"/>
              </w:rPr>
            </w:pPr>
            <w:r w:rsidRPr="00EC15D5">
              <w:rPr>
                <w:color w:val="000000" w:themeColor="text1"/>
              </w:rPr>
              <w:t>2.</w:t>
            </w:r>
            <w:r w:rsidRPr="00EC15D5">
              <w:rPr>
                <w:color w:val="000000" w:themeColor="text1"/>
              </w:rPr>
              <w:tab/>
              <w:t>JV’s Party legal name:</w:t>
            </w:r>
          </w:p>
        </w:tc>
        <w:tc>
          <w:tcPr>
            <w:tcW w:w="4680" w:type="dxa"/>
          </w:tcPr>
          <w:p w14:paraId="108FE3F2" w14:textId="77777777" w:rsidR="001932C2" w:rsidRPr="00EC15D5" w:rsidRDefault="001932C2" w:rsidP="00AE337F">
            <w:pPr>
              <w:suppressAutoHyphens/>
              <w:spacing w:before="120" w:after="120" w:line="276" w:lineRule="auto"/>
              <w:ind w:left="33"/>
              <w:rPr>
                <w:color w:val="000000" w:themeColor="text1"/>
                <w:spacing w:val="-2"/>
              </w:rPr>
            </w:pPr>
            <w:r w:rsidRPr="00EC15D5">
              <w:rPr>
                <w:color w:val="000000" w:themeColor="text1"/>
                <w:spacing w:val="-2"/>
              </w:rPr>
              <w:t>{insert JV’s Party legal name}</w:t>
            </w:r>
          </w:p>
        </w:tc>
      </w:tr>
      <w:tr w:rsidR="00EC15D5" w:rsidRPr="00EC15D5" w14:paraId="6189E91E" w14:textId="77777777" w:rsidTr="00AE337F">
        <w:trPr>
          <w:cantSplit/>
          <w:trHeight w:val="674"/>
        </w:trPr>
        <w:tc>
          <w:tcPr>
            <w:tcW w:w="3960" w:type="dxa"/>
            <w:shd w:val="clear" w:color="auto" w:fill="EFFFEF"/>
          </w:tcPr>
          <w:p w14:paraId="5A535629" w14:textId="77777777" w:rsidR="001932C2" w:rsidRPr="00EC15D5" w:rsidRDefault="001932C2" w:rsidP="00AE337F">
            <w:pPr>
              <w:tabs>
                <w:tab w:val="left" w:pos="432"/>
              </w:tabs>
              <w:spacing w:before="120" w:after="120" w:line="276" w:lineRule="auto"/>
              <w:ind w:left="432" w:hanging="432"/>
              <w:rPr>
                <w:color w:val="000000" w:themeColor="text1"/>
              </w:rPr>
            </w:pPr>
            <w:r w:rsidRPr="00EC15D5">
              <w:rPr>
                <w:color w:val="000000" w:themeColor="text1"/>
              </w:rPr>
              <w:t>3.</w:t>
            </w:r>
            <w:r w:rsidRPr="00EC15D5">
              <w:rPr>
                <w:color w:val="000000" w:themeColor="text1"/>
              </w:rPr>
              <w:tab/>
              <w:t>JV’s Party Country of Registration:</w:t>
            </w:r>
          </w:p>
        </w:tc>
        <w:tc>
          <w:tcPr>
            <w:tcW w:w="4680" w:type="dxa"/>
          </w:tcPr>
          <w:p w14:paraId="4A1D4FC4" w14:textId="77777777" w:rsidR="001932C2" w:rsidRPr="00EC15D5" w:rsidRDefault="001932C2" w:rsidP="00AE337F">
            <w:pPr>
              <w:suppressAutoHyphens/>
              <w:spacing w:before="120" w:after="120" w:line="276" w:lineRule="auto"/>
              <w:ind w:left="33"/>
              <w:rPr>
                <w:color w:val="000000" w:themeColor="text1"/>
                <w:spacing w:val="-2"/>
              </w:rPr>
            </w:pPr>
            <w:r w:rsidRPr="00EC15D5">
              <w:rPr>
                <w:color w:val="000000" w:themeColor="text1"/>
                <w:spacing w:val="-2"/>
              </w:rPr>
              <w:t>{insert JV’s Party country of registration}</w:t>
            </w:r>
          </w:p>
        </w:tc>
      </w:tr>
      <w:tr w:rsidR="00EC15D5" w:rsidRPr="00EC15D5" w14:paraId="0EB837EA" w14:textId="77777777" w:rsidTr="00AE337F">
        <w:trPr>
          <w:cantSplit/>
        </w:trPr>
        <w:tc>
          <w:tcPr>
            <w:tcW w:w="3960" w:type="dxa"/>
            <w:shd w:val="clear" w:color="auto" w:fill="EFFFEF"/>
          </w:tcPr>
          <w:p w14:paraId="02C118B7" w14:textId="77777777" w:rsidR="001932C2" w:rsidRPr="00EC15D5" w:rsidRDefault="001932C2" w:rsidP="00AE337F">
            <w:pPr>
              <w:tabs>
                <w:tab w:val="left" w:pos="432"/>
              </w:tabs>
              <w:spacing w:before="120" w:after="120" w:line="276" w:lineRule="auto"/>
              <w:ind w:left="432" w:hanging="432"/>
              <w:rPr>
                <w:color w:val="000000" w:themeColor="text1"/>
              </w:rPr>
            </w:pPr>
            <w:r w:rsidRPr="00EC15D5">
              <w:rPr>
                <w:color w:val="000000" w:themeColor="text1"/>
              </w:rPr>
              <w:t>4.</w:t>
            </w:r>
            <w:r w:rsidRPr="00EC15D5">
              <w:rPr>
                <w:color w:val="000000" w:themeColor="text1"/>
              </w:rPr>
              <w:tab/>
              <w:t>JV’s Party Year of Registration:</w:t>
            </w:r>
          </w:p>
        </w:tc>
        <w:tc>
          <w:tcPr>
            <w:tcW w:w="4680" w:type="dxa"/>
          </w:tcPr>
          <w:p w14:paraId="44DDDEC6" w14:textId="77777777" w:rsidR="001932C2" w:rsidRPr="00EC15D5" w:rsidRDefault="001932C2" w:rsidP="00AE337F">
            <w:pPr>
              <w:suppressAutoHyphens/>
              <w:spacing w:before="120" w:after="120" w:line="276" w:lineRule="auto"/>
              <w:ind w:left="33"/>
              <w:rPr>
                <w:color w:val="000000" w:themeColor="text1"/>
                <w:spacing w:val="-2"/>
              </w:rPr>
            </w:pPr>
            <w:r w:rsidRPr="00EC15D5">
              <w:rPr>
                <w:color w:val="000000" w:themeColor="text1"/>
                <w:spacing w:val="-2"/>
              </w:rPr>
              <w:t>{insert JV’s Part year of registration}</w:t>
            </w:r>
          </w:p>
        </w:tc>
      </w:tr>
      <w:tr w:rsidR="00EC15D5" w:rsidRPr="00EC15D5" w14:paraId="2612BBBB" w14:textId="77777777" w:rsidTr="00AE337F">
        <w:trPr>
          <w:cantSplit/>
        </w:trPr>
        <w:tc>
          <w:tcPr>
            <w:tcW w:w="3960" w:type="dxa"/>
            <w:shd w:val="clear" w:color="auto" w:fill="EFFFEF"/>
          </w:tcPr>
          <w:p w14:paraId="4C45B84A" w14:textId="77777777" w:rsidR="001932C2" w:rsidRPr="00EC15D5" w:rsidRDefault="001932C2" w:rsidP="00AE337F">
            <w:pPr>
              <w:tabs>
                <w:tab w:val="left" w:pos="432"/>
              </w:tabs>
              <w:spacing w:before="120" w:after="120" w:line="276" w:lineRule="auto"/>
              <w:ind w:left="432" w:hanging="432"/>
              <w:rPr>
                <w:color w:val="000000" w:themeColor="text1"/>
              </w:rPr>
            </w:pPr>
            <w:r w:rsidRPr="00EC15D5">
              <w:rPr>
                <w:color w:val="000000" w:themeColor="text1"/>
              </w:rPr>
              <w:t>5.</w:t>
            </w:r>
            <w:r w:rsidRPr="00EC15D5">
              <w:rPr>
                <w:color w:val="000000" w:themeColor="text1"/>
              </w:rPr>
              <w:tab/>
              <w:t>JV’s Party Legal Address in Country of Registration:</w:t>
            </w:r>
          </w:p>
        </w:tc>
        <w:tc>
          <w:tcPr>
            <w:tcW w:w="4680" w:type="dxa"/>
          </w:tcPr>
          <w:p w14:paraId="29BBD623" w14:textId="77777777" w:rsidR="001932C2" w:rsidRPr="00EC15D5" w:rsidRDefault="001932C2" w:rsidP="00AE337F">
            <w:pPr>
              <w:suppressAutoHyphens/>
              <w:spacing w:before="120" w:after="120" w:line="276" w:lineRule="auto"/>
              <w:ind w:left="33"/>
              <w:rPr>
                <w:color w:val="000000" w:themeColor="text1"/>
                <w:spacing w:val="-2"/>
              </w:rPr>
            </w:pPr>
            <w:r w:rsidRPr="00EC15D5">
              <w:rPr>
                <w:color w:val="000000" w:themeColor="text1"/>
                <w:spacing w:val="-2"/>
              </w:rPr>
              <w:t>{insert JV’s Party legal address in country of registration}</w:t>
            </w:r>
          </w:p>
        </w:tc>
      </w:tr>
      <w:tr w:rsidR="00EC15D5" w:rsidRPr="00EC15D5" w14:paraId="467FC382" w14:textId="77777777" w:rsidTr="00AE337F">
        <w:trPr>
          <w:cantSplit/>
        </w:trPr>
        <w:tc>
          <w:tcPr>
            <w:tcW w:w="8640" w:type="dxa"/>
            <w:gridSpan w:val="2"/>
            <w:shd w:val="clear" w:color="auto" w:fill="EFFFEF"/>
          </w:tcPr>
          <w:p w14:paraId="37B8C58F" w14:textId="77777777" w:rsidR="001932C2" w:rsidRPr="00EC15D5" w:rsidRDefault="001932C2" w:rsidP="00AE337F">
            <w:pPr>
              <w:spacing w:before="120" w:after="120" w:line="276" w:lineRule="auto"/>
              <w:ind w:left="432" w:hanging="432"/>
              <w:rPr>
                <w:color w:val="000000" w:themeColor="text1"/>
              </w:rPr>
            </w:pPr>
            <w:r w:rsidRPr="00EC15D5">
              <w:rPr>
                <w:color w:val="000000" w:themeColor="text1"/>
              </w:rPr>
              <w:t>6.</w:t>
            </w:r>
            <w:r w:rsidRPr="00EC15D5">
              <w:rPr>
                <w:color w:val="000000" w:themeColor="text1"/>
              </w:rPr>
              <w:tab/>
              <w:t>JV’s Party Authorized Representative Information</w:t>
            </w:r>
          </w:p>
        </w:tc>
      </w:tr>
      <w:tr w:rsidR="00EC15D5" w:rsidRPr="00EC15D5" w14:paraId="15DF4DF6" w14:textId="77777777" w:rsidTr="00AE337F">
        <w:trPr>
          <w:cantSplit/>
        </w:trPr>
        <w:tc>
          <w:tcPr>
            <w:tcW w:w="3960" w:type="dxa"/>
            <w:shd w:val="clear" w:color="auto" w:fill="EFFFEF"/>
          </w:tcPr>
          <w:p w14:paraId="2E7C33C9" w14:textId="77777777" w:rsidR="001932C2" w:rsidRPr="00EC15D5" w:rsidRDefault="001932C2" w:rsidP="00AE337F">
            <w:pPr>
              <w:spacing w:before="120" w:after="120" w:line="276" w:lineRule="auto"/>
              <w:ind w:left="432" w:hanging="432"/>
              <w:rPr>
                <w:color w:val="000000" w:themeColor="text1"/>
              </w:rPr>
            </w:pPr>
            <w:r w:rsidRPr="00EC15D5">
              <w:rPr>
                <w:color w:val="000000" w:themeColor="text1"/>
              </w:rPr>
              <w:tab/>
              <w:t>Name:</w:t>
            </w:r>
          </w:p>
        </w:tc>
        <w:tc>
          <w:tcPr>
            <w:tcW w:w="4680" w:type="dxa"/>
          </w:tcPr>
          <w:p w14:paraId="6DDB6C86" w14:textId="77777777" w:rsidR="001932C2" w:rsidRPr="00EC15D5" w:rsidRDefault="001932C2" w:rsidP="00AE337F">
            <w:pPr>
              <w:suppressAutoHyphens/>
              <w:spacing w:before="120" w:after="120" w:line="276" w:lineRule="auto"/>
              <w:ind w:left="33"/>
              <w:rPr>
                <w:color w:val="000000" w:themeColor="text1"/>
                <w:spacing w:val="-2"/>
              </w:rPr>
            </w:pPr>
            <w:r w:rsidRPr="00EC15D5">
              <w:rPr>
                <w:color w:val="000000" w:themeColor="text1"/>
                <w:spacing w:val="-2"/>
              </w:rPr>
              <w:t>{insert name of JV’s Party authorized representative}</w:t>
            </w:r>
          </w:p>
        </w:tc>
      </w:tr>
      <w:tr w:rsidR="00EC15D5" w:rsidRPr="00EC15D5" w14:paraId="7C60281A" w14:textId="77777777" w:rsidTr="00AE337F">
        <w:trPr>
          <w:cantSplit/>
        </w:trPr>
        <w:tc>
          <w:tcPr>
            <w:tcW w:w="3960" w:type="dxa"/>
            <w:shd w:val="clear" w:color="auto" w:fill="EFFFEF"/>
          </w:tcPr>
          <w:p w14:paraId="32BEA4D1" w14:textId="77777777" w:rsidR="001932C2" w:rsidRPr="00EC15D5" w:rsidRDefault="001932C2" w:rsidP="00AE337F">
            <w:pPr>
              <w:spacing w:before="120" w:after="120" w:line="276" w:lineRule="auto"/>
              <w:ind w:left="432" w:hanging="432"/>
              <w:rPr>
                <w:color w:val="000000" w:themeColor="text1"/>
              </w:rPr>
            </w:pPr>
            <w:r w:rsidRPr="00EC15D5">
              <w:rPr>
                <w:color w:val="000000" w:themeColor="text1"/>
              </w:rPr>
              <w:tab/>
              <w:t>Address:</w:t>
            </w:r>
          </w:p>
        </w:tc>
        <w:tc>
          <w:tcPr>
            <w:tcW w:w="4680" w:type="dxa"/>
          </w:tcPr>
          <w:p w14:paraId="56C5C695" w14:textId="77777777" w:rsidR="001932C2" w:rsidRPr="00EC15D5" w:rsidRDefault="001932C2" w:rsidP="00AE337F">
            <w:pPr>
              <w:suppressAutoHyphens/>
              <w:spacing w:before="120" w:after="120" w:line="276" w:lineRule="auto"/>
              <w:ind w:left="33"/>
              <w:rPr>
                <w:color w:val="000000" w:themeColor="text1"/>
                <w:spacing w:val="-2"/>
              </w:rPr>
            </w:pPr>
            <w:r w:rsidRPr="00EC15D5">
              <w:rPr>
                <w:color w:val="000000" w:themeColor="text1"/>
                <w:spacing w:val="-2"/>
              </w:rPr>
              <w:t>{insert address of JV’s Party authorized representative}</w:t>
            </w:r>
          </w:p>
        </w:tc>
      </w:tr>
      <w:tr w:rsidR="00EC15D5" w:rsidRPr="00EC15D5" w14:paraId="1D9A484B" w14:textId="77777777" w:rsidTr="00AE337F">
        <w:trPr>
          <w:cantSplit/>
        </w:trPr>
        <w:tc>
          <w:tcPr>
            <w:tcW w:w="3960" w:type="dxa"/>
            <w:shd w:val="clear" w:color="auto" w:fill="EFFFEF"/>
          </w:tcPr>
          <w:p w14:paraId="0FEF75D1" w14:textId="77777777" w:rsidR="001932C2" w:rsidRPr="00EC15D5" w:rsidRDefault="001932C2" w:rsidP="00AE337F">
            <w:pPr>
              <w:spacing w:before="120" w:after="120" w:line="276" w:lineRule="auto"/>
              <w:ind w:left="432" w:hanging="432"/>
              <w:rPr>
                <w:color w:val="000000" w:themeColor="text1"/>
              </w:rPr>
            </w:pPr>
            <w:r w:rsidRPr="00EC15D5">
              <w:rPr>
                <w:color w:val="000000" w:themeColor="text1"/>
              </w:rPr>
              <w:tab/>
              <w:t>Telephone/Fax numbers:</w:t>
            </w:r>
          </w:p>
        </w:tc>
        <w:tc>
          <w:tcPr>
            <w:tcW w:w="4680" w:type="dxa"/>
          </w:tcPr>
          <w:p w14:paraId="70879CE1" w14:textId="77777777" w:rsidR="001932C2" w:rsidRPr="00EC15D5" w:rsidRDefault="001932C2" w:rsidP="00AE337F">
            <w:pPr>
              <w:suppressAutoHyphens/>
              <w:spacing w:before="120" w:after="120" w:line="276" w:lineRule="auto"/>
              <w:ind w:left="33"/>
              <w:rPr>
                <w:color w:val="000000" w:themeColor="text1"/>
                <w:spacing w:val="-2"/>
              </w:rPr>
            </w:pPr>
            <w:r w:rsidRPr="00EC15D5">
              <w:rPr>
                <w:color w:val="000000" w:themeColor="text1"/>
                <w:spacing w:val="-2"/>
              </w:rPr>
              <w:t>{insert telephone/fax numbers of JV’s Party authorized representative}</w:t>
            </w:r>
          </w:p>
        </w:tc>
      </w:tr>
      <w:tr w:rsidR="00EC15D5" w:rsidRPr="00EC15D5" w14:paraId="4F75B044" w14:textId="77777777" w:rsidTr="00AE337F">
        <w:trPr>
          <w:cantSplit/>
        </w:trPr>
        <w:tc>
          <w:tcPr>
            <w:tcW w:w="3960" w:type="dxa"/>
            <w:shd w:val="clear" w:color="auto" w:fill="EFFFEF"/>
          </w:tcPr>
          <w:p w14:paraId="42D43618" w14:textId="77777777" w:rsidR="001932C2" w:rsidRPr="00EC15D5" w:rsidRDefault="001932C2" w:rsidP="00AE337F">
            <w:pPr>
              <w:spacing w:before="120" w:after="120" w:line="276" w:lineRule="auto"/>
              <w:ind w:left="432" w:hanging="432"/>
              <w:rPr>
                <w:color w:val="000000" w:themeColor="text1"/>
              </w:rPr>
            </w:pPr>
            <w:r w:rsidRPr="00EC15D5">
              <w:rPr>
                <w:color w:val="000000" w:themeColor="text1"/>
              </w:rPr>
              <w:tab/>
              <w:t>Email Address:</w:t>
            </w:r>
          </w:p>
        </w:tc>
        <w:tc>
          <w:tcPr>
            <w:tcW w:w="4680" w:type="dxa"/>
          </w:tcPr>
          <w:p w14:paraId="622C102E" w14:textId="77777777" w:rsidR="001932C2" w:rsidRPr="00EC15D5" w:rsidRDefault="001932C2" w:rsidP="00AE337F">
            <w:pPr>
              <w:suppressAutoHyphens/>
              <w:spacing w:before="120" w:after="120" w:line="276" w:lineRule="auto"/>
              <w:ind w:left="33"/>
              <w:rPr>
                <w:color w:val="000000" w:themeColor="text1"/>
                <w:spacing w:val="-2"/>
              </w:rPr>
            </w:pPr>
            <w:r w:rsidRPr="00EC15D5">
              <w:rPr>
                <w:color w:val="000000" w:themeColor="text1"/>
                <w:spacing w:val="-2"/>
              </w:rPr>
              <w:t>{insert email address of JV’s Party authorized representative}</w:t>
            </w:r>
          </w:p>
        </w:tc>
      </w:tr>
      <w:tr w:rsidR="00EC15D5" w:rsidRPr="00EC15D5" w14:paraId="7758B560" w14:textId="77777777" w:rsidTr="00AE337F">
        <w:trPr>
          <w:cantSplit/>
        </w:trPr>
        <w:tc>
          <w:tcPr>
            <w:tcW w:w="8640" w:type="dxa"/>
            <w:gridSpan w:val="2"/>
            <w:shd w:val="clear" w:color="auto" w:fill="EFFFEF"/>
          </w:tcPr>
          <w:p w14:paraId="70F80EB2" w14:textId="77777777" w:rsidR="001932C2" w:rsidRPr="00EC15D5" w:rsidRDefault="001932C2" w:rsidP="00AE337F">
            <w:pPr>
              <w:spacing w:before="120" w:after="120" w:line="276" w:lineRule="auto"/>
              <w:ind w:left="432" w:hanging="432"/>
              <w:rPr>
                <w:color w:val="000000" w:themeColor="text1"/>
                <w:spacing w:val="-2"/>
              </w:rPr>
            </w:pPr>
            <w:r w:rsidRPr="00EC15D5">
              <w:rPr>
                <w:color w:val="000000" w:themeColor="text1"/>
                <w:spacing w:val="-2"/>
              </w:rPr>
              <w:t>7.</w:t>
            </w:r>
            <w:r w:rsidRPr="00EC15D5">
              <w:rPr>
                <w:color w:val="000000" w:themeColor="text1"/>
                <w:spacing w:val="-2"/>
                <w:shd w:val="clear" w:color="auto" w:fill="EFFFEF"/>
              </w:rPr>
              <w:tab/>
              <w:t>Attached are copies of original documents of:  {check the box(es) of the attached original documents}</w:t>
            </w:r>
          </w:p>
        </w:tc>
      </w:tr>
      <w:tr w:rsidR="00EC15D5" w:rsidRPr="00EC15D5" w14:paraId="24C15F34" w14:textId="77777777" w:rsidTr="00AE337F">
        <w:trPr>
          <w:cantSplit/>
        </w:trPr>
        <w:tc>
          <w:tcPr>
            <w:tcW w:w="8640" w:type="dxa"/>
            <w:gridSpan w:val="2"/>
          </w:tcPr>
          <w:p w14:paraId="213327AD" w14:textId="77777777" w:rsidR="001932C2" w:rsidRPr="00EC15D5" w:rsidRDefault="001932C2" w:rsidP="00AE337F">
            <w:pPr>
              <w:spacing w:before="120" w:after="120" w:line="276" w:lineRule="auto"/>
              <w:ind w:left="432" w:hanging="432"/>
              <w:rPr>
                <w:color w:val="000000" w:themeColor="text1"/>
                <w:spacing w:val="-2"/>
              </w:rPr>
            </w:pPr>
            <w:r w:rsidRPr="00EC15D5">
              <w:rPr>
                <w:color w:val="000000" w:themeColor="text1"/>
                <w:spacing w:val="-2"/>
              </w:rPr>
              <w:sym w:font="Symbol" w:char="F0F0"/>
            </w:r>
            <w:r w:rsidRPr="00EC15D5">
              <w:rPr>
                <w:color w:val="000000" w:themeColor="text1"/>
                <w:spacing w:val="-2"/>
              </w:rPr>
              <w:t>Articles of Incorporation or Registration of firm named in 1, above, in accordance with ITB Sub-Clauses 4.1 and 4.2.</w:t>
            </w:r>
          </w:p>
          <w:p w14:paraId="4285DECE" w14:textId="77777777" w:rsidR="001932C2" w:rsidRPr="00EC15D5" w:rsidRDefault="001932C2" w:rsidP="00AE337F">
            <w:pPr>
              <w:spacing w:before="120" w:after="120" w:line="276" w:lineRule="auto"/>
              <w:ind w:left="432" w:hanging="432"/>
              <w:rPr>
                <w:color w:val="000000" w:themeColor="text1"/>
                <w:spacing w:val="-2"/>
              </w:rPr>
            </w:pPr>
            <w:r w:rsidRPr="00EC15D5">
              <w:rPr>
                <w:color w:val="000000" w:themeColor="text1"/>
                <w:spacing w:val="-2"/>
              </w:rPr>
              <w:sym w:font="Symbol" w:char="F0F0"/>
            </w:r>
            <w:r w:rsidRPr="00EC15D5">
              <w:rPr>
                <w:color w:val="000000" w:themeColor="text1"/>
                <w:spacing w:val="-2"/>
              </w:rPr>
              <w:tab/>
              <w:t>In case of government owned entity from the Purchaser’s country, documents establishing legal and financial autonomy and compliance with the principles of commercial law, in accordance with ITB Sub-Clause 4.6.</w:t>
            </w:r>
          </w:p>
        </w:tc>
      </w:tr>
    </w:tbl>
    <w:p w14:paraId="296E039E" w14:textId="77777777" w:rsidR="00EC062B" w:rsidRDefault="00EC062B">
      <w:pPr>
        <w:jc w:val="left"/>
        <w:rPr>
          <w:b/>
          <w:bCs/>
          <w:spacing w:val="10"/>
          <w:sz w:val="32"/>
          <w:szCs w:val="32"/>
        </w:rPr>
      </w:pPr>
      <w:r>
        <w:rPr>
          <w:b/>
          <w:bCs/>
          <w:spacing w:val="10"/>
          <w:sz w:val="32"/>
          <w:szCs w:val="32"/>
        </w:rPr>
        <w:br w:type="page"/>
      </w:r>
    </w:p>
    <w:p w14:paraId="7C8D80F0" w14:textId="77777777" w:rsidR="00DF039D" w:rsidRPr="00D72660" w:rsidRDefault="00DF039D" w:rsidP="00EC062B">
      <w:pPr>
        <w:spacing w:line="480" w:lineRule="atLeast"/>
        <w:jc w:val="center"/>
        <w:rPr>
          <w:b/>
          <w:bCs/>
          <w:spacing w:val="10"/>
          <w:sz w:val="32"/>
          <w:szCs w:val="32"/>
        </w:rPr>
      </w:pPr>
      <w:r w:rsidRPr="00D72660">
        <w:rPr>
          <w:b/>
          <w:bCs/>
          <w:spacing w:val="10"/>
          <w:sz w:val="32"/>
          <w:szCs w:val="32"/>
        </w:rPr>
        <w:t>Form CON – 2</w:t>
      </w:r>
    </w:p>
    <w:p w14:paraId="5B986E66" w14:textId="77777777" w:rsidR="00DF039D" w:rsidRDefault="00DF039D" w:rsidP="00DF039D">
      <w:pPr>
        <w:pStyle w:val="Section4heading"/>
      </w:pPr>
      <w:r>
        <w:t>Historical Contract Non-Performance, Pending Litigation and Litigation History</w:t>
      </w:r>
    </w:p>
    <w:p w14:paraId="01D01899" w14:textId="77777777" w:rsidR="00DF039D" w:rsidRDefault="00DF039D" w:rsidP="00D607A7">
      <w:pPr>
        <w:spacing w:before="288" w:after="324" w:line="264" w:lineRule="exact"/>
        <w:jc w:val="right"/>
        <w:rPr>
          <w:spacing w:val="-4"/>
        </w:rPr>
      </w:pPr>
      <w:r>
        <w:rPr>
          <w:spacing w:val="-4"/>
        </w:rPr>
        <w:t xml:space="preserve">Bidder’s Name: </w:t>
      </w:r>
      <w:r>
        <w:rPr>
          <w:i/>
          <w:iCs/>
          <w:spacing w:val="-6"/>
        </w:rPr>
        <w:t>________________</w:t>
      </w:r>
      <w:r>
        <w:rPr>
          <w:i/>
          <w:iCs/>
          <w:spacing w:val="-6"/>
        </w:rPr>
        <w:br/>
      </w:r>
      <w:r>
        <w:rPr>
          <w:spacing w:val="-4"/>
        </w:rPr>
        <w:t xml:space="preserve">Date: </w:t>
      </w:r>
      <w:r>
        <w:rPr>
          <w:i/>
          <w:iCs/>
          <w:spacing w:val="-6"/>
        </w:rPr>
        <w:t>______________________</w:t>
      </w:r>
      <w:r>
        <w:rPr>
          <w:i/>
          <w:iCs/>
          <w:spacing w:val="-6"/>
        </w:rPr>
        <w:br/>
      </w:r>
      <w:r w:rsidR="00D33CBE">
        <w:rPr>
          <w:spacing w:val="-4"/>
        </w:rPr>
        <w:t>ICB</w:t>
      </w:r>
      <w:r>
        <w:rPr>
          <w:spacing w:val="-4"/>
        </w:rPr>
        <w:t xml:space="preserve"> No. and title: </w:t>
      </w:r>
      <w:r>
        <w:rPr>
          <w:i/>
          <w:iCs/>
          <w:spacing w:val="-6"/>
        </w:rPr>
        <w:t>___________________________</w:t>
      </w:r>
      <w:r>
        <w:rPr>
          <w:i/>
          <w:iCs/>
          <w:spacing w:val="-6"/>
        </w:rPr>
        <w:br/>
      </w:r>
      <w:r>
        <w:rPr>
          <w:spacing w:val="-4"/>
        </w:rPr>
        <w:t xml:space="preserve">Page </w:t>
      </w:r>
      <w:r>
        <w:rPr>
          <w:i/>
          <w:iCs/>
          <w:spacing w:val="-6"/>
        </w:rPr>
        <w:t>_______________</w:t>
      </w:r>
      <w:r>
        <w:rPr>
          <w:spacing w:val="-4"/>
        </w:rPr>
        <w:t xml:space="preserve">of </w:t>
      </w:r>
      <w:r>
        <w:rPr>
          <w:i/>
          <w:iCs/>
          <w:spacing w:val="-6"/>
        </w:rPr>
        <w:t>______________</w:t>
      </w:r>
      <w:r>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DF039D" w14:paraId="375A821D" w14:textId="77777777" w:rsidTr="003979A7">
        <w:tc>
          <w:tcPr>
            <w:tcW w:w="9389"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74C5B62" w14:textId="77777777" w:rsidR="00DF039D" w:rsidRPr="003979A7" w:rsidRDefault="00DF039D" w:rsidP="00B070DD">
            <w:pPr>
              <w:spacing w:before="40" w:after="120"/>
              <w:jc w:val="center"/>
              <w:rPr>
                <w:b/>
                <w:bCs/>
                <w:spacing w:val="-4"/>
                <w:sz w:val="22"/>
                <w:szCs w:val="22"/>
              </w:rPr>
            </w:pPr>
            <w:r w:rsidRPr="003979A7">
              <w:rPr>
                <w:b/>
                <w:bCs/>
                <w:spacing w:val="-4"/>
                <w:sz w:val="22"/>
                <w:szCs w:val="22"/>
              </w:rPr>
              <w:t xml:space="preserve">Non-Performed Contracts in accordance with Section III, </w:t>
            </w:r>
            <w:r w:rsidR="00B070DD" w:rsidRPr="003979A7">
              <w:rPr>
                <w:b/>
                <w:bCs/>
                <w:spacing w:val="-4"/>
                <w:sz w:val="22"/>
                <w:szCs w:val="22"/>
              </w:rPr>
              <w:t xml:space="preserve">Evaluation and </w:t>
            </w:r>
            <w:r w:rsidRPr="003979A7">
              <w:rPr>
                <w:b/>
                <w:bCs/>
                <w:spacing w:val="-4"/>
                <w:sz w:val="22"/>
                <w:szCs w:val="22"/>
              </w:rPr>
              <w:t xml:space="preserve">Qualification Criteria </w:t>
            </w:r>
          </w:p>
        </w:tc>
      </w:tr>
      <w:tr w:rsidR="00DF039D" w14:paraId="0AC91DD2" w14:textId="77777777" w:rsidTr="003979A7">
        <w:tc>
          <w:tcPr>
            <w:tcW w:w="9389" w:type="dxa"/>
            <w:gridSpan w:val="4"/>
            <w:tcBorders>
              <w:top w:val="single" w:sz="2" w:space="0" w:color="auto"/>
              <w:left w:val="single" w:sz="2" w:space="0" w:color="auto"/>
              <w:bottom w:val="single" w:sz="2" w:space="0" w:color="auto"/>
              <w:right w:val="single" w:sz="2" w:space="0" w:color="auto"/>
            </w:tcBorders>
          </w:tcPr>
          <w:p w14:paraId="263E7644" w14:textId="77777777" w:rsidR="00DF039D" w:rsidRDefault="00DF039D" w:rsidP="00310AA6">
            <w:pPr>
              <w:spacing w:before="40" w:after="120"/>
              <w:ind w:left="540" w:hanging="441"/>
              <w:rPr>
                <w:spacing w:val="-4"/>
              </w:rPr>
            </w:pPr>
            <w:r>
              <w:rPr>
                <w:rFonts w:ascii="MS Mincho" w:eastAsia="MS Mincho" w:hAnsi="Wingdings" w:cs="MS Mincho" w:hint="eastAsia"/>
                <w:spacing w:val="-2"/>
                <w:szCs w:val="24"/>
              </w:rPr>
              <w:sym w:font="Wingdings" w:char="F0A8"/>
            </w:r>
            <w:r>
              <w:rPr>
                <w:rFonts w:ascii="MS Mincho" w:eastAsia="MS Mincho" w:hAnsi="MS Mincho" w:cs="MS Mincho"/>
                <w:spacing w:val="-2"/>
              </w:rPr>
              <w:tab/>
            </w:r>
            <w:r>
              <w:rPr>
                <w:spacing w:val="-6"/>
              </w:rPr>
              <w:t>Contract non-performance did not occur since 1</w:t>
            </w:r>
            <w:r w:rsidRPr="006D4020">
              <w:rPr>
                <w:spacing w:val="-6"/>
                <w:vertAlign w:val="superscript"/>
              </w:rPr>
              <w:t>st</w:t>
            </w:r>
            <w:r>
              <w:rPr>
                <w:spacing w:val="-6"/>
              </w:rPr>
              <w:t xml:space="preserve"> January </w:t>
            </w:r>
            <w:r>
              <w:rPr>
                <w:i/>
                <w:spacing w:val="-6"/>
              </w:rPr>
              <w:t>[insert year]</w:t>
            </w:r>
            <w:r>
              <w:rPr>
                <w:spacing w:val="-4"/>
              </w:rPr>
              <w:t xml:space="preserve">specified in Section III, </w:t>
            </w:r>
            <w:r w:rsidR="00B070DD">
              <w:rPr>
                <w:spacing w:val="-4"/>
              </w:rPr>
              <w:t xml:space="preserve">Evaluation and </w:t>
            </w:r>
            <w:r>
              <w:rPr>
                <w:spacing w:val="-7"/>
              </w:rPr>
              <w:t xml:space="preserve">Qualification Criteria, Sub-Factor </w:t>
            </w:r>
            <w:r>
              <w:rPr>
                <w:spacing w:val="-4"/>
              </w:rPr>
              <w:t>2.1.</w:t>
            </w:r>
          </w:p>
          <w:p w14:paraId="454BDF7A" w14:textId="77777777" w:rsidR="00DF039D" w:rsidRDefault="00DF039D" w:rsidP="00310AA6">
            <w:pPr>
              <w:spacing w:before="40" w:after="120"/>
              <w:ind w:left="540" w:hanging="441"/>
              <w:rPr>
                <w:spacing w:val="-4"/>
              </w:rPr>
            </w:pPr>
            <w:r>
              <w:rPr>
                <w:rFonts w:ascii="MS Mincho" w:eastAsia="MS Mincho" w:hAnsi="Wingdings" w:cs="MS Mincho" w:hint="eastAsia"/>
                <w:spacing w:val="-2"/>
                <w:szCs w:val="24"/>
              </w:rPr>
              <w:sym w:font="Wingdings" w:char="F0A8"/>
            </w:r>
            <w:r>
              <w:rPr>
                <w:spacing w:val="-4"/>
              </w:rPr>
              <w:tab/>
              <w:t xml:space="preserve">Contract(s) not performed </w:t>
            </w:r>
            <w:r>
              <w:rPr>
                <w:spacing w:val="-6"/>
              </w:rPr>
              <w:t>since 1</w:t>
            </w:r>
            <w:r w:rsidRPr="00661F38">
              <w:rPr>
                <w:spacing w:val="-6"/>
                <w:vertAlign w:val="superscript"/>
              </w:rPr>
              <w:t>st</w:t>
            </w:r>
            <w:r>
              <w:rPr>
                <w:spacing w:val="-6"/>
              </w:rPr>
              <w:t xml:space="preserve"> January </w:t>
            </w:r>
            <w:r>
              <w:rPr>
                <w:i/>
                <w:spacing w:val="-6"/>
              </w:rPr>
              <w:t>[insert year]</w:t>
            </w:r>
            <w:r>
              <w:rPr>
                <w:spacing w:val="-4"/>
              </w:rPr>
              <w:t xml:space="preserve"> specified in Section III, </w:t>
            </w:r>
            <w:r w:rsidR="00B070DD" w:rsidRPr="00B070DD">
              <w:rPr>
                <w:spacing w:val="-4"/>
              </w:rPr>
              <w:t>Evaluation and Qualification Criteria</w:t>
            </w:r>
            <w:r>
              <w:rPr>
                <w:spacing w:val="-4"/>
              </w:rPr>
              <w:t>, requirement 2.1</w:t>
            </w:r>
          </w:p>
        </w:tc>
      </w:tr>
      <w:tr w:rsidR="00DF039D" w14:paraId="040749FD" w14:textId="77777777" w:rsidTr="003979A7">
        <w:tc>
          <w:tcPr>
            <w:tcW w:w="968"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089B43D" w14:textId="77777777" w:rsidR="00DF039D" w:rsidRPr="00D72660" w:rsidRDefault="00DF039D" w:rsidP="003979A7">
            <w:pPr>
              <w:spacing w:before="40" w:after="120"/>
              <w:ind w:left="102"/>
              <w:jc w:val="center"/>
              <w:rPr>
                <w:b/>
                <w:bCs/>
                <w:spacing w:val="-4"/>
              </w:rPr>
            </w:pPr>
            <w:r>
              <w:rPr>
                <w:b/>
                <w:bCs/>
                <w:spacing w:val="-4"/>
              </w:rPr>
              <w:t>Year</w:t>
            </w:r>
          </w:p>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DD475C8" w14:textId="77777777" w:rsidR="00DF039D" w:rsidRPr="00D72660" w:rsidRDefault="00DF039D" w:rsidP="003979A7">
            <w:pPr>
              <w:spacing w:before="40" w:after="120"/>
              <w:ind w:left="112"/>
              <w:jc w:val="center"/>
              <w:rPr>
                <w:b/>
                <w:bCs/>
                <w:spacing w:val="-4"/>
              </w:rPr>
            </w:pPr>
            <w:r>
              <w:rPr>
                <w:b/>
                <w:bCs/>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AB74987" w14:textId="77777777" w:rsidR="00DF039D" w:rsidRDefault="00DF039D" w:rsidP="003979A7">
            <w:pPr>
              <w:spacing w:before="40" w:after="120"/>
              <w:ind w:left="1323"/>
              <w:jc w:val="center"/>
              <w:rPr>
                <w:b/>
                <w:bCs/>
                <w:spacing w:val="-4"/>
              </w:rPr>
            </w:pPr>
            <w:r>
              <w:rPr>
                <w:b/>
                <w:bCs/>
                <w:spacing w:val="-4"/>
              </w:rPr>
              <w:t>Contract Identification</w:t>
            </w:r>
          </w:p>
          <w:p w14:paraId="648CB202" w14:textId="77777777" w:rsidR="00DF039D" w:rsidRDefault="00DF039D" w:rsidP="003979A7">
            <w:pPr>
              <w:spacing w:before="40" w:after="120"/>
              <w:ind w:left="60"/>
              <w:jc w:val="center"/>
              <w:rPr>
                <w:i/>
                <w:iCs/>
                <w:spacing w:val="-6"/>
              </w:rPr>
            </w:pPr>
          </w:p>
        </w:tc>
        <w:tc>
          <w:tcPr>
            <w:tcW w:w="176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495DB36" w14:textId="77777777" w:rsidR="00DF039D" w:rsidRDefault="00DF039D" w:rsidP="003979A7">
            <w:pPr>
              <w:spacing w:before="40" w:after="120"/>
              <w:jc w:val="center"/>
              <w:rPr>
                <w:i/>
                <w:iCs/>
                <w:spacing w:val="-6"/>
              </w:rPr>
            </w:pPr>
            <w:r>
              <w:rPr>
                <w:b/>
                <w:bCs/>
                <w:spacing w:val="-4"/>
              </w:rPr>
              <w:t>Total Contract Amount (current value, currency, exchange rate and US$ equivalent)</w:t>
            </w:r>
          </w:p>
        </w:tc>
      </w:tr>
      <w:tr w:rsidR="00DF039D" w14:paraId="75A2865A" w14:textId="77777777" w:rsidTr="003979A7">
        <w:tc>
          <w:tcPr>
            <w:tcW w:w="968" w:type="dxa"/>
            <w:tcBorders>
              <w:top w:val="single" w:sz="2" w:space="0" w:color="auto"/>
              <w:left w:val="single" w:sz="2" w:space="0" w:color="auto"/>
              <w:bottom w:val="single" w:sz="2" w:space="0" w:color="auto"/>
              <w:right w:val="single" w:sz="2" w:space="0" w:color="auto"/>
            </w:tcBorders>
          </w:tcPr>
          <w:p w14:paraId="26AE1833" w14:textId="77777777" w:rsidR="00DF039D" w:rsidRPr="003979A7" w:rsidRDefault="00DF039D" w:rsidP="00310AA6">
            <w:pPr>
              <w:spacing w:before="40" w:after="120"/>
              <w:rPr>
                <w:szCs w:val="24"/>
              </w:rPr>
            </w:pPr>
            <w:r w:rsidRPr="003979A7">
              <w:rPr>
                <w:i/>
                <w:iCs/>
                <w:spacing w:val="-6"/>
                <w:szCs w:val="24"/>
              </w:rPr>
              <w:t>[</w:t>
            </w:r>
            <w:r w:rsidRPr="003979A7">
              <w:rPr>
                <w:i/>
                <w:iCs/>
                <w:color w:val="C00000"/>
                <w:spacing w:val="-6"/>
                <w:szCs w:val="24"/>
              </w:rPr>
              <w:t xml:space="preserve">insert </w:t>
            </w:r>
            <w:r w:rsidRPr="003979A7">
              <w:rPr>
                <w:i/>
                <w:iCs/>
                <w:color w:val="C00000"/>
                <w:spacing w:val="-9"/>
                <w:szCs w:val="24"/>
              </w:rPr>
              <w:t>year</w:t>
            </w:r>
            <w:r w:rsidRPr="003979A7">
              <w:rPr>
                <w:i/>
                <w:iCs/>
                <w:spacing w:val="-9"/>
                <w:szCs w:val="24"/>
              </w:rPr>
              <w:t>]</w:t>
            </w:r>
          </w:p>
        </w:tc>
        <w:tc>
          <w:tcPr>
            <w:tcW w:w="1530" w:type="dxa"/>
            <w:tcBorders>
              <w:top w:val="single" w:sz="2" w:space="0" w:color="auto"/>
              <w:left w:val="single" w:sz="2" w:space="0" w:color="auto"/>
              <w:bottom w:val="single" w:sz="2" w:space="0" w:color="auto"/>
              <w:right w:val="single" w:sz="2" w:space="0" w:color="auto"/>
            </w:tcBorders>
          </w:tcPr>
          <w:p w14:paraId="7FE31339" w14:textId="77777777" w:rsidR="00DF039D" w:rsidRDefault="00DF039D" w:rsidP="00310AA6">
            <w:pPr>
              <w:spacing w:before="40" w:after="120"/>
            </w:pPr>
            <w:r>
              <w:rPr>
                <w:i/>
                <w:iCs/>
                <w:spacing w:val="-6"/>
              </w:rPr>
              <w:t>[</w:t>
            </w:r>
            <w:r w:rsidRPr="003979A7">
              <w:rPr>
                <w:i/>
                <w:iCs/>
                <w:color w:val="C00000"/>
                <w:spacing w:val="-6"/>
              </w:rPr>
              <w:t>insert amount and percentage</w:t>
            </w:r>
            <w:r>
              <w:rPr>
                <w:i/>
                <w:iCs/>
                <w:spacing w:val="-6"/>
              </w:rPr>
              <w:t>]</w:t>
            </w:r>
          </w:p>
        </w:tc>
        <w:tc>
          <w:tcPr>
            <w:tcW w:w="5128" w:type="dxa"/>
            <w:tcBorders>
              <w:top w:val="single" w:sz="2" w:space="0" w:color="auto"/>
              <w:left w:val="single" w:sz="2" w:space="0" w:color="auto"/>
              <w:bottom w:val="single" w:sz="2" w:space="0" w:color="auto"/>
              <w:right w:val="single" w:sz="2" w:space="0" w:color="auto"/>
            </w:tcBorders>
          </w:tcPr>
          <w:p w14:paraId="45656279" w14:textId="77777777" w:rsidR="00DF039D" w:rsidRDefault="00DF039D" w:rsidP="00310AA6">
            <w:pPr>
              <w:spacing w:before="40" w:after="120"/>
              <w:ind w:left="60"/>
              <w:rPr>
                <w:i/>
                <w:iCs/>
                <w:spacing w:val="-6"/>
              </w:rPr>
            </w:pPr>
            <w:r>
              <w:rPr>
                <w:spacing w:val="-4"/>
              </w:rPr>
              <w:t xml:space="preserve">Contract Identification: </w:t>
            </w:r>
            <w:r>
              <w:rPr>
                <w:i/>
                <w:iCs/>
                <w:spacing w:val="-6"/>
              </w:rPr>
              <w:t>[</w:t>
            </w:r>
            <w:r w:rsidRPr="003979A7">
              <w:rPr>
                <w:i/>
                <w:iCs/>
                <w:color w:val="C00000"/>
                <w:spacing w:val="-6"/>
              </w:rPr>
              <w:t>indicate complete contract name/ number, and any other identification</w:t>
            </w:r>
            <w:r>
              <w:rPr>
                <w:i/>
                <w:iCs/>
                <w:spacing w:val="-6"/>
              </w:rPr>
              <w:t>]</w:t>
            </w:r>
          </w:p>
          <w:p w14:paraId="5D7FA408" w14:textId="77777777" w:rsidR="00DF039D" w:rsidRDefault="00DF039D" w:rsidP="00310AA6">
            <w:pPr>
              <w:spacing w:before="40" w:after="120"/>
              <w:ind w:left="60"/>
              <w:rPr>
                <w:i/>
                <w:iCs/>
                <w:spacing w:val="-6"/>
              </w:rPr>
            </w:pPr>
            <w:r>
              <w:rPr>
                <w:spacing w:val="-4"/>
              </w:rPr>
              <w:t xml:space="preserve">Name of Employer: </w:t>
            </w:r>
            <w:r>
              <w:rPr>
                <w:i/>
                <w:iCs/>
                <w:spacing w:val="-6"/>
              </w:rPr>
              <w:t>[</w:t>
            </w:r>
            <w:r w:rsidRPr="003979A7">
              <w:rPr>
                <w:i/>
                <w:iCs/>
                <w:color w:val="C00000"/>
                <w:spacing w:val="-6"/>
              </w:rPr>
              <w:t>insert full name</w:t>
            </w:r>
            <w:r>
              <w:rPr>
                <w:i/>
                <w:iCs/>
                <w:spacing w:val="-6"/>
              </w:rPr>
              <w:t>]</w:t>
            </w:r>
          </w:p>
          <w:p w14:paraId="04C4AC37" w14:textId="77777777" w:rsidR="00DF039D" w:rsidRDefault="00DF039D" w:rsidP="00310AA6">
            <w:pPr>
              <w:spacing w:before="40" w:after="120"/>
              <w:ind w:left="58"/>
              <w:rPr>
                <w:i/>
                <w:iCs/>
                <w:spacing w:val="-6"/>
              </w:rPr>
            </w:pPr>
            <w:r>
              <w:rPr>
                <w:spacing w:val="-4"/>
              </w:rPr>
              <w:t xml:space="preserve">Address of Employer: </w:t>
            </w:r>
            <w:r>
              <w:rPr>
                <w:i/>
                <w:iCs/>
                <w:spacing w:val="-6"/>
              </w:rPr>
              <w:t>[</w:t>
            </w:r>
            <w:r w:rsidRPr="003979A7">
              <w:rPr>
                <w:i/>
                <w:iCs/>
                <w:color w:val="C00000"/>
                <w:spacing w:val="-6"/>
              </w:rPr>
              <w:t>insert street/city/country</w:t>
            </w:r>
            <w:r>
              <w:rPr>
                <w:i/>
                <w:iCs/>
                <w:spacing w:val="-6"/>
              </w:rPr>
              <w:t>]</w:t>
            </w:r>
          </w:p>
          <w:p w14:paraId="080F5D47" w14:textId="77777777" w:rsidR="00DF039D" w:rsidRDefault="00062600" w:rsidP="00310AA6">
            <w:pPr>
              <w:spacing w:before="40" w:after="120"/>
              <w:ind w:left="58"/>
            </w:pPr>
            <w:r>
              <w:rPr>
                <w:spacing w:val="-4"/>
              </w:rPr>
              <w:t>Reason(s) for non-</w:t>
            </w:r>
            <w:r w:rsidR="00DF039D">
              <w:rPr>
                <w:spacing w:val="-4"/>
              </w:rPr>
              <w:t xml:space="preserve">performance: </w:t>
            </w:r>
            <w:r w:rsidR="00DF039D">
              <w:rPr>
                <w:i/>
                <w:iCs/>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507A0F1C" w14:textId="77777777" w:rsidR="00DF039D" w:rsidRDefault="00DF039D" w:rsidP="00310AA6">
            <w:pPr>
              <w:spacing w:before="40" w:after="120"/>
            </w:pPr>
            <w:r>
              <w:rPr>
                <w:i/>
                <w:iCs/>
                <w:spacing w:val="-6"/>
              </w:rPr>
              <w:t>[</w:t>
            </w:r>
            <w:r w:rsidRPr="003979A7">
              <w:rPr>
                <w:i/>
                <w:iCs/>
                <w:color w:val="C00000"/>
                <w:spacing w:val="-6"/>
              </w:rPr>
              <w:t>insert amount</w:t>
            </w:r>
            <w:r>
              <w:rPr>
                <w:i/>
                <w:iCs/>
                <w:spacing w:val="-6"/>
              </w:rPr>
              <w:t>]</w:t>
            </w:r>
          </w:p>
        </w:tc>
      </w:tr>
      <w:tr w:rsidR="00DF039D" w14:paraId="33610684" w14:textId="77777777" w:rsidTr="003979A7">
        <w:tc>
          <w:tcPr>
            <w:tcW w:w="9389"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7091B16" w14:textId="77777777" w:rsidR="00DF039D" w:rsidRPr="003979A7" w:rsidRDefault="00DF039D" w:rsidP="00310AA6">
            <w:pPr>
              <w:spacing w:before="40" w:after="120"/>
              <w:jc w:val="center"/>
              <w:rPr>
                <w:b/>
                <w:bCs/>
                <w:spacing w:val="-4"/>
              </w:rPr>
            </w:pPr>
            <w:r w:rsidRPr="003979A7">
              <w:rPr>
                <w:b/>
                <w:bCs/>
                <w:spacing w:val="-8"/>
              </w:rPr>
              <w:t xml:space="preserve">Pending Litigation, in accordance with Section III, </w:t>
            </w:r>
            <w:r w:rsidRPr="003979A7">
              <w:rPr>
                <w:b/>
                <w:bCs/>
                <w:spacing w:val="-4"/>
              </w:rPr>
              <w:t>Qualification Criteria and Requirements</w:t>
            </w:r>
          </w:p>
        </w:tc>
      </w:tr>
      <w:tr w:rsidR="00DF039D" w14:paraId="3E8D872E" w14:textId="77777777" w:rsidTr="00310AA6">
        <w:tc>
          <w:tcPr>
            <w:tcW w:w="9389" w:type="dxa"/>
            <w:gridSpan w:val="4"/>
            <w:tcBorders>
              <w:top w:val="single" w:sz="2" w:space="0" w:color="auto"/>
              <w:left w:val="single" w:sz="2" w:space="0" w:color="auto"/>
              <w:right w:val="single" w:sz="2" w:space="0" w:color="auto"/>
            </w:tcBorders>
          </w:tcPr>
          <w:p w14:paraId="2C43C29B" w14:textId="77777777" w:rsidR="00DF039D" w:rsidRDefault="00DF039D" w:rsidP="00310AA6">
            <w:pPr>
              <w:spacing w:before="40" w:after="120"/>
              <w:ind w:left="540" w:hanging="438"/>
              <w:rPr>
                <w:spacing w:val="-4"/>
              </w:rPr>
            </w:pPr>
            <w:r>
              <w:rPr>
                <w:rFonts w:ascii="MS Mincho" w:eastAsia="MS Mincho" w:hAnsi="Wingdings" w:cs="MS Mincho" w:hint="eastAsia"/>
                <w:spacing w:val="-2"/>
                <w:szCs w:val="24"/>
              </w:rPr>
              <w:sym w:font="Wingdings" w:char="F0A8"/>
            </w:r>
            <w:r>
              <w:rPr>
                <w:spacing w:val="-4"/>
              </w:rPr>
              <w:tab/>
            </w:r>
            <w:r>
              <w:rPr>
                <w:spacing w:val="-6"/>
              </w:rPr>
              <w:t xml:space="preserve">No pending litigation in accordance with Section </w:t>
            </w:r>
            <w:r>
              <w:rPr>
                <w:spacing w:val="-4"/>
              </w:rPr>
              <w:t xml:space="preserve">III, Qualification Criteria </w:t>
            </w:r>
            <w:r w:rsidR="00167B2E">
              <w:rPr>
                <w:spacing w:val="-4"/>
              </w:rPr>
              <w:t>and Requirements, Sub-Factor 2.3</w:t>
            </w:r>
            <w:r>
              <w:rPr>
                <w:spacing w:val="-4"/>
              </w:rPr>
              <w:t>.</w:t>
            </w:r>
          </w:p>
        </w:tc>
      </w:tr>
      <w:tr w:rsidR="00DF039D" w14:paraId="31B0BEE1" w14:textId="77777777" w:rsidTr="00310AA6">
        <w:tc>
          <w:tcPr>
            <w:tcW w:w="9389" w:type="dxa"/>
            <w:gridSpan w:val="4"/>
            <w:tcBorders>
              <w:left w:val="single" w:sz="2" w:space="0" w:color="auto"/>
              <w:bottom w:val="single" w:sz="2" w:space="0" w:color="auto"/>
              <w:right w:val="single" w:sz="2" w:space="0" w:color="auto"/>
            </w:tcBorders>
          </w:tcPr>
          <w:p w14:paraId="5687C581" w14:textId="77777777" w:rsidR="00DF039D" w:rsidRDefault="00DF039D" w:rsidP="00310AA6">
            <w:pPr>
              <w:spacing w:before="40" w:after="120"/>
              <w:ind w:left="540" w:hanging="438"/>
              <w:rPr>
                <w:spacing w:val="-4"/>
              </w:rPr>
            </w:pPr>
            <w:r>
              <w:rPr>
                <w:rFonts w:ascii="MS Mincho" w:eastAsia="MS Mincho" w:hAnsi="Wingdings" w:cs="MS Mincho" w:hint="eastAsia"/>
                <w:spacing w:val="-2"/>
                <w:szCs w:val="24"/>
              </w:rPr>
              <w:sym w:font="Wingdings" w:char="F0A8"/>
            </w:r>
            <w:r>
              <w:rPr>
                <w:spacing w:val="-4"/>
              </w:rPr>
              <w:tab/>
            </w:r>
            <w:r>
              <w:rPr>
                <w:spacing w:val="-8"/>
              </w:rPr>
              <w:t xml:space="preserve">Pending litigation in accordance with Section III, </w:t>
            </w:r>
            <w:r w:rsidR="00B070DD" w:rsidRPr="00B070DD">
              <w:rPr>
                <w:spacing w:val="-4"/>
              </w:rPr>
              <w:t>Evaluation and Qualification Criteria</w:t>
            </w:r>
            <w:r w:rsidR="00167B2E">
              <w:rPr>
                <w:spacing w:val="-4"/>
              </w:rPr>
              <w:t>, Sub-Factor 2.3</w:t>
            </w:r>
            <w:r>
              <w:rPr>
                <w:spacing w:val="-4"/>
              </w:rPr>
              <w:t xml:space="preserve"> as indicated below.</w:t>
            </w:r>
          </w:p>
        </w:tc>
      </w:tr>
    </w:tbl>
    <w:p w14:paraId="64978F7C" w14:textId="77777777" w:rsidR="00DF039D" w:rsidRDefault="00DF039D" w:rsidP="00DF039D">
      <w:pPr>
        <w:spacing w:line="468" w:lineRule="atLeast"/>
        <w:rPr>
          <w:b/>
          <w:bCs/>
          <w:spacing w:val="8"/>
        </w:rPr>
      </w:pPr>
    </w:p>
    <w:p w14:paraId="25686868" w14:textId="77777777" w:rsidR="00DF039D" w:rsidRDefault="00DF039D" w:rsidP="00DF039D">
      <w:pPr>
        <w:spacing w:line="468" w:lineRule="atLeast"/>
        <w:rPr>
          <w:b/>
          <w:bCs/>
          <w:spacing w:val="8"/>
        </w:rPr>
      </w:pPr>
      <w:r>
        <w:rPr>
          <w:b/>
          <w:bCs/>
          <w:spacing w:val="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1983"/>
        <w:gridCol w:w="3777"/>
        <w:gridCol w:w="1653"/>
      </w:tblGrid>
      <w:tr w:rsidR="00DF039D" w:rsidRPr="00180E36" w14:paraId="6CEC0504" w14:textId="77777777" w:rsidTr="003979A7">
        <w:tc>
          <w:tcPr>
            <w:tcW w:w="1558" w:type="dxa"/>
            <w:shd w:val="clear" w:color="auto" w:fill="D9D9D9" w:themeFill="background1" w:themeFillShade="D9"/>
          </w:tcPr>
          <w:p w14:paraId="317A27E3" w14:textId="77777777" w:rsidR="00DF039D" w:rsidRPr="00180E36" w:rsidRDefault="00DF039D" w:rsidP="00310AA6">
            <w:pPr>
              <w:jc w:val="center"/>
              <w:rPr>
                <w:b/>
                <w:spacing w:val="8"/>
              </w:rPr>
            </w:pPr>
            <w:r w:rsidRPr="00180E36">
              <w:rPr>
                <w:b/>
              </w:rPr>
              <w:t>Year</w:t>
            </w:r>
            <w:r>
              <w:rPr>
                <w:b/>
              </w:rPr>
              <w:t xml:space="preserve"> of dispute</w:t>
            </w:r>
          </w:p>
        </w:tc>
        <w:tc>
          <w:tcPr>
            <w:tcW w:w="2096" w:type="dxa"/>
            <w:shd w:val="clear" w:color="auto" w:fill="D9D9D9" w:themeFill="background1" w:themeFillShade="D9"/>
          </w:tcPr>
          <w:p w14:paraId="3658FB98" w14:textId="77777777" w:rsidR="00DF039D" w:rsidRPr="00180E36" w:rsidRDefault="00DF039D" w:rsidP="00310AA6">
            <w:pPr>
              <w:jc w:val="center"/>
              <w:rPr>
                <w:b/>
              </w:rPr>
            </w:pPr>
            <w:r>
              <w:rPr>
                <w:b/>
              </w:rPr>
              <w:t>Amount in dispute (</w:t>
            </w:r>
            <w:r>
              <w:rPr>
                <w:b/>
                <w:bCs/>
                <w:spacing w:val="-4"/>
              </w:rPr>
              <w:t>currency</w:t>
            </w:r>
            <w:r>
              <w:rPr>
                <w:b/>
              </w:rPr>
              <w:t>)</w:t>
            </w:r>
          </w:p>
        </w:tc>
        <w:tc>
          <w:tcPr>
            <w:tcW w:w="4106" w:type="dxa"/>
            <w:shd w:val="clear" w:color="auto" w:fill="D9D9D9" w:themeFill="background1" w:themeFillShade="D9"/>
          </w:tcPr>
          <w:p w14:paraId="0EB8BEAE" w14:textId="77777777" w:rsidR="00DF039D" w:rsidRPr="00180E36" w:rsidRDefault="00DF039D" w:rsidP="00310AA6">
            <w:pPr>
              <w:jc w:val="center"/>
              <w:rPr>
                <w:b/>
                <w:spacing w:val="8"/>
              </w:rPr>
            </w:pPr>
            <w:r w:rsidRPr="00180E36">
              <w:rPr>
                <w:b/>
              </w:rPr>
              <w:t>Contract Identification</w:t>
            </w:r>
          </w:p>
        </w:tc>
        <w:tc>
          <w:tcPr>
            <w:tcW w:w="1708" w:type="dxa"/>
            <w:shd w:val="clear" w:color="auto" w:fill="D9D9D9" w:themeFill="background1" w:themeFillShade="D9"/>
          </w:tcPr>
          <w:p w14:paraId="6077BF1F" w14:textId="77777777" w:rsidR="00DF039D" w:rsidRPr="00180E36" w:rsidRDefault="00DF039D" w:rsidP="00310AA6">
            <w:pPr>
              <w:jc w:val="center"/>
              <w:rPr>
                <w:b/>
              </w:rPr>
            </w:pPr>
            <w:r w:rsidRPr="00180E36">
              <w:rPr>
                <w:b/>
              </w:rPr>
              <w:t>Total Contract Amount (</w:t>
            </w:r>
            <w:r>
              <w:rPr>
                <w:b/>
                <w:bCs/>
                <w:spacing w:val="-4"/>
              </w:rPr>
              <w:t>currency</w:t>
            </w:r>
            <w:r w:rsidRPr="00180E36">
              <w:rPr>
                <w:b/>
              </w:rPr>
              <w:t>)</w:t>
            </w:r>
            <w:r>
              <w:rPr>
                <w:b/>
              </w:rPr>
              <w:t>, USD Equivalent (exchange rate)</w:t>
            </w:r>
          </w:p>
        </w:tc>
      </w:tr>
      <w:tr w:rsidR="00DF039D" w14:paraId="1B5F8AE0" w14:textId="77777777" w:rsidTr="00310AA6">
        <w:trPr>
          <w:cantSplit/>
        </w:trPr>
        <w:tc>
          <w:tcPr>
            <w:tcW w:w="1558" w:type="dxa"/>
          </w:tcPr>
          <w:p w14:paraId="358954DA" w14:textId="77777777" w:rsidR="00DF039D" w:rsidRPr="00180E36" w:rsidRDefault="00DF039D" w:rsidP="00310AA6">
            <w:pPr>
              <w:rPr>
                <w:i/>
              </w:rPr>
            </w:pPr>
          </w:p>
        </w:tc>
        <w:tc>
          <w:tcPr>
            <w:tcW w:w="2096" w:type="dxa"/>
          </w:tcPr>
          <w:p w14:paraId="70890656" w14:textId="77777777" w:rsidR="00DF039D" w:rsidRPr="00180E36" w:rsidRDefault="00DF039D" w:rsidP="00310AA6">
            <w:pPr>
              <w:rPr>
                <w:i/>
              </w:rPr>
            </w:pPr>
          </w:p>
        </w:tc>
        <w:tc>
          <w:tcPr>
            <w:tcW w:w="4106" w:type="dxa"/>
          </w:tcPr>
          <w:p w14:paraId="53C4F499" w14:textId="77777777" w:rsidR="00DF039D" w:rsidRDefault="00DF039D" w:rsidP="00310AA6">
            <w:r>
              <w:t>Contract Identification: _________</w:t>
            </w:r>
          </w:p>
          <w:p w14:paraId="45E86607" w14:textId="77777777" w:rsidR="00DF039D" w:rsidRDefault="00DF039D" w:rsidP="00310AA6">
            <w:r>
              <w:t>Name of Employer: ____________</w:t>
            </w:r>
          </w:p>
          <w:p w14:paraId="7F9EE937" w14:textId="77777777" w:rsidR="00DF039D" w:rsidRDefault="00DF039D" w:rsidP="00310AA6">
            <w:r>
              <w:t>Address of Employer: __________</w:t>
            </w:r>
          </w:p>
          <w:p w14:paraId="0E65D88C" w14:textId="77777777" w:rsidR="00DF039D" w:rsidRDefault="00DF039D" w:rsidP="00310AA6">
            <w:r>
              <w:t>Matter in dispute: ______________</w:t>
            </w:r>
          </w:p>
          <w:p w14:paraId="7431262F" w14:textId="77777777" w:rsidR="00DF039D" w:rsidRDefault="00DF039D" w:rsidP="00310AA6">
            <w:r>
              <w:t>Party who initiated the dispute: ____</w:t>
            </w:r>
          </w:p>
          <w:p w14:paraId="1C92C32D" w14:textId="77777777" w:rsidR="00DF039D" w:rsidRPr="006A39AA" w:rsidRDefault="00DF039D" w:rsidP="00310AA6">
            <w:pPr>
              <w:spacing w:line="480" w:lineRule="exact"/>
              <w:jc w:val="center"/>
              <w:rPr>
                <w:i/>
              </w:rPr>
            </w:pPr>
            <w:r>
              <w:t xml:space="preserve">Status of dispute: </w:t>
            </w:r>
            <w:r>
              <w:rPr>
                <w:i/>
              </w:rPr>
              <w:t>___________</w:t>
            </w:r>
          </w:p>
        </w:tc>
        <w:tc>
          <w:tcPr>
            <w:tcW w:w="1708" w:type="dxa"/>
          </w:tcPr>
          <w:p w14:paraId="4556509E" w14:textId="77777777" w:rsidR="00DF039D" w:rsidRPr="00180E36" w:rsidRDefault="00DF039D" w:rsidP="00310AA6">
            <w:pPr>
              <w:rPr>
                <w:i/>
              </w:rPr>
            </w:pPr>
          </w:p>
        </w:tc>
      </w:tr>
      <w:tr w:rsidR="00DF039D" w14:paraId="0678A511" w14:textId="77777777" w:rsidTr="00310AA6">
        <w:tc>
          <w:tcPr>
            <w:tcW w:w="1558" w:type="dxa"/>
          </w:tcPr>
          <w:p w14:paraId="3B5F862C" w14:textId="77777777" w:rsidR="00DF039D" w:rsidRDefault="00DF039D" w:rsidP="00310AA6"/>
        </w:tc>
        <w:tc>
          <w:tcPr>
            <w:tcW w:w="2096" w:type="dxa"/>
          </w:tcPr>
          <w:p w14:paraId="5AAB14CF" w14:textId="77777777" w:rsidR="00DF039D" w:rsidRDefault="00DF039D" w:rsidP="00310AA6"/>
        </w:tc>
        <w:tc>
          <w:tcPr>
            <w:tcW w:w="4106" w:type="dxa"/>
          </w:tcPr>
          <w:p w14:paraId="704A2655" w14:textId="77777777" w:rsidR="00DF039D" w:rsidRDefault="00DF039D" w:rsidP="00310AA6"/>
        </w:tc>
        <w:tc>
          <w:tcPr>
            <w:tcW w:w="1708" w:type="dxa"/>
          </w:tcPr>
          <w:p w14:paraId="67AD829D" w14:textId="77777777" w:rsidR="00DF039D" w:rsidRDefault="00DF039D" w:rsidP="00310AA6"/>
        </w:tc>
      </w:tr>
      <w:tr w:rsidR="00DF039D" w14:paraId="16B1DD8E" w14:textId="77777777" w:rsidTr="003979A7">
        <w:tc>
          <w:tcPr>
            <w:tcW w:w="9468" w:type="dxa"/>
            <w:gridSpan w:val="4"/>
          </w:tcPr>
          <w:p w14:paraId="5D614375" w14:textId="77777777" w:rsidR="00DF039D" w:rsidRDefault="00DF039D" w:rsidP="00310AA6">
            <w:r>
              <w:rPr>
                <w:rFonts w:ascii="MS Mincho" w:eastAsia="MS Mincho" w:hAnsi="Wingdings" w:cs="MS Mincho" w:hint="eastAsia"/>
                <w:spacing w:val="-2"/>
                <w:szCs w:val="24"/>
              </w:rPr>
              <w:sym w:font="Wingdings" w:char="F0A8"/>
            </w:r>
            <w:r>
              <w:rPr>
                <w:spacing w:val="-4"/>
              </w:rPr>
              <w:tab/>
            </w:r>
            <w:r>
              <w:rPr>
                <w:spacing w:val="-6"/>
              </w:rPr>
              <w:t xml:space="preserve">No pending litigation in accordance with Section </w:t>
            </w:r>
            <w:r>
              <w:rPr>
                <w:spacing w:val="-4"/>
              </w:rPr>
              <w:t xml:space="preserve">III, </w:t>
            </w:r>
            <w:r w:rsidR="00B070DD" w:rsidRPr="00B070DD">
              <w:rPr>
                <w:spacing w:val="-4"/>
              </w:rPr>
              <w:t>Evaluation and Qualification Criteria</w:t>
            </w:r>
            <w:r w:rsidR="00167B2E">
              <w:rPr>
                <w:spacing w:val="-4"/>
              </w:rPr>
              <w:t>, Sub-Factor 2.3</w:t>
            </w:r>
            <w:r>
              <w:rPr>
                <w:spacing w:val="-4"/>
              </w:rPr>
              <w:t>.</w:t>
            </w:r>
          </w:p>
          <w:p w14:paraId="7765C7E0" w14:textId="77777777" w:rsidR="00DF039D" w:rsidRDefault="00DF039D" w:rsidP="00310AA6">
            <w:r>
              <w:rPr>
                <w:rFonts w:ascii="MS Mincho" w:eastAsia="MS Mincho" w:hAnsi="Wingdings" w:cs="MS Mincho" w:hint="eastAsia"/>
                <w:spacing w:val="-2"/>
                <w:szCs w:val="24"/>
              </w:rPr>
              <w:sym w:font="Wingdings" w:char="F0A8"/>
            </w:r>
            <w:r>
              <w:rPr>
                <w:spacing w:val="-4"/>
              </w:rPr>
              <w:tab/>
            </w:r>
            <w:r>
              <w:rPr>
                <w:spacing w:val="-8"/>
              </w:rPr>
              <w:t xml:space="preserve">Pending litigation in accordance with Section III, </w:t>
            </w:r>
            <w:r w:rsidR="00B070DD" w:rsidRPr="00B070DD">
              <w:rPr>
                <w:spacing w:val="-4"/>
              </w:rPr>
              <w:t>Evaluation and Qualification Criteria</w:t>
            </w:r>
            <w:r w:rsidR="00167B2E">
              <w:rPr>
                <w:spacing w:val="-4"/>
              </w:rPr>
              <w:t>, Sub-Factor 2.3</w:t>
            </w:r>
            <w:r>
              <w:rPr>
                <w:spacing w:val="-4"/>
              </w:rPr>
              <w:t xml:space="preserve"> as indicated below.</w:t>
            </w:r>
          </w:p>
        </w:tc>
      </w:tr>
      <w:tr w:rsidR="00DF039D" w:rsidRPr="00180E36" w14:paraId="2BCB3FCE" w14:textId="77777777" w:rsidTr="003979A7">
        <w:tc>
          <w:tcPr>
            <w:tcW w:w="1558" w:type="dxa"/>
            <w:shd w:val="clear" w:color="auto" w:fill="D9D9D9" w:themeFill="background1" w:themeFillShade="D9"/>
          </w:tcPr>
          <w:p w14:paraId="408D49C2" w14:textId="77777777" w:rsidR="00DF039D" w:rsidRPr="00180E36" w:rsidRDefault="00DF039D" w:rsidP="00310AA6">
            <w:pPr>
              <w:jc w:val="center"/>
              <w:rPr>
                <w:b/>
                <w:spacing w:val="8"/>
              </w:rPr>
            </w:pPr>
            <w:r w:rsidRPr="00180E36">
              <w:rPr>
                <w:b/>
              </w:rPr>
              <w:t>Year</w:t>
            </w:r>
            <w:r>
              <w:rPr>
                <w:b/>
              </w:rPr>
              <w:t xml:space="preserve"> of award</w:t>
            </w:r>
          </w:p>
        </w:tc>
        <w:tc>
          <w:tcPr>
            <w:tcW w:w="2096" w:type="dxa"/>
            <w:shd w:val="clear" w:color="auto" w:fill="D9D9D9" w:themeFill="background1" w:themeFillShade="D9"/>
          </w:tcPr>
          <w:p w14:paraId="075361A9" w14:textId="77777777" w:rsidR="00DF039D" w:rsidRPr="00180E36" w:rsidRDefault="00DF039D" w:rsidP="00310AA6">
            <w:pPr>
              <w:jc w:val="center"/>
              <w:rPr>
                <w:b/>
              </w:rPr>
            </w:pPr>
            <w:r>
              <w:rPr>
                <w:b/>
              </w:rPr>
              <w:t xml:space="preserve">Outcome as percentage of Net Worth </w:t>
            </w:r>
          </w:p>
        </w:tc>
        <w:tc>
          <w:tcPr>
            <w:tcW w:w="4106" w:type="dxa"/>
            <w:shd w:val="clear" w:color="auto" w:fill="D9D9D9" w:themeFill="background1" w:themeFillShade="D9"/>
          </w:tcPr>
          <w:p w14:paraId="24D63D21" w14:textId="77777777" w:rsidR="00DF039D" w:rsidRPr="00180E36" w:rsidRDefault="00DF039D" w:rsidP="00310AA6">
            <w:pPr>
              <w:jc w:val="center"/>
              <w:rPr>
                <w:b/>
                <w:spacing w:val="8"/>
              </w:rPr>
            </w:pPr>
            <w:r w:rsidRPr="00180E36">
              <w:rPr>
                <w:b/>
              </w:rPr>
              <w:t>Contract Identification</w:t>
            </w:r>
          </w:p>
        </w:tc>
        <w:tc>
          <w:tcPr>
            <w:tcW w:w="1708" w:type="dxa"/>
            <w:shd w:val="clear" w:color="auto" w:fill="D9D9D9" w:themeFill="background1" w:themeFillShade="D9"/>
          </w:tcPr>
          <w:p w14:paraId="49F3DF53" w14:textId="77777777" w:rsidR="00DF039D" w:rsidRPr="00180E36" w:rsidRDefault="00DF039D" w:rsidP="00310AA6">
            <w:pPr>
              <w:jc w:val="center"/>
              <w:rPr>
                <w:b/>
              </w:rPr>
            </w:pPr>
            <w:r w:rsidRPr="00180E36">
              <w:rPr>
                <w:b/>
              </w:rPr>
              <w:t>Total Contract Amount (</w:t>
            </w:r>
            <w:r>
              <w:rPr>
                <w:b/>
                <w:bCs/>
                <w:spacing w:val="-4"/>
              </w:rPr>
              <w:t>currency</w:t>
            </w:r>
            <w:r w:rsidRPr="00180E36">
              <w:rPr>
                <w:b/>
              </w:rPr>
              <w:t>)</w:t>
            </w:r>
            <w:r>
              <w:rPr>
                <w:b/>
              </w:rPr>
              <w:t>, USD Equivalent (exchange rate)</w:t>
            </w:r>
          </w:p>
        </w:tc>
      </w:tr>
      <w:tr w:rsidR="00DF039D" w:rsidRPr="00180E36" w14:paraId="229DC7F0" w14:textId="77777777" w:rsidTr="00310AA6">
        <w:trPr>
          <w:cantSplit/>
        </w:trPr>
        <w:tc>
          <w:tcPr>
            <w:tcW w:w="1558" w:type="dxa"/>
          </w:tcPr>
          <w:p w14:paraId="2F5B94B5" w14:textId="77777777" w:rsidR="00DF039D" w:rsidRPr="00180E36" w:rsidRDefault="00DF039D" w:rsidP="00310AA6">
            <w:pPr>
              <w:rPr>
                <w:i/>
              </w:rPr>
            </w:pPr>
          </w:p>
        </w:tc>
        <w:tc>
          <w:tcPr>
            <w:tcW w:w="2096" w:type="dxa"/>
          </w:tcPr>
          <w:p w14:paraId="6764B98B" w14:textId="77777777" w:rsidR="00DF039D" w:rsidRPr="00180E36" w:rsidRDefault="00DF039D" w:rsidP="00310AA6">
            <w:pPr>
              <w:rPr>
                <w:i/>
              </w:rPr>
            </w:pPr>
          </w:p>
        </w:tc>
        <w:tc>
          <w:tcPr>
            <w:tcW w:w="4106" w:type="dxa"/>
          </w:tcPr>
          <w:p w14:paraId="1E2F08E0" w14:textId="77777777" w:rsidR="00DF039D" w:rsidRDefault="00DF039D" w:rsidP="00310AA6">
            <w:r>
              <w:t xml:space="preserve">Contract Identification: </w:t>
            </w:r>
          </w:p>
          <w:p w14:paraId="0D744B20" w14:textId="77777777" w:rsidR="00DF039D" w:rsidRDefault="00DF039D" w:rsidP="00310AA6">
            <w:r>
              <w:t xml:space="preserve">Name of Employer: </w:t>
            </w:r>
          </w:p>
          <w:p w14:paraId="4172C49F" w14:textId="77777777" w:rsidR="00DF039D" w:rsidRDefault="00DF039D" w:rsidP="00310AA6">
            <w:r>
              <w:t xml:space="preserve">Address of Employer: </w:t>
            </w:r>
          </w:p>
          <w:p w14:paraId="6AEDD1DD" w14:textId="77777777" w:rsidR="00DF039D" w:rsidRDefault="00DF039D" w:rsidP="00310AA6">
            <w:r>
              <w:t xml:space="preserve">Matter in dispute: </w:t>
            </w:r>
          </w:p>
          <w:p w14:paraId="4098FDC7" w14:textId="77777777" w:rsidR="00DF039D" w:rsidRDefault="00DF039D" w:rsidP="00310AA6">
            <w:r>
              <w:t xml:space="preserve">Party who initiated the dispute: </w:t>
            </w:r>
          </w:p>
          <w:p w14:paraId="484C83C0" w14:textId="77777777" w:rsidR="00DF039D" w:rsidRPr="006A39AA" w:rsidRDefault="00DF039D" w:rsidP="00310AA6">
            <w:pPr>
              <w:rPr>
                <w:i/>
              </w:rPr>
            </w:pPr>
            <w:r>
              <w:t xml:space="preserve">Status of dispute: </w:t>
            </w:r>
          </w:p>
        </w:tc>
        <w:tc>
          <w:tcPr>
            <w:tcW w:w="1708" w:type="dxa"/>
          </w:tcPr>
          <w:p w14:paraId="3A672907" w14:textId="77777777" w:rsidR="00DF039D" w:rsidRPr="00180E36" w:rsidRDefault="00DF039D" w:rsidP="00310AA6">
            <w:pPr>
              <w:rPr>
                <w:i/>
              </w:rPr>
            </w:pPr>
          </w:p>
        </w:tc>
      </w:tr>
    </w:tbl>
    <w:p w14:paraId="1A0C063A" w14:textId="77777777" w:rsidR="00DF039D" w:rsidRDefault="00DF039D" w:rsidP="00DF039D">
      <w:pPr>
        <w:spacing w:line="468" w:lineRule="atLeast"/>
        <w:rPr>
          <w:b/>
          <w:bCs/>
          <w:spacing w:val="8"/>
        </w:rPr>
      </w:pPr>
    </w:p>
    <w:bookmarkEnd w:id="428"/>
    <w:p w14:paraId="5A578FD9" w14:textId="77777777" w:rsidR="00EC062B" w:rsidRDefault="00EC062B">
      <w:pPr>
        <w:jc w:val="left"/>
        <w:rPr>
          <w:b/>
          <w:sz w:val="32"/>
          <w:szCs w:val="32"/>
        </w:rPr>
      </w:pPr>
      <w:r>
        <w:rPr>
          <w:b/>
          <w:sz w:val="32"/>
          <w:szCs w:val="32"/>
        </w:rPr>
        <w:br w:type="page"/>
      </w:r>
    </w:p>
    <w:p w14:paraId="6C365B2F" w14:textId="77777777" w:rsidR="00DF039D" w:rsidRPr="004D55CC" w:rsidRDefault="00DF039D" w:rsidP="00DF039D">
      <w:pPr>
        <w:jc w:val="center"/>
        <w:rPr>
          <w:b/>
          <w:sz w:val="32"/>
          <w:szCs w:val="32"/>
        </w:rPr>
      </w:pPr>
      <w:r w:rsidRPr="004D55CC">
        <w:rPr>
          <w:b/>
          <w:sz w:val="32"/>
          <w:szCs w:val="32"/>
        </w:rPr>
        <w:t>Form FIN – 3.1</w:t>
      </w:r>
    </w:p>
    <w:p w14:paraId="7C5514BA" w14:textId="77777777" w:rsidR="00DF039D" w:rsidRDefault="00DF039D" w:rsidP="00DF039D">
      <w:pPr>
        <w:pStyle w:val="Section4heading"/>
      </w:pPr>
      <w:r>
        <w:t>Financial Situation and Performance</w:t>
      </w:r>
    </w:p>
    <w:p w14:paraId="6709311C" w14:textId="77777777" w:rsidR="00DF039D" w:rsidRPr="001932C2" w:rsidRDefault="00DF039D" w:rsidP="00DF039D">
      <w:pPr>
        <w:rPr>
          <w:spacing w:val="-4"/>
          <w:sz w:val="2"/>
          <w:szCs w:val="2"/>
        </w:rPr>
      </w:pPr>
    </w:p>
    <w:p w14:paraId="66ADDDA8" w14:textId="77777777" w:rsidR="001932C2" w:rsidRPr="00A81070" w:rsidRDefault="001932C2" w:rsidP="001932C2">
      <w:pPr>
        <w:spacing w:before="120" w:after="120" w:line="276" w:lineRule="auto"/>
        <w:rPr>
          <w:sz w:val="22"/>
          <w:szCs w:val="22"/>
        </w:rPr>
      </w:pPr>
      <w:r w:rsidRPr="00A81070">
        <w:rPr>
          <w:sz w:val="22"/>
          <w:szCs w:val="22"/>
        </w:rPr>
        <w:t xml:space="preserve">To be completed by the </w:t>
      </w:r>
      <w:r>
        <w:rPr>
          <w:sz w:val="22"/>
          <w:szCs w:val="22"/>
        </w:rPr>
        <w:t>bidder</w:t>
      </w:r>
      <w:r w:rsidRPr="00A81070">
        <w:rPr>
          <w:sz w:val="22"/>
          <w:szCs w:val="22"/>
        </w:rPr>
        <w:t xml:space="preserve"> and, if JV, by each partner</w:t>
      </w:r>
    </w:p>
    <w:p w14:paraId="371D51BF" w14:textId="77777777" w:rsidR="001932C2" w:rsidRPr="00A81070" w:rsidRDefault="001932C2" w:rsidP="001932C2">
      <w:pPr>
        <w:tabs>
          <w:tab w:val="right" w:pos="9000"/>
        </w:tabs>
        <w:spacing w:before="120" w:after="120" w:line="276" w:lineRule="auto"/>
        <w:rPr>
          <w:sz w:val="22"/>
          <w:szCs w:val="22"/>
        </w:rPr>
      </w:pPr>
      <w:r>
        <w:rPr>
          <w:sz w:val="22"/>
          <w:szCs w:val="22"/>
        </w:rPr>
        <w:t>Bidder</w:t>
      </w:r>
      <w:r w:rsidRPr="00A81070">
        <w:rPr>
          <w:sz w:val="22"/>
          <w:szCs w:val="22"/>
        </w:rPr>
        <w:t xml:space="preserve">’s Legal Name: _______________________     </w:t>
      </w:r>
      <w:r w:rsidRPr="00A81070">
        <w:rPr>
          <w:sz w:val="22"/>
          <w:szCs w:val="22"/>
        </w:rPr>
        <w:tab/>
        <w:t>Date:  _____________________</w:t>
      </w:r>
    </w:p>
    <w:p w14:paraId="7AD5CC72" w14:textId="77777777" w:rsidR="001932C2" w:rsidRPr="00A81070" w:rsidRDefault="001932C2" w:rsidP="001932C2">
      <w:pPr>
        <w:tabs>
          <w:tab w:val="right" w:pos="9000"/>
        </w:tabs>
        <w:spacing w:before="120" w:after="120" w:line="276" w:lineRule="auto"/>
        <w:rPr>
          <w:sz w:val="22"/>
          <w:szCs w:val="22"/>
        </w:rPr>
      </w:pPr>
      <w:r w:rsidRPr="00A81070">
        <w:rPr>
          <w:sz w:val="22"/>
          <w:szCs w:val="22"/>
        </w:rPr>
        <w:t xml:space="preserve">JV Partner Legal Name: _______________________ </w:t>
      </w:r>
      <w:r w:rsidRPr="00A81070">
        <w:rPr>
          <w:sz w:val="22"/>
          <w:szCs w:val="22"/>
        </w:rPr>
        <w:tab/>
      </w:r>
      <w:r>
        <w:rPr>
          <w:sz w:val="22"/>
          <w:szCs w:val="22"/>
        </w:rPr>
        <w:t>ICB</w:t>
      </w:r>
      <w:r w:rsidRPr="00A81070">
        <w:rPr>
          <w:sz w:val="22"/>
          <w:szCs w:val="22"/>
        </w:rPr>
        <w:t xml:space="preserve"> No</w:t>
      </w:r>
      <w:r>
        <w:rPr>
          <w:sz w:val="22"/>
          <w:szCs w:val="22"/>
        </w:rPr>
        <w:t xml:space="preserve"> and Title</w:t>
      </w:r>
      <w:r w:rsidRPr="00A81070">
        <w:rPr>
          <w:sz w:val="22"/>
          <w:szCs w:val="22"/>
        </w:rPr>
        <w:t>.  __________________</w:t>
      </w:r>
    </w:p>
    <w:p w14:paraId="77113D3A" w14:textId="77777777" w:rsidR="001932C2" w:rsidRDefault="001932C2" w:rsidP="001932C2">
      <w:pPr>
        <w:pStyle w:val="Style19"/>
        <w:adjustRightInd/>
        <w:ind w:left="3420"/>
        <w:rPr>
          <w:spacing w:val="-4"/>
        </w:rPr>
      </w:pPr>
      <w:r w:rsidRPr="004A50A8">
        <w:t>Page _______ of _______ pages</w:t>
      </w:r>
    </w:p>
    <w:p w14:paraId="6B66D82C" w14:textId="77777777" w:rsidR="00DF039D" w:rsidRDefault="00DF039D" w:rsidP="00DF039D">
      <w:pPr>
        <w:spacing w:before="240"/>
        <w:rPr>
          <w:b/>
          <w:bCs/>
          <w:spacing w:val="-4"/>
        </w:rPr>
      </w:pPr>
      <w:r>
        <w:rPr>
          <w:b/>
          <w:bCs/>
          <w:spacing w:val="-4"/>
        </w:rPr>
        <w:t>1. Financial data</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DF039D" w14:paraId="41574F08" w14:textId="77777777" w:rsidTr="003979A7">
        <w:trPr>
          <w:trHeight w:hRule="exact" w:val="1206"/>
        </w:trPr>
        <w:tc>
          <w:tcPr>
            <w:tcW w:w="29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38004CC" w14:textId="77777777" w:rsidR="00DF039D" w:rsidRDefault="00DF039D" w:rsidP="00310AA6">
            <w:pPr>
              <w:jc w:val="center"/>
              <w:rPr>
                <w:b/>
                <w:bCs/>
                <w:spacing w:val="-7"/>
              </w:rPr>
            </w:pPr>
            <w:r>
              <w:rPr>
                <w:b/>
                <w:bCs/>
                <w:spacing w:val="-7"/>
              </w:rPr>
              <w:t>Type of Financial information in</w:t>
            </w:r>
          </w:p>
          <w:p w14:paraId="4144E6D8" w14:textId="77777777" w:rsidR="00DF039D" w:rsidRDefault="00DF039D" w:rsidP="00310AA6">
            <w:pPr>
              <w:spacing w:after="360"/>
              <w:jc w:val="center"/>
              <w:rPr>
                <w:b/>
                <w:bCs/>
                <w:spacing w:val="-10"/>
              </w:rPr>
            </w:pPr>
            <w:r>
              <w:rPr>
                <w:b/>
                <w:bCs/>
                <w:spacing w:val="-10"/>
              </w:rPr>
              <w:t>(</w:t>
            </w:r>
            <w:r>
              <w:rPr>
                <w:b/>
                <w:bCs/>
                <w:spacing w:val="-4"/>
              </w:rPr>
              <w:t>currency</w:t>
            </w:r>
            <w:r>
              <w:rPr>
                <w:b/>
                <w:bCs/>
                <w:spacing w:val="-10"/>
              </w:rPr>
              <w:t>)</w:t>
            </w:r>
          </w:p>
        </w:tc>
        <w:tc>
          <w:tcPr>
            <w:tcW w:w="5992"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B58B30E" w14:textId="77777777" w:rsidR="00DF039D" w:rsidRDefault="00DF039D" w:rsidP="00310AA6">
            <w:pPr>
              <w:jc w:val="center"/>
              <w:rPr>
                <w:i/>
                <w:iCs/>
                <w:spacing w:val="-4"/>
              </w:rPr>
            </w:pPr>
            <w:r>
              <w:rPr>
                <w:b/>
                <w:bCs/>
                <w:spacing w:val="-6"/>
              </w:rPr>
              <w:t xml:space="preserve">Historic information for previous </w:t>
            </w:r>
            <w:r>
              <w:rPr>
                <w:i/>
                <w:iCs/>
                <w:spacing w:val="-4"/>
              </w:rPr>
              <w:t>_________years,</w:t>
            </w:r>
          </w:p>
          <w:p w14:paraId="64D9D79B" w14:textId="77777777" w:rsidR="00DF039D" w:rsidRDefault="00DF039D" w:rsidP="00310AA6">
            <w:pPr>
              <w:jc w:val="center"/>
              <w:rPr>
                <w:i/>
                <w:iCs/>
                <w:spacing w:val="-4"/>
              </w:rPr>
            </w:pPr>
            <w:r>
              <w:rPr>
                <w:i/>
                <w:iCs/>
                <w:spacing w:val="-4"/>
              </w:rPr>
              <w:t>______________</w:t>
            </w:r>
          </w:p>
          <w:p w14:paraId="14314601" w14:textId="77777777" w:rsidR="00DF039D" w:rsidRDefault="00DF039D" w:rsidP="00310AA6">
            <w:pPr>
              <w:jc w:val="center"/>
              <w:rPr>
                <w:b/>
                <w:bCs/>
                <w:spacing w:val="-10"/>
              </w:rPr>
            </w:pPr>
            <w:r>
              <w:rPr>
                <w:b/>
                <w:bCs/>
                <w:spacing w:val="-10"/>
              </w:rPr>
              <w:t xml:space="preserve">(amount in </w:t>
            </w:r>
            <w:r>
              <w:rPr>
                <w:b/>
                <w:bCs/>
                <w:spacing w:val="-4"/>
              </w:rPr>
              <w:t>currency, currency, exchange rate</w:t>
            </w:r>
            <w:r w:rsidR="00B070DD" w:rsidRPr="00B070DD">
              <w:rPr>
                <w:b/>
                <w:bCs/>
                <w:spacing w:val="-4"/>
              </w:rPr>
              <w:t>*</w:t>
            </w:r>
            <w:r>
              <w:rPr>
                <w:b/>
                <w:bCs/>
                <w:spacing w:val="-4"/>
              </w:rPr>
              <w:t>, USD equivalent</w:t>
            </w:r>
            <w:r>
              <w:rPr>
                <w:b/>
                <w:bCs/>
                <w:spacing w:val="-10"/>
              </w:rPr>
              <w:t>)</w:t>
            </w:r>
          </w:p>
        </w:tc>
      </w:tr>
      <w:tr w:rsidR="00DF039D" w14:paraId="25A543AA" w14:textId="77777777" w:rsidTr="003979A7">
        <w:trPr>
          <w:trHeight w:hRule="exact" w:val="523"/>
        </w:trPr>
        <w:tc>
          <w:tcPr>
            <w:tcW w:w="29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D7FC85D" w14:textId="77777777" w:rsidR="00DF039D" w:rsidRDefault="00DF039D" w:rsidP="00310AA6"/>
        </w:tc>
        <w:tc>
          <w:tcPr>
            <w:tcW w:w="11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A366530" w14:textId="77777777" w:rsidR="00DF039D" w:rsidRPr="003979A7" w:rsidRDefault="00DF039D" w:rsidP="00310AA6">
            <w:pPr>
              <w:spacing w:after="72"/>
              <w:jc w:val="center"/>
              <w:rPr>
                <w:b/>
                <w:bCs/>
                <w:spacing w:val="-4"/>
              </w:rPr>
            </w:pPr>
            <w:r w:rsidRPr="003979A7">
              <w:rPr>
                <w:b/>
                <w:bCs/>
                <w:spacing w:val="-4"/>
              </w:rPr>
              <w:t>Year 1</w:t>
            </w:r>
          </w:p>
        </w:tc>
        <w:tc>
          <w:tcPr>
            <w:tcW w:w="118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3D4AE44" w14:textId="77777777" w:rsidR="00DF039D" w:rsidRPr="003979A7" w:rsidRDefault="00DF039D" w:rsidP="00310AA6">
            <w:pPr>
              <w:spacing w:after="72"/>
              <w:jc w:val="center"/>
              <w:rPr>
                <w:b/>
                <w:bCs/>
                <w:spacing w:val="-4"/>
              </w:rPr>
            </w:pPr>
            <w:r w:rsidRPr="003979A7">
              <w:rPr>
                <w:b/>
                <w:bCs/>
                <w:spacing w:val="-4"/>
              </w:rPr>
              <w:t>Year 2</w:t>
            </w:r>
          </w:p>
        </w:tc>
        <w:tc>
          <w:tcPr>
            <w:tcW w:w="11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12E39A7" w14:textId="77777777" w:rsidR="00DF039D" w:rsidRPr="003979A7" w:rsidRDefault="00DF039D" w:rsidP="00310AA6">
            <w:pPr>
              <w:spacing w:after="72"/>
              <w:jc w:val="center"/>
              <w:rPr>
                <w:b/>
                <w:bCs/>
                <w:spacing w:val="-4"/>
              </w:rPr>
            </w:pPr>
            <w:r w:rsidRPr="003979A7">
              <w:rPr>
                <w:b/>
                <w:bCs/>
                <w:spacing w:val="-4"/>
              </w:rPr>
              <w:t>Year 3</w:t>
            </w:r>
          </w:p>
        </w:tc>
        <w:tc>
          <w:tcPr>
            <w:tcW w:w="118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5667212" w14:textId="77777777" w:rsidR="00DF039D" w:rsidRPr="003979A7" w:rsidRDefault="00DF039D" w:rsidP="00310AA6">
            <w:pPr>
              <w:spacing w:after="72"/>
              <w:jc w:val="center"/>
              <w:rPr>
                <w:b/>
                <w:bCs/>
                <w:spacing w:val="-4"/>
              </w:rPr>
            </w:pPr>
            <w:r w:rsidRPr="003979A7">
              <w:rPr>
                <w:b/>
                <w:bCs/>
                <w:spacing w:val="-4"/>
              </w:rPr>
              <w:t>Year4</w:t>
            </w:r>
          </w:p>
        </w:tc>
        <w:tc>
          <w:tcPr>
            <w:tcW w:w="12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632CB12" w14:textId="77777777" w:rsidR="00DF039D" w:rsidRPr="003979A7" w:rsidRDefault="00DF039D" w:rsidP="00310AA6">
            <w:pPr>
              <w:spacing w:after="72"/>
              <w:jc w:val="center"/>
              <w:rPr>
                <w:b/>
                <w:bCs/>
                <w:spacing w:val="-4"/>
              </w:rPr>
            </w:pPr>
            <w:r w:rsidRPr="003979A7">
              <w:rPr>
                <w:b/>
                <w:bCs/>
                <w:spacing w:val="-4"/>
              </w:rPr>
              <w:t>Year 5</w:t>
            </w:r>
          </w:p>
        </w:tc>
      </w:tr>
      <w:tr w:rsidR="00DF039D" w14:paraId="314DBE4C" w14:textId="77777777" w:rsidTr="003979A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021873B" w14:textId="77777777" w:rsidR="00DF039D" w:rsidRPr="003979A7" w:rsidRDefault="00DF039D" w:rsidP="00310AA6">
            <w:pPr>
              <w:spacing w:after="72"/>
              <w:ind w:right="2800"/>
              <w:jc w:val="center"/>
              <w:rPr>
                <w:b/>
                <w:bCs/>
                <w:spacing w:val="-4"/>
                <w:sz w:val="22"/>
                <w:szCs w:val="22"/>
              </w:rPr>
            </w:pPr>
            <w:r w:rsidRPr="003979A7">
              <w:rPr>
                <w:b/>
                <w:bCs/>
                <w:spacing w:val="-4"/>
                <w:sz w:val="22"/>
                <w:szCs w:val="22"/>
              </w:rPr>
              <w:t>Statement of Financial Position (Information from Balance Sheet)</w:t>
            </w:r>
          </w:p>
        </w:tc>
      </w:tr>
      <w:tr w:rsidR="00DF039D" w14:paraId="26117613" w14:textId="77777777" w:rsidTr="00310AA6">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E8A379D" w14:textId="77777777" w:rsidR="00DF039D" w:rsidRDefault="00DF039D" w:rsidP="00310AA6">
            <w:pPr>
              <w:spacing w:after="324"/>
              <w:ind w:left="68"/>
              <w:rPr>
                <w:spacing w:val="-4"/>
                <w:lang w:val="fr-FR"/>
              </w:rPr>
            </w:pPr>
            <w:r>
              <w:rPr>
                <w:spacing w:val="-4"/>
                <w:lang w:val="fr-FR"/>
              </w:rPr>
              <w:t>Total Assets (TA)</w:t>
            </w:r>
          </w:p>
        </w:tc>
        <w:tc>
          <w:tcPr>
            <w:tcW w:w="1190" w:type="dxa"/>
            <w:tcBorders>
              <w:top w:val="single" w:sz="2" w:space="0" w:color="auto"/>
              <w:left w:val="single" w:sz="2" w:space="0" w:color="auto"/>
              <w:bottom w:val="single" w:sz="2" w:space="0" w:color="auto"/>
              <w:right w:val="single" w:sz="2" w:space="0" w:color="auto"/>
            </w:tcBorders>
          </w:tcPr>
          <w:p w14:paraId="678438E1" w14:textId="77777777" w:rsidR="00DF039D" w:rsidRDefault="00DF039D" w:rsidP="00310AA6">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56870E71" w14:textId="77777777" w:rsidR="00DF039D" w:rsidRDefault="00DF039D" w:rsidP="00310AA6">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1641E4D0" w14:textId="77777777" w:rsidR="00DF039D" w:rsidRDefault="00DF039D" w:rsidP="00310AA6">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78F3B848" w14:textId="77777777" w:rsidR="00DF039D" w:rsidRDefault="00DF039D" w:rsidP="00310AA6">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38F18F41" w14:textId="77777777" w:rsidR="00DF039D" w:rsidRDefault="00DF039D" w:rsidP="00310AA6">
            <w:pPr>
              <w:spacing w:after="324"/>
              <w:ind w:left="68"/>
              <w:rPr>
                <w:spacing w:val="-4"/>
                <w:lang w:val="fr-FR"/>
              </w:rPr>
            </w:pPr>
          </w:p>
        </w:tc>
      </w:tr>
      <w:tr w:rsidR="00DF039D" w14:paraId="707299D6" w14:textId="77777777" w:rsidTr="00310AA6">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6EB78FE" w14:textId="77777777" w:rsidR="00DF039D" w:rsidRDefault="00DF039D" w:rsidP="00310AA6">
            <w:pPr>
              <w:spacing w:after="324"/>
              <w:ind w:left="68"/>
              <w:rPr>
                <w:spacing w:val="-4"/>
              </w:rPr>
            </w:pPr>
            <w:r>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128D63B2" w14:textId="77777777" w:rsidR="00DF039D" w:rsidRDefault="00DF039D" w:rsidP="00310AA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53658B6" w14:textId="77777777" w:rsidR="00DF039D" w:rsidRDefault="00DF039D" w:rsidP="00310AA6">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0F62F09" w14:textId="77777777" w:rsidR="00DF039D" w:rsidRDefault="00DF039D" w:rsidP="00310AA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F773BD8" w14:textId="77777777" w:rsidR="00DF039D" w:rsidRDefault="00DF039D" w:rsidP="00310AA6">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3C3FA390" w14:textId="77777777" w:rsidR="00DF039D" w:rsidRDefault="00DF039D" w:rsidP="00310AA6">
            <w:pPr>
              <w:spacing w:after="324"/>
              <w:ind w:left="68"/>
              <w:rPr>
                <w:spacing w:val="-4"/>
              </w:rPr>
            </w:pPr>
          </w:p>
        </w:tc>
      </w:tr>
      <w:tr w:rsidR="00DF039D" w14:paraId="4F99BD5D" w14:textId="77777777" w:rsidTr="00310AA6">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77848E5D" w14:textId="77777777" w:rsidR="00DF039D" w:rsidRDefault="00DF039D" w:rsidP="00310AA6">
            <w:pPr>
              <w:spacing w:after="324"/>
              <w:ind w:left="68"/>
              <w:rPr>
                <w:spacing w:val="-4"/>
              </w:rPr>
            </w:pPr>
            <w:r>
              <w:rPr>
                <w:spacing w:val="-4"/>
              </w:rPr>
              <w:t>Total Equity/Net Worth (NW)</w:t>
            </w:r>
            <w:r w:rsidR="005532CB" w:rsidRPr="00292EC7">
              <w:rPr>
                <w:rFonts w:cs="Arial"/>
                <w:b/>
              </w:rPr>
              <w:t>TA – TL</w:t>
            </w:r>
          </w:p>
        </w:tc>
        <w:tc>
          <w:tcPr>
            <w:tcW w:w="1190" w:type="dxa"/>
            <w:tcBorders>
              <w:top w:val="single" w:sz="2" w:space="0" w:color="auto"/>
              <w:left w:val="single" w:sz="2" w:space="0" w:color="auto"/>
              <w:bottom w:val="single" w:sz="2" w:space="0" w:color="auto"/>
              <w:right w:val="single" w:sz="2" w:space="0" w:color="auto"/>
            </w:tcBorders>
          </w:tcPr>
          <w:p w14:paraId="33568E15" w14:textId="77777777" w:rsidR="00DF039D" w:rsidRDefault="00DF039D" w:rsidP="00310AA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A957EB1" w14:textId="77777777" w:rsidR="00DF039D" w:rsidRDefault="00DF039D" w:rsidP="00310AA6">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42A1594" w14:textId="77777777" w:rsidR="00DF039D" w:rsidRDefault="00DF039D" w:rsidP="00310AA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D8AC156" w14:textId="77777777" w:rsidR="00DF039D" w:rsidRDefault="00DF039D" w:rsidP="00310AA6">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F27A961" w14:textId="77777777" w:rsidR="00DF039D" w:rsidRDefault="00DF039D" w:rsidP="00310AA6">
            <w:pPr>
              <w:spacing w:after="324"/>
              <w:ind w:left="68"/>
              <w:rPr>
                <w:spacing w:val="-4"/>
              </w:rPr>
            </w:pPr>
          </w:p>
        </w:tc>
      </w:tr>
      <w:tr w:rsidR="00DF039D" w14:paraId="29D67B3F" w14:textId="77777777" w:rsidTr="00310AA6">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8026B6E" w14:textId="77777777" w:rsidR="00DF039D" w:rsidRDefault="00DF039D" w:rsidP="00310AA6">
            <w:pPr>
              <w:spacing w:after="324"/>
              <w:ind w:left="68"/>
              <w:rPr>
                <w:spacing w:val="-4"/>
                <w:lang w:val="fr-FR"/>
              </w:rPr>
            </w:pPr>
            <w:r>
              <w:rPr>
                <w:spacing w:val="-4"/>
                <w:lang w:val="fr-FR"/>
              </w:rPr>
              <w:t>CurrentAssets (CA)</w:t>
            </w:r>
          </w:p>
        </w:tc>
        <w:tc>
          <w:tcPr>
            <w:tcW w:w="1190" w:type="dxa"/>
            <w:tcBorders>
              <w:top w:val="single" w:sz="2" w:space="0" w:color="auto"/>
              <w:left w:val="single" w:sz="2" w:space="0" w:color="auto"/>
              <w:bottom w:val="single" w:sz="2" w:space="0" w:color="auto"/>
              <w:right w:val="single" w:sz="2" w:space="0" w:color="auto"/>
            </w:tcBorders>
          </w:tcPr>
          <w:p w14:paraId="6FE04236" w14:textId="77777777" w:rsidR="00DF039D" w:rsidRDefault="00DF039D" w:rsidP="00310AA6">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0958F700" w14:textId="77777777" w:rsidR="00DF039D" w:rsidRDefault="00DF039D" w:rsidP="00310AA6">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35086556" w14:textId="77777777" w:rsidR="00DF039D" w:rsidRDefault="00DF039D" w:rsidP="00310AA6">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1E245FC6" w14:textId="77777777" w:rsidR="00DF039D" w:rsidRDefault="00DF039D" w:rsidP="00310AA6">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747AE600" w14:textId="77777777" w:rsidR="00DF039D" w:rsidRDefault="00DF039D" w:rsidP="00310AA6">
            <w:pPr>
              <w:spacing w:after="324"/>
              <w:ind w:left="68"/>
              <w:rPr>
                <w:spacing w:val="-4"/>
                <w:lang w:val="fr-FR"/>
              </w:rPr>
            </w:pPr>
          </w:p>
        </w:tc>
      </w:tr>
      <w:tr w:rsidR="00DF039D" w14:paraId="34177E70" w14:textId="77777777" w:rsidTr="00310AA6">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442F36F" w14:textId="77777777" w:rsidR="00DF039D" w:rsidRDefault="00DF039D" w:rsidP="00310AA6">
            <w:pPr>
              <w:spacing w:after="324"/>
              <w:ind w:left="68"/>
              <w:rPr>
                <w:spacing w:val="-4"/>
                <w:lang w:val="fr-FR"/>
              </w:rPr>
            </w:pPr>
            <w:r>
              <w:rPr>
                <w:spacing w:val="-4"/>
                <w:lang w:val="fr-FR"/>
              </w:rPr>
              <w:t>CurrentLiabilities (CL)</w:t>
            </w:r>
          </w:p>
        </w:tc>
        <w:tc>
          <w:tcPr>
            <w:tcW w:w="1190" w:type="dxa"/>
            <w:tcBorders>
              <w:top w:val="single" w:sz="2" w:space="0" w:color="auto"/>
              <w:left w:val="single" w:sz="2" w:space="0" w:color="auto"/>
              <w:bottom w:val="single" w:sz="2" w:space="0" w:color="auto"/>
              <w:right w:val="single" w:sz="2" w:space="0" w:color="auto"/>
            </w:tcBorders>
          </w:tcPr>
          <w:p w14:paraId="3781B11B" w14:textId="77777777" w:rsidR="00DF039D" w:rsidRDefault="00DF039D" w:rsidP="00310AA6">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0574331A" w14:textId="77777777" w:rsidR="00DF039D" w:rsidRDefault="00DF039D" w:rsidP="00310AA6">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55D91B33" w14:textId="77777777" w:rsidR="00DF039D" w:rsidRDefault="00DF039D" w:rsidP="00310AA6">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04F55A8F" w14:textId="77777777" w:rsidR="00DF039D" w:rsidRDefault="00DF039D" w:rsidP="00310AA6">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539FCA0F" w14:textId="77777777" w:rsidR="00DF039D" w:rsidRDefault="00DF039D" w:rsidP="00310AA6">
            <w:pPr>
              <w:spacing w:after="324"/>
              <w:ind w:left="68"/>
              <w:rPr>
                <w:spacing w:val="-4"/>
                <w:lang w:val="fr-FR"/>
              </w:rPr>
            </w:pPr>
          </w:p>
        </w:tc>
      </w:tr>
      <w:tr w:rsidR="00DF039D" w14:paraId="2E7B7F3F" w14:textId="77777777" w:rsidTr="003979A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45A5220" w14:textId="77777777" w:rsidR="00DF039D" w:rsidRDefault="00EF3EA4" w:rsidP="00310AA6">
            <w:pPr>
              <w:spacing w:after="324"/>
              <w:ind w:left="68"/>
              <w:rPr>
                <w:spacing w:val="-4"/>
                <w:lang w:val="fr-FR"/>
              </w:rPr>
            </w:pPr>
            <w:r>
              <w:rPr>
                <w:spacing w:val="-4"/>
                <w:lang w:val="fr-FR"/>
              </w:rPr>
              <w:t xml:space="preserve">Most Recent </w:t>
            </w:r>
            <w:r w:rsidR="00DF039D">
              <w:rPr>
                <w:spacing w:val="-4"/>
                <w:lang w:val="fr-FR"/>
              </w:rPr>
              <w:t>Working Capital (WC)</w:t>
            </w:r>
          </w:p>
        </w:tc>
        <w:tc>
          <w:tcPr>
            <w:tcW w:w="1190" w:type="dxa"/>
            <w:tcBorders>
              <w:top w:val="single" w:sz="2" w:space="0" w:color="auto"/>
              <w:left w:val="single" w:sz="2" w:space="0" w:color="auto"/>
              <w:bottom w:val="single" w:sz="2" w:space="0" w:color="auto"/>
              <w:right w:val="single" w:sz="2" w:space="0" w:color="auto"/>
            </w:tcBorders>
          </w:tcPr>
          <w:p w14:paraId="180D5B63" w14:textId="77777777" w:rsidR="00DF039D" w:rsidRDefault="00DF039D" w:rsidP="00310AA6">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53779C90" w14:textId="77777777" w:rsidR="00DF039D" w:rsidRDefault="00DF039D" w:rsidP="00310AA6">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2EBE119C" w14:textId="77777777" w:rsidR="00DF039D" w:rsidRDefault="00DF039D" w:rsidP="00310AA6">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4CB66A95" w14:textId="77777777" w:rsidR="00DF039D" w:rsidRDefault="00DF039D" w:rsidP="00310AA6">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0D23B8F6" w14:textId="77777777" w:rsidR="00DF039D" w:rsidRDefault="00DF039D" w:rsidP="00310AA6">
            <w:pPr>
              <w:spacing w:after="324"/>
              <w:ind w:left="68"/>
              <w:rPr>
                <w:spacing w:val="-4"/>
                <w:lang w:val="fr-FR"/>
              </w:rPr>
            </w:pPr>
          </w:p>
        </w:tc>
      </w:tr>
      <w:tr w:rsidR="00DF039D" w14:paraId="2E8703C7" w14:textId="77777777" w:rsidTr="003979A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2CD7179" w14:textId="77777777" w:rsidR="00DF039D" w:rsidRPr="003979A7" w:rsidRDefault="00DF039D" w:rsidP="00310AA6">
            <w:pPr>
              <w:spacing w:after="108"/>
              <w:ind w:right="2620"/>
              <w:jc w:val="right"/>
              <w:rPr>
                <w:b/>
                <w:bCs/>
                <w:spacing w:val="-4"/>
              </w:rPr>
            </w:pPr>
            <w:r w:rsidRPr="003979A7">
              <w:rPr>
                <w:b/>
                <w:bCs/>
                <w:spacing w:val="-4"/>
              </w:rPr>
              <w:t>Information from Income Statement</w:t>
            </w:r>
          </w:p>
        </w:tc>
      </w:tr>
      <w:tr w:rsidR="00DF039D" w14:paraId="43A09871" w14:textId="77777777" w:rsidTr="00310AA6">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CA8B473" w14:textId="77777777" w:rsidR="00DF039D" w:rsidRDefault="00DF039D" w:rsidP="00310AA6">
            <w:pPr>
              <w:spacing w:after="324"/>
              <w:ind w:left="68"/>
              <w:rPr>
                <w:spacing w:val="-4"/>
              </w:rPr>
            </w:pPr>
            <w:r>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3F1F5A5F" w14:textId="77777777" w:rsidR="00DF039D" w:rsidRDefault="00DF039D" w:rsidP="00310AA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0DACA00" w14:textId="77777777" w:rsidR="00DF039D" w:rsidRDefault="00DF039D" w:rsidP="00310AA6">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4843385" w14:textId="77777777" w:rsidR="00DF039D" w:rsidRDefault="00DF039D" w:rsidP="00310AA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EB96721" w14:textId="77777777" w:rsidR="00DF039D" w:rsidRDefault="00DF039D" w:rsidP="00310AA6">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9B659D1" w14:textId="77777777" w:rsidR="00DF039D" w:rsidRDefault="00DF039D" w:rsidP="00310AA6">
            <w:pPr>
              <w:spacing w:after="324"/>
              <w:ind w:left="68"/>
              <w:rPr>
                <w:spacing w:val="-4"/>
              </w:rPr>
            </w:pPr>
          </w:p>
        </w:tc>
      </w:tr>
      <w:tr w:rsidR="00DF039D" w14:paraId="414A7567" w14:textId="77777777" w:rsidTr="003979A7">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03050803" w14:textId="77777777" w:rsidR="00DF039D" w:rsidRDefault="00DF039D" w:rsidP="00310AA6">
            <w:pPr>
              <w:spacing w:after="324"/>
              <w:ind w:left="68"/>
              <w:rPr>
                <w:spacing w:val="-4"/>
              </w:rPr>
            </w:pPr>
            <w:r>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73111036" w14:textId="77777777" w:rsidR="00DF039D" w:rsidRDefault="00DF039D" w:rsidP="00310AA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0A7DF81" w14:textId="77777777" w:rsidR="00DF039D" w:rsidRDefault="00DF039D" w:rsidP="00310AA6">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3363A64" w14:textId="77777777" w:rsidR="00DF039D" w:rsidRDefault="00DF039D" w:rsidP="00310AA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26B0924" w14:textId="77777777" w:rsidR="00DF039D" w:rsidRDefault="00DF039D" w:rsidP="00310AA6">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F4A5277" w14:textId="77777777" w:rsidR="00DF039D" w:rsidRDefault="00DF039D" w:rsidP="00310AA6">
            <w:pPr>
              <w:spacing w:after="324"/>
              <w:ind w:left="68"/>
              <w:rPr>
                <w:spacing w:val="-4"/>
              </w:rPr>
            </w:pPr>
          </w:p>
        </w:tc>
      </w:tr>
      <w:tr w:rsidR="005532CB" w14:paraId="574B0024" w14:textId="77777777" w:rsidTr="003979A7">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6086B68D" w14:textId="77777777" w:rsidR="005532CB" w:rsidRDefault="005532CB" w:rsidP="00310AA6">
            <w:pPr>
              <w:spacing w:after="324"/>
              <w:ind w:left="68"/>
              <w:rPr>
                <w:spacing w:val="-4"/>
              </w:rPr>
            </w:pPr>
            <w:r>
              <w:rPr>
                <w:spacing w:val="-4"/>
              </w:rPr>
              <w:t>Profits After Taxes (PAT)</w:t>
            </w:r>
          </w:p>
        </w:tc>
        <w:tc>
          <w:tcPr>
            <w:tcW w:w="1190" w:type="dxa"/>
            <w:tcBorders>
              <w:top w:val="single" w:sz="2" w:space="0" w:color="auto"/>
              <w:left w:val="single" w:sz="2" w:space="0" w:color="auto"/>
              <w:bottom w:val="single" w:sz="2" w:space="0" w:color="auto"/>
              <w:right w:val="single" w:sz="2" w:space="0" w:color="auto"/>
            </w:tcBorders>
          </w:tcPr>
          <w:p w14:paraId="2B1619AA" w14:textId="77777777" w:rsidR="005532CB" w:rsidRDefault="005532CB" w:rsidP="00310AA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9E34B74" w14:textId="77777777" w:rsidR="005532CB" w:rsidRDefault="005532CB" w:rsidP="00310AA6">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6FD2598F" w14:textId="77777777" w:rsidR="005532CB" w:rsidRDefault="005532CB" w:rsidP="00310AA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3C2BA88" w14:textId="77777777" w:rsidR="005532CB" w:rsidRDefault="005532CB" w:rsidP="00310AA6">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07AEFB7" w14:textId="77777777" w:rsidR="005532CB" w:rsidRDefault="005532CB" w:rsidP="00310AA6">
            <w:pPr>
              <w:spacing w:after="324"/>
              <w:ind w:left="68"/>
              <w:rPr>
                <w:spacing w:val="-4"/>
              </w:rPr>
            </w:pPr>
          </w:p>
        </w:tc>
      </w:tr>
      <w:tr w:rsidR="00DF039D" w14:paraId="133FFCFF" w14:textId="77777777" w:rsidTr="003979A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3515BE9" w14:textId="77777777" w:rsidR="00DF039D" w:rsidRPr="003979A7" w:rsidRDefault="00DF039D" w:rsidP="003979A7">
            <w:pPr>
              <w:spacing w:after="108"/>
              <w:ind w:right="2620"/>
              <w:jc w:val="right"/>
              <w:rPr>
                <w:b/>
                <w:bCs/>
                <w:spacing w:val="-4"/>
              </w:rPr>
            </w:pPr>
            <w:r w:rsidRPr="003979A7">
              <w:rPr>
                <w:b/>
                <w:bCs/>
                <w:spacing w:val="-4"/>
              </w:rPr>
              <w:t>Cash Flow Information</w:t>
            </w:r>
          </w:p>
        </w:tc>
      </w:tr>
      <w:tr w:rsidR="00DF039D" w14:paraId="28BD1269" w14:textId="77777777" w:rsidTr="00310AA6">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18D98626" w14:textId="77777777" w:rsidR="00DF039D" w:rsidRDefault="00DF039D" w:rsidP="00310AA6">
            <w:pPr>
              <w:spacing w:after="324"/>
              <w:ind w:left="68"/>
              <w:rPr>
                <w:spacing w:val="-4"/>
              </w:rPr>
            </w:pPr>
            <w:r>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6BFC2C87" w14:textId="77777777" w:rsidR="00DF039D" w:rsidRDefault="00DF039D" w:rsidP="00310AA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445373F" w14:textId="77777777" w:rsidR="00DF039D" w:rsidRDefault="00DF039D" w:rsidP="00310AA6">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E653DA3" w14:textId="77777777" w:rsidR="00DF039D" w:rsidRDefault="00DF039D" w:rsidP="00310AA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CFA5035" w14:textId="77777777" w:rsidR="00DF039D" w:rsidRDefault="00DF039D" w:rsidP="00310AA6">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29E3F1B9" w14:textId="77777777" w:rsidR="00DF039D" w:rsidRDefault="00DF039D" w:rsidP="00310AA6">
            <w:pPr>
              <w:spacing w:after="324"/>
              <w:ind w:left="68"/>
              <w:rPr>
                <w:spacing w:val="-4"/>
              </w:rPr>
            </w:pPr>
          </w:p>
        </w:tc>
      </w:tr>
    </w:tbl>
    <w:p w14:paraId="78781591" w14:textId="77777777" w:rsidR="00DF039D" w:rsidRPr="00B070DD" w:rsidRDefault="00030045" w:rsidP="00DF039D">
      <w:pPr>
        <w:pStyle w:val="Style11"/>
        <w:spacing w:line="372" w:lineRule="atLeast"/>
        <w:rPr>
          <w:bCs/>
          <w:spacing w:val="-2"/>
          <w:lang w:val="fr-FR"/>
        </w:rPr>
      </w:pPr>
      <w:r w:rsidRPr="00030045">
        <w:rPr>
          <w:bCs/>
          <w:spacing w:val="-2"/>
        </w:rPr>
        <w:t>*Refer to ITB 15 for the exchange rate</w:t>
      </w:r>
    </w:p>
    <w:p w14:paraId="31E04A32" w14:textId="77777777" w:rsidR="00DF039D" w:rsidRDefault="00DF039D" w:rsidP="00DF039D">
      <w:pPr>
        <w:pStyle w:val="Style11"/>
        <w:spacing w:line="372" w:lineRule="atLeast"/>
        <w:rPr>
          <w:b/>
          <w:bCs/>
          <w:spacing w:val="-2"/>
          <w:lang w:val="fr-FR"/>
        </w:rPr>
      </w:pPr>
      <w:r>
        <w:rPr>
          <w:b/>
          <w:bCs/>
          <w:spacing w:val="-2"/>
          <w:lang w:val="fr-FR"/>
        </w:rPr>
        <w:t>2. Financial documents</w:t>
      </w:r>
    </w:p>
    <w:p w14:paraId="048B3703" w14:textId="77777777" w:rsidR="00DF039D" w:rsidRDefault="00DF039D" w:rsidP="00DF039D">
      <w:pPr>
        <w:rPr>
          <w:spacing w:val="-2"/>
          <w:lang w:val="fr-FR"/>
        </w:rPr>
      </w:pPr>
    </w:p>
    <w:p w14:paraId="6BCA0F35" w14:textId="77777777" w:rsidR="00DF039D" w:rsidRDefault="00DF039D" w:rsidP="00DF039D">
      <w:pPr>
        <w:spacing w:line="264" w:lineRule="exact"/>
        <w:rPr>
          <w:spacing w:val="-7"/>
        </w:rPr>
      </w:pPr>
      <w:r>
        <w:rPr>
          <w:spacing w:val="-5"/>
        </w:rPr>
        <w:t xml:space="preserve">The Bidder and its parties shall provide copies of financial statements for </w:t>
      </w:r>
      <w:r>
        <w:rPr>
          <w:i/>
          <w:spacing w:val="-5"/>
        </w:rPr>
        <w:t>___________</w:t>
      </w:r>
      <w:r>
        <w:rPr>
          <w:spacing w:val="-5"/>
        </w:rPr>
        <w:t xml:space="preserve">years pursuant Section III, </w:t>
      </w:r>
      <w:r w:rsidR="00B070DD">
        <w:rPr>
          <w:spacing w:val="-5"/>
        </w:rPr>
        <w:t xml:space="preserve">Evaluation and </w:t>
      </w:r>
      <w:r>
        <w:rPr>
          <w:spacing w:val="-5"/>
        </w:rPr>
        <w:t xml:space="preserve">Qualifications Criteria, </w:t>
      </w:r>
      <w:r>
        <w:rPr>
          <w:spacing w:val="-7"/>
        </w:rPr>
        <w:t>Sub-factor 3.1. The financial statements shall:</w:t>
      </w:r>
    </w:p>
    <w:p w14:paraId="41B64908" w14:textId="77777777" w:rsidR="00DF039D" w:rsidRDefault="00DF039D" w:rsidP="00DF039D">
      <w:pPr>
        <w:rPr>
          <w:spacing w:val="-2"/>
        </w:rPr>
      </w:pPr>
    </w:p>
    <w:p w14:paraId="091C9D96" w14:textId="77777777" w:rsidR="00DF039D" w:rsidRDefault="00DF039D" w:rsidP="00DF039D">
      <w:pPr>
        <w:pStyle w:val="Style17"/>
        <w:ind w:left="720"/>
        <w:rPr>
          <w:spacing w:val="-2"/>
        </w:rPr>
      </w:pPr>
      <w:r>
        <w:rPr>
          <w:spacing w:val="-2"/>
        </w:rPr>
        <w:t xml:space="preserve">(a) </w:t>
      </w:r>
      <w:r>
        <w:rPr>
          <w:spacing w:val="-2"/>
        </w:rPr>
        <w:tab/>
        <w:t>reflect the financial situation of the Bidder or in case of JV member , and not an affiliated entity  (such as parent company or group member).</w:t>
      </w:r>
    </w:p>
    <w:p w14:paraId="29D649A0" w14:textId="77777777" w:rsidR="00DF039D" w:rsidRDefault="00DF039D" w:rsidP="00DF039D">
      <w:pPr>
        <w:ind w:left="720"/>
        <w:rPr>
          <w:spacing w:val="-2"/>
        </w:rPr>
      </w:pPr>
    </w:p>
    <w:p w14:paraId="1CD35991" w14:textId="77777777" w:rsidR="00DF039D" w:rsidRDefault="00DF039D" w:rsidP="00DF039D">
      <w:pPr>
        <w:pStyle w:val="Style11"/>
        <w:spacing w:line="240" w:lineRule="auto"/>
        <w:ind w:left="720" w:hanging="360"/>
        <w:rPr>
          <w:spacing w:val="-2"/>
        </w:rPr>
      </w:pPr>
      <w:r>
        <w:rPr>
          <w:spacing w:val="-2"/>
        </w:rPr>
        <w:t>(b)</w:t>
      </w:r>
      <w:r>
        <w:rPr>
          <w:spacing w:val="-2"/>
        </w:rPr>
        <w:tab/>
        <w:t xml:space="preserve">be independently audited </w:t>
      </w:r>
      <w:r w:rsidRPr="007A2E8A">
        <w:rPr>
          <w:spacing w:val="-2"/>
        </w:rPr>
        <w:t>or certified in accordance with local legislation</w:t>
      </w:r>
      <w:r>
        <w:rPr>
          <w:spacing w:val="-2"/>
        </w:rPr>
        <w:t>.</w:t>
      </w:r>
    </w:p>
    <w:p w14:paraId="731FCC5D" w14:textId="77777777" w:rsidR="00DF039D" w:rsidRDefault="00DF039D" w:rsidP="00DF039D">
      <w:pPr>
        <w:ind w:left="720"/>
        <w:rPr>
          <w:spacing w:val="-2"/>
        </w:rPr>
      </w:pPr>
    </w:p>
    <w:p w14:paraId="25F010EF" w14:textId="77777777" w:rsidR="00DF039D" w:rsidRDefault="00DF039D" w:rsidP="00DF039D">
      <w:pPr>
        <w:pStyle w:val="Style11"/>
        <w:spacing w:line="240" w:lineRule="auto"/>
        <w:ind w:left="720" w:hanging="360"/>
        <w:rPr>
          <w:spacing w:val="-2"/>
        </w:rPr>
      </w:pPr>
      <w:r>
        <w:rPr>
          <w:spacing w:val="-2"/>
        </w:rPr>
        <w:t>(c)</w:t>
      </w:r>
      <w:r>
        <w:rPr>
          <w:spacing w:val="-2"/>
        </w:rPr>
        <w:tab/>
        <w:t>be complete, including all notes to the financial statements.</w:t>
      </w:r>
    </w:p>
    <w:p w14:paraId="05C67220" w14:textId="77777777" w:rsidR="00DF039D" w:rsidRDefault="00DF039D" w:rsidP="00DF039D">
      <w:pPr>
        <w:ind w:left="720"/>
        <w:rPr>
          <w:spacing w:val="-2"/>
        </w:rPr>
      </w:pPr>
    </w:p>
    <w:p w14:paraId="2914EC2D" w14:textId="77777777" w:rsidR="00DF039D" w:rsidRDefault="00DF039D" w:rsidP="00DF039D">
      <w:pPr>
        <w:pStyle w:val="Style17"/>
        <w:ind w:left="720"/>
        <w:rPr>
          <w:spacing w:val="-5"/>
        </w:rPr>
      </w:pPr>
      <w:r>
        <w:rPr>
          <w:spacing w:val="-2"/>
        </w:rPr>
        <w:t>(d)</w:t>
      </w:r>
      <w:r>
        <w:rPr>
          <w:spacing w:val="-2"/>
        </w:rPr>
        <w:tab/>
        <w:t>correspond to accounting periods already completed and audited</w:t>
      </w:r>
      <w:r>
        <w:rPr>
          <w:spacing w:val="-5"/>
        </w:rPr>
        <w:t>.</w:t>
      </w:r>
    </w:p>
    <w:p w14:paraId="22B536D1" w14:textId="77777777" w:rsidR="00DF039D" w:rsidRDefault="00DF039D" w:rsidP="00DF039D">
      <w:pPr>
        <w:rPr>
          <w:spacing w:val="-2"/>
        </w:rPr>
      </w:pPr>
    </w:p>
    <w:p w14:paraId="1D04B9CF" w14:textId="77777777" w:rsidR="00DF039D" w:rsidRDefault="00DF039D" w:rsidP="00DF039D">
      <w:pPr>
        <w:spacing w:after="432" w:line="264" w:lineRule="exact"/>
        <w:ind w:left="360" w:hanging="360"/>
        <w:rPr>
          <w:spacing w:val="-2"/>
        </w:rPr>
      </w:pPr>
      <w:r>
        <w:rPr>
          <w:rFonts w:ascii="MS Mincho" w:eastAsia="MS Mincho" w:hAnsi="Wingdings" w:cs="MS Mincho" w:hint="eastAsia"/>
          <w:spacing w:val="-2"/>
          <w:szCs w:val="24"/>
        </w:rPr>
        <w:sym w:font="Wingdings" w:char="F0A8"/>
      </w:r>
      <w:r>
        <w:rPr>
          <w:spacing w:val="-4"/>
        </w:rPr>
        <w:tab/>
      </w:r>
      <w:r>
        <w:rPr>
          <w:spacing w:val="-6"/>
        </w:rPr>
        <w:t>Attached are copies of financial statements</w:t>
      </w:r>
      <w:r>
        <w:rPr>
          <w:rStyle w:val="FootnoteReference"/>
          <w:spacing w:val="-6"/>
        </w:rPr>
        <w:footnoteReference w:id="14"/>
      </w:r>
      <w:r>
        <w:rPr>
          <w:spacing w:val="-2"/>
        </w:rPr>
        <w:t xml:space="preserve"> for the </w:t>
      </w:r>
      <w:r>
        <w:rPr>
          <w:i/>
          <w:iCs/>
          <w:sz w:val="22"/>
          <w:szCs w:val="22"/>
        </w:rPr>
        <w:t>____________</w:t>
      </w:r>
      <w:r>
        <w:rPr>
          <w:spacing w:val="-2"/>
        </w:rPr>
        <w:t>years required above; and complying with the requirements</w:t>
      </w:r>
    </w:p>
    <w:p w14:paraId="5958F16C" w14:textId="77777777" w:rsidR="0097115F" w:rsidRPr="004D55CC" w:rsidRDefault="008E13BB" w:rsidP="0097115F">
      <w:pPr>
        <w:jc w:val="center"/>
        <w:rPr>
          <w:b/>
          <w:sz w:val="32"/>
          <w:szCs w:val="32"/>
        </w:rPr>
      </w:pPr>
      <w:r w:rsidRPr="00BA0CF6">
        <w:rPr>
          <w:rFonts w:cs="Arial"/>
          <w:sz w:val="16"/>
        </w:rPr>
        <w:br w:type="page"/>
      </w:r>
    </w:p>
    <w:p w14:paraId="4432910E" w14:textId="77777777" w:rsidR="007479DD" w:rsidRDefault="007479DD" w:rsidP="007479DD">
      <w:pPr>
        <w:pStyle w:val="SectionVHeading2"/>
        <w:rPr>
          <w:lang w:val="en-US"/>
        </w:rPr>
      </w:pPr>
    </w:p>
    <w:p w14:paraId="62F3913D" w14:textId="77777777" w:rsidR="007479DD" w:rsidRPr="00F4792F" w:rsidRDefault="007479DD" w:rsidP="007479DD">
      <w:pPr>
        <w:jc w:val="center"/>
        <w:rPr>
          <w:b/>
          <w:sz w:val="32"/>
          <w:szCs w:val="32"/>
        </w:rPr>
      </w:pPr>
      <w:r w:rsidRPr="00F4792F">
        <w:rPr>
          <w:b/>
          <w:sz w:val="32"/>
          <w:szCs w:val="32"/>
        </w:rPr>
        <w:t>Form FIN - 3.2</w:t>
      </w:r>
    </w:p>
    <w:p w14:paraId="3517B21E" w14:textId="77777777" w:rsidR="007479DD" w:rsidRPr="00F4792F" w:rsidRDefault="007479DD" w:rsidP="00D607A7">
      <w:pPr>
        <w:pStyle w:val="Section4heading"/>
      </w:pPr>
      <w:r w:rsidRPr="00F4792F">
        <w:t>Average Annual Turnover</w:t>
      </w:r>
    </w:p>
    <w:p w14:paraId="69190462" w14:textId="77777777" w:rsidR="001932C2" w:rsidRPr="00A81070" w:rsidRDefault="001932C2" w:rsidP="001932C2">
      <w:pPr>
        <w:spacing w:before="120" w:after="120" w:line="276" w:lineRule="auto"/>
        <w:rPr>
          <w:sz w:val="22"/>
          <w:szCs w:val="22"/>
        </w:rPr>
      </w:pPr>
      <w:r w:rsidRPr="00A81070">
        <w:rPr>
          <w:sz w:val="22"/>
          <w:szCs w:val="22"/>
        </w:rPr>
        <w:t xml:space="preserve">To be completed by the </w:t>
      </w:r>
      <w:r>
        <w:rPr>
          <w:sz w:val="22"/>
          <w:szCs w:val="22"/>
        </w:rPr>
        <w:t>bidder</w:t>
      </w:r>
      <w:r w:rsidRPr="00A81070">
        <w:rPr>
          <w:sz w:val="22"/>
          <w:szCs w:val="22"/>
        </w:rPr>
        <w:t xml:space="preserve"> and, if JV, by each partner</w:t>
      </w:r>
    </w:p>
    <w:p w14:paraId="7FCA1B7C" w14:textId="77777777" w:rsidR="001932C2" w:rsidRPr="00A81070" w:rsidRDefault="001932C2" w:rsidP="001932C2">
      <w:pPr>
        <w:tabs>
          <w:tab w:val="right" w:pos="9000"/>
        </w:tabs>
        <w:spacing w:before="120" w:after="120" w:line="276" w:lineRule="auto"/>
        <w:rPr>
          <w:sz w:val="22"/>
          <w:szCs w:val="22"/>
        </w:rPr>
      </w:pPr>
      <w:r>
        <w:rPr>
          <w:sz w:val="22"/>
          <w:szCs w:val="22"/>
        </w:rPr>
        <w:t>Bidder</w:t>
      </w:r>
      <w:r w:rsidRPr="00A81070">
        <w:rPr>
          <w:sz w:val="22"/>
          <w:szCs w:val="22"/>
        </w:rPr>
        <w:t xml:space="preserve">’s Legal Name: _______________________     </w:t>
      </w:r>
      <w:r w:rsidRPr="00A81070">
        <w:rPr>
          <w:sz w:val="22"/>
          <w:szCs w:val="22"/>
        </w:rPr>
        <w:tab/>
        <w:t>Date:  _____________________</w:t>
      </w:r>
    </w:p>
    <w:p w14:paraId="078D55DE" w14:textId="77777777" w:rsidR="001932C2" w:rsidRPr="00A81070" w:rsidRDefault="001932C2" w:rsidP="001932C2">
      <w:pPr>
        <w:tabs>
          <w:tab w:val="right" w:pos="9000"/>
        </w:tabs>
        <w:spacing w:before="120" w:after="120" w:line="276" w:lineRule="auto"/>
        <w:rPr>
          <w:sz w:val="22"/>
          <w:szCs w:val="22"/>
        </w:rPr>
      </w:pPr>
      <w:r w:rsidRPr="00A81070">
        <w:rPr>
          <w:sz w:val="22"/>
          <w:szCs w:val="22"/>
        </w:rPr>
        <w:t xml:space="preserve">JV Partner Legal Name: _______________________ </w:t>
      </w:r>
      <w:r w:rsidRPr="00A81070">
        <w:rPr>
          <w:sz w:val="22"/>
          <w:szCs w:val="22"/>
        </w:rPr>
        <w:tab/>
      </w:r>
      <w:r>
        <w:rPr>
          <w:sz w:val="22"/>
          <w:szCs w:val="22"/>
        </w:rPr>
        <w:t>ICB</w:t>
      </w:r>
      <w:r w:rsidRPr="00A81070">
        <w:rPr>
          <w:sz w:val="22"/>
          <w:szCs w:val="22"/>
        </w:rPr>
        <w:t xml:space="preserve"> No</w:t>
      </w:r>
      <w:r>
        <w:rPr>
          <w:sz w:val="22"/>
          <w:szCs w:val="22"/>
        </w:rPr>
        <w:t xml:space="preserve"> and Title</w:t>
      </w:r>
      <w:r w:rsidRPr="00A81070">
        <w:rPr>
          <w:sz w:val="22"/>
          <w:szCs w:val="22"/>
        </w:rPr>
        <w:t>.  __________________</w:t>
      </w:r>
    </w:p>
    <w:p w14:paraId="5423D5D4" w14:textId="77777777" w:rsidR="001932C2" w:rsidRPr="004A50A8" w:rsidRDefault="001932C2" w:rsidP="001932C2">
      <w:pPr>
        <w:tabs>
          <w:tab w:val="right" w:pos="9000"/>
        </w:tabs>
        <w:spacing w:before="120" w:after="120" w:line="276" w:lineRule="auto"/>
        <w:jc w:val="right"/>
      </w:pPr>
      <w:r w:rsidRPr="004A50A8">
        <w:t>Page _______ of _______ pages</w:t>
      </w:r>
    </w:p>
    <w:p w14:paraId="7DCEF7FC" w14:textId="77777777" w:rsidR="001932C2" w:rsidRPr="00F4792F" w:rsidRDefault="001932C2" w:rsidP="008D13D7">
      <w:pPr>
        <w:spacing w:before="324" w:after="324"/>
        <w:ind w:left="3870"/>
        <w:jc w:val="left"/>
        <w:rPr>
          <w:bCs/>
          <w:spacing w:val="-2"/>
        </w:rPr>
      </w:pPr>
    </w:p>
    <w:p w14:paraId="080C73D0" w14:textId="77777777" w:rsidR="007479DD" w:rsidRPr="00F4792F" w:rsidRDefault="007479DD" w:rsidP="007479DD">
      <w:pPr>
        <w:ind w:left="180"/>
        <w:rPr>
          <w:rFonts w:cs="Arial"/>
          <w:b/>
          <w:bCs/>
        </w:rPr>
      </w:pPr>
      <w:r w:rsidRPr="00F4792F">
        <w:rPr>
          <w:rFonts w:cs="Arial"/>
          <w:b/>
          <w:bCs/>
        </w:rPr>
        <w:t>Each Bidder must fill out this form.</w:t>
      </w:r>
    </w:p>
    <w:p w14:paraId="60C3B060" w14:textId="77777777" w:rsidR="007479DD" w:rsidRPr="00F4792F" w:rsidRDefault="007479DD" w:rsidP="007479DD">
      <w:pPr>
        <w:ind w:left="180"/>
        <w:rPr>
          <w:rFonts w:cs="Arial"/>
          <w:b/>
          <w:bCs/>
        </w:rPr>
      </w:pPr>
    </w:p>
    <w:p w14:paraId="4E524D75" w14:textId="77777777" w:rsidR="007479DD" w:rsidRDefault="007479DD" w:rsidP="00D607A7">
      <w:pPr>
        <w:ind w:left="180"/>
        <w:rPr>
          <w:rFonts w:cs="Arial"/>
        </w:rPr>
      </w:pPr>
      <w:r w:rsidRPr="00F4792F">
        <w:rPr>
          <w:rFonts w:cs="Arial"/>
        </w:rPr>
        <w:t>The information supplied should be the Annual Turnover of the Bidder in terms of the amounts billed to clients for each year for work in progress or completed, converted to US Dollars at the specified exchange rate.</w:t>
      </w:r>
    </w:p>
    <w:p w14:paraId="467261A3" w14:textId="77777777" w:rsidR="007479DD" w:rsidRDefault="007479DD" w:rsidP="007479DD">
      <w:pPr>
        <w:rPr>
          <w:bCs/>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3093"/>
        <w:gridCol w:w="1936"/>
        <w:gridCol w:w="2438"/>
      </w:tblGrid>
      <w:tr w:rsidR="007479DD" w14:paraId="20D0FBC9" w14:textId="77777777" w:rsidTr="00CC16FC">
        <w:tc>
          <w:tcPr>
            <w:tcW w:w="9216" w:type="dxa"/>
            <w:gridSpan w:val="4"/>
            <w:shd w:val="clear" w:color="auto" w:fill="D9D9D9" w:themeFill="background1" w:themeFillShade="D9"/>
          </w:tcPr>
          <w:p w14:paraId="2D1885C7" w14:textId="77777777" w:rsidR="007479DD" w:rsidRDefault="007479DD" w:rsidP="00D607A7">
            <w:pPr>
              <w:spacing w:before="40" w:after="120"/>
              <w:jc w:val="center"/>
            </w:pPr>
            <w:r w:rsidRPr="00612C91">
              <w:rPr>
                <w:b/>
                <w:bCs/>
              </w:rPr>
              <w:t xml:space="preserve">Annual Turnover Data for the Last ……. Years  </w:t>
            </w:r>
          </w:p>
        </w:tc>
      </w:tr>
      <w:tr w:rsidR="007479DD" w14:paraId="211BDDCA" w14:textId="77777777" w:rsidTr="00CC16FC">
        <w:tc>
          <w:tcPr>
            <w:tcW w:w="1548" w:type="dxa"/>
            <w:shd w:val="clear" w:color="auto" w:fill="D9D9D9" w:themeFill="background1" w:themeFillShade="D9"/>
          </w:tcPr>
          <w:p w14:paraId="0C58155B" w14:textId="77777777" w:rsidR="007479DD" w:rsidRDefault="007479DD" w:rsidP="00CC16FC">
            <w:pPr>
              <w:spacing w:before="40" w:after="120"/>
              <w:jc w:val="center"/>
            </w:pPr>
            <w:r w:rsidRPr="00180E36">
              <w:rPr>
                <w:b/>
                <w:bCs/>
                <w:spacing w:val="-2"/>
              </w:rPr>
              <w:t>Year</w:t>
            </w:r>
          </w:p>
        </w:tc>
        <w:tc>
          <w:tcPr>
            <w:tcW w:w="3193" w:type="dxa"/>
            <w:shd w:val="clear" w:color="auto" w:fill="D9D9D9" w:themeFill="background1" w:themeFillShade="D9"/>
          </w:tcPr>
          <w:p w14:paraId="2A37F48A" w14:textId="77777777" w:rsidR="007479DD" w:rsidRDefault="007479DD" w:rsidP="00CC16FC">
            <w:pPr>
              <w:spacing w:before="40" w:after="120"/>
              <w:jc w:val="center"/>
              <w:rPr>
                <w:b/>
                <w:bCs/>
                <w:spacing w:val="-2"/>
              </w:rPr>
            </w:pPr>
            <w:r w:rsidRPr="00180E36">
              <w:rPr>
                <w:b/>
                <w:bCs/>
                <w:spacing w:val="-2"/>
              </w:rPr>
              <w:t>Amount</w:t>
            </w:r>
          </w:p>
          <w:p w14:paraId="3FAD199D" w14:textId="77777777" w:rsidR="007479DD" w:rsidRDefault="007479DD" w:rsidP="00CC16FC">
            <w:pPr>
              <w:spacing w:before="40" w:after="120"/>
              <w:jc w:val="center"/>
            </w:pPr>
            <w:r w:rsidRPr="00180E36">
              <w:rPr>
                <w:b/>
                <w:bCs/>
                <w:spacing w:val="-2"/>
              </w:rPr>
              <w:t>Currency</w:t>
            </w:r>
          </w:p>
        </w:tc>
        <w:tc>
          <w:tcPr>
            <w:tcW w:w="1975" w:type="dxa"/>
            <w:shd w:val="clear" w:color="auto" w:fill="D9D9D9" w:themeFill="background1" w:themeFillShade="D9"/>
          </w:tcPr>
          <w:p w14:paraId="6EBC80D0" w14:textId="77777777" w:rsidR="007479DD" w:rsidRDefault="007479DD" w:rsidP="00CC16FC">
            <w:pPr>
              <w:spacing w:before="40" w:after="120"/>
              <w:jc w:val="center"/>
              <w:rPr>
                <w:b/>
                <w:bCs/>
                <w:spacing w:val="-2"/>
              </w:rPr>
            </w:pPr>
            <w:r>
              <w:rPr>
                <w:b/>
                <w:bCs/>
                <w:spacing w:val="-2"/>
              </w:rPr>
              <w:t>Exchange rate</w:t>
            </w:r>
          </w:p>
        </w:tc>
        <w:tc>
          <w:tcPr>
            <w:tcW w:w="2500" w:type="dxa"/>
            <w:shd w:val="clear" w:color="auto" w:fill="D9D9D9" w:themeFill="background1" w:themeFillShade="D9"/>
          </w:tcPr>
          <w:p w14:paraId="50A6912A" w14:textId="77777777" w:rsidR="007479DD" w:rsidRDefault="007479DD" w:rsidP="00CC16FC">
            <w:pPr>
              <w:spacing w:before="40" w:after="120"/>
              <w:jc w:val="center"/>
            </w:pPr>
            <w:r>
              <w:rPr>
                <w:b/>
                <w:bCs/>
                <w:spacing w:val="-2"/>
              </w:rPr>
              <w:t>USD equivalent</w:t>
            </w:r>
          </w:p>
        </w:tc>
      </w:tr>
      <w:tr w:rsidR="007479DD" w:rsidRPr="004D55CC" w14:paraId="36B6978E" w14:textId="77777777" w:rsidTr="00CC16FC">
        <w:tc>
          <w:tcPr>
            <w:tcW w:w="1548" w:type="dxa"/>
            <w:shd w:val="clear" w:color="auto" w:fill="FFFFFF" w:themeFill="background1"/>
          </w:tcPr>
          <w:p w14:paraId="45184694" w14:textId="77777777" w:rsidR="007479DD" w:rsidRPr="003979A7" w:rsidRDefault="007479DD" w:rsidP="00CC16FC">
            <w:pPr>
              <w:spacing w:before="40" w:after="120"/>
            </w:pPr>
            <w:r w:rsidRPr="003979A7">
              <w:rPr>
                <w:bCs/>
                <w:i/>
                <w:iCs/>
                <w:spacing w:val="-5"/>
              </w:rPr>
              <w:t>[</w:t>
            </w:r>
            <w:r w:rsidRPr="003979A7">
              <w:rPr>
                <w:bCs/>
                <w:i/>
                <w:iCs/>
                <w:color w:val="C00000"/>
                <w:spacing w:val="-5"/>
              </w:rPr>
              <w:t>indicate year</w:t>
            </w:r>
            <w:r w:rsidRPr="003979A7">
              <w:rPr>
                <w:bCs/>
                <w:i/>
                <w:iCs/>
                <w:spacing w:val="-5"/>
              </w:rPr>
              <w:t>]</w:t>
            </w:r>
          </w:p>
        </w:tc>
        <w:tc>
          <w:tcPr>
            <w:tcW w:w="3193" w:type="dxa"/>
            <w:shd w:val="clear" w:color="auto" w:fill="FFFFFF" w:themeFill="background1"/>
          </w:tcPr>
          <w:p w14:paraId="4F587E72" w14:textId="77777777" w:rsidR="007479DD" w:rsidRPr="003979A7" w:rsidRDefault="007479DD" w:rsidP="00CC16FC">
            <w:pPr>
              <w:spacing w:before="40" w:after="120"/>
            </w:pPr>
            <w:r w:rsidRPr="003979A7">
              <w:rPr>
                <w:bCs/>
                <w:i/>
                <w:iCs/>
              </w:rPr>
              <w:t>[</w:t>
            </w:r>
            <w:r w:rsidRPr="003979A7">
              <w:rPr>
                <w:bCs/>
                <w:i/>
                <w:iCs/>
                <w:color w:val="C00000"/>
              </w:rPr>
              <w:t>insert amount and indicate currency</w:t>
            </w:r>
            <w:r w:rsidRPr="003979A7">
              <w:rPr>
                <w:bCs/>
                <w:i/>
                <w:iCs/>
              </w:rPr>
              <w:t>]</w:t>
            </w:r>
          </w:p>
        </w:tc>
        <w:tc>
          <w:tcPr>
            <w:tcW w:w="1975" w:type="dxa"/>
            <w:shd w:val="clear" w:color="auto" w:fill="FFFFFF" w:themeFill="background1"/>
          </w:tcPr>
          <w:p w14:paraId="10F7BDB9" w14:textId="77777777" w:rsidR="007479DD" w:rsidRPr="003979A7" w:rsidRDefault="007479DD" w:rsidP="00CC16FC">
            <w:pPr>
              <w:spacing w:before="40" w:after="120"/>
              <w:rPr>
                <w:bCs/>
                <w:i/>
                <w:iCs/>
              </w:rPr>
            </w:pPr>
          </w:p>
        </w:tc>
        <w:tc>
          <w:tcPr>
            <w:tcW w:w="2500" w:type="dxa"/>
            <w:shd w:val="clear" w:color="auto" w:fill="FFFFFF" w:themeFill="background1"/>
          </w:tcPr>
          <w:p w14:paraId="0B3621AD" w14:textId="77777777" w:rsidR="007479DD" w:rsidRPr="003979A7" w:rsidRDefault="007479DD" w:rsidP="00CC16FC">
            <w:pPr>
              <w:spacing w:before="40" w:after="120"/>
            </w:pPr>
          </w:p>
        </w:tc>
      </w:tr>
      <w:tr w:rsidR="007479DD" w14:paraId="5A9F4EEB" w14:textId="77777777" w:rsidTr="00CC16FC">
        <w:tc>
          <w:tcPr>
            <w:tcW w:w="1548" w:type="dxa"/>
            <w:shd w:val="clear" w:color="auto" w:fill="FFFFFF" w:themeFill="background1"/>
          </w:tcPr>
          <w:p w14:paraId="15E0F4C9" w14:textId="77777777" w:rsidR="007479DD" w:rsidRPr="003979A7" w:rsidRDefault="007479DD" w:rsidP="00CC16FC">
            <w:pPr>
              <w:spacing w:before="40" w:after="120"/>
              <w:rPr>
                <w:b/>
                <w:bCs/>
                <w:spacing w:val="-2"/>
              </w:rPr>
            </w:pPr>
          </w:p>
        </w:tc>
        <w:tc>
          <w:tcPr>
            <w:tcW w:w="3193" w:type="dxa"/>
            <w:shd w:val="clear" w:color="auto" w:fill="FFFFFF" w:themeFill="background1"/>
          </w:tcPr>
          <w:p w14:paraId="721B8075" w14:textId="77777777" w:rsidR="007479DD" w:rsidRPr="003979A7" w:rsidRDefault="007479DD" w:rsidP="00CC16FC">
            <w:pPr>
              <w:spacing w:before="40" w:after="120"/>
            </w:pPr>
          </w:p>
        </w:tc>
        <w:tc>
          <w:tcPr>
            <w:tcW w:w="1975" w:type="dxa"/>
            <w:shd w:val="clear" w:color="auto" w:fill="FFFFFF" w:themeFill="background1"/>
          </w:tcPr>
          <w:p w14:paraId="241C069C" w14:textId="77777777" w:rsidR="007479DD" w:rsidRPr="003979A7" w:rsidRDefault="007479DD" w:rsidP="00CC16FC">
            <w:pPr>
              <w:spacing w:before="40" w:after="120"/>
            </w:pPr>
          </w:p>
        </w:tc>
        <w:tc>
          <w:tcPr>
            <w:tcW w:w="2500" w:type="dxa"/>
            <w:shd w:val="clear" w:color="auto" w:fill="FFFFFF" w:themeFill="background1"/>
          </w:tcPr>
          <w:p w14:paraId="62365D1F" w14:textId="77777777" w:rsidR="007479DD" w:rsidRPr="003979A7" w:rsidRDefault="007479DD" w:rsidP="00CC16FC">
            <w:pPr>
              <w:spacing w:before="40" w:after="120"/>
            </w:pPr>
          </w:p>
        </w:tc>
      </w:tr>
      <w:tr w:rsidR="007479DD" w14:paraId="13CA9590" w14:textId="77777777" w:rsidTr="00CC16FC">
        <w:tc>
          <w:tcPr>
            <w:tcW w:w="1548" w:type="dxa"/>
            <w:shd w:val="clear" w:color="auto" w:fill="FFFFFF" w:themeFill="background1"/>
          </w:tcPr>
          <w:p w14:paraId="2CA3735A" w14:textId="77777777" w:rsidR="007479DD" w:rsidRPr="003979A7" w:rsidRDefault="007479DD" w:rsidP="00CC16FC">
            <w:pPr>
              <w:spacing w:before="40" w:after="120"/>
              <w:rPr>
                <w:b/>
                <w:bCs/>
                <w:spacing w:val="-2"/>
              </w:rPr>
            </w:pPr>
          </w:p>
        </w:tc>
        <w:tc>
          <w:tcPr>
            <w:tcW w:w="3193" w:type="dxa"/>
            <w:shd w:val="clear" w:color="auto" w:fill="FFFFFF" w:themeFill="background1"/>
          </w:tcPr>
          <w:p w14:paraId="158CFF57" w14:textId="77777777" w:rsidR="007479DD" w:rsidRPr="003979A7" w:rsidRDefault="007479DD" w:rsidP="00CC16FC">
            <w:pPr>
              <w:spacing w:before="40" w:after="120"/>
            </w:pPr>
          </w:p>
        </w:tc>
        <w:tc>
          <w:tcPr>
            <w:tcW w:w="1975" w:type="dxa"/>
            <w:shd w:val="clear" w:color="auto" w:fill="FFFFFF" w:themeFill="background1"/>
          </w:tcPr>
          <w:p w14:paraId="5D2C768F" w14:textId="77777777" w:rsidR="007479DD" w:rsidRPr="003979A7" w:rsidRDefault="007479DD" w:rsidP="00CC16FC">
            <w:pPr>
              <w:spacing w:before="40" w:after="120"/>
            </w:pPr>
          </w:p>
        </w:tc>
        <w:tc>
          <w:tcPr>
            <w:tcW w:w="2500" w:type="dxa"/>
            <w:shd w:val="clear" w:color="auto" w:fill="FFFFFF" w:themeFill="background1"/>
          </w:tcPr>
          <w:p w14:paraId="0DCD3082" w14:textId="77777777" w:rsidR="007479DD" w:rsidRPr="003979A7" w:rsidRDefault="007479DD" w:rsidP="00CC16FC">
            <w:pPr>
              <w:spacing w:before="40" w:after="120"/>
            </w:pPr>
          </w:p>
        </w:tc>
      </w:tr>
      <w:tr w:rsidR="007479DD" w14:paraId="0E192F10" w14:textId="77777777" w:rsidTr="00CC16FC">
        <w:tc>
          <w:tcPr>
            <w:tcW w:w="1548" w:type="dxa"/>
            <w:shd w:val="clear" w:color="auto" w:fill="FFFFFF" w:themeFill="background1"/>
          </w:tcPr>
          <w:p w14:paraId="5DD880D7" w14:textId="77777777" w:rsidR="007479DD" w:rsidRPr="003979A7" w:rsidRDefault="007479DD" w:rsidP="00CC16FC">
            <w:pPr>
              <w:spacing w:before="40" w:after="120"/>
              <w:rPr>
                <w:b/>
                <w:bCs/>
                <w:spacing w:val="-2"/>
              </w:rPr>
            </w:pPr>
          </w:p>
        </w:tc>
        <w:tc>
          <w:tcPr>
            <w:tcW w:w="3193" w:type="dxa"/>
            <w:shd w:val="clear" w:color="auto" w:fill="FFFFFF" w:themeFill="background1"/>
          </w:tcPr>
          <w:p w14:paraId="55D3958A" w14:textId="77777777" w:rsidR="007479DD" w:rsidRPr="003979A7" w:rsidRDefault="007479DD" w:rsidP="00CC16FC">
            <w:pPr>
              <w:spacing w:before="40" w:after="120"/>
            </w:pPr>
          </w:p>
        </w:tc>
        <w:tc>
          <w:tcPr>
            <w:tcW w:w="1975" w:type="dxa"/>
            <w:shd w:val="clear" w:color="auto" w:fill="FFFFFF" w:themeFill="background1"/>
          </w:tcPr>
          <w:p w14:paraId="311CBC61" w14:textId="77777777" w:rsidR="007479DD" w:rsidRPr="003979A7" w:rsidRDefault="007479DD" w:rsidP="00CC16FC">
            <w:pPr>
              <w:spacing w:before="40" w:after="120"/>
            </w:pPr>
          </w:p>
        </w:tc>
        <w:tc>
          <w:tcPr>
            <w:tcW w:w="2500" w:type="dxa"/>
            <w:shd w:val="clear" w:color="auto" w:fill="FFFFFF" w:themeFill="background1"/>
          </w:tcPr>
          <w:p w14:paraId="3673A8A2" w14:textId="77777777" w:rsidR="007479DD" w:rsidRPr="003979A7" w:rsidRDefault="007479DD" w:rsidP="00CC16FC">
            <w:pPr>
              <w:spacing w:before="40" w:after="120"/>
            </w:pPr>
          </w:p>
        </w:tc>
      </w:tr>
      <w:tr w:rsidR="007479DD" w14:paraId="6457A7B2" w14:textId="77777777" w:rsidTr="00CC16FC">
        <w:tc>
          <w:tcPr>
            <w:tcW w:w="1548" w:type="dxa"/>
            <w:shd w:val="clear" w:color="auto" w:fill="FFFFFF" w:themeFill="background1"/>
          </w:tcPr>
          <w:p w14:paraId="772F34FA" w14:textId="77777777" w:rsidR="007479DD" w:rsidRPr="003979A7" w:rsidRDefault="007479DD" w:rsidP="00CC16FC">
            <w:pPr>
              <w:spacing w:before="40" w:after="120"/>
              <w:rPr>
                <w:b/>
                <w:bCs/>
                <w:spacing w:val="-2"/>
              </w:rPr>
            </w:pPr>
          </w:p>
        </w:tc>
        <w:tc>
          <w:tcPr>
            <w:tcW w:w="3193" w:type="dxa"/>
            <w:shd w:val="clear" w:color="auto" w:fill="FFFFFF" w:themeFill="background1"/>
          </w:tcPr>
          <w:p w14:paraId="6910558D" w14:textId="77777777" w:rsidR="007479DD" w:rsidRPr="003979A7" w:rsidRDefault="007479DD" w:rsidP="00CC16FC">
            <w:pPr>
              <w:spacing w:before="40" w:after="120"/>
            </w:pPr>
          </w:p>
        </w:tc>
        <w:tc>
          <w:tcPr>
            <w:tcW w:w="1975" w:type="dxa"/>
            <w:shd w:val="clear" w:color="auto" w:fill="FFFFFF" w:themeFill="background1"/>
          </w:tcPr>
          <w:p w14:paraId="32AEF071" w14:textId="77777777" w:rsidR="007479DD" w:rsidRPr="003979A7" w:rsidRDefault="007479DD" w:rsidP="00CC16FC">
            <w:pPr>
              <w:spacing w:before="40" w:after="120"/>
            </w:pPr>
          </w:p>
        </w:tc>
        <w:tc>
          <w:tcPr>
            <w:tcW w:w="2500" w:type="dxa"/>
            <w:shd w:val="clear" w:color="auto" w:fill="FFFFFF" w:themeFill="background1"/>
          </w:tcPr>
          <w:p w14:paraId="7C4B004E" w14:textId="77777777" w:rsidR="007479DD" w:rsidRPr="003979A7" w:rsidRDefault="007479DD" w:rsidP="00CC16FC">
            <w:pPr>
              <w:spacing w:before="40" w:after="120"/>
            </w:pPr>
          </w:p>
        </w:tc>
      </w:tr>
      <w:tr w:rsidR="007479DD" w14:paraId="30A6F043" w14:textId="77777777" w:rsidTr="00CC16FC">
        <w:tc>
          <w:tcPr>
            <w:tcW w:w="6716" w:type="dxa"/>
            <w:gridSpan w:val="3"/>
            <w:shd w:val="clear" w:color="auto" w:fill="FFFFFF" w:themeFill="background1"/>
          </w:tcPr>
          <w:p w14:paraId="11C93F25" w14:textId="77777777" w:rsidR="007479DD" w:rsidRPr="003979A7" w:rsidRDefault="007479DD" w:rsidP="00D607A7">
            <w:pPr>
              <w:spacing w:before="40" w:after="120"/>
            </w:pPr>
            <w:r w:rsidRPr="003979A7">
              <w:rPr>
                <w:bCs/>
                <w:spacing w:val="-2"/>
              </w:rPr>
              <w:t>Average Annual Turnover *</w:t>
            </w:r>
          </w:p>
        </w:tc>
        <w:tc>
          <w:tcPr>
            <w:tcW w:w="2500" w:type="dxa"/>
            <w:shd w:val="clear" w:color="auto" w:fill="FFFFFF" w:themeFill="background1"/>
          </w:tcPr>
          <w:p w14:paraId="70881BFF" w14:textId="77777777" w:rsidR="007479DD" w:rsidRPr="003979A7" w:rsidRDefault="007479DD" w:rsidP="00CC16FC">
            <w:pPr>
              <w:spacing w:before="40" w:after="120"/>
            </w:pPr>
          </w:p>
        </w:tc>
      </w:tr>
    </w:tbl>
    <w:p w14:paraId="0F5C001A" w14:textId="77777777" w:rsidR="007479DD" w:rsidRDefault="007479DD">
      <w:pPr>
        <w:spacing w:before="144" w:after="396"/>
        <w:ind w:left="360" w:right="72" w:hanging="378"/>
        <w:rPr>
          <w:bCs/>
          <w:spacing w:val="-2"/>
        </w:rPr>
      </w:pPr>
      <w:r w:rsidRPr="004D55CC">
        <w:rPr>
          <w:bCs/>
          <w:spacing w:val="-2"/>
        </w:rPr>
        <w:t xml:space="preserve">* </w:t>
      </w:r>
      <w:r>
        <w:rPr>
          <w:bCs/>
          <w:spacing w:val="-2"/>
        </w:rPr>
        <w:tab/>
        <w:t>See</w:t>
      </w:r>
      <w:r w:rsidRPr="004D55CC">
        <w:rPr>
          <w:bCs/>
          <w:spacing w:val="-2"/>
        </w:rPr>
        <w:t xml:space="preserve"> Section III, </w:t>
      </w:r>
      <w:r>
        <w:rPr>
          <w:bCs/>
          <w:spacing w:val="-2"/>
        </w:rPr>
        <w:t xml:space="preserve">Evaluation and </w:t>
      </w:r>
      <w:r w:rsidRPr="004D55CC">
        <w:rPr>
          <w:bCs/>
          <w:spacing w:val="-2"/>
        </w:rPr>
        <w:t>Qualification Criteria, Sub-Factor 3.</w:t>
      </w:r>
      <w:r w:rsidR="002F0E0D">
        <w:rPr>
          <w:bCs/>
          <w:spacing w:val="-2"/>
        </w:rPr>
        <w:t>3</w:t>
      </w:r>
      <w:r w:rsidRPr="004D55CC">
        <w:rPr>
          <w:bCs/>
          <w:spacing w:val="-2"/>
        </w:rPr>
        <w:t>.</w:t>
      </w:r>
    </w:p>
    <w:p w14:paraId="577C9D0A" w14:textId="77777777" w:rsidR="007479DD" w:rsidRDefault="007479DD" w:rsidP="007479DD">
      <w:pPr>
        <w:pStyle w:val="SectionVHeading2"/>
        <w:rPr>
          <w:lang w:val="en-US"/>
        </w:rPr>
      </w:pPr>
    </w:p>
    <w:p w14:paraId="62A1804B" w14:textId="77777777" w:rsidR="007479DD" w:rsidRPr="00BA0CF6" w:rsidRDefault="007479DD" w:rsidP="00A21FD0">
      <w:pPr>
        <w:pStyle w:val="SectionVHeading2"/>
        <w:jc w:val="left"/>
        <w:rPr>
          <w:lang w:val="en-US"/>
        </w:rPr>
      </w:pPr>
      <w:bookmarkStart w:id="433" w:name="_Toc498521668"/>
      <w:r w:rsidRPr="00BA0CF6">
        <w:rPr>
          <w:lang w:val="en-US"/>
        </w:rPr>
        <w:br w:type="page"/>
        <w:t>Form FIN</w:t>
      </w:r>
      <w:r w:rsidRPr="009B0C38">
        <w:rPr>
          <w:lang w:val="en-US"/>
        </w:rPr>
        <w:t xml:space="preserve"> – </w:t>
      </w:r>
      <w:r>
        <w:rPr>
          <w:lang w:val="en-US"/>
        </w:rPr>
        <w:t>3.4</w:t>
      </w:r>
      <w:r w:rsidRPr="00BA0CF6">
        <w:rPr>
          <w:lang w:val="en-US"/>
        </w:rPr>
        <w:t>: CurrentContract Commitments / Works in Progress</w:t>
      </w:r>
      <w:bookmarkEnd w:id="433"/>
    </w:p>
    <w:p w14:paraId="68C39A28" w14:textId="1B15F8C3" w:rsidR="007479DD" w:rsidRDefault="007479DD" w:rsidP="007479DD">
      <w:pPr>
        <w:spacing w:before="240" w:after="240"/>
        <w:rPr>
          <w:szCs w:val="24"/>
        </w:rPr>
      </w:pPr>
      <w:r w:rsidRPr="00543495">
        <w:rPr>
          <w:szCs w:val="24"/>
        </w:rPr>
        <w:t>Bidders</w:t>
      </w:r>
      <w:r w:rsidR="00543495" w:rsidRPr="00543495">
        <w:rPr>
          <w:szCs w:val="24"/>
        </w:rPr>
        <w:t xml:space="preserve"> </w:t>
      </w:r>
      <w:r w:rsidR="00E74D0F" w:rsidRPr="00543495">
        <w:rPr>
          <w:szCs w:val="24"/>
        </w:rPr>
        <w:t>or</w:t>
      </w:r>
      <w:r w:rsidR="00543495" w:rsidRPr="00543495">
        <w:rPr>
          <w:szCs w:val="24"/>
        </w:rPr>
        <w:t xml:space="preserve"> </w:t>
      </w:r>
      <w:r w:rsidR="00E74D0F" w:rsidRPr="00543495">
        <w:rPr>
          <w:szCs w:val="24"/>
        </w:rPr>
        <w:t>each partner to a JV</w:t>
      </w:r>
      <w:r w:rsidR="00543495" w:rsidRPr="00543495">
        <w:rPr>
          <w:szCs w:val="24"/>
        </w:rPr>
        <w:t xml:space="preserve"> </w:t>
      </w:r>
      <w:r w:rsidRPr="00543495">
        <w:rPr>
          <w:szCs w:val="24"/>
        </w:rPr>
        <w:t>should</w:t>
      </w:r>
      <w:r w:rsidRPr="00A42F42">
        <w:rPr>
          <w:szCs w:val="24"/>
        </w:rPr>
        <w:t xml:space="preserve">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7479DD" w:rsidRPr="00961168" w14:paraId="4EA260AA" w14:textId="77777777" w:rsidTr="00CC16FC">
        <w:trPr>
          <w:jc w:val="center"/>
        </w:trPr>
        <w:tc>
          <w:tcPr>
            <w:tcW w:w="9360" w:type="dxa"/>
            <w:shd w:val="clear" w:color="auto" w:fill="D9D9D9" w:themeFill="background1" w:themeFillShade="D9"/>
          </w:tcPr>
          <w:p w14:paraId="32FDD35D" w14:textId="77777777" w:rsidR="007479DD" w:rsidRPr="00961168" w:rsidRDefault="007479DD" w:rsidP="00CC16FC">
            <w:pPr>
              <w:pStyle w:val="BodyText"/>
              <w:spacing w:before="20" w:after="20"/>
              <w:jc w:val="center"/>
              <w:outlineLvl w:val="4"/>
              <w:rPr>
                <w:b/>
                <w:bCs/>
              </w:rPr>
            </w:pPr>
            <w:r w:rsidRPr="00961168">
              <w:rPr>
                <w:b/>
                <w:bCs/>
              </w:rPr>
              <w:t>Current Contract Commitments</w:t>
            </w:r>
          </w:p>
        </w:tc>
      </w:tr>
    </w:tbl>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7479DD" w:rsidRPr="00A42F42" w14:paraId="1F501169" w14:textId="77777777" w:rsidTr="00CC16FC">
        <w:trPr>
          <w:cantSplit/>
        </w:trPr>
        <w:tc>
          <w:tcPr>
            <w:tcW w:w="522"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46633758" w14:textId="77777777" w:rsidR="007479DD" w:rsidRPr="00A42F42" w:rsidRDefault="007479DD" w:rsidP="00CC16FC">
            <w:pPr>
              <w:pStyle w:val="Heading3"/>
              <w:suppressAutoHyphens w:val="0"/>
              <w:ind w:left="22"/>
              <w:jc w:val="both"/>
              <w:rPr>
                <w:rStyle w:val="Table"/>
                <w:rFonts w:ascii="Times New Roman" w:hAnsi="Times New Roman"/>
              </w:rPr>
            </w:pPr>
            <w:r w:rsidRPr="00A42F42">
              <w:rPr>
                <w:rStyle w:val="Table"/>
                <w:rFonts w:ascii="Times New Roman" w:hAnsi="Times New Roman"/>
              </w:rPr>
              <w:t>No.</w:t>
            </w:r>
          </w:p>
        </w:tc>
        <w:tc>
          <w:tcPr>
            <w:tcW w:w="2033"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74EFFC9" w14:textId="77777777" w:rsidR="007479DD" w:rsidRPr="00A42F42" w:rsidRDefault="007479DD" w:rsidP="00CC16FC">
            <w:pPr>
              <w:pStyle w:val="Heading3"/>
              <w:suppressAutoHyphens w:val="0"/>
              <w:ind w:left="22"/>
              <w:rPr>
                <w:rStyle w:val="Table"/>
                <w:rFonts w:ascii="Times New Roman" w:hAnsi="Times New Roman"/>
              </w:rPr>
            </w:pPr>
            <w:r w:rsidRPr="00A42F42">
              <w:rPr>
                <w:rStyle w:val="Table"/>
                <w:rFonts w:ascii="Times New Roman" w:hAnsi="Times New Roman"/>
              </w:rPr>
              <w:t>Name of Contract</w:t>
            </w:r>
          </w:p>
        </w:tc>
        <w:tc>
          <w:tcPr>
            <w:tcW w:w="2127" w:type="dxa"/>
            <w:tcBorders>
              <w:top w:val="single" w:sz="12" w:space="0" w:color="auto"/>
              <w:bottom w:val="single" w:sz="12" w:space="0" w:color="auto"/>
            </w:tcBorders>
            <w:shd w:val="clear" w:color="auto" w:fill="D9D9D9" w:themeFill="background1" w:themeFillShade="D9"/>
            <w:vAlign w:val="center"/>
          </w:tcPr>
          <w:p w14:paraId="5CB7B389" w14:textId="77777777" w:rsidR="007479DD" w:rsidRPr="00A42F42" w:rsidRDefault="007479DD" w:rsidP="00CC16FC">
            <w:pPr>
              <w:pStyle w:val="Heading3"/>
              <w:suppressAutoHyphens w:val="0"/>
              <w:ind w:left="22"/>
              <w:rPr>
                <w:rStyle w:val="Table"/>
                <w:rFonts w:ascii="Times New Roman" w:hAnsi="Times New Roman"/>
              </w:rPr>
            </w:pPr>
            <w:r w:rsidRPr="00A42F42">
              <w:rPr>
                <w:rStyle w:val="Table"/>
                <w:rFonts w:ascii="Times New Roman" w:hAnsi="Times New Roman"/>
              </w:rPr>
              <w:t>Employer’s</w:t>
            </w:r>
          </w:p>
          <w:p w14:paraId="0E6F6FBB" w14:textId="77777777" w:rsidR="007479DD" w:rsidRPr="00A42F42" w:rsidRDefault="007479DD" w:rsidP="00CC16FC">
            <w:pPr>
              <w:suppressAutoHyphens/>
              <w:ind w:left="55"/>
              <w:jc w:val="center"/>
              <w:rPr>
                <w:rStyle w:val="Table"/>
                <w:rFonts w:ascii="Times New Roman" w:hAnsi="Times New Roman"/>
                <w:b/>
                <w:bCs/>
                <w:spacing w:val="-2"/>
              </w:rPr>
            </w:pPr>
            <w:r w:rsidRPr="00A42F42">
              <w:rPr>
                <w:rStyle w:val="Table"/>
                <w:rFonts w:ascii="Times New Roman" w:hAnsi="Times New Roman"/>
                <w:b/>
                <w:bCs/>
                <w:spacing w:val="-2"/>
              </w:rPr>
              <w:t>Contact Address, Tel, Fax</w:t>
            </w:r>
          </w:p>
        </w:tc>
        <w:tc>
          <w:tcPr>
            <w:tcW w:w="1581" w:type="dxa"/>
            <w:tcBorders>
              <w:top w:val="single" w:sz="12" w:space="0" w:color="auto"/>
              <w:left w:val="single" w:sz="6" w:space="0" w:color="auto"/>
              <w:bottom w:val="single" w:sz="12" w:space="0" w:color="auto"/>
            </w:tcBorders>
            <w:shd w:val="clear" w:color="auto" w:fill="D9D9D9" w:themeFill="background1" w:themeFillShade="D9"/>
            <w:vAlign w:val="center"/>
          </w:tcPr>
          <w:p w14:paraId="641E0E0E" w14:textId="77777777" w:rsidR="007479DD" w:rsidRPr="00A42F42" w:rsidRDefault="007479DD" w:rsidP="00CC16FC">
            <w:pPr>
              <w:suppressAutoHyphens/>
              <w:jc w:val="center"/>
              <w:rPr>
                <w:rStyle w:val="Table"/>
                <w:rFonts w:ascii="Times New Roman" w:hAnsi="Times New Roman"/>
                <w:b/>
                <w:bCs/>
                <w:spacing w:val="-2"/>
              </w:rPr>
            </w:pPr>
            <w:r w:rsidRPr="00A42F42">
              <w:rPr>
                <w:rStyle w:val="Table"/>
                <w:rFonts w:ascii="Times New Roman" w:hAnsi="Times New Roman"/>
                <w:b/>
                <w:bCs/>
                <w:spacing w:val="-2"/>
              </w:rPr>
              <w:t>Value of Outstanding Work</w:t>
            </w:r>
          </w:p>
          <w:p w14:paraId="700E26F8" w14:textId="77777777" w:rsidR="007479DD" w:rsidRPr="00A42F42" w:rsidRDefault="007479DD" w:rsidP="00CC16FC">
            <w:pPr>
              <w:suppressAutoHyphens/>
              <w:jc w:val="center"/>
              <w:rPr>
                <w:rStyle w:val="Table"/>
                <w:rFonts w:ascii="Times New Roman" w:hAnsi="Times New Roman"/>
                <w:b/>
                <w:bCs/>
                <w:spacing w:val="-2"/>
              </w:rPr>
            </w:pPr>
            <w:r w:rsidRPr="00A42F42">
              <w:rPr>
                <w:rStyle w:val="Table"/>
                <w:rFonts w:ascii="Times New Roman" w:hAnsi="Times New Roman"/>
                <w:b/>
                <w:bCs/>
                <w:spacing w:val="-2"/>
              </w:rPr>
              <w:t>[Current US$ Equivalent]</w:t>
            </w:r>
          </w:p>
        </w:tc>
        <w:tc>
          <w:tcPr>
            <w:tcW w:w="1226" w:type="dxa"/>
            <w:tcBorders>
              <w:top w:val="single" w:sz="12" w:space="0" w:color="auto"/>
              <w:left w:val="single" w:sz="6" w:space="0" w:color="auto"/>
              <w:bottom w:val="single" w:sz="12" w:space="0" w:color="auto"/>
            </w:tcBorders>
            <w:shd w:val="clear" w:color="auto" w:fill="D9D9D9" w:themeFill="background1" w:themeFillShade="D9"/>
            <w:vAlign w:val="center"/>
          </w:tcPr>
          <w:p w14:paraId="69F9E9E8" w14:textId="77777777" w:rsidR="007479DD" w:rsidRPr="00A42F42" w:rsidRDefault="007479DD" w:rsidP="00CC16FC">
            <w:pPr>
              <w:suppressAutoHyphens/>
              <w:jc w:val="center"/>
              <w:rPr>
                <w:rStyle w:val="Table"/>
                <w:rFonts w:ascii="Times New Roman" w:hAnsi="Times New Roman"/>
                <w:b/>
                <w:bCs/>
                <w:spacing w:val="-2"/>
              </w:rPr>
            </w:pPr>
            <w:r w:rsidRPr="00A42F42">
              <w:rPr>
                <w:rStyle w:val="Table"/>
                <w:rFonts w:ascii="Times New Roman" w:hAnsi="Times New Roman"/>
                <w:b/>
                <w:bCs/>
                <w:spacing w:val="-2"/>
              </w:rPr>
              <w:t>Estimated Completion Date</w:t>
            </w:r>
          </w:p>
        </w:tc>
        <w:tc>
          <w:tcPr>
            <w:tcW w:w="1871"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338F6630" w14:textId="77777777" w:rsidR="007479DD" w:rsidRPr="00A42F42" w:rsidRDefault="007479DD" w:rsidP="00CC16FC">
            <w:pPr>
              <w:suppressAutoHyphens/>
              <w:jc w:val="center"/>
              <w:rPr>
                <w:rStyle w:val="Table"/>
                <w:rFonts w:ascii="Times New Roman" w:hAnsi="Times New Roman"/>
                <w:b/>
                <w:bCs/>
                <w:spacing w:val="-2"/>
              </w:rPr>
            </w:pPr>
            <w:r w:rsidRPr="00A42F42">
              <w:rPr>
                <w:rStyle w:val="Table"/>
                <w:rFonts w:ascii="Times New Roman" w:hAnsi="Times New Roman"/>
                <w:b/>
                <w:bCs/>
                <w:spacing w:val="-2"/>
              </w:rPr>
              <w:t>Average Monthly Invoicing Over Last Six Months</w:t>
            </w:r>
            <w:r w:rsidRPr="00A42F42">
              <w:rPr>
                <w:rStyle w:val="Table"/>
                <w:rFonts w:ascii="Times New Roman" w:hAnsi="Times New Roman"/>
                <w:b/>
                <w:bCs/>
                <w:spacing w:val="-2"/>
              </w:rPr>
              <w:br/>
              <w:t>[US$/month)]</w:t>
            </w:r>
          </w:p>
        </w:tc>
      </w:tr>
      <w:tr w:rsidR="007479DD" w:rsidRPr="00A42F42" w14:paraId="5C613C4E" w14:textId="77777777" w:rsidTr="00CC16FC">
        <w:trPr>
          <w:cantSplit/>
        </w:trPr>
        <w:tc>
          <w:tcPr>
            <w:tcW w:w="522" w:type="dxa"/>
            <w:tcBorders>
              <w:top w:val="single" w:sz="12" w:space="0" w:color="auto"/>
              <w:left w:val="single" w:sz="6" w:space="0" w:color="auto"/>
              <w:bottom w:val="single" w:sz="6" w:space="0" w:color="auto"/>
              <w:right w:val="single" w:sz="6" w:space="0" w:color="auto"/>
            </w:tcBorders>
          </w:tcPr>
          <w:p w14:paraId="5DB8B80B" w14:textId="77777777" w:rsidR="007479DD" w:rsidRPr="00A42F42" w:rsidRDefault="007479DD" w:rsidP="00CC16FC">
            <w:pPr>
              <w:suppressAutoHyphens/>
              <w:spacing w:before="120" w:after="120"/>
              <w:rPr>
                <w:rStyle w:val="Table"/>
                <w:rFonts w:ascii="Times New Roman" w:hAnsi="Times New Roman"/>
                <w:spacing w:val="-2"/>
              </w:rPr>
            </w:pPr>
            <w:r w:rsidRPr="00A42F42">
              <w:rPr>
                <w:rStyle w:val="Table"/>
                <w:rFonts w:ascii="Times New Roman" w:hAnsi="Times New Roman"/>
                <w:spacing w:val="-2"/>
              </w:rPr>
              <w:t>1</w:t>
            </w:r>
          </w:p>
        </w:tc>
        <w:tc>
          <w:tcPr>
            <w:tcW w:w="2033" w:type="dxa"/>
            <w:tcBorders>
              <w:top w:val="single" w:sz="12" w:space="0" w:color="auto"/>
              <w:left w:val="single" w:sz="6" w:space="0" w:color="auto"/>
              <w:bottom w:val="single" w:sz="6" w:space="0" w:color="auto"/>
              <w:right w:val="single" w:sz="6" w:space="0" w:color="auto"/>
            </w:tcBorders>
            <w:vAlign w:val="center"/>
          </w:tcPr>
          <w:p w14:paraId="1279621A" w14:textId="77777777" w:rsidR="007479DD" w:rsidRPr="00A42F42" w:rsidRDefault="007479DD" w:rsidP="00CC16FC">
            <w:pPr>
              <w:suppressAutoHyphens/>
              <w:spacing w:before="120" w:after="120"/>
              <w:rPr>
                <w:rStyle w:val="Table"/>
                <w:rFonts w:ascii="Times New Roman" w:hAnsi="Times New Roman"/>
                <w:spacing w:val="-2"/>
              </w:rPr>
            </w:pPr>
          </w:p>
        </w:tc>
        <w:tc>
          <w:tcPr>
            <w:tcW w:w="2127" w:type="dxa"/>
            <w:tcBorders>
              <w:top w:val="single" w:sz="12" w:space="0" w:color="auto"/>
            </w:tcBorders>
          </w:tcPr>
          <w:p w14:paraId="55B54CB2" w14:textId="77777777" w:rsidR="007479DD" w:rsidRPr="00A42F42" w:rsidRDefault="007479DD" w:rsidP="00CC16FC">
            <w:pPr>
              <w:suppressAutoHyphens/>
              <w:spacing w:before="120" w:after="120"/>
              <w:rPr>
                <w:rStyle w:val="Table"/>
                <w:rFonts w:ascii="Times New Roman" w:hAnsi="Times New Roman"/>
                <w:spacing w:val="-2"/>
              </w:rPr>
            </w:pPr>
          </w:p>
        </w:tc>
        <w:tc>
          <w:tcPr>
            <w:tcW w:w="1581" w:type="dxa"/>
            <w:tcBorders>
              <w:top w:val="single" w:sz="12" w:space="0" w:color="auto"/>
              <w:left w:val="single" w:sz="6" w:space="0" w:color="auto"/>
            </w:tcBorders>
          </w:tcPr>
          <w:p w14:paraId="274C2CEC" w14:textId="77777777" w:rsidR="007479DD" w:rsidRPr="00A42F42" w:rsidRDefault="007479DD" w:rsidP="00CC16FC">
            <w:pPr>
              <w:suppressAutoHyphens/>
              <w:spacing w:before="120" w:after="120"/>
              <w:rPr>
                <w:rStyle w:val="Table"/>
                <w:rFonts w:ascii="Times New Roman" w:hAnsi="Times New Roman"/>
                <w:spacing w:val="-2"/>
              </w:rPr>
            </w:pPr>
          </w:p>
        </w:tc>
        <w:tc>
          <w:tcPr>
            <w:tcW w:w="1226" w:type="dxa"/>
            <w:tcBorders>
              <w:top w:val="single" w:sz="12" w:space="0" w:color="auto"/>
              <w:left w:val="single" w:sz="6" w:space="0" w:color="auto"/>
            </w:tcBorders>
          </w:tcPr>
          <w:p w14:paraId="30640E8F" w14:textId="77777777" w:rsidR="007479DD" w:rsidRPr="00A42F42" w:rsidRDefault="007479DD" w:rsidP="00CC16FC">
            <w:pPr>
              <w:suppressAutoHyphens/>
              <w:spacing w:before="120" w:after="120"/>
              <w:rPr>
                <w:rStyle w:val="Table"/>
                <w:rFonts w:ascii="Times New Roman" w:hAnsi="Times New Roman"/>
                <w:spacing w:val="-2"/>
              </w:rPr>
            </w:pPr>
          </w:p>
        </w:tc>
        <w:tc>
          <w:tcPr>
            <w:tcW w:w="1871" w:type="dxa"/>
            <w:tcBorders>
              <w:top w:val="single" w:sz="12" w:space="0" w:color="auto"/>
              <w:left w:val="single" w:sz="6" w:space="0" w:color="auto"/>
              <w:bottom w:val="single" w:sz="6" w:space="0" w:color="auto"/>
              <w:right w:val="single" w:sz="6" w:space="0" w:color="auto"/>
            </w:tcBorders>
          </w:tcPr>
          <w:p w14:paraId="098F5FF7" w14:textId="77777777" w:rsidR="007479DD" w:rsidRPr="00A42F42" w:rsidRDefault="007479DD" w:rsidP="00CC16FC">
            <w:pPr>
              <w:suppressAutoHyphens/>
              <w:spacing w:before="120" w:after="120"/>
              <w:rPr>
                <w:rStyle w:val="Table"/>
                <w:rFonts w:ascii="Times New Roman" w:hAnsi="Times New Roman"/>
                <w:spacing w:val="-2"/>
              </w:rPr>
            </w:pPr>
          </w:p>
        </w:tc>
      </w:tr>
      <w:tr w:rsidR="007479DD" w:rsidRPr="00A42F42" w14:paraId="2A5DA27E" w14:textId="77777777" w:rsidTr="00CC16FC">
        <w:trPr>
          <w:cantSplit/>
        </w:trPr>
        <w:tc>
          <w:tcPr>
            <w:tcW w:w="522" w:type="dxa"/>
            <w:tcBorders>
              <w:top w:val="single" w:sz="6" w:space="0" w:color="auto"/>
              <w:left w:val="single" w:sz="6" w:space="0" w:color="auto"/>
              <w:bottom w:val="single" w:sz="6" w:space="0" w:color="auto"/>
              <w:right w:val="single" w:sz="6" w:space="0" w:color="auto"/>
            </w:tcBorders>
          </w:tcPr>
          <w:p w14:paraId="1953514F" w14:textId="77777777" w:rsidR="007479DD" w:rsidRPr="00A42F42" w:rsidRDefault="007479DD" w:rsidP="00CC16FC">
            <w:pPr>
              <w:suppressAutoHyphens/>
              <w:spacing w:before="120" w:after="120"/>
              <w:rPr>
                <w:rStyle w:val="Table"/>
                <w:rFonts w:ascii="Times New Roman" w:hAnsi="Times New Roman"/>
                <w:spacing w:val="-2"/>
              </w:rPr>
            </w:pPr>
            <w:r w:rsidRPr="00A42F42">
              <w:rPr>
                <w:rStyle w:val="Table"/>
                <w:rFonts w:ascii="Times New Roman" w:hAnsi="Times New Roman"/>
                <w:spacing w:val="-2"/>
              </w:rPr>
              <w:t>2</w:t>
            </w:r>
          </w:p>
        </w:tc>
        <w:tc>
          <w:tcPr>
            <w:tcW w:w="2033" w:type="dxa"/>
            <w:tcBorders>
              <w:top w:val="single" w:sz="6" w:space="0" w:color="auto"/>
              <w:left w:val="single" w:sz="6" w:space="0" w:color="auto"/>
              <w:bottom w:val="single" w:sz="6" w:space="0" w:color="auto"/>
              <w:right w:val="single" w:sz="6" w:space="0" w:color="auto"/>
            </w:tcBorders>
            <w:vAlign w:val="center"/>
          </w:tcPr>
          <w:p w14:paraId="2C62F66D" w14:textId="77777777" w:rsidR="007479DD" w:rsidRPr="00A42F42" w:rsidRDefault="007479DD" w:rsidP="00CC16FC">
            <w:pPr>
              <w:suppressAutoHyphens/>
              <w:spacing w:before="120" w:after="120"/>
              <w:rPr>
                <w:rStyle w:val="Table"/>
                <w:rFonts w:ascii="Times New Roman" w:hAnsi="Times New Roman"/>
                <w:spacing w:val="-2"/>
              </w:rPr>
            </w:pPr>
          </w:p>
        </w:tc>
        <w:tc>
          <w:tcPr>
            <w:tcW w:w="2127" w:type="dxa"/>
            <w:tcBorders>
              <w:top w:val="single" w:sz="6" w:space="0" w:color="auto"/>
            </w:tcBorders>
          </w:tcPr>
          <w:p w14:paraId="6B948C4F" w14:textId="77777777" w:rsidR="007479DD" w:rsidRPr="00A42F42" w:rsidRDefault="007479DD" w:rsidP="00CC16FC">
            <w:pPr>
              <w:suppressAutoHyphens/>
              <w:spacing w:before="120" w:after="120"/>
              <w:rPr>
                <w:rStyle w:val="Table"/>
                <w:rFonts w:ascii="Times New Roman" w:hAnsi="Times New Roman"/>
                <w:spacing w:val="-2"/>
              </w:rPr>
            </w:pPr>
          </w:p>
        </w:tc>
        <w:tc>
          <w:tcPr>
            <w:tcW w:w="1581" w:type="dxa"/>
            <w:tcBorders>
              <w:top w:val="single" w:sz="6" w:space="0" w:color="auto"/>
              <w:left w:val="single" w:sz="6" w:space="0" w:color="auto"/>
            </w:tcBorders>
          </w:tcPr>
          <w:p w14:paraId="3CD7B54D" w14:textId="77777777" w:rsidR="007479DD" w:rsidRPr="00A42F42" w:rsidRDefault="007479DD" w:rsidP="00CC16FC">
            <w:pPr>
              <w:suppressAutoHyphens/>
              <w:spacing w:before="120" w:after="120"/>
              <w:rPr>
                <w:rStyle w:val="Table"/>
                <w:rFonts w:ascii="Times New Roman" w:hAnsi="Times New Roman"/>
                <w:spacing w:val="-2"/>
              </w:rPr>
            </w:pPr>
          </w:p>
        </w:tc>
        <w:tc>
          <w:tcPr>
            <w:tcW w:w="1226" w:type="dxa"/>
            <w:tcBorders>
              <w:top w:val="single" w:sz="6" w:space="0" w:color="auto"/>
              <w:left w:val="single" w:sz="6" w:space="0" w:color="auto"/>
            </w:tcBorders>
          </w:tcPr>
          <w:p w14:paraId="3A531587" w14:textId="77777777" w:rsidR="007479DD" w:rsidRPr="00A42F42" w:rsidRDefault="007479DD" w:rsidP="00CC16FC">
            <w:pPr>
              <w:suppressAutoHyphens/>
              <w:spacing w:before="120" w:after="120"/>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14:paraId="206DAB9E" w14:textId="77777777" w:rsidR="007479DD" w:rsidRPr="00A42F42" w:rsidRDefault="007479DD" w:rsidP="00CC16FC">
            <w:pPr>
              <w:suppressAutoHyphens/>
              <w:spacing w:before="120" w:after="120"/>
              <w:rPr>
                <w:rStyle w:val="Table"/>
                <w:rFonts w:ascii="Times New Roman" w:hAnsi="Times New Roman"/>
                <w:spacing w:val="-2"/>
              </w:rPr>
            </w:pPr>
          </w:p>
        </w:tc>
      </w:tr>
      <w:tr w:rsidR="007479DD" w:rsidRPr="00A42F42" w14:paraId="7AF47DA8" w14:textId="77777777" w:rsidTr="00CC16FC">
        <w:trPr>
          <w:cantSplit/>
        </w:trPr>
        <w:tc>
          <w:tcPr>
            <w:tcW w:w="522" w:type="dxa"/>
            <w:tcBorders>
              <w:top w:val="single" w:sz="6" w:space="0" w:color="auto"/>
              <w:left w:val="single" w:sz="6" w:space="0" w:color="auto"/>
              <w:bottom w:val="single" w:sz="6" w:space="0" w:color="auto"/>
              <w:right w:val="single" w:sz="6" w:space="0" w:color="auto"/>
            </w:tcBorders>
          </w:tcPr>
          <w:p w14:paraId="652F8A4C" w14:textId="77777777" w:rsidR="007479DD" w:rsidRPr="00A42F42" w:rsidRDefault="007479DD" w:rsidP="00CC16FC">
            <w:pPr>
              <w:suppressAutoHyphens/>
              <w:spacing w:before="120" w:after="120"/>
              <w:rPr>
                <w:rStyle w:val="Table"/>
                <w:rFonts w:ascii="Times New Roman" w:hAnsi="Times New Roman"/>
                <w:spacing w:val="-2"/>
              </w:rPr>
            </w:pPr>
            <w:r w:rsidRPr="00A42F42">
              <w:rPr>
                <w:rStyle w:val="Table"/>
                <w:rFonts w:ascii="Times New Roman" w:hAnsi="Times New Roman"/>
                <w:spacing w:val="-2"/>
              </w:rPr>
              <w:t>3</w:t>
            </w:r>
          </w:p>
        </w:tc>
        <w:tc>
          <w:tcPr>
            <w:tcW w:w="2033" w:type="dxa"/>
            <w:tcBorders>
              <w:top w:val="single" w:sz="6" w:space="0" w:color="auto"/>
              <w:left w:val="single" w:sz="6" w:space="0" w:color="auto"/>
              <w:bottom w:val="single" w:sz="6" w:space="0" w:color="auto"/>
              <w:right w:val="single" w:sz="6" w:space="0" w:color="auto"/>
            </w:tcBorders>
            <w:vAlign w:val="center"/>
          </w:tcPr>
          <w:p w14:paraId="6BD96D3C" w14:textId="77777777" w:rsidR="007479DD" w:rsidRPr="00A42F42" w:rsidRDefault="007479DD" w:rsidP="00CC16FC">
            <w:pPr>
              <w:suppressAutoHyphens/>
              <w:spacing w:before="120" w:after="120"/>
              <w:rPr>
                <w:rStyle w:val="Table"/>
                <w:rFonts w:ascii="Times New Roman" w:hAnsi="Times New Roman"/>
                <w:spacing w:val="-2"/>
              </w:rPr>
            </w:pPr>
          </w:p>
        </w:tc>
        <w:tc>
          <w:tcPr>
            <w:tcW w:w="2127" w:type="dxa"/>
            <w:tcBorders>
              <w:top w:val="single" w:sz="6" w:space="0" w:color="auto"/>
            </w:tcBorders>
          </w:tcPr>
          <w:p w14:paraId="0F4078A8" w14:textId="77777777" w:rsidR="007479DD" w:rsidRPr="00A42F42" w:rsidRDefault="007479DD" w:rsidP="00CC16FC">
            <w:pPr>
              <w:suppressAutoHyphens/>
              <w:spacing w:before="120" w:after="120"/>
              <w:rPr>
                <w:rStyle w:val="Table"/>
                <w:rFonts w:ascii="Times New Roman" w:hAnsi="Times New Roman"/>
                <w:spacing w:val="-2"/>
              </w:rPr>
            </w:pPr>
          </w:p>
        </w:tc>
        <w:tc>
          <w:tcPr>
            <w:tcW w:w="1581" w:type="dxa"/>
            <w:tcBorders>
              <w:top w:val="single" w:sz="6" w:space="0" w:color="auto"/>
              <w:left w:val="single" w:sz="6" w:space="0" w:color="auto"/>
            </w:tcBorders>
          </w:tcPr>
          <w:p w14:paraId="37618133" w14:textId="77777777" w:rsidR="007479DD" w:rsidRPr="00A42F42" w:rsidRDefault="007479DD" w:rsidP="00CC16FC">
            <w:pPr>
              <w:suppressAutoHyphens/>
              <w:spacing w:before="120" w:after="120"/>
              <w:rPr>
                <w:rStyle w:val="Table"/>
                <w:rFonts w:ascii="Times New Roman" w:hAnsi="Times New Roman"/>
                <w:spacing w:val="-2"/>
              </w:rPr>
            </w:pPr>
          </w:p>
        </w:tc>
        <w:tc>
          <w:tcPr>
            <w:tcW w:w="1226" w:type="dxa"/>
            <w:tcBorders>
              <w:top w:val="single" w:sz="6" w:space="0" w:color="auto"/>
              <w:left w:val="single" w:sz="6" w:space="0" w:color="auto"/>
            </w:tcBorders>
          </w:tcPr>
          <w:p w14:paraId="32A655E6" w14:textId="77777777" w:rsidR="007479DD" w:rsidRPr="00A42F42" w:rsidRDefault="007479DD" w:rsidP="00CC16FC">
            <w:pPr>
              <w:suppressAutoHyphens/>
              <w:spacing w:before="120" w:after="120"/>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14:paraId="323A2043" w14:textId="77777777" w:rsidR="007479DD" w:rsidRPr="00A42F42" w:rsidRDefault="007479DD" w:rsidP="00CC16FC">
            <w:pPr>
              <w:suppressAutoHyphens/>
              <w:spacing w:before="120" w:after="120"/>
              <w:rPr>
                <w:rStyle w:val="Table"/>
                <w:rFonts w:ascii="Times New Roman" w:hAnsi="Times New Roman"/>
                <w:spacing w:val="-2"/>
              </w:rPr>
            </w:pPr>
          </w:p>
        </w:tc>
      </w:tr>
      <w:tr w:rsidR="007479DD" w:rsidRPr="00A42F42" w14:paraId="267A15ED" w14:textId="77777777" w:rsidTr="00CC16FC">
        <w:trPr>
          <w:cantSplit/>
        </w:trPr>
        <w:tc>
          <w:tcPr>
            <w:tcW w:w="522" w:type="dxa"/>
            <w:tcBorders>
              <w:top w:val="single" w:sz="6" w:space="0" w:color="auto"/>
              <w:left w:val="single" w:sz="6" w:space="0" w:color="auto"/>
              <w:bottom w:val="single" w:sz="6" w:space="0" w:color="auto"/>
              <w:right w:val="single" w:sz="6" w:space="0" w:color="auto"/>
            </w:tcBorders>
          </w:tcPr>
          <w:p w14:paraId="108595A3" w14:textId="77777777" w:rsidR="007479DD" w:rsidRPr="00A42F42" w:rsidRDefault="007479DD" w:rsidP="00CC16FC">
            <w:pPr>
              <w:suppressAutoHyphens/>
              <w:spacing w:before="120" w:after="120"/>
              <w:rPr>
                <w:rStyle w:val="Table"/>
                <w:rFonts w:ascii="Times New Roman" w:hAnsi="Times New Roman"/>
                <w:spacing w:val="-2"/>
              </w:rPr>
            </w:pPr>
            <w:r w:rsidRPr="00A42F42">
              <w:rPr>
                <w:rStyle w:val="Table"/>
                <w:rFonts w:ascii="Times New Roman" w:hAnsi="Times New Roman"/>
                <w:spacing w:val="-2"/>
              </w:rPr>
              <w:t>4</w:t>
            </w:r>
          </w:p>
        </w:tc>
        <w:tc>
          <w:tcPr>
            <w:tcW w:w="2033" w:type="dxa"/>
            <w:tcBorders>
              <w:top w:val="single" w:sz="6" w:space="0" w:color="auto"/>
              <w:left w:val="single" w:sz="6" w:space="0" w:color="auto"/>
              <w:bottom w:val="single" w:sz="6" w:space="0" w:color="auto"/>
              <w:right w:val="single" w:sz="6" w:space="0" w:color="auto"/>
            </w:tcBorders>
            <w:vAlign w:val="center"/>
          </w:tcPr>
          <w:p w14:paraId="6FCA4E93" w14:textId="77777777" w:rsidR="007479DD" w:rsidRPr="00A42F42" w:rsidRDefault="007479DD" w:rsidP="00CC16FC">
            <w:pPr>
              <w:suppressAutoHyphens/>
              <w:spacing w:before="120" w:after="120"/>
              <w:rPr>
                <w:rStyle w:val="Table"/>
                <w:rFonts w:ascii="Times New Roman" w:hAnsi="Times New Roman"/>
                <w:spacing w:val="-2"/>
              </w:rPr>
            </w:pPr>
          </w:p>
        </w:tc>
        <w:tc>
          <w:tcPr>
            <w:tcW w:w="2127" w:type="dxa"/>
            <w:tcBorders>
              <w:top w:val="single" w:sz="6" w:space="0" w:color="auto"/>
            </w:tcBorders>
          </w:tcPr>
          <w:p w14:paraId="3F355EBB" w14:textId="77777777" w:rsidR="007479DD" w:rsidRPr="00A42F42" w:rsidRDefault="007479DD" w:rsidP="00CC16FC">
            <w:pPr>
              <w:suppressAutoHyphens/>
              <w:spacing w:before="120" w:after="120"/>
              <w:rPr>
                <w:rStyle w:val="Table"/>
                <w:rFonts w:ascii="Times New Roman" w:hAnsi="Times New Roman"/>
                <w:spacing w:val="-2"/>
              </w:rPr>
            </w:pPr>
          </w:p>
        </w:tc>
        <w:tc>
          <w:tcPr>
            <w:tcW w:w="1581" w:type="dxa"/>
            <w:tcBorders>
              <w:top w:val="single" w:sz="6" w:space="0" w:color="auto"/>
              <w:left w:val="single" w:sz="6" w:space="0" w:color="auto"/>
            </w:tcBorders>
          </w:tcPr>
          <w:p w14:paraId="7D7FF330" w14:textId="77777777" w:rsidR="007479DD" w:rsidRPr="00A42F42" w:rsidRDefault="007479DD" w:rsidP="00CC16FC">
            <w:pPr>
              <w:suppressAutoHyphens/>
              <w:spacing w:before="120" w:after="120"/>
              <w:rPr>
                <w:rStyle w:val="Table"/>
                <w:rFonts w:ascii="Times New Roman" w:hAnsi="Times New Roman"/>
                <w:spacing w:val="-2"/>
              </w:rPr>
            </w:pPr>
          </w:p>
        </w:tc>
        <w:tc>
          <w:tcPr>
            <w:tcW w:w="1226" w:type="dxa"/>
            <w:tcBorders>
              <w:top w:val="single" w:sz="6" w:space="0" w:color="auto"/>
              <w:left w:val="single" w:sz="6" w:space="0" w:color="auto"/>
            </w:tcBorders>
          </w:tcPr>
          <w:p w14:paraId="30A16EAD" w14:textId="77777777" w:rsidR="007479DD" w:rsidRPr="00A42F42" w:rsidRDefault="007479DD" w:rsidP="00CC16FC">
            <w:pPr>
              <w:suppressAutoHyphens/>
              <w:spacing w:before="120" w:after="120"/>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14:paraId="3C1FAE9A" w14:textId="77777777" w:rsidR="007479DD" w:rsidRPr="00A42F42" w:rsidRDefault="007479DD" w:rsidP="00CC16FC">
            <w:pPr>
              <w:suppressAutoHyphens/>
              <w:spacing w:before="120" w:after="120"/>
              <w:rPr>
                <w:rStyle w:val="Table"/>
                <w:rFonts w:ascii="Times New Roman" w:hAnsi="Times New Roman"/>
                <w:spacing w:val="-2"/>
              </w:rPr>
            </w:pPr>
          </w:p>
        </w:tc>
      </w:tr>
      <w:tr w:rsidR="007479DD" w:rsidRPr="00A42F42" w14:paraId="0A2C2D20" w14:textId="77777777" w:rsidTr="00CC16FC">
        <w:trPr>
          <w:cantSplit/>
        </w:trPr>
        <w:tc>
          <w:tcPr>
            <w:tcW w:w="522" w:type="dxa"/>
            <w:tcBorders>
              <w:top w:val="single" w:sz="6" w:space="0" w:color="auto"/>
              <w:left w:val="single" w:sz="6" w:space="0" w:color="auto"/>
              <w:bottom w:val="single" w:sz="6" w:space="0" w:color="auto"/>
              <w:right w:val="single" w:sz="6" w:space="0" w:color="auto"/>
            </w:tcBorders>
          </w:tcPr>
          <w:p w14:paraId="34A7DF9E" w14:textId="77777777" w:rsidR="007479DD" w:rsidRPr="00A42F42" w:rsidRDefault="007479DD" w:rsidP="00CC16FC">
            <w:pPr>
              <w:suppressAutoHyphens/>
              <w:spacing w:before="120" w:after="120"/>
              <w:rPr>
                <w:rStyle w:val="Table"/>
                <w:rFonts w:ascii="Times New Roman" w:hAnsi="Times New Roman"/>
                <w:spacing w:val="-2"/>
              </w:rPr>
            </w:pPr>
            <w:r w:rsidRPr="00A42F42">
              <w:rPr>
                <w:rStyle w:val="Table"/>
                <w:rFonts w:ascii="Times New Roman" w:hAnsi="Times New Roman"/>
                <w:spacing w:val="-2"/>
              </w:rPr>
              <w:t>5</w:t>
            </w:r>
          </w:p>
        </w:tc>
        <w:tc>
          <w:tcPr>
            <w:tcW w:w="2033" w:type="dxa"/>
            <w:tcBorders>
              <w:top w:val="single" w:sz="6" w:space="0" w:color="auto"/>
              <w:left w:val="single" w:sz="6" w:space="0" w:color="auto"/>
              <w:bottom w:val="single" w:sz="6" w:space="0" w:color="auto"/>
              <w:right w:val="single" w:sz="6" w:space="0" w:color="auto"/>
            </w:tcBorders>
            <w:vAlign w:val="center"/>
          </w:tcPr>
          <w:p w14:paraId="273A84EB" w14:textId="77777777" w:rsidR="007479DD" w:rsidRPr="00A42F42" w:rsidRDefault="007479DD" w:rsidP="00CC16FC">
            <w:pPr>
              <w:suppressAutoHyphens/>
              <w:spacing w:before="120" w:after="120"/>
              <w:rPr>
                <w:rStyle w:val="Table"/>
                <w:rFonts w:ascii="Times New Roman" w:hAnsi="Times New Roman"/>
                <w:spacing w:val="-2"/>
              </w:rPr>
            </w:pPr>
          </w:p>
        </w:tc>
        <w:tc>
          <w:tcPr>
            <w:tcW w:w="2127" w:type="dxa"/>
            <w:tcBorders>
              <w:top w:val="single" w:sz="6" w:space="0" w:color="auto"/>
            </w:tcBorders>
          </w:tcPr>
          <w:p w14:paraId="0B0A0105" w14:textId="77777777" w:rsidR="007479DD" w:rsidRPr="00A42F42" w:rsidRDefault="007479DD" w:rsidP="00CC16FC">
            <w:pPr>
              <w:suppressAutoHyphens/>
              <w:spacing w:before="120" w:after="120"/>
              <w:rPr>
                <w:rStyle w:val="Table"/>
                <w:rFonts w:ascii="Times New Roman" w:hAnsi="Times New Roman"/>
                <w:spacing w:val="-2"/>
              </w:rPr>
            </w:pPr>
          </w:p>
        </w:tc>
        <w:tc>
          <w:tcPr>
            <w:tcW w:w="1581" w:type="dxa"/>
            <w:tcBorders>
              <w:top w:val="single" w:sz="6" w:space="0" w:color="auto"/>
              <w:left w:val="single" w:sz="6" w:space="0" w:color="auto"/>
            </w:tcBorders>
          </w:tcPr>
          <w:p w14:paraId="19D5C189" w14:textId="77777777" w:rsidR="007479DD" w:rsidRPr="00A42F42" w:rsidRDefault="007479DD" w:rsidP="00CC16FC">
            <w:pPr>
              <w:suppressAutoHyphens/>
              <w:spacing w:before="120" w:after="120"/>
              <w:rPr>
                <w:rStyle w:val="Table"/>
                <w:rFonts w:ascii="Times New Roman" w:hAnsi="Times New Roman"/>
                <w:spacing w:val="-2"/>
              </w:rPr>
            </w:pPr>
          </w:p>
        </w:tc>
        <w:tc>
          <w:tcPr>
            <w:tcW w:w="1226" w:type="dxa"/>
            <w:tcBorders>
              <w:top w:val="single" w:sz="6" w:space="0" w:color="auto"/>
              <w:left w:val="single" w:sz="6" w:space="0" w:color="auto"/>
            </w:tcBorders>
          </w:tcPr>
          <w:p w14:paraId="386E5865" w14:textId="77777777" w:rsidR="007479DD" w:rsidRPr="00A42F42" w:rsidRDefault="007479DD" w:rsidP="00CC16FC">
            <w:pPr>
              <w:suppressAutoHyphens/>
              <w:spacing w:before="120" w:after="120"/>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14:paraId="7C41FA4C" w14:textId="77777777" w:rsidR="007479DD" w:rsidRPr="00A42F42" w:rsidRDefault="007479DD" w:rsidP="00CC16FC">
            <w:pPr>
              <w:suppressAutoHyphens/>
              <w:spacing w:before="120" w:after="120"/>
              <w:rPr>
                <w:rStyle w:val="Table"/>
                <w:rFonts w:ascii="Times New Roman" w:hAnsi="Times New Roman"/>
                <w:spacing w:val="-2"/>
              </w:rPr>
            </w:pPr>
          </w:p>
        </w:tc>
      </w:tr>
      <w:tr w:rsidR="007479DD" w:rsidRPr="00A42F42" w14:paraId="1D36DB09" w14:textId="77777777" w:rsidTr="00CC16FC">
        <w:trPr>
          <w:cantSplit/>
        </w:trPr>
        <w:tc>
          <w:tcPr>
            <w:tcW w:w="7489" w:type="dxa"/>
            <w:gridSpan w:val="5"/>
            <w:tcBorders>
              <w:top w:val="single" w:sz="6" w:space="0" w:color="auto"/>
              <w:left w:val="single" w:sz="6" w:space="0" w:color="auto"/>
              <w:bottom w:val="single" w:sz="6" w:space="0" w:color="auto"/>
            </w:tcBorders>
          </w:tcPr>
          <w:p w14:paraId="5BCBCD4F" w14:textId="77777777" w:rsidR="007479DD" w:rsidRPr="00A42F42" w:rsidRDefault="007479DD" w:rsidP="00CC16FC">
            <w:pPr>
              <w:suppressAutoHyphens/>
              <w:spacing w:before="120" w:after="120"/>
              <w:rPr>
                <w:rStyle w:val="Table"/>
                <w:rFonts w:ascii="Times New Roman" w:hAnsi="Times New Roman"/>
                <w:spacing w:val="-2"/>
              </w:rPr>
            </w:pPr>
            <w:r>
              <w:rPr>
                <w:rStyle w:val="Table"/>
                <w:rFonts w:cs="Arial"/>
                <w:sz w:val="16"/>
              </w:rPr>
              <w:t>Total Monthly</w:t>
            </w:r>
            <w:r w:rsidRPr="008F168E">
              <w:rPr>
                <w:rStyle w:val="Table"/>
                <w:rFonts w:cs="Arial"/>
                <w:sz w:val="16"/>
              </w:rPr>
              <w:t xml:space="preserve"> Financial Requirement for Current Contract Commitments</w:t>
            </w:r>
          </w:p>
        </w:tc>
        <w:tc>
          <w:tcPr>
            <w:tcW w:w="1871" w:type="dxa"/>
            <w:tcBorders>
              <w:top w:val="single" w:sz="6" w:space="0" w:color="auto"/>
              <w:left w:val="single" w:sz="6" w:space="0" w:color="auto"/>
              <w:bottom w:val="single" w:sz="6" w:space="0" w:color="auto"/>
              <w:right w:val="single" w:sz="6" w:space="0" w:color="auto"/>
            </w:tcBorders>
          </w:tcPr>
          <w:p w14:paraId="349041BE" w14:textId="77777777" w:rsidR="007479DD" w:rsidRPr="00A42F42" w:rsidRDefault="007479DD" w:rsidP="00CC16FC">
            <w:pPr>
              <w:suppressAutoHyphens/>
              <w:spacing w:before="120" w:after="120"/>
              <w:rPr>
                <w:rStyle w:val="Table"/>
                <w:rFonts w:ascii="Times New Roman" w:hAnsi="Times New Roman"/>
                <w:spacing w:val="-2"/>
              </w:rPr>
            </w:pPr>
            <w:r>
              <w:rPr>
                <w:rStyle w:val="Table"/>
                <w:rFonts w:cs="Arial"/>
                <w:b/>
                <w:spacing w:val="-2"/>
                <w:sz w:val="16"/>
                <w:szCs w:val="16"/>
              </w:rPr>
              <w:t>US</w:t>
            </w:r>
            <w:r w:rsidRPr="00953BF9">
              <w:rPr>
                <w:rStyle w:val="Table"/>
                <w:rFonts w:cs="Arial"/>
                <w:b/>
                <w:spacing w:val="-2"/>
                <w:sz w:val="16"/>
                <w:szCs w:val="16"/>
              </w:rPr>
              <w:t xml:space="preserve">$ </w:t>
            </w:r>
            <w:r w:rsidRPr="004D6F84">
              <w:rPr>
                <w:rStyle w:val="Table"/>
                <w:rFonts w:cs="Arial"/>
                <w:spacing w:val="-2"/>
                <w:sz w:val="16"/>
                <w:szCs w:val="16"/>
              </w:rPr>
              <w:t>. . . . . . . . . . . . . . . . .</w:t>
            </w:r>
          </w:p>
        </w:tc>
      </w:tr>
    </w:tbl>
    <w:p w14:paraId="5C7DA6E8" w14:textId="77777777" w:rsidR="00CC16FC" w:rsidRDefault="00CC16FC"/>
    <w:p w14:paraId="5B790CCA" w14:textId="77777777" w:rsidR="00CC16FC" w:rsidRDefault="00CC16FC"/>
    <w:p w14:paraId="4DEC7A8C" w14:textId="77777777" w:rsidR="00CC16FC" w:rsidRDefault="00CC16FC"/>
    <w:p w14:paraId="04262C8C" w14:textId="77777777" w:rsidR="00CC16FC" w:rsidRDefault="00CC16FC"/>
    <w:p w14:paraId="4787A89D" w14:textId="77777777" w:rsidR="00CC16FC" w:rsidRDefault="00CC16FC"/>
    <w:p w14:paraId="3A5C59E4" w14:textId="77777777" w:rsidR="00CC16FC" w:rsidRDefault="00CC16FC">
      <w:pPr>
        <w:rPr>
          <w:b/>
          <w:sz w:val="32"/>
          <w:szCs w:val="32"/>
        </w:rPr>
      </w:pPr>
    </w:p>
    <w:p w14:paraId="03F144EA" w14:textId="77777777" w:rsidR="007479DD" w:rsidRDefault="007479DD" w:rsidP="00F217AC">
      <w:pPr>
        <w:pStyle w:val="SectionVHeading2"/>
        <w:jc w:val="both"/>
        <w:rPr>
          <w:lang w:val="en-US"/>
        </w:rPr>
      </w:pPr>
    </w:p>
    <w:p w14:paraId="59ED8A9D" w14:textId="77777777" w:rsidR="00B73532" w:rsidRDefault="00B73532" w:rsidP="00F217AC">
      <w:pPr>
        <w:pStyle w:val="SectionVHeading2"/>
        <w:jc w:val="both"/>
        <w:rPr>
          <w:lang w:val="en-US"/>
        </w:rPr>
      </w:pPr>
    </w:p>
    <w:p w14:paraId="08EB9F6D" w14:textId="77777777" w:rsidR="00B73532" w:rsidRDefault="00B73532" w:rsidP="00F217AC">
      <w:pPr>
        <w:pStyle w:val="SectionVHeading2"/>
        <w:jc w:val="both"/>
        <w:rPr>
          <w:lang w:val="en-US"/>
        </w:rPr>
      </w:pPr>
    </w:p>
    <w:p w14:paraId="524FCBC6" w14:textId="77777777" w:rsidR="00B73532" w:rsidRDefault="00B73532" w:rsidP="00F217AC">
      <w:pPr>
        <w:pStyle w:val="SectionVHeading2"/>
        <w:jc w:val="both"/>
        <w:rPr>
          <w:lang w:val="en-US"/>
        </w:rPr>
      </w:pPr>
    </w:p>
    <w:p w14:paraId="5A494717" w14:textId="77777777" w:rsidR="00B73532" w:rsidRDefault="00B73532" w:rsidP="00F217AC">
      <w:pPr>
        <w:pStyle w:val="SectionVHeading2"/>
        <w:jc w:val="both"/>
        <w:rPr>
          <w:lang w:val="en-US"/>
        </w:rPr>
      </w:pPr>
    </w:p>
    <w:p w14:paraId="4839273B" w14:textId="77777777" w:rsidR="00B73532" w:rsidRDefault="00B73532" w:rsidP="00F217AC">
      <w:pPr>
        <w:pStyle w:val="SectionVHeading2"/>
        <w:jc w:val="both"/>
        <w:rPr>
          <w:lang w:val="en-US"/>
        </w:rPr>
      </w:pPr>
    </w:p>
    <w:p w14:paraId="53A2CF29" w14:textId="77777777" w:rsidR="00B73532" w:rsidRDefault="00B73532" w:rsidP="00F217AC">
      <w:pPr>
        <w:pStyle w:val="SectionVHeading2"/>
        <w:jc w:val="both"/>
        <w:rPr>
          <w:lang w:val="en-US"/>
        </w:rPr>
      </w:pPr>
    </w:p>
    <w:p w14:paraId="27F231BC" w14:textId="77777777" w:rsidR="00B73532" w:rsidRPr="00BA0CF6" w:rsidDel="007479DD" w:rsidRDefault="00B73532" w:rsidP="00F217AC">
      <w:pPr>
        <w:pStyle w:val="SectionVHeading2"/>
        <w:jc w:val="both"/>
        <w:rPr>
          <w:lang w:val="en-US"/>
        </w:rPr>
      </w:pPr>
    </w:p>
    <w:p w14:paraId="116ACAF9" w14:textId="77777777" w:rsidR="00CC16FC" w:rsidRDefault="00CC16FC">
      <w:pPr>
        <w:pStyle w:val="SectionVHeading2"/>
        <w:rPr>
          <w:sz w:val="32"/>
          <w:szCs w:val="32"/>
        </w:rPr>
      </w:pPr>
    </w:p>
    <w:p w14:paraId="48F9657C" w14:textId="77777777" w:rsidR="0097115F" w:rsidRDefault="0097115F" w:rsidP="0097115F">
      <w:pPr>
        <w:jc w:val="center"/>
        <w:rPr>
          <w:b/>
          <w:spacing w:val="22"/>
          <w:sz w:val="32"/>
          <w:szCs w:val="32"/>
        </w:rPr>
      </w:pPr>
      <w:r w:rsidRPr="00947DE8">
        <w:rPr>
          <w:b/>
          <w:sz w:val="32"/>
          <w:szCs w:val="32"/>
        </w:rPr>
        <w:t xml:space="preserve">Form EXP </w:t>
      </w:r>
      <w:r w:rsidRPr="00947DE8">
        <w:rPr>
          <w:b/>
          <w:spacing w:val="22"/>
          <w:sz w:val="32"/>
          <w:szCs w:val="32"/>
        </w:rPr>
        <w:t>- 4.1</w:t>
      </w:r>
    </w:p>
    <w:p w14:paraId="22B71446" w14:textId="77777777" w:rsidR="0097115F" w:rsidRDefault="0097115F" w:rsidP="0097115F">
      <w:pPr>
        <w:pStyle w:val="Section4heading"/>
      </w:pPr>
      <w:bookmarkStart w:id="434" w:name="_Toc108424568"/>
      <w:r>
        <w:t>General Construction Experience</w:t>
      </w:r>
      <w:bookmarkEnd w:id="434"/>
    </w:p>
    <w:p w14:paraId="64918D2E" w14:textId="77777777" w:rsidR="0097115F" w:rsidRPr="001B5CF7" w:rsidRDefault="001B5CF7" w:rsidP="0097115F">
      <w:pPr>
        <w:tabs>
          <w:tab w:val="left" w:pos="3950"/>
        </w:tabs>
        <w:rPr>
          <w:bCs/>
          <w:i/>
          <w:iCs/>
          <w:szCs w:val="24"/>
        </w:rPr>
      </w:pPr>
      <w:r>
        <w:rPr>
          <w:bCs/>
          <w:i/>
          <w:iCs/>
          <w:szCs w:val="24"/>
        </w:rPr>
        <w:t>*</w:t>
      </w:r>
      <w:r w:rsidR="00EF3EA4" w:rsidRPr="001B5CF7">
        <w:rPr>
          <w:bCs/>
          <w:i/>
          <w:iCs/>
          <w:szCs w:val="24"/>
        </w:rPr>
        <w:t>The bidder shall provide completion certificate</w:t>
      </w:r>
      <w:r>
        <w:rPr>
          <w:bCs/>
          <w:i/>
          <w:iCs/>
          <w:szCs w:val="24"/>
        </w:rPr>
        <w:t xml:space="preserve">s indicating the performance of their work for all the projects stated as completed. </w:t>
      </w:r>
      <w:r w:rsidR="0097115F" w:rsidRPr="001B5CF7">
        <w:rPr>
          <w:bCs/>
          <w:i/>
          <w:iCs/>
          <w:szCs w:val="24"/>
        </w:rPr>
        <w:tab/>
      </w:r>
    </w:p>
    <w:p w14:paraId="3EE2100D" w14:textId="77777777" w:rsidR="0097115F" w:rsidRPr="00F15AB0" w:rsidRDefault="0097115F" w:rsidP="0097115F">
      <w:pPr>
        <w:rPr>
          <w:bCs/>
          <w:spacing w:val="-2"/>
        </w:rPr>
      </w:pPr>
    </w:p>
    <w:p w14:paraId="018EA39C" w14:textId="77777777" w:rsidR="00E74D0F" w:rsidRDefault="0097115F" w:rsidP="00A46B51">
      <w:pPr>
        <w:jc w:val="right"/>
        <w:rPr>
          <w:bCs/>
          <w:i/>
          <w:iCs/>
        </w:rPr>
      </w:pPr>
      <w:r>
        <w:rPr>
          <w:bCs/>
        </w:rPr>
        <w:t>Bidder</w:t>
      </w:r>
      <w:r w:rsidRPr="00F15AB0">
        <w:rPr>
          <w:bCs/>
        </w:rPr>
        <w:t xml:space="preserve">'s </w:t>
      </w:r>
      <w:r>
        <w:rPr>
          <w:bCs/>
        </w:rPr>
        <w:t>Name</w:t>
      </w:r>
      <w:r w:rsidRPr="00F15AB0">
        <w:rPr>
          <w:bCs/>
        </w:rPr>
        <w:t xml:space="preserve">: </w:t>
      </w:r>
      <w:r>
        <w:rPr>
          <w:bCs/>
          <w:i/>
          <w:iCs/>
        </w:rPr>
        <w:t>_______________</w:t>
      </w:r>
    </w:p>
    <w:p w14:paraId="582745D4" w14:textId="77777777" w:rsidR="0097115F" w:rsidRPr="00F15AB0" w:rsidRDefault="00E74D0F" w:rsidP="00A46B51">
      <w:pPr>
        <w:jc w:val="right"/>
        <w:rPr>
          <w:bCs/>
        </w:rPr>
      </w:pPr>
      <w:r w:rsidRPr="00EC15D5">
        <w:rPr>
          <w:color w:val="000000" w:themeColor="text1"/>
          <w:spacing w:val="-2"/>
        </w:rPr>
        <w:t>JV Partner Legal Name: ____________________________</w:t>
      </w:r>
      <w:r w:rsidR="0097115F" w:rsidRPr="00EC15D5">
        <w:rPr>
          <w:bCs/>
          <w:i/>
          <w:iCs/>
          <w:color w:val="000000" w:themeColor="text1"/>
        </w:rPr>
        <w:br/>
      </w:r>
      <w:r w:rsidR="0097115F" w:rsidRPr="00F15AB0">
        <w:rPr>
          <w:bCs/>
        </w:rPr>
        <w:t xml:space="preserve">Date: </w:t>
      </w:r>
      <w:r w:rsidR="0097115F">
        <w:rPr>
          <w:bCs/>
          <w:i/>
          <w:iCs/>
        </w:rPr>
        <w:t>______________________</w:t>
      </w:r>
      <w:r w:rsidR="0097115F" w:rsidRPr="00F15AB0">
        <w:rPr>
          <w:bCs/>
        </w:rPr>
        <w:t xml:space="preserve">: </w:t>
      </w:r>
      <w:r w:rsidR="0097115F">
        <w:rPr>
          <w:bCs/>
          <w:i/>
          <w:iCs/>
        </w:rPr>
        <w:t>___________________</w:t>
      </w:r>
      <w:r w:rsidR="0097115F" w:rsidRPr="00F15AB0">
        <w:rPr>
          <w:bCs/>
          <w:i/>
          <w:iCs/>
        </w:rPr>
        <w:br/>
      </w:r>
      <w:r w:rsidR="0098419C">
        <w:rPr>
          <w:bCs/>
        </w:rPr>
        <w:t>ICB</w:t>
      </w:r>
      <w:r w:rsidR="0097115F" w:rsidRPr="003979A7">
        <w:rPr>
          <w:bCs/>
        </w:rPr>
        <w:t xml:space="preserve"> No</w:t>
      </w:r>
      <w:r w:rsidR="0097115F" w:rsidRPr="00F15AB0">
        <w:rPr>
          <w:bCs/>
        </w:rPr>
        <w:t xml:space="preserve">. and title: </w:t>
      </w:r>
      <w:r w:rsidR="0097115F">
        <w:rPr>
          <w:bCs/>
          <w:i/>
          <w:iCs/>
          <w:spacing w:val="-2"/>
        </w:rPr>
        <w:t>______________________</w:t>
      </w:r>
      <w:r w:rsidR="0097115F" w:rsidRPr="00F15AB0">
        <w:rPr>
          <w:bCs/>
          <w:i/>
          <w:iCs/>
          <w:spacing w:val="-2"/>
        </w:rPr>
        <w:br/>
      </w:r>
      <w:r w:rsidR="0097115F" w:rsidRPr="00F15AB0">
        <w:rPr>
          <w:bCs/>
        </w:rPr>
        <w:t xml:space="preserve">Page </w:t>
      </w:r>
      <w:r w:rsidR="0097115F">
        <w:rPr>
          <w:bCs/>
          <w:i/>
          <w:iCs/>
        </w:rPr>
        <w:t>_________________</w:t>
      </w:r>
      <w:r w:rsidR="0097115F" w:rsidRPr="00F15AB0">
        <w:rPr>
          <w:bCs/>
        </w:rPr>
        <w:t xml:space="preserve">of </w:t>
      </w:r>
      <w:r w:rsidR="0097115F">
        <w:rPr>
          <w:bCs/>
          <w:i/>
          <w:iCs/>
        </w:rPr>
        <w:t>____________________</w:t>
      </w:r>
      <w:r w:rsidR="0097115F" w:rsidRPr="00F15AB0">
        <w:rPr>
          <w:bCs/>
        </w:rPr>
        <w:t>pages</w:t>
      </w:r>
    </w:p>
    <w:p w14:paraId="75AEABA8" w14:textId="77777777" w:rsidR="0097115F" w:rsidRPr="00F15AB0" w:rsidRDefault="0097115F" w:rsidP="0097115F">
      <w:pPr>
        <w:rPr>
          <w:bCs/>
          <w:spacing w:val="-2"/>
        </w:rPr>
      </w:pPr>
    </w:p>
    <w:p w14:paraId="48FC48F0" w14:textId="77777777" w:rsidR="0097115F" w:rsidRPr="00F15AB0" w:rsidRDefault="0097115F" w:rsidP="0097115F">
      <w:pPr>
        <w:spacing w:after="324"/>
        <w:ind w:firstLine="72"/>
        <w:rPr>
          <w:bCs/>
          <w:i/>
          <w:iCs/>
        </w:rPr>
      </w:pPr>
    </w:p>
    <w:tbl>
      <w:tblPr>
        <w:tblW w:w="0" w:type="auto"/>
        <w:tblInd w:w="3" w:type="dxa"/>
        <w:tblLayout w:type="fixed"/>
        <w:tblCellMar>
          <w:left w:w="0" w:type="dxa"/>
          <w:right w:w="0" w:type="dxa"/>
        </w:tblCellMar>
        <w:tblLook w:val="0000" w:firstRow="0" w:lastRow="0" w:firstColumn="0" w:lastColumn="0" w:noHBand="0" w:noVBand="0"/>
      </w:tblPr>
      <w:tblGrid>
        <w:gridCol w:w="1122"/>
        <w:gridCol w:w="1080"/>
        <w:gridCol w:w="5040"/>
        <w:gridCol w:w="2015"/>
      </w:tblGrid>
      <w:tr w:rsidR="0097115F" w:rsidRPr="00F15AB0" w14:paraId="0D997301" w14:textId="77777777" w:rsidTr="0098419C">
        <w:trPr>
          <w:trHeight w:hRule="exact" w:val="725"/>
        </w:trPr>
        <w:tc>
          <w:tcPr>
            <w:tcW w:w="112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186F13D" w14:textId="77777777" w:rsidR="0097115F" w:rsidRPr="003979A7" w:rsidRDefault="0097115F" w:rsidP="00310AA6">
            <w:pPr>
              <w:jc w:val="center"/>
              <w:rPr>
                <w:b/>
              </w:rPr>
            </w:pPr>
            <w:r w:rsidRPr="003979A7">
              <w:rPr>
                <w:b/>
              </w:rPr>
              <w:t>Starting</w:t>
            </w:r>
          </w:p>
          <w:p w14:paraId="00E160AB" w14:textId="77777777" w:rsidR="0097115F" w:rsidRPr="003979A7" w:rsidRDefault="0097115F" w:rsidP="00310AA6">
            <w:pPr>
              <w:jc w:val="center"/>
              <w:rPr>
                <w:b/>
              </w:rPr>
            </w:pPr>
            <w:r w:rsidRPr="003979A7">
              <w:rPr>
                <w:b/>
              </w:rPr>
              <w:t>Year</w:t>
            </w:r>
          </w:p>
        </w:tc>
        <w:tc>
          <w:tcPr>
            <w:tcW w:w="108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14639BD" w14:textId="77777777" w:rsidR="0097115F" w:rsidRPr="003979A7" w:rsidRDefault="0097115F" w:rsidP="00310AA6">
            <w:pPr>
              <w:jc w:val="center"/>
              <w:rPr>
                <w:b/>
              </w:rPr>
            </w:pPr>
            <w:r w:rsidRPr="003979A7">
              <w:rPr>
                <w:b/>
              </w:rPr>
              <w:t>Ending</w:t>
            </w:r>
          </w:p>
          <w:p w14:paraId="5E21FBA6" w14:textId="77777777" w:rsidR="0097115F" w:rsidRPr="003979A7" w:rsidRDefault="0097115F" w:rsidP="00310AA6">
            <w:pPr>
              <w:jc w:val="center"/>
              <w:rPr>
                <w:b/>
              </w:rPr>
            </w:pPr>
            <w:r w:rsidRPr="003979A7">
              <w:rPr>
                <w:b/>
              </w:rPr>
              <w:t>Year</w:t>
            </w:r>
          </w:p>
        </w:tc>
        <w:tc>
          <w:tcPr>
            <w:tcW w:w="50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8BFFB80" w14:textId="77777777" w:rsidR="0097115F" w:rsidRPr="003979A7" w:rsidRDefault="0097115F" w:rsidP="00310AA6">
            <w:pPr>
              <w:spacing w:after="540"/>
              <w:jc w:val="center"/>
              <w:rPr>
                <w:b/>
              </w:rPr>
            </w:pPr>
            <w:r w:rsidRPr="003979A7">
              <w:rPr>
                <w:b/>
              </w:rPr>
              <w:t>Contract Identification</w:t>
            </w:r>
          </w:p>
        </w:tc>
        <w:tc>
          <w:tcPr>
            <w:tcW w:w="201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820426D" w14:textId="77777777" w:rsidR="0097115F" w:rsidRPr="003979A7" w:rsidRDefault="0097115F" w:rsidP="00310AA6">
            <w:pPr>
              <w:jc w:val="center"/>
              <w:rPr>
                <w:b/>
              </w:rPr>
            </w:pPr>
            <w:r w:rsidRPr="003979A7">
              <w:rPr>
                <w:b/>
              </w:rPr>
              <w:t>Role of</w:t>
            </w:r>
          </w:p>
          <w:p w14:paraId="68A14323" w14:textId="77777777" w:rsidR="0097115F" w:rsidRPr="003979A7" w:rsidRDefault="009C2066" w:rsidP="00310AA6">
            <w:pPr>
              <w:spacing w:after="252"/>
              <w:jc w:val="center"/>
              <w:rPr>
                <w:b/>
              </w:rPr>
            </w:pPr>
            <w:r w:rsidRPr="003979A7">
              <w:rPr>
                <w:b/>
              </w:rPr>
              <w:t>Bidder</w:t>
            </w:r>
          </w:p>
        </w:tc>
      </w:tr>
      <w:tr w:rsidR="0097115F" w:rsidRPr="00F15AB0" w14:paraId="5EFFD45C" w14:textId="77777777" w:rsidTr="00310AA6">
        <w:tc>
          <w:tcPr>
            <w:tcW w:w="1122" w:type="dxa"/>
            <w:tcBorders>
              <w:top w:val="single" w:sz="2" w:space="0" w:color="auto"/>
              <w:left w:val="single" w:sz="2" w:space="0" w:color="auto"/>
              <w:bottom w:val="single" w:sz="2" w:space="0" w:color="auto"/>
              <w:right w:val="single" w:sz="2" w:space="0" w:color="auto"/>
            </w:tcBorders>
          </w:tcPr>
          <w:p w14:paraId="52DDA64F" w14:textId="77777777" w:rsidR="0097115F" w:rsidRPr="00F15AB0" w:rsidRDefault="0097115F" w:rsidP="00310AA6">
            <w:pPr>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1C420057" w14:textId="77777777" w:rsidR="0097115F" w:rsidRPr="00F15AB0" w:rsidRDefault="0097115F" w:rsidP="00310AA6">
            <w:pPr>
              <w:jc w:val="center"/>
              <w:rPr>
                <w:bCs/>
              </w:rPr>
            </w:pPr>
          </w:p>
        </w:tc>
        <w:tc>
          <w:tcPr>
            <w:tcW w:w="5040" w:type="dxa"/>
            <w:tcBorders>
              <w:top w:val="single" w:sz="2" w:space="0" w:color="auto"/>
              <w:left w:val="single" w:sz="2" w:space="0" w:color="auto"/>
              <w:bottom w:val="single" w:sz="2" w:space="0" w:color="auto"/>
              <w:right w:val="single" w:sz="2" w:space="0" w:color="auto"/>
            </w:tcBorders>
          </w:tcPr>
          <w:p w14:paraId="2B13C2B4" w14:textId="77777777" w:rsidR="0097115F" w:rsidRPr="00F15AB0" w:rsidRDefault="0097115F" w:rsidP="00310AA6">
            <w:pPr>
              <w:ind w:left="69"/>
              <w:rPr>
                <w:bCs/>
                <w:i/>
                <w:iCs/>
              </w:rPr>
            </w:pPr>
            <w:r w:rsidRPr="00F15AB0">
              <w:rPr>
                <w:bCs/>
                <w:spacing w:val="-9"/>
              </w:rPr>
              <w:t xml:space="preserve">Contract name: </w:t>
            </w:r>
            <w:r>
              <w:rPr>
                <w:bCs/>
                <w:i/>
                <w:iCs/>
              </w:rPr>
              <w:softHyphen/>
            </w:r>
            <w:r>
              <w:rPr>
                <w:bCs/>
                <w:i/>
                <w:iCs/>
              </w:rPr>
              <w:softHyphen/>
            </w:r>
            <w:r>
              <w:rPr>
                <w:bCs/>
                <w:i/>
                <w:iCs/>
              </w:rPr>
              <w:softHyphen/>
            </w:r>
            <w:r>
              <w:rPr>
                <w:bCs/>
                <w:i/>
                <w:iCs/>
              </w:rPr>
              <w:softHyphen/>
            </w:r>
            <w:r>
              <w:rPr>
                <w:bCs/>
                <w:i/>
                <w:iCs/>
              </w:rPr>
              <w:softHyphen/>
            </w:r>
            <w:r>
              <w:rPr>
                <w:bCs/>
                <w:i/>
                <w:iCs/>
              </w:rPr>
              <w:softHyphen/>
            </w:r>
            <w:r>
              <w:rPr>
                <w:bCs/>
                <w:i/>
                <w:iCs/>
              </w:rPr>
              <w:softHyphen/>
            </w:r>
            <w:r>
              <w:rPr>
                <w:bCs/>
                <w:i/>
                <w:iCs/>
              </w:rPr>
              <w:softHyphen/>
            </w:r>
            <w:r>
              <w:rPr>
                <w:bCs/>
                <w:i/>
                <w:iCs/>
              </w:rPr>
              <w:softHyphen/>
            </w:r>
            <w:r>
              <w:rPr>
                <w:bCs/>
                <w:i/>
                <w:iCs/>
              </w:rPr>
              <w:softHyphen/>
            </w:r>
            <w:r>
              <w:rPr>
                <w:bCs/>
                <w:i/>
                <w:iCs/>
              </w:rPr>
              <w:softHyphen/>
            </w:r>
            <w:r>
              <w:rPr>
                <w:bCs/>
                <w:i/>
                <w:iCs/>
              </w:rPr>
              <w:softHyphen/>
            </w:r>
            <w:r>
              <w:rPr>
                <w:bCs/>
                <w:i/>
                <w:iCs/>
              </w:rPr>
              <w:softHyphen/>
            </w:r>
            <w:r>
              <w:rPr>
                <w:bCs/>
                <w:i/>
                <w:iCs/>
              </w:rPr>
              <w:softHyphen/>
            </w:r>
            <w:r>
              <w:rPr>
                <w:bCs/>
                <w:i/>
                <w:iCs/>
              </w:rPr>
              <w:softHyphen/>
            </w:r>
            <w:r>
              <w:rPr>
                <w:bCs/>
                <w:i/>
                <w:iCs/>
              </w:rPr>
              <w:softHyphen/>
            </w:r>
            <w:r>
              <w:rPr>
                <w:bCs/>
                <w:i/>
                <w:iCs/>
              </w:rPr>
              <w:softHyphen/>
            </w:r>
            <w:r>
              <w:rPr>
                <w:bCs/>
                <w:i/>
                <w:iCs/>
              </w:rPr>
              <w:softHyphen/>
            </w:r>
            <w:r>
              <w:rPr>
                <w:bCs/>
                <w:i/>
                <w:iCs/>
              </w:rPr>
              <w:softHyphen/>
            </w:r>
            <w:r>
              <w:rPr>
                <w:bCs/>
                <w:i/>
                <w:iCs/>
              </w:rPr>
              <w:softHyphen/>
              <w:t>____________________</w:t>
            </w:r>
          </w:p>
          <w:p w14:paraId="3021369A" w14:textId="77777777" w:rsidR="0097115F" w:rsidRPr="00F15AB0" w:rsidRDefault="0097115F" w:rsidP="00310AA6">
            <w:pPr>
              <w:ind w:left="69"/>
              <w:rPr>
                <w:bCs/>
                <w:spacing w:val="-2"/>
              </w:rPr>
            </w:pPr>
            <w:r w:rsidRPr="00F15AB0">
              <w:rPr>
                <w:bCs/>
                <w:spacing w:val="-2"/>
              </w:rPr>
              <w:t>Brief Description of the Works performed by the</w:t>
            </w:r>
          </w:p>
          <w:p w14:paraId="0538892A" w14:textId="77777777" w:rsidR="0097115F" w:rsidRPr="00F15AB0" w:rsidRDefault="0097115F" w:rsidP="00310AA6">
            <w:pPr>
              <w:ind w:left="69"/>
              <w:rPr>
                <w:bCs/>
                <w:i/>
                <w:iCs/>
              </w:rPr>
            </w:pPr>
            <w:r>
              <w:rPr>
                <w:bCs/>
                <w:spacing w:val="-2"/>
              </w:rPr>
              <w:t>Bidder</w:t>
            </w:r>
            <w:r w:rsidRPr="00F15AB0">
              <w:rPr>
                <w:bCs/>
                <w:spacing w:val="-2"/>
              </w:rPr>
              <w:t xml:space="preserve">: </w:t>
            </w:r>
            <w:r>
              <w:rPr>
                <w:bCs/>
                <w:i/>
                <w:iCs/>
              </w:rPr>
              <w:t>_____________________________</w:t>
            </w:r>
          </w:p>
          <w:p w14:paraId="64F2D437" w14:textId="77777777" w:rsidR="0097115F" w:rsidRPr="00F15AB0" w:rsidRDefault="0097115F" w:rsidP="00310AA6">
            <w:pPr>
              <w:ind w:left="69"/>
              <w:rPr>
                <w:bCs/>
                <w:i/>
                <w:iCs/>
              </w:rPr>
            </w:pPr>
            <w:r w:rsidRPr="00F15AB0">
              <w:rPr>
                <w:bCs/>
                <w:spacing w:val="-2"/>
              </w:rPr>
              <w:t xml:space="preserve">Amount of contract: </w:t>
            </w:r>
            <w:r>
              <w:rPr>
                <w:bCs/>
                <w:i/>
                <w:iCs/>
              </w:rPr>
              <w:t>___________________</w:t>
            </w:r>
          </w:p>
          <w:p w14:paraId="52C43884" w14:textId="77777777" w:rsidR="0097115F" w:rsidRDefault="0097115F" w:rsidP="00310AA6">
            <w:pPr>
              <w:ind w:left="69"/>
              <w:rPr>
                <w:bCs/>
                <w:spacing w:val="-2"/>
              </w:rPr>
            </w:pPr>
            <w:r w:rsidRPr="00F15AB0">
              <w:rPr>
                <w:bCs/>
                <w:spacing w:val="-2"/>
              </w:rPr>
              <w:t xml:space="preserve">Name of Employer: </w:t>
            </w:r>
            <w:r>
              <w:rPr>
                <w:bCs/>
                <w:i/>
                <w:iCs/>
              </w:rPr>
              <w:t>____________________</w:t>
            </w:r>
          </w:p>
          <w:p w14:paraId="4CB9076E" w14:textId="77777777" w:rsidR="0097115F" w:rsidRPr="00F15AB0" w:rsidRDefault="0097115F" w:rsidP="00310AA6">
            <w:pPr>
              <w:rPr>
                <w:bCs/>
              </w:rPr>
            </w:pPr>
            <w:r w:rsidRPr="00F15AB0">
              <w:rPr>
                <w:bCs/>
                <w:spacing w:val="-2"/>
              </w:rPr>
              <w:t xml:space="preserve">Address: </w:t>
            </w:r>
            <w:r>
              <w:rPr>
                <w:bCs/>
                <w:i/>
                <w:iCs/>
              </w:rPr>
              <w:t>_____________________________</w:t>
            </w:r>
          </w:p>
        </w:tc>
        <w:tc>
          <w:tcPr>
            <w:tcW w:w="2015" w:type="dxa"/>
            <w:tcBorders>
              <w:top w:val="single" w:sz="2" w:space="0" w:color="auto"/>
              <w:left w:val="single" w:sz="2" w:space="0" w:color="auto"/>
              <w:bottom w:val="single" w:sz="2" w:space="0" w:color="auto"/>
              <w:right w:val="single" w:sz="2" w:space="0" w:color="auto"/>
            </w:tcBorders>
          </w:tcPr>
          <w:p w14:paraId="715EDAE1" w14:textId="77777777" w:rsidR="0097115F" w:rsidRPr="00F15AB0" w:rsidRDefault="0097115F" w:rsidP="00310AA6">
            <w:pPr>
              <w:jc w:val="center"/>
              <w:rPr>
                <w:bCs/>
              </w:rPr>
            </w:pPr>
          </w:p>
        </w:tc>
      </w:tr>
      <w:tr w:rsidR="0097115F" w:rsidRPr="00F15AB0" w14:paraId="76D9AC64" w14:textId="77777777" w:rsidTr="00310AA6">
        <w:tc>
          <w:tcPr>
            <w:tcW w:w="1122" w:type="dxa"/>
            <w:tcBorders>
              <w:top w:val="single" w:sz="2" w:space="0" w:color="auto"/>
              <w:left w:val="single" w:sz="2" w:space="0" w:color="auto"/>
              <w:bottom w:val="single" w:sz="2" w:space="0" w:color="auto"/>
              <w:right w:val="single" w:sz="2" w:space="0" w:color="auto"/>
            </w:tcBorders>
          </w:tcPr>
          <w:p w14:paraId="1782B98C" w14:textId="77777777" w:rsidR="0097115F" w:rsidRPr="00F15AB0" w:rsidRDefault="0097115F" w:rsidP="00310AA6">
            <w:pPr>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0D14E776" w14:textId="77777777" w:rsidR="0097115F" w:rsidRPr="00F15AB0" w:rsidRDefault="0097115F" w:rsidP="00310AA6">
            <w:pPr>
              <w:jc w:val="center"/>
              <w:rPr>
                <w:bCs/>
              </w:rPr>
            </w:pPr>
          </w:p>
        </w:tc>
        <w:tc>
          <w:tcPr>
            <w:tcW w:w="5040" w:type="dxa"/>
            <w:tcBorders>
              <w:top w:val="single" w:sz="2" w:space="0" w:color="auto"/>
              <w:left w:val="single" w:sz="2" w:space="0" w:color="auto"/>
              <w:bottom w:val="single" w:sz="2" w:space="0" w:color="auto"/>
              <w:right w:val="single" w:sz="2" w:space="0" w:color="auto"/>
            </w:tcBorders>
          </w:tcPr>
          <w:p w14:paraId="760044CC" w14:textId="77777777" w:rsidR="0097115F" w:rsidRPr="00F15AB0" w:rsidRDefault="0097115F" w:rsidP="00310AA6">
            <w:pPr>
              <w:ind w:left="69"/>
              <w:rPr>
                <w:bCs/>
                <w:i/>
                <w:iCs/>
              </w:rPr>
            </w:pPr>
            <w:r w:rsidRPr="00F15AB0">
              <w:rPr>
                <w:bCs/>
                <w:spacing w:val="-9"/>
              </w:rPr>
              <w:t xml:space="preserve">Contract name: </w:t>
            </w:r>
            <w:r>
              <w:rPr>
                <w:bCs/>
                <w:i/>
                <w:iCs/>
              </w:rPr>
              <w:t>_________________________</w:t>
            </w:r>
          </w:p>
          <w:p w14:paraId="035C4963" w14:textId="77777777" w:rsidR="0097115F" w:rsidRPr="00F15AB0" w:rsidRDefault="0097115F" w:rsidP="00310AA6">
            <w:pPr>
              <w:ind w:left="69"/>
              <w:rPr>
                <w:bCs/>
                <w:spacing w:val="-2"/>
              </w:rPr>
            </w:pPr>
            <w:r w:rsidRPr="00F15AB0">
              <w:rPr>
                <w:bCs/>
                <w:spacing w:val="-2"/>
              </w:rPr>
              <w:t>Brief Description of the Works performed by the</w:t>
            </w:r>
          </w:p>
          <w:p w14:paraId="06781770" w14:textId="77777777" w:rsidR="0097115F" w:rsidRPr="00F15AB0" w:rsidRDefault="0097115F" w:rsidP="00310AA6">
            <w:pPr>
              <w:ind w:left="69"/>
              <w:rPr>
                <w:bCs/>
                <w:i/>
                <w:iCs/>
              </w:rPr>
            </w:pPr>
            <w:r>
              <w:rPr>
                <w:bCs/>
                <w:spacing w:val="-2"/>
              </w:rPr>
              <w:t>Bidder</w:t>
            </w:r>
            <w:r w:rsidRPr="00F15AB0">
              <w:rPr>
                <w:bCs/>
                <w:spacing w:val="-2"/>
              </w:rPr>
              <w:t xml:space="preserve">: </w:t>
            </w:r>
            <w:r>
              <w:rPr>
                <w:bCs/>
                <w:i/>
                <w:iCs/>
              </w:rPr>
              <w:t>_____________________________</w:t>
            </w:r>
          </w:p>
          <w:p w14:paraId="4827C734" w14:textId="77777777" w:rsidR="0097115F" w:rsidRPr="00F15AB0" w:rsidRDefault="0097115F" w:rsidP="00310AA6">
            <w:pPr>
              <w:ind w:left="69"/>
              <w:rPr>
                <w:bCs/>
                <w:i/>
                <w:iCs/>
              </w:rPr>
            </w:pPr>
            <w:r w:rsidRPr="00F15AB0">
              <w:rPr>
                <w:bCs/>
                <w:spacing w:val="-2"/>
              </w:rPr>
              <w:t xml:space="preserve">Amount of contract: </w:t>
            </w:r>
            <w:r>
              <w:rPr>
                <w:bCs/>
                <w:i/>
                <w:iCs/>
              </w:rPr>
              <w:t>___________________</w:t>
            </w:r>
          </w:p>
          <w:p w14:paraId="3911F37A" w14:textId="77777777" w:rsidR="0097115F" w:rsidRDefault="0097115F" w:rsidP="00310AA6">
            <w:pPr>
              <w:ind w:left="69"/>
              <w:rPr>
                <w:bCs/>
                <w:spacing w:val="-2"/>
              </w:rPr>
            </w:pPr>
            <w:r w:rsidRPr="00F15AB0">
              <w:rPr>
                <w:bCs/>
                <w:spacing w:val="-2"/>
              </w:rPr>
              <w:t xml:space="preserve">Name of Employer: </w:t>
            </w:r>
            <w:r>
              <w:rPr>
                <w:bCs/>
                <w:i/>
                <w:iCs/>
              </w:rPr>
              <w:t>___________________</w:t>
            </w:r>
          </w:p>
          <w:p w14:paraId="00B66425" w14:textId="77777777" w:rsidR="0097115F" w:rsidRPr="00F15AB0" w:rsidRDefault="0097115F" w:rsidP="00310AA6">
            <w:pPr>
              <w:jc w:val="center"/>
              <w:rPr>
                <w:bCs/>
              </w:rPr>
            </w:pPr>
            <w:r w:rsidRPr="00F15AB0">
              <w:rPr>
                <w:bCs/>
                <w:spacing w:val="-2"/>
              </w:rPr>
              <w:t xml:space="preserve">Address: </w:t>
            </w:r>
            <w:r>
              <w:rPr>
                <w:bCs/>
                <w:i/>
                <w:iCs/>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702C843B" w14:textId="77777777" w:rsidR="0097115F" w:rsidRPr="00F15AB0" w:rsidRDefault="0097115F" w:rsidP="00310AA6">
            <w:pPr>
              <w:jc w:val="center"/>
              <w:rPr>
                <w:bCs/>
              </w:rPr>
            </w:pPr>
          </w:p>
        </w:tc>
      </w:tr>
      <w:tr w:rsidR="0097115F" w:rsidRPr="00F15AB0" w14:paraId="1968A431" w14:textId="77777777" w:rsidTr="00310AA6">
        <w:tc>
          <w:tcPr>
            <w:tcW w:w="1122" w:type="dxa"/>
            <w:tcBorders>
              <w:top w:val="single" w:sz="2" w:space="0" w:color="auto"/>
              <w:left w:val="single" w:sz="2" w:space="0" w:color="auto"/>
              <w:bottom w:val="single" w:sz="2" w:space="0" w:color="auto"/>
              <w:right w:val="single" w:sz="2" w:space="0" w:color="auto"/>
            </w:tcBorders>
          </w:tcPr>
          <w:p w14:paraId="17B75F5B" w14:textId="77777777" w:rsidR="0097115F" w:rsidRPr="00F15AB0" w:rsidRDefault="0097115F" w:rsidP="00310AA6">
            <w:pPr>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70D1F69B" w14:textId="77777777" w:rsidR="0097115F" w:rsidRPr="00F15AB0" w:rsidRDefault="0097115F" w:rsidP="00310AA6">
            <w:pPr>
              <w:jc w:val="center"/>
              <w:rPr>
                <w:bCs/>
              </w:rPr>
            </w:pPr>
          </w:p>
        </w:tc>
        <w:tc>
          <w:tcPr>
            <w:tcW w:w="5040" w:type="dxa"/>
            <w:tcBorders>
              <w:top w:val="single" w:sz="2" w:space="0" w:color="auto"/>
              <w:left w:val="single" w:sz="2" w:space="0" w:color="auto"/>
              <w:bottom w:val="single" w:sz="2" w:space="0" w:color="auto"/>
              <w:right w:val="single" w:sz="2" w:space="0" w:color="auto"/>
            </w:tcBorders>
          </w:tcPr>
          <w:p w14:paraId="41EE7C43" w14:textId="77777777" w:rsidR="0097115F" w:rsidRPr="00F15AB0" w:rsidRDefault="0097115F" w:rsidP="00310AA6">
            <w:pPr>
              <w:ind w:left="69"/>
              <w:rPr>
                <w:bCs/>
                <w:i/>
                <w:iCs/>
              </w:rPr>
            </w:pPr>
            <w:r w:rsidRPr="00F15AB0">
              <w:rPr>
                <w:bCs/>
                <w:spacing w:val="-9"/>
              </w:rPr>
              <w:t xml:space="preserve">Contract name: </w:t>
            </w:r>
            <w:r>
              <w:rPr>
                <w:bCs/>
                <w:i/>
                <w:iCs/>
              </w:rPr>
              <w:t>________________________</w:t>
            </w:r>
          </w:p>
          <w:p w14:paraId="7521FC2A" w14:textId="77777777" w:rsidR="0097115F" w:rsidRPr="00F15AB0" w:rsidRDefault="0097115F" w:rsidP="00310AA6">
            <w:pPr>
              <w:ind w:left="69"/>
              <w:rPr>
                <w:bCs/>
                <w:spacing w:val="-2"/>
              </w:rPr>
            </w:pPr>
            <w:r w:rsidRPr="00F15AB0">
              <w:rPr>
                <w:bCs/>
                <w:spacing w:val="-2"/>
              </w:rPr>
              <w:t>Brief Description of the Works performed by the</w:t>
            </w:r>
          </w:p>
          <w:p w14:paraId="33D3D1B1" w14:textId="77777777" w:rsidR="0097115F" w:rsidRPr="00F15AB0" w:rsidRDefault="009C2066" w:rsidP="00310AA6">
            <w:pPr>
              <w:ind w:left="69"/>
              <w:rPr>
                <w:bCs/>
                <w:i/>
                <w:iCs/>
              </w:rPr>
            </w:pPr>
            <w:r>
              <w:rPr>
                <w:bCs/>
                <w:spacing w:val="-2"/>
              </w:rPr>
              <w:t>Bidder</w:t>
            </w:r>
            <w:r w:rsidR="0097115F" w:rsidRPr="00F15AB0">
              <w:rPr>
                <w:bCs/>
                <w:spacing w:val="-2"/>
              </w:rPr>
              <w:t xml:space="preserve">: </w:t>
            </w:r>
            <w:r w:rsidR="0097115F">
              <w:rPr>
                <w:bCs/>
                <w:i/>
                <w:iCs/>
              </w:rPr>
              <w:t>__________________________</w:t>
            </w:r>
          </w:p>
          <w:p w14:paraId="602045A5" w14:textId="77777777" w:rsidR="0097115F" w:rsidRPr="00F15AB0" w:rsidRDefault="0097115F" w:rsidP="00310AA6">
            <w:pPr>
              <w:ind w:left="69"/>
              <w:rPr>
                <w:bCs/>
                <w:i/>
                <w:iCs/>
              </w:rPr>
            </w:pPr>
            <w:r w:rsidRPr="00F15AB0">
              <w:rPr>
                <w:bCs/>
                <w:spacing w:val="-2"/>
              </w:rPr>
              <w:t xml:space="preserve">Amount of contract: </w:t>
            </w:r>
            <w:r>
              <w:rPr>
                <w:bCs/>
                <w:i/>
                <w:iCs/>
              </w:rPr>
              <w:t>___________________</w:t>
            </w:r>
          </w:p>
          <w:p w14:paraId="511CBCAF" w14:textId="77777777" w:rsidR="0097115F" w:rsidRDefault="0097115F" w:rsidP="00310AA6">
            <w:pPr>
              <w:ind w:left="69"/>
              <w:rPr>
                <w:bCs/>
                <w:spacing w:val="-2"/>
              </w:rPr>
            </w:pPr>
            <w:r w:rsidRPr="00F15AB0">
              <w:rPr>
                <w:bCs/>
                <w:spacing w:val="-2"/>
              </w:rPr>
              <w:t xml:space="preserve">Name of Employer: </w:t>
            </w:r>
            <w:r>
              <w:rPr>
                <w:bCs/>
                <w:i/>
                <w:iCs/>
              </w:rPr>
              <w:t>___________________</w:t>
            </w:r>
          </w:p>
          <w:p w14:paraId="567F5512" w14:textId="77777777" w:rsidR="0097115F" w:rsidRPr="00F15AB0" w:rsidRDefault="0097115F" w:rsidP="00310AA6">
            <w:pPr>
              <w:jc w:val="center"/>
              <w:rPr>
                <w:bCs/>
              </w:rPr>
            </w:pPr>
            <w:r w:rsidRPr="00F15AB0">
              <w:rPr>
                <w:bCs/>
                <w:spacing w:val="-2"/>
              </w:rPr>
              <w:t xml:space="preserve">Address: </w:t>
            </w:r>
            <w:r>
              <w:rPr>
                <w:bCs/>
                <w:i/>
                <w:iCs/>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6DEF8906" w14:textId="77777777" w:rsidR="0097115F" w:rsidRPr="00F15AB0" w:rsidRDefault="0097115F" w:rsidP="00310AA6">
            <w:pPr>
              <w:jc w:val="center"/>
              <w:rPr>
                <w:bCs/>
              </w:rPr>
            </w:pPr>
          </w:p>
        </w:tc>
      </w:tr>
    </w:tbl>
    <w:p w14:paraId="5E6FACC3" w14:textId="77777777" w:rsidR="0097115F" w:rsidRDefault="0097115F" w:rsidP="0097115F">
      <w:pPr>
        <w:jc w:val="center"/>
        <w:rPr>
          <w:b/>
          <w:sz w:val="32"/>
          <w:szCs w:val="32"/>
        </w:rPr>
      </w:pPr>
    </w:p>
    <w:p w14:paraId="7D43A12F" w14:textId="77777777" w:rsidR="0097115F" w:rsidRPr="000D43CA" w:rsidRDefault="0097115F" w:rsidP="0097115F">
      <w:pPr>
        <w:jc w:val="center"/>
        <w:rPr>
          <w:b/>
          <w:sz w:val="32"/>
        </w:rPr>
      </w:pPr>
      <w:r>
        <w:rPr>
          <w:b/>
          <w:sz w:val="32"/>
          <w:szCs w:val="32"/>
        </w:rPr>
        <w:br w:type="page"/>
      </w:r>
      <w:r w:rsidRPr="00F15AB0">
        <w:rPr>
          <w:b/>
          <w:sz w:val="32"/>
          <w:szCs w:val="32"/>
        </w:rPr>
        <w:t xml:space="preserve">Form EXP </w:t>
      </w:r>
      <w:r w:rsidRPr="00F15AB0">
        <w:rPr>
          <w:b/>
          <w:spacing w:val="22"/>
          <w:sz w:val="32"/>
          <w:szCs w:val="32"/>
        </w:rPr>
        <w:t xml:space="preserve">- </w:t>
      </w:r>
      <w:r w:rsidRPr="00F15AB0">
        <w:rPr>
          <w:b/>
          <w:spacing w:val="20"/>
          <w:sz w:val="32"/>
          <w:szCs w:val="32"/>
        </w:rPr>
        <w:t>4.2</w:t>
      </w:r>
      <w:r w:rsidRPr="006D4020">
        <w:rPr>
          <w:b/>
          <w:sz w:val="32"/>
        </w:rPr>
        <w:t>(a)</w:t>
      </w:r>
    </w:p>
    <w:p w14:paraId="268B7AF1" w14:textId="77777777" w:rsidR="0097115F" w:rsidRDefault="0097115F" w:rsidP="0097115F">
      <w:pPr>
        <w:jc w:val="center"/>
      </w:pPr>
      <w:bookmarkStart w:id="435" w:name="_Toc108424569"/>
      <w:r>
        <w:rPr>
          <w:b/>
          <w:sz w:val="36"/>
          <w:szCs w:val="36"/>
        </w:rPr>
        <w:t>Specific</w:t>
      </w:r>
      <w:r w:rsidRPr="006D4020">
        <w:rPr>
          <w:b/>
          <w:sz w:val="36"/>
        </w:rPr>
        <w:t xml:space="preserve"> Construction </w:t>
      </w:r>
      <w:r>
        <w:rPr>
          <w:b/>
          <w:sz w:val="36"/>
          <w:szCs w:val="36"/>
        </w:rPr>
        <w:t>and Contract Management</w:t>
      </w:r>
      <w:r w:rsidRPr="006D4020">
        <w:rPr>
          <w:b/>
          <w:sz w:val="36"/>
        </w:rPr>
        <w:t>Experience</w:t>
      </w:r>
      <w:bookmarkEnd w:id="435"/>
    </w:p>
    <w:p w14:paraId="4FF8348F" w14:textId="77777777" w:rsidR="0097115F" w:rsidRPr="00F15AB0" w:rsidRDefault="00EF3EA4" w:rsidP="0038150B">
      <w:pPr>
        <w:spacing w:before="432"/>
        <w:ind w:right="72"/>
        <w:rPr>
          <w:bCs/>
          <w:i/>
          <w:iCs/>
          <w:spacing w:val="2"/>
        </w:rPr>
      </w:pPr>
      <w:r w:rsidRPr="006A0F24">
        <w:rPr>
          <w:bCs/>
          <w:i/>
          <w:iCs/>
          <w:spacing w:val="2"/>
        </w:rPr>
        <w:t>*</w:t>
      </w:r>
      <w:r w:rsidR="004C3EDB" w:rsidRPr="006A0F24">
        <w:rPr>
          <w:bCs/>
          <w:i/>
          <w:iCs/>
          <w:spacing w:val="2"/>
        </w:rPr>
        <w:t>The bid</w:t>
      </w:r>
      <w:r w:rsidRPr="006A0F24">
        <w:rPr>
          <w:bCs/>
          <w:i/>
          <w:iCs/>
          <w:spacing w:val="2"/>
        </w:rPr>
        <w:t>d</w:t>
      </w:r>
      <w:r w:rsidR="004C3EDB" w:rsidRPr="006A0F24">
        <w:rPr>
          <w:bCs/>
          <w:i/>
          <w:iCs/>
          <w:spacing w:val="2"/>
        </w:rPr>
        <w:t>e</w:t>
      </w:r>
      <w:r w:rsidRPr="006A0F24">
        <w:rPr>
          <w:bCs/>
          <w:i/>
          <w:iCs/>
          <w:spacing w:val="2"/>
        </w:rPr>
        <w:t>r</w:t>
      </w:r>
      <w:r w:rsidR="004C3EDB" w:rsidRPr="006A0F24">
        <w:rPr>
          <w:bCs/>
          <w:i/>
          <w:iCs/>
          <w:spacing w:val="2"/>
        </w:rPr>
        <w:t xml:space="preserve">s </w:t>
      </w:r>
      <w:r w:rsidR="0038150B" w:rsidRPr="006A0F24">
        <w:rPr>
          <w:bCs/>
          <w:i/>
          <w:iCs/>
          <w:spacing w:val="2"/>
        </w:rPr>
        <w:t>is required to</w:t>
      </w:r>
      <w:r w:rsidRPr="006A0F24">
        <w:rPr>
          <w:bCs/>
          <w:i/>
          <w:iCs/>
          <w:spacing w:val="2"/>
        </w:rPr>
        <w:t xml:space="preserve">provide </w:t>
      </w:r>
      <w:r w:rsidR="00F217AC" w:rsidRPr="006A0F24">
        <w:rPr>
          <w:bCs/>
          <w:i/>
          <w:iCs/>
          <w:spacing w:val="2"/>
        </w:rPr>
        <w:t>performance</w:t>
      </w:r>
      <w:r w:rsidRPr="006A0F24">
        <w:rPr>
          <w:bCs/>
          <w:i/>
          <w:iCs/>
          <w:spacing w:val="2"/>
        </w:rPr>
        <w:t xml:space="preserve"> evaluation documents </w:t>
      </w:r>
      <w:r w:rsidR="00F217AC" w:rsidRPr="006A0F24">
        <w:rPr>
          <w:bCs/>
          <w:i/>
          <w:iCs/>
          <w:spacing w:val="2"/>
        </w:rPr>
        <w:t>from the client</w:t>
      </w:r>
      <w:r w:rsidRPr="006A0F24">
        <w:rPr>
          <w:bCs/>
          <w:i/>
          <w:iCs/>
          <w:spacing w:val="2"/>
        </w:rPr>
        <w:t>/Employer of this project indicating that the</w:t>
      </w:r>
      <w:r w:rsidR="00FA49E1" w:rsidRPr="006A0F24">
        <w:rPr>
          <w:bCs/>
          <w:i/>
          <w:iCs/>
          <w:spacing w:val="2"/>
        </w:rPr>
        <w:t xml:space="preserve"> performance of their work</w:t>
      </w:r>
      <w:r w:rsidRPr="006A0F24">
        <w:rPr>
          <w:bCs/>
          <w:i/>
          <w:iCs/>
          <w:spacing w:val="2"/>
        </w:rPr>
        <w:t xml:space="preserve"> is </w:t>
      </w:r>
      <w:r w:rsidR="0038150B" w:rsidRPr="006A0F24">
        <w:rPr>
          <w:bCs/>
          <w:i/>
          <w:iCs/>
          <w:spacing w:val="2"/>
        </w:rPr>
        <w:t>above</w:t>
      </w:r>
      <w:r w:rsidRPr="006A0F24">
        <w:rPr>
          <w:bCs/>
          <w:i/>
          <w:iCs/>
          <w:spacing w:val="2"/>
        </w:rPr>
        <w:t xml:space="preserve"> satisfactory level in current and</w:t>
      </w:r>
      <w:r w:rsidR="0038150B" w:rsidRPr="006A0F24">
        <w:rPr>
          <w:bCs/>
          <w:i/>
          <w:iCs/>
          <w:spacing w:val="2"/>
        </w:rPr>
        <w:t>/or</w:t>
      </w:r>
      <w:r w:rsidRPr="006A0F24">
        <w:rPr>
          <w:bCs/>
          <w:i/>
          <w:iCs/>
          <w:spacing w:val="2"/>
        </w:rPr>
        <w:t xml:space="preserve"> previous </w:t>
      </w:r>
      <w:r w:rsidRPr="006A0F24">
        <w:rPr>
          <w:rFonts w:eastAsiaTheme="minorEastAsia"/>
          <w:i/>
          <w:iCs/>
        </w:rPr>
        <w:t>water</w:t>
      </w:r>
      <w:r w:rsidRPr="006A0F24">
        <w:rPr>
          <w:bCs/>
          <w:i/>
          <w:iCs/>
          <w:spacing w:val="2"/>
        </w:rPr>
        <w:t xml:space="preserve"> and sewerage projects.</w:t>
      </w:r>
      <w:r w:rsidR="00FA49E1" w:rsidRPr="006A0F24">
        <w:rPr>
          <w:bCs/>
          <w:i/>
          <w:iCs/>
          <w:spacing w:val="2"/>
        </w:rPr>
        <w:t xml:space="preserve"> The bidder </w:t>
      </w:r>
      <w:r w:rsidR="0038150B" w:rsidRPr="006A0F24">
        <w:rPr>
          <w:bCs/>
          <w:i/>
          <w:iCs/>
          <w:spacing w:val="2"/>
        </w:rPr>
        <w:t xml:space="preserve">is required to </w:t>
      </w:r>
      <w:r w:rsidR="00FA49E1" w:rsidRPr="006A0F24">
        <w:rPr>
          <w:bCs/>
          <w:i/>
          <w:iCs/>
          <w:spacing w:val="2"/>
        </w:rPr>
        <w:t>provide completion certificate for all the projects stated as comp</w:t>
      </w:r>
      <w:r w:rsidR="0038150B" w:rsidRPr="006A0F24">
        <w:rPr>
          <w:bCs/>
          <w:i/>
          <w:iCs/>
          <w:spacing w:val="2"/>
        </w:rPr>
        <w:t xml:space="preserve">letion in the bidding document. </w:t>
      </w:r>
      <w:r w:rsidR="00FA49E1" w:rsidRPr="006A0F24">
        <w:rPr>
          <w:bCs/>
          <w:i/>
          <w:iCs/>
          <w:spacing w:val="2"/>
        </w:rPr>
        <w:t xml:space="preserve">A history of poor performance </w:t>
      </w:r>
      <w:r w:rsidR="0038150B" w:rsidRPr="006A0F24">
        <w:rPr>
          <w:bCs/>
          <w:i/>
          <w:iCs/>
          <w:spacing w:val="2"/>
        </w:rPr>
        <w:t>will</w:t>
      </w:r>
      <w:r w:rsidR="00FA49E1" w:rsidRPr="006A0F24">
        <w:rPr>
          <w:bCs/>
          <w:i/>
          <w:iCs/>
          <w:spacing w:val="2"/>
        </w:rPr>
        <w:t xml:space="preserve"> be considered a substantial justification for rejection of the bid.</w:t>
      </w:r>
    </w:p>
    <w:p w14:paraId="000536F5" w14:textId="77777777" w:rsidR="00E74D0F" w:rsidRDefault="0097115F" w:rsidP="001B5CF7">
      <w:pPr>
        <w:spacing w:before="252" w:after="324"/>
        <w:jc w:val="right"/>
        <w:rPr>
          <w:bCs/>
          <w:i/>
          <w:iCs/>
          <w:spacing w:val="2"/>
        </w:rPr>
      </w:pPr>
      <w:r>
        <w:rPr>
          <w:bCs/>
          <w:spacing w:val="-4"/>
        </w:rPr>
        <w:t>Bidder</w:t>
      </w:r>
      <w:r w:rsidR="001B5CF7">
        <w:rPr>
          <w:bCs/>
          <w:spacing w:val="-4"/>
        </w:rPr>
        <w:t xml:space="preserve">'s </w:t>
      </w:r>
      <w:r w:rsidRPr="00F15AB0">
        <w:rPr>
          <w:bCs/>
          <w:spacing w:val="-4"/>
        </w:rPr>
        <w:t xml:space="preserve">Name: </w:t>
      </w:r>
      <w:r>
        <w:rPr>
          <w:bCs/>
          <w:i/>
          <w:iCs/>
          <w:spacing w:val="2"/>
        </w:rPr>
        <w:t>__________________</w:t>
      </w:r>
    </w:p>
    <w:p w14:paraId="631A02C9" w14:textId="77777777" w:rsidR="0097115F" w:rsidRDefault="00E74D0F" w:rsidP="001B5CF7">
      <w:pPr>
        <w:spacing w:before="252" w:after="324"/>
        <w:jc w:val="right"/>
        <w:rPr>
          <w:bCs/>
          <w:spacing w:val="-4"/>
        </w:rPr>
      </w:pPr>
      <w:r w:rsidRPr="00EC15D5">
        <w:rPr>
          <w:color w:val="000000" w:themeColor="text1"/>
          <w:spacing w:val="-2"/>
        </w:rPr>
        <w:t>JV Partner Legal Name: ____________________________</w:t>
      </w:r>
      <w:r w:rsidR="0097115F" w:rsidRPr="00F15AB0">
        <w:rPr>
          <w:bCs/>
          <w:i/>
          <w:iCs/>
          <w:spacing w:val="2"/>
        </w:rPr>
        <w:br/>
      </w:r>
      <w:r w:rsidR="0097115F" w:rsidRPr="00F15AB0">
        <w:rPr>
          <w:bCs/>
          <w:spacing w:val="-4"/>
        </w:rPr>
        <w:t xml:space="preserve">Date: </w:t>
      </w:r>
      <w:r w:rsidR="0097115F">
        <w:rPr>
          <w:bCs/>
          <w:i/>
          <w:iCs/>
          <w:spacing w:val="2"/>
        </w:rPr>
        <w:t>____________________</w:t>
      </w:r>
      <w:r w:rsidR="0097115F" w:rsidRPr="00F15AB0">
        <w:rPr>
          <w:bCs/>
          <w:i/>
          <w:iCs/>
          <w:spacing w:val="2"/>
        </w:rPr>
        <w:br/>
      </w:r>
      <w:r w:rsidR="00573292" w:rsidRPr="003979A7">
        <w:rPr>
          <w:bCs/>
          <w:spacing w:val="-4"/>
        </w:rPr>
        <w:t>ICB</w:t>
      </w:r>
      <w:r w:rsidR="0097115F" w:rsidRPr="00F15AB0">
        <w:rPr>
          <w:bCs/>
          <w:spacing w:val="-4"/>
        </w:rPr>
        <w:t xml:space="preserve"> No. and title: </w:t>
      </w:r>
      <w:r w:rsidR="0097115F">
        <w:rPr>
          <w:bCs/>
          <w:i/>
          <w:iCs/>
          <w:spacing w:val="2"/>
        </w:rPr>
        <w:t>___________________</w:t>
      </w:r>
      <w:r w:rsidR="0097115F" w:rsidRPr="00F15AB0">
        <w:rPr>
          <w:bCs/>
          <w:i/>
          <w:iCs/>
          <w:spacing w:val="2"/>
        </w:rPr>
        <w:br/>
      </w:r>
      <w:r w:rsidR="0097115F" w:rsidRPr="00F15AB0">
        <w:rPr>
          <w:bCs/>
          <w:spacing w:val="-4"/>
        </w:rPr>
        <w:t xml:space="preserve">Page </w:t>
      </w:r>
      <w:r w:rsidR="00B070DD">
        <w:rPr>
          <w:bCs/>
          <w:i/>
          <w:iCs/>
          <w:spacing w:val="2"/>
        </w:rPr>
        <w:t>_______</w:t>
      </w:r>
      <w:r w:rsidR="0097115F" w:rsidRPr="00F15AB0">
        <w:rPr>
          <w:bCs/>
          <w:spacing w:val="-4"/>
        </w:rPr>
        <w:t xml:space="preserve">of </w:t>
      </w:r>
      <w:r w:rsidR="00B070DD">
        <w:rPr>
          <w:bCs/>
          <w:i/>
          <w:iCs/>
          <w:spacing w:val="2"/>
        </w:rPr>
        <w:t>_______</w:t>
      </w:r>
      <w:r w:rsidR="0097115F" w:rsidRPr="00F15AB0">
        <w:rPr>
          <w:bCs/>
          <w:spacing w:val="-4"/>
        </w:rPr>
        <w:t>pages</w:t>
      </w: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944"/>
        <w:gridCol w:w="1026"/>
      </w:tblGrid>
      <w:tr w:rsidR="00B070DD" w:rsidRPr="00F15AB0" w14:paraId="651C76D1" w14:textId="77777777" w:rsidTr="003979A7">
        <w:trPr>
          <w:trHeight w:val="643"/>
        </w:trPr>
        <w:tc>
          <w:tcPr>
            <w:tcW w:w="355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7E9B22F" w14:textId="77777777" w:rsidR="00B070DD" w:rsidRPr="00961168" w:rsidRDefault="00B070DD" w:rsidP="00961168">
            <w:pPr>
              <w:tabs>
                <w:tab w:val="left" w:pos="1404"/>
                <w:tab w:val="left" w:pos="2988"/>
              </w:tabs>
              <w:spacing w:before="180"/>
              <w:ind w:left="59"/>
              <w:jc w:val="center"/>
              <w:rPr>
                <w:b/>
                <w:bCs/>
                <w:spacing w:val="4"/>
              </w:rPr>
            </w:pPr>
            <w:r w:rsidRPr="00DA59B8">
              <w:rPr>
                <w:b/>
                <w:bCs/>
                <w:spacing w:val="4"/>
              </w:rPr>
              <w:t>Similar Contract No.</w:t>
            </w:r>
          </w:p>
        </w:tc>
        <w:tc>
          <w:tcPr>
            <w:tcW w:w="5891"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B65A29E" w14:textId="77777777" w:rsidR="00961168" w:rsidRPr="00DA59B8" w:rsidRDefault="00B070DD" w:rsidP="00961168">
            <w:pPr>
              <w:jc w:val="center"/>
              <w:rPr>
                <w:b/>
                <w:bCs/>
                <w:spacing w:val="4"/>
              </w:rPr>
            </w:pPr>
            <w:r w:rsidRPr="00DA59B8">
              <w:rPr>
                <w:b/>
                <w:bCs/>
                <w:spacing w:val="4"/>
              </w:rPr>
              <w:t>Information</w:t>
            </w:r>
          </w:p>
        </w:tc>
      </w:tr>
      <w:tr w:rsidR="00B070DD" w:rsidRPr="00F15AB0" w14:paraId="32D40430" w14:textId="77777777" w:rsidTr="00864A6C">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10070D97" w14:textId="77777777" w:rsidR="00B070DD" w:rsidRPr="00F15AB0" w:rsidRDefault="00B070DD" w:rsidP="00864A6C">
            <w:pPr>
              <w:spacing w:before="144"/>
              <w:ind w:left="42"/>
              <w:rPr>
                <w:bCs/>
                <w:spacing w:val="-8"/>
              </w:rPr>
            </w:pPr>
            <w:r w:rsidRPr="00F15AB0">
              <w:rPr>
                <w:bCs/>
                <w:spacing w:val="-8"/>
              </w:rPr>
              <w:t>Contract Identification</w:t>
            </w:r>
          </w:p>
        </w:tc>
        <w:tc>
          <w:tcPr>
            <w:tcW w:w="5891" w:type="dxa"/>
            <w:gridSpan w:val="5"/>
            <w:tcBorders>
              <w:top w:val="single" w:sz="2" w:space="0" w:color="auto"/>
              <w:left w:val="single" w:sz="2" w:space="0" w:color="auto"/>
              <w:bottom w:val="single" w:sz="2" w:space="0" w:color="auto"/>
              <w:right w:val="single" w:sz="2" w:space="0" w:color="auto"/>
            </w:tcBorders>
          </w:tcPr>
          <w:p w14:paraId="79A10F47" w14:textId="77777777" w:rsidR="00B070DD" w:rsidRPr="00F15AB0" w:rsidRDefault="00B070DD" w:rsidP="00B070DD">
            <w:pPr>
              <w:spacing w:before="144"/>
              <w:ind w:right="471"/>
              <w:jc w:val="right"/>
              <w:rPr>
                <w:bCs/>
                <w:i/>
                <w:iCs/>
                <w:spacing w:val="2"/>
              </w:rPr>
            </w:pPr>
          </w:p>
        </w:tc>
      </w:tr>
      <w:tr w:rsidR="00B070DD" w:rsidRPr="00F15AB0" w14:paraId="32A343B0" w14:textId="77777777" w:rsidTr="00864A6C">
        <w:trPr>
          <w:trHeight w:hRule="exact" w:val="408"/>
        </w:trPr>
        <w:tc>
          <w:tcPr>
            <w:tcW w:w="3559" w:type="dxa"/>
            <w:tcBorders>
              <w:top w:val="single" w:sz="2" w:space="0" w:color="auto"/>
              <w:left w:val="single" w:sz="2" w:space="0" w:color="auto"/>
              <w:bottom w:val="single" w:sz="2" w:space="0" w:color="auto"/>
              <w:right w:val="single" w:sz="2" w:space="0" w:color="auto"/>
            </w:tcBorders>
          </w:tcPr>
          <w:p w14:paraId="0AB186C6" w14:textId="77777777" w:rsidR="00B070DD" w:rsidRPr="00F15AB0" w:rsidRDefault="00B070DD" w:rsidP="00864A6C">
            <w:pPr>
              <w:spacing w:before="144"/>
              <w:ind w:left="42"/>
              <w:rPr>
                <w:bCs/>
                <w:spacing w:val="-10"/>
              </w:rPr>
            </w:pPr>
            <w:r w:rsidRPr="00F15AB0">
              <w:rPr>
                <w:bCs/>
                <w:spacing w:val="-10"/>
              </w:rPr>
              <w:t>Award date</w:t>
            </w:r>
          </w:p>
        </w:tc>
        <w:tc>
          <w:tcPr>
            <w:tcW w:w="5891" w:type="dxa"/>
            <w:gridSpan w:val="5"/>
            <w:tcBorders>
              <w:top w:val="single" w:sz="2" w:space="0" w:color="auto"/>
              <w:left w:val="single" w:sz="2" w:space="0" w:color="auto"/>
              <w:bottom w:val="single" w:sz="2" w:space="0" w:color="auto"/>
              <w:right w:val="single" w:sz="2" w:space="0" w:color="auto"/>
            </w:tcBorders>
          </w:tcPr>
          <w:p w14:paraId="578C0B88" w14:textId="77777777" w:rsidR="00B070DD" w:rsidRPr="00F15AB0" w:rsidRDefault="00B070DD" w:rsidP="00864A6C">
            <w:pPr>
              <w:spacing w:before="144"/>
              <w:ind w:right="741"/>
              <w:jc w:val="right"/>
              <w:rPr>
                <w:bCs/>
                <w:i/>
                <w:iCs/>
                <w:spacing w:val="2"/>
              </w:rPr>
            </w:pPr>
          </w:p>
        </w:tc>
      </w:tr>
      <w:tr w:rsidR="00B070DD" w:rsidRPr="00F15AB0" w14:paraId="6E5B1060" w14:textId="77777777" w:rsidTr="00864A6C">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3C688444" w14:textId="77777777" w:rsidR="00B070DD" w:rsidRPr="00F15AB0" w:rsidRDefault="00B070DD" w:rsidP="00864A6C">
            <w:pPr>
              <w:spacing w:before="144"/>
              <w:ind w:left="42"/>
              <w:rPr>
                <w:bCs/>
                <w:spacing w:val="-4"/>
              </w:rPr>
            </w:pPr>
            <w:r w:rsidRPr="00F15AB0">
              <w:rPr>
                <w:bCs/>
                <w:spacing w:val="-4"/>
              </w:rPr>
              <w:t>Completion date</w:t>
            </w:r>
          </w:p>
        </w:tc>
        <w:tc>
          <w:tcPr>
            <w:tcW w:w="5891" w:type="dxa"/>
            <w:gridSpan w:val="5"/>
            <w:tcBorders>
              <w:top w:val="single" w:sz="2" w:space="0" w:color="auto"/>
              <w:left w:val="single" w:sz="2" w:space="0" w:color="auto"/>
              <w:bottom w:val="single" w:sz="2" w:space="0" w:color="auto"/>
              <w:right w:val="single" w:sz="2" w:space="0" w:color="auto"/>
            </w:tcBorders>
          </w:tcPr>
          <w:p w14:paraId="10A6E991" w14:textId="77777777" w:rsidR="00B070DD" w:rsidRPr="00F15AB0" w:rsidRDefault="00B070DD" w:rsidP="00864A6C">
            <w:pPr>
              <w:spacing w:before="144"/>
              <w:ind w:right="381"/>
              <w:jc w:val="right"/>
              <w:rPr>
                <w:bCs/>
                <w:i/>
                <w:iCs/>
                <w:spacing w:val="2"/>
              </w:rPr>
            </w:pPr>
          </w:p>
        </w:tc>
      </w:tr>
      <w:tr w:rsidR="00B070DD" w:rsidRPr="00F15AB0" w14:paraId="4E86E224" w14:textId="77777777" w:rsidTr="00864A6C">
        <w:trPr>
          <w:trHeight w:hRule="exact" w:val="1109"/>
        </w:trPr>
        <w:tc>
          <w:tcPr>
            <w:tcW w:w="3559" w:type="dxa"/>
            <w:tcBorders>
              <w:top w:val="single" w:sz="2" w:space="0" w:color="auto"/>
              <w:left w:val="single" w:sz="2" w:space="0" w:color="auto"/>
              <w:bottom w:val="single" w:sz="2" w:space="0" w:color="auto"/>
              <w:right w:val="single" w:sz="2" w:space="0" w:color="auto"/>
            </w:tcBorders>
          </w:tcPr>
          <w:p w14:paraId="369035A0" w14:textId="77777777" w:rsidR="00B070DD" w:rsidRPr="00F15AB0" w:rsidRDefault="00B070DD" w:rsidP="00864A6C">
            <w:pPr>
              <w:spacing w:before="144"/>
              <w:ind w:left="42"/>
              <w:rPr>
                <w:bCs/>
                <w:spacing w:val="-4"/>
              </w:rPr>
            </w:pPr>
            <w:r w:rsidRPr="00F15AB0">
              <w:rPr>
                <w:bCs/>
                <w:spacing w:val="-4"/>
              </w:rPr>
              <w:t>Role in Contract</w:t>
            </w:r>
          </w:p>
          <w:p w14:paraId="5566139D" w14:textId="77777777" w:rsidR="00B070DD" w:rsidRPr="00F15AB0" w:rsidRDefault="00B070DD" w:rsidP="00864A6C">
            <w:pPr>
              <w:spacing w:after="396"/>
              <w:ind w:left="42"/>
              <w:rPr>
                <w:bCs/>
                <w:i/>
                <w:iCs/>
                <w:spacing w:val="2"/>
              </w:rPr>
            </w:pPr>
          </w:p>
        </w:tc>
        <w:tc>
          <w:tcPr>
            <w:tcW w:w="1391" w:type="dxa"/>
            <w:gridSpan w:val="2"/>
            <w:tcBorders>
              <w:top w:val="single" w:sz="2" w:space="0" w:color="auto"/>
              <w:left w:val="single" w:sz="2" w:space="0" w:color="auto"/>
              <w:bottom w:val="single" w:sz="2" w:space="0" w:color="auto"/>
              <w:right w:val="single" w:sz="2" w:space="0" w:color="auto"/>
            </w:tcBorders>
            <w:vAlign w:val="center"/>
          </w:tcPr>
          <w:p w14:paraId="480B5BBB" w14:textId="77777777" w:rsidR="0098419C" w:rsidRDefault="00B070DD" w:rsidP="0098419C">
            <w:pPr>
              <w:ind w:right="90"/>
              <w:jc w:val="center"/>
              <w:rPr>
                <w:bCs/>
                <w:spacing w:val="-4"/>
              </w:rPr>
            </w:pPr>
            <w:r>
              <w:rPr>
                <w:bCs/>
                <w:spacing w:val="-4"/>
              </w:rPr>
              <w:t xml:space="preserve">Prime </w:t>
            </w:r>
            <w:r w:rsidRPr="00F15AB0">
              <w:rPr>
                <w:bCs/>
                <w:spacing w:val="-4"/>
              </w:rPr>
              <w:t>Contractor</w:t>
            </w:r>
          </w:p>
          <w:p w14:paraId="76CAEBC6" w14:textId="77777777" w:rsidR="00B070DD" w:rsidRPr="00F15AB0" w:rsidRDefault="00B070DD" w:rsidP="0098419C">
            <w:pPr>
              <w:ind w:right="90"/>
              <w:jc w:val="center"/>
              <w:rPr>
                <w:bCs/>
                <w:spacing w:val="-4"/>
              </w:rPr>
            </w:pPr>
            <w:r>
              <w:rPr>
                <w:rFonts w:ascii="MS Mincho" w:eastAsia="MS Mincho" w:hAnsi="Wingdings" w:cs="MS Mincho" w:hint="eastAsia"/>
                <w:spacing w:val="-2"/>
                <w:szCs w:val="24"/>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14:paraId="61C3F8C6" w14:textId="77777777" w:rsidR="00B070DD" w:rsidRDefault="00B070DD" w:rsidP="0098419C">
            <w:pPr>
              <w:tabs>
                <w:tab w:val="left" w:pos="1350"/>
              </w:tabs>
              <w:ind w:right="180"/>
              <w:jc w:val="center"/>
              <w:rPr>
                <w:rFonts w:ascii="MS Mincho" w:eastAsia="MS Mincho" w:hAnsi="MS Mincho" w:cs="MS Mincho"/>
                <w:spacing w:val="-2"/>
              </w:rPr>
            </w:pPr>
            <w:r>
              <w:rPr>
                <w:bCs/>
                <w:spacing w:val="-4"/>
              </w:rPr>
              <w:t>Member</w:t>
            </w:r>
            <w:r w:rsidRPr="00842868">
              <w:rPr>
                <w:bCs/>
                <w:spacing w:val="-4"/>
              </w:rPr>
              <w:t xml:space="preserve"> in </w:t>
            </w:r>
            <w:r>
              <w:rPr>
                <w:bCs/>
                <w:spacing w:val="-4"/>
              </w:rPr>
              <w:br/>
            </w:r>
            <w:r w:rsidRPr="00842868">
              <w:rPr>
                <w:bCs/>
                <w:spacing w:val="-4"/>
              </w:rPr>
              <w:t>JV</w:t>
            </w:r>
          </w:p>
          <w:p w14:paraId="362BA8DC" w14:textId="77777777" w:rsidR="00B070DD" w:rsidRPr="00F15AB0" w:rsidRDefault="00B070DD" w:rsidP="00864A6C">
            <w:pPr>
              <w:ind w:right="374"/>
              <w:jc w:val="center"/>
              <w:rPr>
                <w:bCs/>
                <w:spacing w:val="-4"/>
              </w:rPr>
            </w:pPr>
            <w:r>
              <w:rPr>
                <w:rFonts w:ascii="MS Mincho" w:eastAsia="MS Mincho" w:hAnsi="Wingdings" w:cs="MS Mincho" w:hint="eastAsia"/>
                <w:spacing w:val="-2"/>
                <w:szCs w:val="24"/>
              </w:rPr>
              <w:sym w:font="Wingdings" w:char="F0A8"/>
            </w:r>
          </w:p>
        </w:tc>
        <w:tc>
          <w:tcPr>
            <w:tcW w:w="1944" w:type="dxa"/>
            <w:tcBorders>
              <w:top w:val="single" w:sz="2" w:space="0" w:color="auto"/>
              <w:left w:val="single" w:sz="2" w:space="0" w:color="auto"/>
              <w:bottom w:val="single" w:sz="2" w:space="0" w:color="auto"/>
              <w:right w:val="single" w:sz="2" w:space="0" w:color="auto"/>
            </w:tcBorders>
            <w:vAlign w:val="center"/>
          </w:tcPr>
          <w:p w14:paraId="43F9CD19" w14:textId="77777777" w:rsidR="00B070DD" w:rsidRDefault="00B070DD" w:rsidP="00864A6C">
            <w:pPr>
              <w:jc w:val="center"/>
              <w:rPr>
                <w:bCs/>
                <w:spacing w:val="-4"/>
              </w:rPr>
            </w:pPr>
            <w:r w:rsidRPr="00F15AB0">
              <w:rPr>
                <w:bCs/>
                <w:spacing w:val="-4"/>
              </w:rPr>
              <w:t>ManagementContractor</w:t>
            </w:r>
          </w:p>
          <w:p w14:paraId="613E155E" w14:textId="77777777" w:rsidR="00B070DD" w:rsidRPr="00F15AB0" w:rsidRDefault="00B070DD" w:rsidP="00864A6C">
            <w:pPr>
              <w:jc w:val="center"/>
              <w:rPr>
                <w:bCs/>
                <w:spacing w:val="-4"/>
              </w:rPr>
            </w:pPr>
            <w:r>
              <w:rPr>
                <w:rFonts w:ascii="MS Mincho" w:eastAsia="MS Mincho" w:hAnsi="Wingdings" w:cs="MS Mincho" w:hint="eastAsia"/>
                <w:spacing w:val="-2"/>
                <w:szCs w:val="24"/>
              </w:rPr>
              <w:sym w:font="Wingdings" w:char="F0A8"/>
            </w:r>
          </w:p>
        </w:tc>
        <w:tc>
          <w:tcPr>
            <w:tcW w:w="1026" w:type="dxa"/>
            <w:tcBorders>
              <w:top w:val="single" w:sz="2" w:space="0" w:color="auto"/>
              <w:left w:val="single" w:sz="2" w:space="0" w:color="auto"/>
              <w:bottom w:val="single" w:sz="2" w:space="0" w:color="auto"/>
              <w:right w:val="single" w:sz="2" w:space="0" w:color="auto"/>
            </w:tcBorders>
            <w:vAlign w:val="center"/>
          </w:tcPr>
          <w:p w14:paraId="25C69676" w14:textId="77777777" w:rsidR="00B070DD" w:rsidRPr="00F15AB0" w:rsidRDefault="00B070DD" w:rsidP="00864A6C">
            <w:pPr>
              <w:jc w:val="center"/>
              <w:rPr>
                <w:bCs/>
                <w:spacing w:val="-4"/>
              </w:rPr>
            </w:pPr>
            <w:r w:rsidRPr="00F15AB0">
              <w:rPr>
                <w:bCs/>
                <w:spacing w:val="-4"/>
              </w:rPr>
              <w:t>Sub</w:t>
            </w:r>
            <w:r>
              <w:rPr>
                <w:bCs/>
                <w:spacing w:val="-4"/>
              </w:rPr>
              <w:t>-</w:t>
            </w:r>
            <w:r w:rsidRPr="00F15AB0">
              <w:rPr>
                <w:bCs/>
                <w:spacing w:val="-4"/>
              </w:rPr>
              <w:t>contractor</w:t>
            </w:r>
            <w:r>
              <w:rPr>
                <w:rFonts w:ascii="MS Mincho" w:eastAsia="MS Mincho" w:hAnsi="Wingdings" w:cs="MS Mincho" w:hint="eastAsia"/>
                <w:spacing w:val="-2"/>
                <w:szCs w:val="24"/>
              </w:rPr>
              <w:sym w:font="Wingdings" w:char="F0A8"/>
            </w:r>
          </w:p>
        </w:tc>
      </w:tr>
      <w:tr w:rsidR="00B070DD" w:rsidRPr="00F15AB0" w14:paraId="16C90F67" w14:textId="77777777" w:rsidTr="00864A6C">
        <w:tc>
          <w:tcPr>
            <w:tcW w:w="3559" w:type="dxa"/>
            <w:tcBorders>
              <w:top w:val="single" w:sz="2" w:space="0" w:color="auto"/>
              <w:left w:val="single" w:sz="2" w:space="0" w:color="auto"/>
              <w:right w:val="single" w:sz="2" w:space="0" w:color="auto"/>
            </w:tcBorders>
          </w:tcPr>
          <w:p w14:paraId="279E5E8A" w14:textId="77777777" w:rsidR="00B070DD" w:rsidRPr="00F15AB0" w:rsidRDefault="00B070DD" w:rsidP="00864A6C">
            <w:pPr>
              <w:spacing w:before="144" w:after="324"/>
              <w:ind w:left="42"/>
              <w:rPr>
                <w:bCs/>
                <w:spacing w:val="-11"/>
              </w:rPr>
            </w:pPr>
            <w:r w:rsidRPr="00F15AB0">
              <w:rPr>
                <w:bCs/>
                <w:spacing w:val="-11"/>
              </w:rPr>
              <w:t>Total Contract Amount</w:t>
            </w:r>
          </w:p>
        </w:tc>
        <w:tc>
          <w:tcPr>
            <w:tcW w:w="2921" w:type="dxa"/>
            <w:gridSpan w:val="3"/>
            <w:tcBorders>
              <w:top w:val="single" w:sz="2" w:space="0" w:color="auto"/>
              <w:left w:val="single" w:sz="2" w:space="0" w:color="auto"/>
              <w:right w:val="single" w:sz="2" w:space="0" w:color="auto"/>
            </w:tcBorders>
          </w:tcPr>
          <w:p w14:paraId="019D9759" w14:textId="77777777" w:rsidR="00B070DD" w:rsidRPr="00B622D5" w:rsidRDefault="00B070DD" w:rsidP="00864A6C">
            <w:pPr>
              <w:spacing w:before="144"/>
              <w:ind w:left="61"/>
              <w:rPr>
                <w:bCs/>
                <w:i/>
                <w:iCs/>
                <w:spacing w:val="2"/>
              </w:rPr>
            </w:pPr>
          </w:p>
        </w:tc>
        <w:tc>
          <w:tcPr>
            <w:tcW w:w="2970" w:type="dxa"/>
            <w:gridSpan w:val="2"/>
            <w:tcBorders>
              <w:top w:val="single" w:sz="2" w:space="0" w:color="auto"/>
              <w:left w:val="single" w:sz="2" w:space="0" w:color="auto"/>
              <w:right w:val="single" w:sz="2" w:space="0" w:color="auto"/>
            </w:tcBorders>
          </w:tcPr>
          <w:p w14:paraId="15C3E230" w14:textId="77777777" w:rsidR="00D14B64" w:rsidRDefault="00B070DD">
            <w:pPr>
              <w:spacing w:before="144"/>
              <w:ind w:left="61"/>
              <w:rPr>
                <w:bCs/>
                <w:i/>
                <w:iCs/>
                <w:spacing w:val="2"/>
              </w:rPr>
            </w:pPr>
            <w:r w:rsidRPr="00F15AB0">
              <w:rPr>
                <w:bCs/>
                <w:spacing w:val="-4"/>
              </w:rPr>
              <w:t xml:space="preserve">US$ </w:t>
            </w:r>
            <w:r>
              <w:rPr>
                <w:bCs/>
                <w:i/>
                <w:iCs/>
                <w:spacing w:val="2"/>
              </w:rPr>
              <w:t>*</w:t>
            </w:r>
          </w:p>
        </w:tc>
      </w:tr>
      <w:tr w:rsidR="00B070DD" w:rsidRPr="00DA59B8" w14:paraId="2625A324" w14:textId="77777777" w:rsidTr="00864A6C">
        <w:tc>
          <w:tcPr>
            <w:tcW w:w="3559" w:type="dxa"/>
            <w:tcBorders>
              <w:top w:val="single" w:sz="2" w:space="0" w:color="auto"/>
              <w:left w:val="single" w:sz="2" w:space="0" w:color="auto"/>
              <w:right w:val="single" w:sz="2" w:space="0" w:color="auto"/>
            </w:tcBorders>
          </w:tcPr>
          <w:p w14:paraId="3A6097BB" w14:textId="77777777" w:rsidR="00B070DD" w:rsidRPr="00DA59B8" w:rsidRDefault="00B070DD" w:rsidP="00864A6C">
            <w:pPr>
              <w:spacing w:before="288"/>
              <w:ind w:left="42"/>
              <w:rPr>
                <w:bCs/>
              </w:rPr>
            </w:pPr>
            <w:r w:rsidRPr="00DA59B8">
              <w:rPr>
                <w:bCs/>
              </w:rPr>
              <w:t xml:space="preserve">If </w:t>
            </w:r>
            <w:r>
              <w:rPr>
                <w:bCs/>
              </w:rPr>
              <w:t>member</w:t>
            </w:r>
            <w:r w:rsidRPr="00DA59B8">
              <w:rPr>
                <w:bCs/>
              </w:rPr>
              <w:t xml:space="preserve"> in a JV </w:t>
            </w:r>
            <w:r>
              <w:rPr>
                <w:bCs/>
              </w:rPr>
              <w:t xml:space="preserve">or sub-contractor, </w:t>
            </w:r>
            <w:r w:rsidRPr="00DA59B8">
              <w:rPr>
                <w:bCs/>
              </w:rPr>
              <w:t xml:space="preserve">specify participation in total </w:t>
            </w:r>
            <w:r>
              <w:rPr>
                <w:bCs/>
              </w:rPr>
              <w:t>C</w:t>
            </w:r>
            <w:r w:rsidRPr="00DA59B8">
              <w:rPr>
                <w:bCs/>
              </w:rPr>
              <w:t>ontract amount</w:t>
            </w:r>
          </w:p>
        </w:tc>
        <w:tc>
          <w:tcPr>
            <w:tcW w:w="1301" w:type="dxa"/>
            <w:tcBorders>
              <w:top w:val="single" w:sz="2" w:space="0" w:color="auto"/>
              <w:left w:val="single" w:sz="2" w:space="0" w:color="auto"/>
              <w:right w:val="single" w:sz="2" w:space="0" w:color="auto"/>
            </w:tcBorders>
          </w:tcPr>
          <w:p w14:paraId="26A9B0B2" w14:textId="77777777" w:rsidR="00B070DD" w:rsidRPr="00DA59B8" w:rsidRDefault="00B070DD" w:rsidP="00864A6C">
            <w:pPr>
              <w:spacing w:before="144"/>
              <w:ind w:left="61"/>
              <w:rPr>
                <w:bCs/>
                <w:i/>
                <w:iCs/>
              </w:rPr>
            </w:pPr>
          </w:p>
        </w:tc>
        <w:tc>
          <w:tcPr>
            <w:tcW w:w="1620" w:type="dxa"/>
            <w:gridSpan w:val="2"/>
            <w:tcBorders>
              <w:top w:val="single" w:sz="2" w:space="0" w:color="auto"/>
              <w:left w:val="single" w:sz="2" w:space="0" w:color="auto"/>
              <w:right w:val="single" w:sz="2" w:space="0" w:color="auto"/>
            </w:tcBorders>
          </w:tcPr>
          <w:p w14:paraId="56EC7108" w14:textId="77777777" w:rsidR="00B070DD" w:rsidRPr="00DA59B8" w:rsidRDefault="00B070DD" w:rsidP="00864A6C">
            <w:pPr>
              <w:spacing w:before="144"/>
              <w:ind w:left="61"/>
              <w:rPr>
                <w:bCs/>
                <w:i/>
                <w:iCs/>
              </w:rPr>
            </w:pPr>
          </w:p>
        </w:tc>
        <w:tc>
          <w:tcPr>
            <w:tcW w:w="2970" w:type="dxa"/>
            <w:gridSpan w:val="2"/>
            <w:tcBorders>
              <w:top w:val="single" w:sz="2" w:space="0" w:color="auto"/>
              <w:left w:val="single" w:sz="2" w:space="0" w:color="auto"/>
              <w:right w:val="single" w:sz="2" w:space="0" w:color="auto"/>
            </w:tcBorders>
          </w:tcPr>
          <w:p w14:paraId="47B92DFA" w14:textId="77777777" w:rsidR="00B070DD" w:rsidRPr="00DA59B8" w:rsidRDefault="00B070DD" w:rsidP="00864A6C">
            <w:pPr>
              <w:spacing w:before="144"/>
              <w:ind w:left="61"/>
              <w:rPr>
                <w:bCs/>
                <w:i/>
                <w:iCs/>
              </w:rPr>
            </w:pPr>
            <w:r>
              <w:rPr>
                <w:bCs/>
                <w:i/>
                <w:spacing w:val="-4"/>
              </w:rPr>
              <w:t>*</w:t>
            </w:r>
          </w:p>
        </w:tc>
      </w:tr>
      <w:tr w:rsidR="00B070DD" w:rsidRPr="00F15AB0" w14:paraId="24D15243" w14:textId="77777777" w:rsidTr="00864A6C">
        <w:tc>
          <w:tcPr>
            <w:tcW w:w="3559" w:type="dxa"/>
            <w:tcBorders>
              <w:top w:val="single" w:sz="2" w:space="0" w:color="auto"/>
              <w:left w:val="single" w:sz="2" w:space="0" w:color="auto"/>
              <w:bottom w:val="single" w:sz="2" w:space="0" w:color="auto"/>
              <w:right w:val="single" w:sz="2" w:space="0" w:color="auto"/>
            </w:tcBorders>
          </w:tcPr>
          <w:p w14:paraId="0CF07552" w14:textId="77777777" w:rsidR="00B070DD" w:rsidRPr="00F15AB0" w:rsidRDefault="00B070DD" w:rsidP="00864A6C">
            <w:pPr>
              <w:spacing w:before="144"/>
              <w:ind w:left="42"/>
              <w:rPr>
                <w:bCs/>
              </w:rPr>
            </w:pPr>
            <w:r w:rsidRPr="00F15AB0">
              <w:rPr>
                <w:bCs/>
              </w:rPr>
              <w:t>Employer's Name:</w:t>
            </w:r>
          </w:p>
        </w:tc>
        <w:tc>
          <w:tcPr>
            <w:tcW w:w="5891" w:type="dxa"/>
            <w:gridSpan w:val="5"/>
            <w:tcBorders>
              <w:top w:val="single" w:sz="2" w:space="0" w:color="auto"/>
              <w:left w:val="single" w:sz="2" w:space="0" w:color="auto"/>
              <w:bottom w:val="single" w:sz="2" w:space="0" w:color="auto"/>
              <w:right w:val="single" w:sz="2" w:space="0" w:color="auto"/>
            </w:tcBorders>
          </w:tcPr>
          <w:p w14:paraId="7FD18B13" w14:textId="77777777" w:rsidR="00B070DD" w:rsidRPr="00F15AB0" w:rsidRDefault="00B070DD" w:rsidP="00864A6C">
            <w:pPr>
              <w:spacing w:before="144"/>
              <w:rPr>
                <w:bCs/>
                <w:i/>
                <w:iCs/>
              </w:rPr>
            </w:pPr>
          </w:p>
        </w:tc>
      </w:tr>
      <w:tr w:rsidR="00B070DD" w:rsidRPr="00F15AB0" w14:paraId="64B3AE89" w14:textId="77777777" w:rsidTr="00864A6C">
        <w:tc>
          <w:tcPr>
            <w:tcW w:w="3559" w:type="dxa"/>
            <w:tcBorders>
              <w:top w:val="single" w:sz="2" w:space="0" w:color="auto"/>
              <w:left w:val="single" w:sz="2" w:space="0" w:color="auto"/>
              <w:bottom w:val="single" w:sz="2" w:space="0" w:color="auto"/>
              <w:right w:val="single" w:sz="2" w:space="0" w:color="auto"/>
            </w:tcBorders>
          </w:tcPr>
          <w:p w14:paraId="0D4D9FA5" w14:textId="77777777" w:rsidR="00B070DD" w:rsidRPr="00F15AB0" w:rsidRDefault="00B070DD" w:rsidP="00864A6C">
            <w:pPr>
              <w:ind w:left="42"/>
              <w:rPr>
                <w:bCs/>
              </w:rPr>
            </w:pPr>
            <w:r w:rsidRPr="00F15AB0">
              <w:rPr>
                <w:bCs/>
              </w:rPr>
              <w:t>Address:</w:t>
            </w:r>
          </w:p>
          <w:p w14:paraId="75F24578" w14:textId="77777777" w:rsidR="00B070DD" w:rsidRPr="00F15AB0" w:rsidRDefault="00B070DD" w:rsidP="00864A6C">
            <w:pPr>
              <w:spacing w:before="252"/>
              <w:ind w:left="42"/>
              <w:rPr>
                <w:bCs/>
              </w:rPr>
            </w:pPr>
            <w:r w:rsidRPr="00F15AB0">
              <w:rPr>
                <w:bCs/>
              </w:rPr>
              <w:t>Tel</w:t>
            </w:r>
            <w:r>
              <w:rPr>
                <w:bCs/>
              </w:rPr>
              <w:t>ep</w:t>
            </w:r>
            <w:r w:rsidRPr="00F15AB0">
              <w:rPr>
                <w:bCs/>
              </w:rPr>
              <w:t>hone/fax number</w:t>
            </w:r>
          </w:p>
          <w:p w14:paraId="6A600633" w14:textId="77777777" w:rsidR="00B070DD" w:rsidRPr="00F15AB0" w:rsidRDefault="00B070DD" w:rsidP="00864A6C">
            <w:pPr>
              <w:spacing w:before="540" w:after="252"/>
              <w:ind w:left="42"/>
              <w:rPr>
                <w:bCs/>
              </w:rPr>
            </w:pPr>
            <w:r w:rsidRPr="00F15AB0">
              <w:rPr>
                <w:bCs/>
              </w:rPr>
              <w:t>E-mail:</w:t>
            </w:r>
          </w:p>
        </w:tc>
        <w:tc>
          <w:tcPr>
            <w:tcW w:w="5891" w:type="dxa"/>
            <w:gridSpan w:val="5"/>
            <w:tcBorders>
              <w:top w:val="single" w:sz="2" w:space="0" w:color="auto"/>
              <w:left w:val="single" w:sz="2" w:space="0" w:color="auto"/>
              <w:bottom w:val="single" w:sz="2" w:space="0" w:color="auto"/>
              <w:right w:val="single" w:sz="2" w:space="0" w:color="auto"/>
            </w:tcBorders>
          </w:tcPr>
          <w:p w14:paraId="00DACB3E" w14:textId="77777777" w:rsidR="00B070DD" w:rsidRPr="00F15AB0" w:rsidRDefault="00B070DD" w:rsidP="00864A6C">
            <w:pPr>
              <w:spacing w:before="288" w:after="120"/>
              <w:rPr>
                <w:bCs/>
                <w:i/>
                <w:iCs/>
                <w:spacing w:val="2"/>
              </w:rPr>
            </w:pPr>
          </w:p>
        </w:tc>
      </w:tr>
    </w:tbl>
    <w:p w14:paraId="5C3BB3A2" w14:textId="77777777" w:rsidR="0097115F" w:rsidRPr="000D43CA" w:rsidRDefault="0097115F" w:rsidP="0097115F">
      <w:pPr>
        <w:jc w:val="center"/>
        <w:rPr>
          <w:b/>
          <w:sz w:val="32"/>
          <w:szCs w:val="32"/>
        </w:rPr>
      </w:pPr>
      <w:r>
        <w:rPr>
          <w:b/>
          <w:sz w:val="32"/>
          <w:szCs w:val="32"/>
        </w:rPr>
        <w:br w:type="page"/>
      </w:r>
      <w:r w:rsidRPr="000D43CA">
        <w:rPr>
          <w:b/>
          <w:sz w:val="32"/>
          <w:szCs w:val="32"/>
        </w:rPr>
        <w:t>Form EXP - 4.2(a) (cont.)</w:t>
      </w:r>
    </w:p>
    <w:p w14:paraId="79672870" w14:textId="77777777" w:rsidR="0097115F" w:rsidRDefault="0097115F" w:rsidP="0097115F">
      <w:pPr>
        <w:jc w:val="center"/>
        <w:rPr>
          <w:b/>
          <w:sz w:val="36"/>
          <w:szCs w:val="36"/>
        </w:rPr>
      </w:pPr>
      <w:r>
        <w:rPr>
          <w:b/>
          <w:sz w:val="36"/>
          <w:szCs w:val="36"/>
        </w:rPr>
        <w:t>Specific Construction and Contract Management</w:t>
      </w:r>
      <w:r w:rsidRPr="00540097">
        <w:rPr>
          <w:b/>
          <w:sz w:val="36"/>
          <w:szCs w:val="36"/>
        </w:rPr>
        <w:t xml:space="preserve"> Experience (cont.)</w:t>
      </w:r>
    </w:p>
    <w:p w14:paraId="058741AF" w14:textId="77777777" w:rsidR="00ED0C65" w:rsidRDefault="00ED0C65" w:rsidP="0097115F">
      <w:pPr>
        <w:jc w:val="center"/>
        <w:rPr>
          <w:b/>
          <w:sz w:val="36"/>
          <w:szCs w:val="36"/>
        </w:rPr>
      </w:pPr>
    </w:p>
    <w:tbl>
      <w:tblPr>
        <w:tblW w:w="0" w:type="auto"/>
        <w:tblInd w:w="3" w:type="dxa"/>
        <w:tblLayout w:type="fixed"/>
        <w:tblCellMar>
          <w:left w:w="0" w:type="dxa"/>
          <w:right w:w="0" w:type="dxa"/>
        </w:tblCellMar>
        <w:tblLook w:val="0000" w:firstRow="0" w:lastRow="0" w:firstColumn="0" w:lastColumn="0" w:noHBand="0" w:noVBand="0"/>
      </w:tblPr>
      <w:tblGrid>
        <w:gridCol w:w="3559"/>
        <w:gridCol w:w="5623"/>
      </w:tblGrid>
      <w:tr w:rsidR="0097115F" w:rsidRPr="00F15AB0" w14:paraId="676C56E4" w14:textId="77777777" w:rsidTr="003979A7">
        <w:trPr>
          <w:trHeight w:val="463"/>
        </w:trPr>
        <w:tc>
          <w:tcPr>
            <w:tcW w:w="355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0EF86C1" w14:textId="77777777" w:rsidR="0097115F" w:rsidRDefault="0097115F" w:rsidP="00961168">
            <w:pPr>
              <w:jc w:val="center"/>
              <w:rPr>
                <w:bCs/>
                <w:i/>
                <w:iCs/>
              </w:rPr>
            </w:pPr>
            <w:r w:rsidRPr="00DA59B8">
              <w:rPr>
                <w:b/>
                <w:bCs/>
                <w:spacing w:val="4"/>
              </w:rPr>
              <w:t>Similar Contract No.</w:t>
            </w:r>
          </w:p>
        </w:tc>
        <w:tc>
          <w:tcPr>
            <w:tcW w:w="562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0116C15" w14:textId="77777777" w:rsidR="0097115F" w:rsidRPr="00DA59B8" w:rsidRDefault="0097115F" w:rsidP="00961168">
            <w:pPr>
              <w:jc w:val="center"/>
              <w:rPr>
                <w:b/>
                <w:bCs/>
                <w:spacing w:val="4"/>
              </w:rPr>
            </w:pPr>
            <w:r w:rsidRPr="00DA59B8">
              <w:rPr>
                <w:b/>
                <w:bCs/>
                <w:spacing w:val="4"/>
              </w:rPr>
              <w:t>Information</w:t>
            </w:r>
          </w:p>
        </w:tc>
      </w:tr>
      <w:tr w:rsidR="0097115F" w:rsidRPr="00F15AB0" w14:paraId="3309390C" w14:textId="77777777" w:rsidTr="00310AA6">
        <w:tc>
          <w:tcPr>
            <w:tcW w:w="3559" w:type="dxa"/>
            <w:tcBorders>
              <w:top w:val="single" w:sz="2" w:space="0" w:color="auto"/>
              <w:left w:val="single" w:sz="2" w:space="0" w:color="auto"/>
              <w:bottom w:val="single" w:sz="2" w:space="0" w:color="auto"/>
              <w:right w:val="single" w:sz="2" w:space="0" w:color="auto"/>
            </w:tcBorders>
          </w:tcPr>
          <w:p w14:paraId="424E4D02" w14:textId="77777777" w:rsidR="0097115F" w:rsidRDefault="0097115F" w:rsidP="00310AA6">
            <w:pPr>
              <w:jc w:val="center"/>
              <w:rPr>
                <w:b/>
                <w:bCs/>
                <w:spacing w:val="4"/>
              </w:rPr>
            </w:pPr>
            <w:r>
              <w:t>Description of the similarity in accordance with Sub-Factor 4.2(a) of Section III:</w:t>
            </w:r>
          </w:p>
        </w:tc>
        <w:tc>
          <w:tcPr>
            <w:tcW w:w="5623" w:type="dxa"/>
            <w:tcBorders>
              <w:top w:val="single" w:sz="2" w:space="0" w:color="auto"/>
              <w:left w:val="single" w:sz="2" w:space="0" w:color="auto"/>
              <w:bottom w:val="single" w:sz="2" w:space="0" w:color="auto"/>
              <w:right w:val="single" w:sz="2" w:space="0" w:color="auto"/>
            </w:tcBorders>
          </w:tcPr>
          <w:p w14:paraId="50ED19F2" w14:textId="77777777" w:rsidR="0097115F" w:rsidRPr="00DA59B8" w:rsidRDefault="0097115F" w:rsidP="00310AA6">
            <w:pPr>
              <w:jc w:val="center"/>
              <w:rPr>
                <w:b/>
                <w:bCs/>
                <w:spacing w:val="4"/>
              </w:rPr>
            </w:pPr>
          </w:p>
        </w:tc>
      </w:tr>
      <w:tr w:rsidR="0097115F" w:rsidRPr="00F15AB0" w14:paraId="7B1F5266" w14:textId="77777777" w:rsidTr="00310AA6">
        <w:tc>
          <w:tcPr>
            <w:tcW w:w="3559" w:type="dxa"/>
            <w:tcBorders>
              <w:top w:val="single" w:sz="2" w:space="0" w:color="auto"/>
              <w:left w:val="single" w:sz="2" w:space="0" w:color="auto"/>
              <w:bottom w:val="single" w:sz="2" w:space="0" w:color="auto"/>
              <w:right w:val="single" w:sz="2" w:space="0" w:color="auto"/>
            </w:tcBorders>
          </w:tcPr>
          <w:p w14:paraId="03DE5CED" w14:textId="77777777" w:rsidR="0097115F" w:rsidRDefault="0097115F" w:rsidP="00310AA6">
            <w:pPr>
              <w:jc w:val="center"/>
            </w:pPr>
            <w:r>
              <w:t>1. Amount</w:t>
            </w:r>
          </w:p>
        </w:tc>
        <w:tc>
          <w:tcPr>
            <w:tcW w:w="5623" w:type="dxa"/>
            <w:tcBorders>
              <w:top w:val="single" w:sz="2" w:space="0" w:color="auto"/>
              <w:left w:val="single" w:sz="2" w:space="0" w:color="auto"/>
              <w:bottom w:val="single" w:sz="2" w:space="0" w:color="auto"/>
              <w:right w:val="single" w:sz="2" w:space="0" w:color="auto"/>
            </w:tcBorders>
          </w:tcPr>
          <w:p w14:paraId="049FA23B" w14:textId="77777777" w:rsidR="0097115F" w:rsidRDefault="0097115F" w:rsidP="00310AA6">
            <w:pPr>
              <w:jc w:val="center"/>
              <w:rPr>
                <w:b/>
                <w:bCs/>
                <w:spacing w:val="4"/>
              </w:rPr>
            </w:pPr>
          </w:p>
        </w:tc>
      </w:tr>
      <w:tr w:rsidR="0097115F" w:rsidRPr="00F15AB0" w14:paraId="2E0CBA04" w14:textId="77777777" w:rsidTr="00310AA6">
        <w:tc>
          <w:tcPr>
            <w:tcW w:w="3559" w:type="dxa"/>
            <w:tcBorders>
              <w:top w:val="single" w:sz="2" w:space="0" w:color="auto"/>
              <w:left w:val="single" w:sz="2" w:space="0" w:color="auto"/>
              <w:bottom w:val="single" w:sz="2" w:space="0" w:color="auto"/>
              <w:right w:val="single" w:sz="2" w:space="0" w:color="auto"/>
            </w:tcBorders>
          </w:tcPr>
          <w:p w14:paraId="7BA91042" w14:textId="77777777" w:rsidR="0097115F" w:rsidRDefault="0097115F" w:rsidP="00310AA6">
            <w:pPr>
              <w:jc w:val="center"/>
            </w:pPr>
            <w:r>
              <w:t>2. Physical size of required works items</w:t>
            </w:r>
          </w:p>
        </w:tc>
        <w:tc>
          <w:tcPr>
            <w:tcW w:w="5623" w:type="dxa"/>
            <w:tcBorders>
              <w:top w:val="single" w:sz="2" w:space="0" w:color="auto"/>
              <w:left w:val="single" w:sz="2" w:space="0" w:color="auto"/>
              <w:bottom w:val="single" w:sz="2" w:space="0" w:color="auto"/>
              <w:right w:val="single" w:sz="2" w:space="0" w:color="auto"/>
            </w:tcBorders>
          </w:tcPr>
          <w:p w14:paraId="1FE1A1E6" w14:textId="77777777" w:rsidR="0097115F" w:rsidRDefault="0097115F" w:rsidP="00310AA6">
            <w:pPr>
              <w:jc w:val="center"/>
              <w:rPr>
                <w:b/>
                <w:bCs/>
                <w:spacing w:val="4"/>
              </w:rPr>
            </w:pPr>
          </w:p>
        </w:tc>
      </w:tr>
      <w:tr w:rsidR="0097115F" w:rsidRPr="00F15AB0" w14:paraId="15D5F46C" w14:textId="77777777" w:rsidTr="00310AA6">
        <w:tc>
          <w:tcPr>
            <w:tcW w:w="3559" w:type="dxa"/>
            <w:tcBorders>
              <w:top w:val="single" w:sz="2" w:space="0" w:color="auto"/>
              <w:left w:val="single" w:sz="2" w:space="0" w:color="auto"/>
              <w:bottom w:val="single" w:sz="2" w:space="0" w:color="auto"/>
              <w:right w:val="single" w:sz="2" w:space="0" w:color="auto"/>
            </w:tcBorders>
          </w:tcPr>
          <w:p w14:paraId="3948ED8A" w14:textId="77777777" w:rsidR="0097115F" w:rsidRDefault="0097115F" w:rsidP="00310AA6">
            <w:pPr>
              <w:jc w:val="center"/>
            </w:pPr>
            <w:r>
              <w:t>3. Complexity</w:t>
            </w:r>
          </w:p>
        </w:tc>
        <w:tc>
          <w:tcPr>
            <w:tcW w:w="5623" w:type="dxa"/>
            <w:tcBorders>
              <w:top w:val="single" w:sz="2" w:space="0" w:color="auto"/>
              <w:left w:val="single" w:sz="2" w:space="0" w:color="auto"/>
              <w:bottom w:val="single" w:sz="2" w:space="0" w:color="auto"/>
              <w:right w:val="single" w:sz="2" w:space="0" w:color="auto"/>
            </w:tcBorders>
          </w:tcPr>
          <w:p w14:paraId="3DCDA8EA" w14:textId="77777777" w:rsidR="0097115F" w:rsidRDefault="0097115F" w:rsidP="00310AA6">
            <w:pPr>
              <w:jc w:val="center"/>
              <w:rPr>
                <w:b/>
                <w:bCs/>
                <w:spacing w:val="4"/>
              </w:rPr>
            </w:pPr>
          </w:p>
        </w:tc>
      </w:tr>
      <w:tr w:rsidR="0097115F" w:rsidRPr="00F15AB0" w14:paraId="4BA6A0F0" w14:textId="77777777" w:rsidTr="00310AA6">
        <w:tc>
          <w:tcPr>
            <w:tcW w:w="3559" w:type="dxa"/>
            <w:tcBorders>
              <w:top w:val="single" w:sz="2" w:space="0" w:color="auto"/>
              <w:left w:val="single" w:sz="2" w:space="0" w:color="auto"/>
              <w:bottom w:val="single" w:sz="2" w:space="0" w:color="auto"/>
              <w:right w:val="single" w:sz="2" w:space="0" w:color="auto"/>
            </w:tcBorders>
          </w:tcPr>
          <w:p w14:paraId="4C0E9DCA" w14:textId="77777777" w:rsidR="0097115F" w:rsidRDefault="0097115F" w:rsidP="00310AA6">
            <w:pPr>
              <w:jc w:val="center"/>
            </w:pPr>
            <w:r>
              <w:t>4. Methods/Technology</w:t>
            </w:r>
          </w:p>
          <w:p w14:paraId="67C81DF4" w14:textId="77777777" w:rsidR="0097115F" w:rsidRDefault="0097115F" w:rsidP="00310AA6">
            <w:pPr>
              <w:jc w:val="center"/>
            </w:pPr>
          </w:p>
          <w:p w14:paraId="0332161A" w14:textId="77777777" w:rsidR="0097115F" w:rsidRDefault="0097115F" w:rsidP="00310AA6">
            <w:pPr>
              <w:jc w:val="center"/>
            </w:pPr>
            <w:r>
              <w:t>5. Construction rate for key activities</w:t>
            </w:r>
          </w:p>
        </w:tc>
        <w:tc>
          <w:tcPr>
            <w:tcW w:w="5623" w:type="dxa"/>
            <w:tcBorders>
              <w:top w:val="single" w:sz="2" w:space="0" w:color="auto"/>
              <w:left w:val="single" w:sz="2" w:space="0" w:color="auto"/>
              <w:bottom w:val="single" w:sz="2" w:space="0" w:color="auto"/>
              <w:right w:val="single" w:sz="2" w:space="0" w:color="auto"/>
            </w:tcBorders>
          </w:tcPr>
          <w:p w14:paraId="33868B9C" w14:textId="77777777" w:rsidR="0097115F" w:rsidRDefault="0097115F" w:rsidP="00310AA6">
            <w:pPr>
              <w:jc w:val="center"/>
              <w:rPr>
                <w:b/>
                <w:bCs/>
                <w:spacing w:val="4"/>
              </w:rPr>
            </w:pPr>
          </w:p>
        </w:tc>
      </w:tr>
      <w:tr w:rsidR="0097115F" w:rsidRPr="00F15AB0" w14:paraId="21006D16" w14:textId="77777777" w:rsidTr="00310AA6">
        <w:tc>
          <w:tcPr>
            <w:tcW w:w="3559" w:type="dxa"/>
            <w:tcBorders>
              <w:top w:val="single" w:sz="2" w:space="0" w:color="auto"/>
              <w:left w:val="single" w:sz="2" w:space="0" w:color="auto"/>
              <w:bottom w:val="single" w:sz="2" w:space="0" w:color="auto"/>
              <w:right w:val="single" w:sz="2" w:space="0" w:color="auto"/>
            </w:tcBorders>
          </w:tcPr>
          <w:p w14:paraId="5278E9AF" w14:textId="77777777" w:rsidR="0097115F" w:rsidRDefault="0097115F" w:rsidP="00310AA6">
            <w:pPr>
              <w:jc w:val="center"/>
            </w:pPr>
            <w:r>
              <w:t>6. Other Characteristics</w:t>
            </w:r>
          </w:p>
        </w:tc>
        <w:tc>
          <w:tcPr>
            <w:tcW w:w="5623" w:type="dxa"/>
            <w:tcBorders>
              <w:top w:val="single" w:sz="2" w:space="0" w:color="auto"/>
              <w:left w:val="single" w:sz="2" w:space="0" w:color="auto"/>
              <w:bottom w:val="single" w:sz="2" w:space="0" w:color="auto"/>
              <w:right w:val="single" w:sz="2" w:space="0" w:color="auto"/>
            </w:tcBorders>
          </w:tcPr>
          <w:p w14:paraId="03A9B7E5" w14:textId="77777777" w:rsidR="0097115F" w:rsidRDefault="0097115F" w:rsidP="00310AA6">
            <w:pPr>
              <w:jc w:val="center"/>
              <w:rPr>
                <w:b/>
                <w:bCs/>
                <w:spacing w:val="4"/>
              </w:rPr>
            </w:pPr>
          </w:p>
        </w:tc>
      </w:tr>
    </w:tbl>
    <w:p w14:paraId="2865B4DE" w14:textId="77777777" w:rsidR="0097115F" w:rsidRDefault="0097115F" w:rsidP="0097115F">
      <w:pPr>
        <w:jc w:val="center"/>
      </w:pPr>
      <w:r>
        <w:br w:type="page"/>
      </w:r>
    </w:p>
    <w:p w14:paraId="60D87440" w14:textId="77777777" w:rsidR="0097115F" w:rsidRPr="00705D07" w:rsidRDefault="0097115F" w:rsidP="0097115F">
      <w:pPr>
        <w:jc w:val="center"/>
        <w:rPr>
          <w:b/>
          <w:spacing w:val="21"/>
          <w:sz w:val="32"/>
          <w:szCs w:val="32"/>
        </w:rPr>
      </w:pPr>
      <w:r w:rsidRPr="00705D07">
        <w:rPr>
          <w:b/>
          <w:sz w:val="32"/>
          <w:szCs w:val="32"/>
        </w:rPr>
        <w:t xml:space="preserve">Form EXP </w:t>
      </w:r>
      <w:r w:rsidRPr="00705D07">
        <w:rPr>
          <w:b/>
          <w:spacing w:val="22"/>
          <w:sz w:val="32"/>
          <w:szCs w:val="32"/>
        </w:rPr>
        <w:t xml:space="preserve">- </w:t>
      </w:r>
      <w:r w:rsidRPr="00705D07">
        <w:rPr>
          <w:b/>
          <w:spacing w:val="21"/>
          <w:sz w:val="32"/>
          <w:szCs w:val="32"/>
        </w:rPr>
        <w:t>4.2(b)</w:t>
      </w:r>
    </w:p>
    <w:p w14:paraId="6AF09FA7" w14:textId="77777777" w:rsidR="0097115F" w:rsidRDefault="0097115F" w:rsidP="0097115F">
      <w:pPr>
        <w:pStyle w:val="Section4heading"/>
      </w:pPr>
      <w:bookmarkStart w:id="436" w:name="_Toc108424570"/>
      <w:r>
        <w:t>Construction Experience in Key Activities</w:t>
      </w:r>
      <w:bookmarkEnd w:id="436"/>
    </w:p>
    <w:p w14:paraId="2C29B2CB" w14:textId="77777777" w:rsidR="0097115F" w:rsidRPr="006A0F24" w:rsidRDefault="0097115F" w:rsidP="0097115F">
      <w:pPr>
        <w:rPr>
          <w:b/>
          <w:bCs/>
          <w:i/>
          <w:iCs/>
          <w:spacing w:val="2"/>
          <w:sz w:val="8"/>
          <w:szCs w:val="8"/>
        </w:rPr>
      </w:pPr>
    </w:p>
    <w:p w14:paraId="56BCE997" w14:textId="77777777" w:rsidR="005575BA" w:rsidRDefault="0097115F" w:rsidP="0097115F">
      <w:pPr>
        <w:jc w:val="right"/>
        <w:rPr>
          <w:bCs/>
          <w:i/>
          <w:iCs/>
        </w:rPr>
      </w:pPr>
      <w:r>
        <w:rPr>
          <w:bCs/>
          <w:spacing w:val="-2"/>
        </w:rPr>
        <w:t>Bidder</w:t>
      </w:r>
      <w:r w:rsidRPr="00705D07">
        <w:rPr>
          <w:bCs/>
          <w:spacing w:val="-2"/>
        </w:rPr>
        <w:t xml:space="preserve">'s </w:t>
      </w:r>
      <w:r>
        <w:rPr>
          <w:bCs/>
          <w:spacing w:val="-2"/>
        </w:rPr>
        <w:t>Name</w:t>
      </w:r>
      <w:r w:rsidRPr="00705D07">
        <w:rPr>
          <w:bCs/>
          <w:spacing w:val="-2"/>
        </w:rPr>
        <w:t xml:space="preserve">: </w:t>
      </w:r>
      <w:r>
        <w:rPr>
          <w:bCs/>
          <w:i/>
          <w:iCs/>
        </w:rPr>
        <w:t>________________</w:t>
      </w:r>
    </w:p>
    <w:p w14:paraId="285A2983" w14:textId="77777777" w:rsidR="005575BA" w:rsidRPr="004A50A8" w:rsidRDefault="005575BA" w:rsidP="005575BA">
      <w:pPr>
        <w:tabs>
          <w:tab w:val="right" w:pos="9630"/>
        </w:tabs>
        <w:spacing w:before="120" w:after="120" w:line="276" w:lineRule="auto"/>
        <w:ind w:right="162"/>
        <w:jc w:val="right"/>
      </w:pPr>
      <w:r w:rsidRPr="004A50A8">
        <w:rPr>
          <w:spacing w:val="-2"/>
        </w:rPr>
        <w:t>JV Partner Legal Name:  ___________________________</w:t>
      </w:r>
    </w:p>
    <w:p w14:paraId="25F75065" w14:textId="77777777" w:rsidR="0097115F" w:rsidRPr="00705D07" w:rsidRDefault="0097115F" w:rsidP="0097115F">
      <w:pPr>
        <w:jc w:val="right"/>
        <w:rPr>
          <w:bCs/>
          <w:i/>
          <w:iCs/>
          <w:spacing w:val="2"/>
        </w:rPr>
      </w:pPr>
      <w:r w:rsidRPr="00705D07">
        <w:rPr>
          <w:bCs/>
          <w:i/>
          <w:iCs/>
        </w:rPr>
        <w:br/>
      </w:r>
      <w:r w:rsidRPr="00705D07">
        <w:rPr>
          <w:bCs/>
          <w:spacing w:val="-2"/>
        </w:rPr>
        <w:t xml:space="preserve">Date: </w:t>
      </w:r>
      <w:r>
        <w:rPr>
          <w:bCs/>
          <w:i/>
          <w:iCs/>
          <w:spacing w:val="2"/>
        </w:rPr>
        <w:t>___________________</w:t>
      </w:r>
      <w:r w:rsidRPr="00705D07">
        <w:rPr>
          <w:bCs/>
          <w:i/>
          <w:iCs/>
          <w:spacing w:val="2"/>
        </w:rPr>
        <w:br/>
      </w:r>
      <w:r>
        <w:rPr>
          <w:bCs/>
          <w:spacing w:val="-2"/>
        </w:rPr>
        <w:t>Bidder</w:t>
      </w:r>
      <w:r w:rsidRPr="00705D07">
        <w:rPr>
          <w:bCs/>
          <w:spacing w:val="-2"/>
        </w:rPr>
        <w:t xml:space="preserve">'s Party </w:t>
      </w:r>
      <w:r>
        <w:rPr>
          <w:bCs/>
          <w:spacing w:val="-2"/>
        </w:rPr>
        <w:t>Name</w:t>
      </w:r>
      <w:r w:rsidRPr="00705D07">
        <w:rPr>
          <w:bCs/>
          <w:spacing w:val="-2"/>
        </w:rPr>
        <w:t xml:space="preserve">: </w:t>
      </w:r>
      <w:r>
        <w:rPr>
          <w:bCs/>
          <w:i/>
          <w:iCs/>
        </w:rPr>
        <w:t>__________________</w:t>
      </w:r>
      <w:r w:rsidRPr="00705D07">
        <w:rPr>
          <w:bCs/>
          <w:i/>
          <w:iCs/>
        </w:rPr>
        <w:br/>
      </w:r>
      <w:r w:rsidRPr="00705D07">
        <w:rPr>
          <w:bCs/>
          <w:spacing w:val="-2"/>
        </w:rPr>
        <w:t>Sub</w:t>
      </w:r>
      <w:r>
        <w:rPr>
          <w:bCs/>
          <w:spacing w:val="-2"/>
        </w:rPr>
        <w:t>-</w:t>
      </w:r>
      <w:r w:rsidRPr="00705D07">
        <w:rPr>
          <w:bCs/>
          <w:spacing w:val="-2"/>
        </w:rPr>
        <w:t xml:space="preserve">contractor's </w:t>
      </w:r>
      <w:r>
        <w:rPr>
          <w:bCs/>
          <w:spacing w:val="-2"/>
        </w:rPr>
        <w:t>Name</w:t>
      </w:r>
      <w:r>
        <w:rPr>
          <w:rStyle w:val="FootnoteReference"/>
          <w:bCs/>
          <w:spacing w:val="-2"/>
        </w:rPr>
        <w:footnoteReference w:id="15"/>
      </w:r>
      <w:r w:rsidR="00361204">
        <w:rPr>
          <w:bCs/>
          <w:spacing w:val="-2"/>
        </w:rPr>
        <w:t xml:space="preserve"> (as per ITB 3</w:t>
      </w:r>
      <w:r w:rsidRPr="00705D07">
        <w:rPr>
          <w:bCs/>
          <w:spacing w:val="-2"/>
        </w:rPr>
        <w:t>4.</w:t>
      </w:r>
      <w:r w:rsidR="00361204">
        <w:rPr>
          <w:bCs/>
          <w:spacing w:val="-2"/>
        </w:rPr>
        <w:t>2 and 3</w:t>
      </w:r>
      <w:r>
        <w:rPr>
          <w:bCs/>
          <w:spacing w:val="-2"/>
        </w:rPr>
        <w:t>4.3</w:t>
      </w:r>
      <w:r w:rsidRPr="00705D07">
        <w:rPr>
          <w:bCs/>
          <w:spacing w:val="-2"/>
        </w:rPr>
        <w:t xml:space="preserve">): </w:t>
      </w:r>
      <w:r>
        <w:rPr>
          <w:bCs/>
          <w:i/>
          <w:iCs/>
        </w:rPr>
        <w:t>________________</w:t>
      </w:r>
      <w:r w:rsidRPr="00705D07">
        <w:rPr>
          <w:bCs/>
          <w:i/>
          <w:iCs/>
        </w:rPr>
        <w:br/>
      </w:r>
      <w:r w:rsidR="00D33CBE">
        <w:rPr>
          <w:bCs/>
          <w:spacing w:val="-2"/>
        </w:rPr>
        <w:t>ICB</w:t>
      </w:r>
      <w:r w:rsidRPr="00705D07">
        <w:rPr>
          <w:bCs/>
          <w:spacing w:val="-2"/>
        </w:rPr>
        <w:t xml:space="preserve"> No. and title: </w:t>
      </w:r>
      <w:r>
        <w:rPr>
          <w:bCs/>
          <w:i/>
          <w:iCs/>
          <w:spacing w:val="2"/>
        </w:rPr>
        <w:t>_____________________</w:t>
      </w:r>
    </w:p>
    <w:p w14:paraId="1BD40950" w14:textId="77777777" w:rsidR="0097115F" w:rsidRPr="00705D07" w:rsidRDefault="0097115F" w:rsidP="0097115F">
      <w:pPr>
        <w:rPr>
          <w:bCs/>
          <w:i/>
          <w:iCs/>
          <w:spacing w:val="2"/>
        </w:rPr>
      </w:pPr>
    </w:p>
    <w:p w14:paraId="3075F4A4" w14:textId="77777777" w:rsidR="0097115F" w:rsidRPr="00705D07" w:rsidRDefault="0097115F" w:rsidP="0097115F">
      <w:pPr>
        <w:pStyle w:val="Style19"/>
        <w:adjustRightInd/>
        <w:ind w:left="3492"/>
        <w:rPr>
          <w:bCs/>
          <w:spacing w:val="-2"/>
        </w:rPr>
      </w:pPr>
      <w:r w:rsidRPr="00705D07">
        <w:rPr>
          <w:bCs/>
          <w:spacing w:val="-2"/>
        </w:rPr>
        <w:t xml:space="preserve">Page </w:t>
      </w:r>
      <w:r>
        <w:rPr>
          <w:bCs/>
          <w:i/>
          <w:iCs/>
          <w:spacing w:val="2"/>
        </w:rPr>
        <w:t>__________________</w:t>
      </w:r>
      <w:r w:rsidRPr="00705D07">
        <w:rPr>
          <w:bCs/>
          <w:spacing w:val="-2"/>
        </w:rPr>
        <w:t xml:space="preserve">of </w:t>
      </w:r>
      <w:r>
        <w:rPr>
          <w:bCs/>
          <w:i/>
          <w:iCs/>
          <w:spacing w:val="2"/>
        </w:rPr>
        <w:t>________________</w:t>
      </w:r>
      <w:r w:rsidRPr="00705D07">
        <w:rPr>
          <w:bCs/>
          <w:spacing w:val="-2"/>
        </w:rPr>
        <w:t>pages</w:t>
      </w:r>
    </w:p>
    <w:p w14:paraId="3837025B" w14:textId="77777777" w:rsidR="0097115F" w:rsidRPr="00705D07" w:rsidRDefault="0097115F" w:rsidP="0097115F">
      <w:pPr>
        <w:rPr>
          <w:bCs/>
          <w:i/>
          <w:iCs/>
          <w:spacing w:val="2"/>
        </w:rPr>
      </w:pPr>
    </w:p>
    <w:p w14:paraId="3162418A" w14:textId="77777777" w:rsidR="0097115F" w:rsidRPr="00705D07" w:rsidRDefault="0097115F" w:rsidP="00BF30D1">
      <w:pPr>
        <w:pStyle w:val="Style11"/>
        <w:spacing w:line="240" w:lineRule="auto"/>
        <w:ind w:right="144"/>
        <w:rPr>
          <w:bCs/>
          <w:spacing w:val="-6"/>
        </w:rPr>
      </w:pPr>
      <w:r w:rsidRPr="00CD0851">
        <w:rPr>
          <w:bCs/>
          <w:spacing w:val="-2"/>
          <w:sz w:val="22"/>
          <w:szCs w:val="22"/>
        </w:rPr>
        <w:t xml:space="preserve">All </w:t>
      </w:r>
      <w:r w:rsidRPr="00CD0851">
        <w:rPr>
          <w:bCs/>
          <w:spacing w:val="-2"/>
        </w:rPr>
        <w:t>contractors</w:t>
      </w:r>
      <w:r w:rsidR="00CD0851">
        <w:rPr>
          <w:bCs/>
          <w:spacing w:val="-2"/>
        </w:rPr>
        <w:t xml:space="preserve"> </w:t>
      </w:r>
      <w:r w:rsidRPr="00705D07">
        <w:rPr>
          <w:bCs/>
          <w:spacing w:val="-2"/>
        </w:rPr>
        <w:t>for key activities must complete the inf</w:t>
      </w:r>
      <w:r w:rsidR="00361204">
        <w:rPr>
          <w:bCs/>
          <w:spacing w:val="-2"/>
        </w:rPr>
        <w:t xml:space="preserve">ormation in this form as per </w:t>
      </w:r>
      <w:r w:rsidR="00361204" w:rsidRPr="00CD0851">
        <w:rPr>
          <w:bCs/>
          <w:spacing w:val="-2"/>
        </w:rPr>
        <w:t>ITB</w:t>
      </w:r>
      <w:r w:rsidR="00BF30D1" w:rsidRPr="00CD0851">
        <w:rPr>
          <w:bCs/>
          <w:spacing w:val="-6"/>
        </w:rPr>
        <w:t>16.1</w:t>
      </w:r>
      <w:r w:rsidRPr="00705D07">
        <w:rPr>
          <w:bCs/>
          <w:spacing w:val="-6"/>
        </w:rPr>
        <w:t xml:space="preserve"> and Section III, Qualification Criteria and Requirements, Sub-Factor 4.2.</w:t>
      </w:r>
    </w:p>
    <w:p w14:paraId="217914DD" w14:textId="77777777" w:rsidR="0097115F" w:rsidRPr="00705D07" w:rsidRDefault="0097115F" w:rsidP="0097115F">
      <w:pPr>
        <w:rPr>
          <w:bCs/>
          <w:i/>
          <w:iCs/>
          <w:spacing w:val="2"/>
        </w:rPr>
      </w:pPr>
    </w:p>
    <w:p w14:paraId="3D2231EF" w14:textId="77777777" w:rsidR="0097115F" w:rsidRDefault="0097115F" w:rsidP="0097115F">
      <w:pPr>
        <w:pStyle w:val="Style11"/>
        <w:tabs>
          <w:tab w:val="left" w:pos="720"/>
        </w:tabs>
        <w:spacing w:after="72" w:line="240" w:lineRule="auto"/>
        <w:ind w:right="144" w:firstLine="72"/>
        <w:rPr>
          <w:bCs/>
          <w:i/>
          <w:iCs/>
          <w:spacing w:val="-2"/>
        </w:rPr>
      </w:pPr>
      <w:r w:rsidRPr="00705D07">
        <w:rPr>
          <w:bCs/>
          <w:spacing w:val="-2"/>
        </w:rPr>
        <w:t>1.</w:t>
      </w:r>
      <w:r w:rsidRPr="00705D07">
        <w:rPr>
          <w:bCs/>
          <w:spacing w:val="-2"/>
        </w:rPr>
        <w:tab/>
        <w:t xml:space="preserve">Key Activity No One: </w:t>
      </w:r>
      <w:r>
        <w:rPr>
          <w:bCs/>
          <w:i/>
          <w:iCs/>
          <w:spacing w:val="2"/>
        </w:rPr>
        <w:t>________________________</w:t>
      </w:r>
    </w:p>
    <w:p w14:paraId="63E27AE2" w14:textId="77777777" w:rsidR="0097115F" w:rsidRDefault="0097115F" w:rsidP="0097115F">
      <w:pPr>
        <w:pStyle w:val="Style11"/>
        <w:tabs>
          <w:tab w:val="left" w:pos="720"/>
        </w:tabs>
        <w:spacing w:after="72" w:line="240" w:lineRule="auto"/>
        <w:ind w:right="144" w:firstLine="72"/>
        <w:rPr>
          <w:bCs/>
          <w:i/>
          <w:iCs/>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3835"/>
        <w:gridCol w:w="1385"/>
        <w:gridCol w:w="420"/>
        <w:gridCol w:w="1020"/>
        <w:gridCol w:w="1350"/>
        <w:gridCol w:w="1271"/>
        <w:gridCol w:w="11"/>
      </w:tblGrid>
      <w:tr w:rsidR="00ED0C65" w:rsidRPr="00FD6E06" w14:paraId="5E05DAA4" w14:textId="77777777" w:rsidTr="00C26452">
        <w:trPr>
          <w:gridAfter w:val="1"/>
          <w:wAfter w:w="11" w:type="dxa"/>
        </w:trPr>
        <w:tc>
          <w:tcPr>
            <w:tcW w:w="383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29120DF" w14:textId="77777777" w:rsidR="00ED0C65" w:rsidRPr="00FD6E06" w:rsidRDefault="00ED0C65" w:rsidP="00864A6C">
            <w:pPr>
              <w:rPr>
                <w:sz w:val="22"/>
                <w:szCs w:val="22"/>
              </w:rPr>
            </w:pPr>
          </w:p>
        </w:tc>
        <w:tc>
          <w:tcPr>
            <w:tcW w:w="5446"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4A6CCA7" w14:textId="77777777" w:rsidR="00ED0C65" w:rsidRPr="00FD6E06" w:rsidRDefault="00ED0C65" w:rsidP="00864A6C">
            <w:pPr>
              <w:spacing w:before="120"/>
              <w:ind w:right="1757"/>
              <w:jc w:val="right"/>
              <w:rPr>
                <w:b/>
                <w:bCs/>
                <w:spacing w:val="12"/>
                <w:sz w:val="22"/>
                <w:szCs w:val="22"/>
                <w:lang w:val="fr-FR"/>
              </w:rPr>
            </w:pPr>
            <w:r w:rsidRPr="00FD6E06">
              <w:rPr>
                <w:b/>
                <w:bCs/>
                <w:spacing w:val="12"/>
                <w:sz w:val="22"/>
                <w:szCs w:val="22"/>
                <w:lang w:val="fr-FR"/>
              </w:rPr>
              <w:t>Information</w:t>
            </w:r>
          </w:p>
        </w:tc>
      </w:tr>
      <w:tr w:rsidR="00ED0C65" w:rsidRPr="00FD6E06" w14:paraId="7C6A1AEB" w14:textId="77777777" w:rsidTr="00C26452">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1A1AA5C" w14:textId="77777777" w:rsidR="00ED0C65" w:rsidRPr="00C26452" w:rsidRDefault="00ED0C65" w:rsidP="00864A6C">
            <w:pPr>
              <w:spacing w:before="144"/>
              <w:ind w:left="65"/>
              <w:rPr>
                <w:b/>
                <w:spacing w:val="-8"/>
                <w:sz w:val="22"/>
                <w:szCs w:val="22"/>
                <w:lang w:val="fr-FR"/>
              </w:rPr>
            </w:pPr>
            <w:r w:rsidRPr="00C26452">
              <w:rPr>
                <w:b/>
                <w:spacing w:val="-8"/>
                <w:sz w:val="22"/>
                <w:szCs w:val="22"/>
              </w:rPr>
              <w:t>Contract</w:t>
            </w:r>
            <w:r w:rsidRPr="00C26452">
              <w:rPr>
                <w:b/>
                <w:spacing w:val="-8"/>
                <w:sz w:val="22"/>
                <w:szCs w:val="22"/>
                <w:lang w:val="fr-FR"/>
              </w:rPr>
              <w:t xml:space="preserve"> Identification</w:t>
            </w:r>
          </w:p>
        </w:tc>
        <w:tc>
          <w:tcPr>
            <w:tcW w:w="5446" w:type="dxa"/>
            <w:gridSpan w:val="5"/>
            <w:tcBorders>
              <w:top w:val="single" w:sz="2" w:space="0" w:color="auto"/>
              <w:left w:val="single" w:sz="2" w:space="0" w:color="auto"/>
              <w:bottom w:val="single" w:sz="2" w:space="0" w:color="auto"/>
              <w:right w:val="single" w:sz="2" w:space="0" w:color="auto"/>
            </w:tcBorders>
          </w:tcPr>
          <w:p w14:paraId="52114AA9" w14:textId="77777777" w:rsidR="00ED0C65" w:rsidRPr="00FD6E06" w:rsidRDefault="00ED0C65" w:rsidP="00864A6C">
            <w:pPr>
              <w:spacing w:before="144"/>
              <w:ind w:left="425"/>
              <w:rPr>
                <w:bCs/>
                <w:i/>
                <w:iCs/>
                <w:spacing w:val="2"/>
                <w:sz w:val="22"/>
                <w:szCs w:val="22"/>
              </w:rPr>
            </w:pPr>
          </w:p>
        </w:tc>
      </w:tr>
      <w:tr w:rsidR="00ED0C65" w:rsidRPr="00FD6E06" w14:paraId="01210726" w14:textId="77777777" w:rsidTr="00C26452">
        <w:trPr>
          <w:gridAfter w:val="1"/>
          <w:wAfter w:w="11" w:type="dxa"/>
          <w:trHeight w:hRule="exact" w:val="408"/>
        </w:trPr>
        <w:tc>
          <w:tcPr>
            <w:tcW w:w="383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D97AE4C" w14:textId="77777777" w:rsidR="00ED0C65" w:rsidRPr="00C26452" w:rsidRDefault="00ED0C65" w:rsidP="00864A6C">
            <w:pPr>
              <w:spacing w:before="144"/>
              <w:ind w:left="65"/>
              <w:rPr>
                <w:b/>
                <w:spacing w:val="-10"/>
                <w:sz w:val="22"/>
                <w:szCs w:val="22"/>
              </w:rPr>
            </w:pPr>
            <w:r w:rsidRPr="00C26452">
              <w:rPr>
                <w:b/>
                <w:spacing w:val="-10"/>
                <w:sz w:val="22"/>
                <w:szCs w:val="22"/>
              </w:rPr>
              <w:t>Award date</w:t>
            </w:r>
          </w:p>
        </w:tc>
        <w:tc>
          <w:tcPr>
            <w:tcW w:w="5446" w:type="dxa"/>
            <w:gridSpan w:val="5"/>
            <w:tcBorders>
              <w:top w:val="single" w:sz="2" w:space="0" w:color="auto"/>
              <w:left w:val="single" w:sz="2" w:space="0" w:color="auto"/>
              <w:bottom w:val="single" w:sz="2" w:space="0" w:color="auto"/>
              <w:right w:val="single" w:sz="2" w:space="0" w:color="auto"/>
            </w:tcBorders>
          </w:tcPr>
          <w:p w14:paraId="0F065614" w14:textId="77777777" w:rsidR="00ED0C65" w:rsidRPr="00FD6E06" w:rsidRDefault="00ED0C65" w:rsidP="00864A6C">
            <w:pPr>
              <w:spacing w:before="144"/>
              <w:ind w:left="245"/>
              <w:rPr>
                <w:bCs/>
                <w:i/>
                <w:iCs/>
                <w:spacing w:val="2"/>
                <w:sz w:val="22"/>
                <w:szCs w:val="22"/>
              </w:rPr>
            </w:pPr>
          </w:p>
        </w:tc>
      </w:tr>
      <w:tr w:rsidR="00ED0C65" w:rsidRPr="00FD6E06" w14:paraId="46A2177A" w14:textId="77777777" w:rsidTr="00C26452">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B1BF406" w14:textId="77777777" w:rsidR="00ED0C65" w:rsidRPr="00C26452" w:rsidRDefault="00ED0C65" w:rsidP="00864A6C">
            <w:pPr>
              <w:spacing w:before="144"/>
              <w:ind w:left="65"/>
              <w:rPr>
                <w:b/>
                <w:spacing w:val="-2"/>
                <w:sz w:val="22"/>
                <w:szCs w:val="22"/>
              </w:rPr>
            </w:pPr>
            <w:r w:rsidRPr="00C26452">
              <w:rPr>
                <w:b/>
                <w:spacing w:val="-2"/>
                <w:sz w:val="22"/>
                <w:szCs w:val="22"/>
              </w:rPr>
              <w:t>Completion date</w:t>
            </w:r>
          </w:p>
        </w:tc>
        <w:tc>
          <w:tcPr>
            <w:tcW w:w="5446" w:type="dxa"/>
            <w:gridSpan w:val="5"/>
            <w:tcBorders>
              <w:top w:val="single" w:sz="2" w:space="0" w:color="auto"/>
              <w:left w:val="single" w:sz="2" w:space="0" w:color="auto"/>
              <w:bottom w:val="single" w:sz="2" w:space="0" w:color="auto"/>
              <w:right w:val="single" w:sz="2" w:space="0" w:color="auto"/>
            </w:tcBorders>
          </w:tcPr>
          <w:p w14:paraId="2A6D855D" w14:textId="77777777" w:rsidR="00ED0C65" w:rsidRPr="00FD6E06" w:rsidRDefault="00ED0C65" w:rsidP="00864A6C">
            <w:pPr>
              <w:spacing w:before="144"/>
              <w:ind w:left="245"/>
              <w:rPr>
                <w:bCs/>
                <w:i/>
                <w:iCs/>
                <w:spacing w:val="2"/>
                <w:sz w:val="22"/>
                <w:szCs w:val="22"/>
              </w:rPr>
            </w:pPr>
          </w:p>
        </w:tc>
      </w:tr>
      <w:tr w:rsidR="00ED0C65" w:rsidRPr="00FD6E06" w14:paraId="28B7558F" w14:textId="77777777" w:rsidTr="00C26452">
        <w:trPr>
          <w:gridAfter w:val="1"/>
          <w:wAfter w:w="11" w:type="dxa"/>
          <w:trHeight w:hRule="exact" w:val="1109"/>
        </w:trPr>
        <w:tc>
          <w:tcPr>
            <w:tcW w:w="383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36B833A" w14:textId="77777777" w:rsidR="00ED0C65" w:rsidRPr="00C26452" w:rsidRDefault="00ED0C65" w:rsidP="00864A6C">
            <w:pPr>
              <w:spacing w:before="144"/>
              <w:ind w:left="65"/>
              <w:rPr>
                <w:b/>
                <w:spacing w:val="-2"/>
                <w:sz w:val="22"/>
                <w:szCs w:val="22"/>
              </w:rPr>
            </w:pPr>
            <w:r w:rsidRPr="00C26452">
              <w:rPr>
                <w:b/>
                <w:spacing w:val="-2"/>
                <w:sz w:val="22"/>
                <w:szCs w:val="22"/>
              </w:rPr>
              <w:t>Role in Contract</w:t>
            </w:r>
          </w:p>
          <w:p w14:paraId="5E963517" w14:textId="77777777" w:rsidR="00ED0C65" w:rsidRPr="00C26452" w:rsidRDefault="00ED0C65" w:rsidP="00864A6C">
            <w:pPr>
              <w:spacing w:after="396"/>
              <w:ind w:left="46"/>
              <w:rPr>
                <w:b/>
                <w:i/>
                <w:iCs/>
                <w:spacing w:val="2"/>
                <w:sz w:val="22"/>
                <w:szCs w:val="22"/>
              </w:rPr>
            </w:pPr>
          </w:p>
        </w:tc>
        <w:tc>
          <w:tcPr>
            <w:tcW w:w="1385" w:type="dxa"/>
            <w:tcBorders>
              <w:top w:val="single" w:sz="2" w:space="0" w:color="auto"/>
              <w:left w:val="single" w:sz="2" w:space="0" w:color="auto"/>
              <w:bottom w:val="single" w:sz="2" w:space="0" w:color="auto"/>
              <w:right w:val="single" w:sz="2" w:space="0" w:color="auto"/>
            </w:tcBorders>
            <w:vAlign w:val="center"/>
          </w:tcPr>
          <w:p w14:paraId="437F9836" w14:textId="77777777" w:rsidR="00ED0C65" w:rsidRDefault="00ED0C65" w:rsidP="00864A6C">
            <w:pPr>
              <w:ind w:right="374"/>
              <w:jc w:val="center"/>
              <w:rPr>
                <w:bCs/>
                <w:spacing w:val="-4"/>
              </w:rPr>
            </w:pPr>
            <w:r>
              <w:rPr>
                <w:bCs/>
                <w:spacing w:val="-4"/>
              </w:rPr>
              <w:t xml:space="preserve">Prime </w:t>
            </w:r>
            <w:r w:rsidRPr="00F15AB0">
              <w:rPr>
                <w:bCs/>
                <w:spacing w:val="-4"/>
              </w:rPr>
              <w:t>Contracto</w:t>
            </w:r>
            <w:r>
              <w:rPr>
                <w:bCs/>
                <w:spacing w:val="-4"/>
              </w:rPr>
              <w:t>r</w:t>
            </w:r>
          </w:p>
          <w:p w14:paraId="10FF15D4" w14:textId="77777777" w:rsidR="00ED0C65" w:rsidRPr="00F15AB0" w:rsidRDefault="00ED0C65" w:rsidP="00864A6C">
            <w:pPr>
              <w:ind w:right="374"/>
              <w:jc w:val="center"/>
              <w:rPr>
                <w:bCs/>
                <w:spacing w:val="-4"/>
              </w:rPr>
            </w:pPr>
            <w:r>
              <w:rPr>
                <w:rFonts w:ascii="MS Mincho" w:eastAsia="MS Mincho" w:hAnsi="Wingdings" w:cs="MS Mincho" w:hint="eastAsia"/>
                <w:spacing w:val="-2"/>
                <w:szCs w:val="24"/>
              </w:rPr>
              <w:sym w:font="Wingdings" w:char="F0A8"/>
            </w:r>
          </w:p>
        </w:tc>
        <w:tc>
          <w:tcPr>
            <w:tcW w:w="1440" w:type="dxa"/>
            <w:gridSpan w:val="2"/>
            <w:tcBorders>
              <w:top w:val="single" w:sz="2" w:space="0" w:color="auto"/>
              <w:left w:val="single" w:sz="2" w:space="0" w:color="auto"/>
              <w:bottom w:val="single" w:sz="2" w:space="0" w:color="auto"/>
              <w:right w:val="single" w:sz="2" w:space="0" w:color="auto"/>
            </w:tcBorders>
            <w:vAlign w:val="center"/>
          </w:tcPr>
          <w:p w14:paraId="24F52110" w14:textId="77777777" w:rsidR="00ED0C65" w:rsidRDefault="00ED0C65" w:rsidP="00864A6C">
            <w:pPr>
              <w:ind w:right="374"/>
              <w:jc w:val="center"/>
              <w:rPr>
                <w:rFonts w:ascii="MS Mincho" w:eastAsia="MS Mincho" w:hAnsi="MS Mincho" w:cs="MS Mincho"/>
                <w:spacing w:val="-2"/>
              </w:rPr>
            </w:pPr>
            <w:r>
              <w:rPr>
                <w:bCs/>
                <w:spacing w:val="-4"/>
              </w:rPr>
              <w:t>Member</w:t>
            </w:r>
            <w:r w:rsidRPr="00842868">
              <w:rPr>
                <w:bCs/>
                <w:spacing w:val="-4"/>
              </w:rPr>
              <w:t xml:space="preserve"> in </w:t>
            </w:r>
            <w:r>
              <w:rPr>
                <w:bCs/>
                <w:spacing w:val="-4"/>
              </w:rPr>
              <w:br/>
            </w:r>
            <w:r w:rsidRPr="00842868">
              <w:rPr>
                <w:bCs/>
                <w:spacing w:val="-4"/>
              </w:rPr>
              <w:t>JV</w:t>
            </w:r>
          </w:p>
          <w:p w14:paraId="6B021B62" w14:textId="77777777" w:rsidR="00ED0C65" w:rsidRPr="00F15AB0" w:rsidRDefault="00ED0C65" w:rsidP="00864A6C">
            <w:pPr>
              <w:ind w:right="374"/>
              <w:jc w:val="center"/>
              <w:rPr>
                <w:bCs/>
                <w:spacing w:val="-4"/>
              </w:rPr>
            </w:pPr>
            <w:r>
              <w:rPr>
                <w:rFonts w:ascii="MS Mincho" w:eastAsia="MS Mincho" w:hAnsi="Wingdings" w:cs="MS Mincho" w:hint="eastAsia"/>
                <w:spacing w:val="-2"/>
                <w:szCs w:val="24"/>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14:paraId="4AE15DC3" w14:textId="77777777" w:rsidR="00ED0C65" w:rsidRDefault="00F217AC" w:rsidP="00864A6C">
            <w:pPr>
              <w:jc w:val="center"/>
              <w:rPr>
                <w:bCs/>
                <w:spacing w:val="-4"/>
              </w:rPr>
            </w:pPr>
            <w:r w:rsidRPr="00F15AB0">
              <w:rPr>
                <w:bCs/>
                <w:spacing w:val="-4"/>
              </w:rPr>
              <w:t>Management Contractor</w:t>
            </w:r>
          </w:p>
          <w:p w14:paraId="42D6CFB1" w14:textId="77777777" w:rsidR="00ED0C65" w:rsidRPr="00F15AB0" w:rsidRDefault="00ED0C65" w:rsidP="00864A6C">
            <w:pPr>
              <w:jc w:val="center"/>
              <w:rPr>
                <w:bCs/>
                <w:spacing w:val="-4"/>
              </w:rPr>
            </w:pPr>
            <w:r>
              <w:rPr>
                <w:rFonts w:ascii="MS Mincho" w:eastAsia="MS Mincho" w:hAnsi="Wingdings" w:cs="MS Mincho" w:hint="eastAsia"/>
                <w:spacing w:val="-2"/>
                <w:szCs w:val="24"/>
              </w:rPr>
              <w:sym w:font="Wingdings" w:char="F0A8"/>
            </w:r>
          </w:p>
        </w:tc>
        <w:tc>
          <w:tcPr>
            <w:tcW w:w="1271" w:type="dxa"/>
            <w:tcBorders>
              <w:top w:val="single" w:sz="2" w:space="0" w:color="auto"/>
              <w:left w:val="single" w:sz="2" w:space="0" w:color="auto"/>
              <w:bottom w:val="single" w:sz="2" w:space="0" w:color="auto"/>
              <w:right w:val="single" w:sz="2" w:space="0" w:color="auto"/>
            </w:tcBorders>
            <w:vAlign w:val="center"/>
          </w:tcPr>
          <w:p w14:paraId="45EA8893" w14:textId="77777777" w:rsidR="00ED0C65" w:rsidRDefault="00ED0C65" w:rsidP="00864A6C">
            <w:pPr>
              <w:jc w:val="center"/>
              <w:rPr>
                <w:bCs/>
                <w:spacing w:val="-4"/>
              </w:rPr>
            </w:pPr>
            <w:r w:rsidRPr="00F15AB0">
              <w:rPr>
                <w:bCs/>
                <w:spacing w:val="-4"/>
              </w:rPr>
              <w:t>Sub</w:t>
            </w:r>
            <w:r>
              <w:rPr>
                <w:bCs/>
                <w:spacing w:val="-4"/>
              </w:rPr>
              <w:t>-</w:t>
            </w:r>
            <w:r w:rsidRPr="00F15AB0">
              <w:rPr>
                <w:bCs/>
                <w:spacing w:val="-4"/>
              </w:rPr>
              <w:t>contractor</w:t>
            </w:r>
          </w:p>
          <w:p w14:paraId="51864FFC" w14:textId="77777777" w:rsidR="00ED0C65" w:rsidRPr="00F15AB0" w:rsidRDefault="00ED0C65" w:rsidP="00864A6C">
            <w:pPr>
              <w:jc w:val="center"/>
              <w:rPr>
                <w:bCs/>
                <w:spacing w:val="-4"/>
              </w:rPr>
            </w:pPr>
            <w:r>
              <w:rPr>
                <w:rFonts w:ascii="MS Mincho" w:eastAsia="MS Mincho" w:hAnsi="Wingdings" w:cs="MS Mincho" w:hint="eastAsia"/>
                <w:spacing w:val="-2"/>
                <w:szCs w:val="24"/>
              </w:rPr>
              <w:sym w:font="Wingdings" w:char="F0A8"/>
            </w:r>
          </w:p>
        </w:tc>
      </w:tr>
      <w:tr w:rsidR="00ED0C65" w:rsidRPr="00FD6E06" w14:paraId="6E8ED0FB" w14:textId="77777777" w:rsidTr="00C26452">
        <w:trPr>
          <w:gridAfter w:val="1"/>
          <w:wAfter w:w="11" w:type="dxa"/>
          <w:trHeight w:val="877"/>
        </w:trPr>
        <w:tc>
          <w:tcPr>
            <w:tcW w:w="383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C5A0EB7" w14:textId="77777777" w:rsidR="00ED0C65" w:rsidRPr="00C26452" w:rsidRDefault="00ED0C65" w:rsidP="00864A6C">
            <w:pPr>
              <w:spacing w:before="144"/>
              <w:ind w:left="72"/>
              <w:rPr>
                <w:b/>
                <w:spacing w:val="-11"/>
                <w:sz w:val="22"/>
                <w:szCs w:val="22"/>
              </w:rPr>
            </w:pPr>
            <w:r w:rsidRPr="00C26452">
              <w:rPr>
                <w:b/>
                <w:spacing w:val="-11"/>
                <w:sz w:val="22"/>
                <w:szCs w:val="22"/>
              </w:rPr>
              <w:t>Total Contract Amount</w:t>
            </w:r>
          </w:p>
        </w:tc>
        <w:tc>
          <w:tcPr>
            <w:tcW w:w="2825" w:type="dxa"/>
            <w:gridSpan w:val="3"/>
            <w:tcBorders>
              <w:top w:val="single" w:sz="2" w:space="0" w:color="auto"/>
              <w:left w:val="single" w:sz="2" w:space="0" w:color="auto"/>
              <w:bottom w:val="single" w:sz="2" w:space="0" w:color="auto"/>
              <w:right w:val="single" w:sz="2" w:space="0" w:color="auto"/>
            </w:tcBorders>
            <w:vAlign w:val="center"/>
          </w:tcPr>
          <w:p w14:paraId="45F34C0F" w14:textId="77777777" w:rsidR="00ED0C65" w:rsidRPr="00FD6E06" w:rsidRDefault="00ED0C65" w:rsidP="00864A6C">
            <w:pPr>
              <w:ind w:left="72"/>
              <w:rPr>
                <w:bCs/>
                <w:i/>
                <w:iCs/>
                <w:spacing w:val="2"/>
                <w:sz w:val="22"/>
                <w:szCs w:val="22"/>
              </w:rPr>
            </w:pPr>
          </w:p>
        </w:tc>
        <w:tc>
          <w:tcPr>
            <w:tcW w:w="2621" w:type="dxa"/>
            <w:gridSpan w:val="2"/>
            <w:tcBorders>
              <w:top w:val="single" w:sz="2" w:space="0" w:color="auto"/>
              <w:left w:val="single" w:sz="2" w:space="0" w:color="auto"/>
              <w:bottom w:val="single" w:sz="2" w:space="0" w:color="auto"/>
              <w:right w:val="single" w:sz="2" w:space="0" w:color="auto"/>
            </w:tcBorders>
            <w:vAlign w:val="center"/>
          </w:tcPr>
          <w:p w14:paraId="21B9C387" w14:textId="77777777" w:rsidR="00ED0C65" w:rsidRPr="00FD6E06" w:rsidRDefault="00ED0C65" w:rsidP="00ED0C65">
            <w:pPr>
              <w:ind w:left="47" w:right="101"/>
              <w:rPr>
                <w:bCs/>
                <w:i/>
                <w:iCs/>
                <w:spacing w:val="2"/>
                <w:sz w:val="22"/>
                <w:szCs w:val="22"/>
              </w:rPr>
            </w:pPr>
            <w:r w:rsidRPr="00FD6E06">
              <w:rPr>
                <w:bCs/>
                <w:spacing w:val="-2"/>
                <w:sz w:val="22"/>
                <w:szCs w:val="22"/>
              </w:rPr>
              <w:t xml:space="preserve">US$ </w:t>
            </w:r>
          </w:p>
        </w:tc>
      </w:tr>
      <w:tr w:rsidR="00ED0C65" w:rsidRPr="00FD6E06" w14:paraId="60D91233" w14:textId="77777777" w:rsidTr="00C26452">
        <w:trPr>
          <w:gridAfter w:val="1"/>
          <w:wAfter w:w="11" w:type="dxa"/>
          <w:cantSplit/>
          <w:trHeight w:val="439"/>
        </w:trPr>
        <w:tc>
          <w:tcPr>
            <w:tcW w:w="3835" w:type="dxa"/>
            <w:tcBorders>
              <w:top w:val="single" w:sz="2" w:space="0" w:color="auto"/>
              <w:left w:val="single" w:sz="2" w:space="0" w:color="auto"/>
              <w:bottom w:val="single" w:sz="4" w:space="0" w:color="auto"/>
              <w:right w:val="single" w:sz="2" w:space="0" w:color="auto"/>
            </w:tcBorders>
            <w:shd w:val="clear" w:color="auto" w:fill="D9D9D9" w:themeFill="background1" w:themeFillShade="D9"/>
          </w:tcPr>
          <w:p w14:paraId="77F41D33" w14:textId="77777777" w:rsidR="00ED0C65" w:rsidRPr="00C26452" w:rsidRDefault="00ED0C65" w:rsidP="00864A6C">
            <w:pPr>
              <w:ind w:left="72"/>
              <w:rPr>
                <w:b/>
                <w:sz w:val="22"/>
                <w:szCs w:val="22"/>
              </w:rPr>
            </w:pPr>
            <w:r w:rsidRPr="00C26452">
              <w:rPr>
                <w:b/>
                <w:sz w:val="22"/>
                <w:szCs w:val="22"/>
              </w:rPr>
              <w:t>Quantity (Volume, number or rate of production, as applicable) performed under the contract per year or part of the year</w:t>
            </w:r>
          </w:p>
          <w:p w14:paraId="6B111CA5" w14:textId="77777777" w:rsidR="00ED0C65" w:rsidRPr="00C26452" w:rsidRDefault="00ED0C65" w:rsidP="00864A6C">
            <w:pPr>
              <w:ind w:left="72"/>
              <w:rPr>
                <w:b/>
                <w:sz w:val="22"/>
                <w:szCs w:val="22"/>
              </w:rPr>
            </w:pPr>
          </w:p>
        </w:tc>
        <w:tc>
          <w:tcPr>
            <w:tcW w:w="1805" w:type="dxa"/>
            <w:gridSpan w:val="2"/>
            <w:tcBorders>
              <w:top w:val="single" w:sz="2" w:space="0" w:color="auto"/>
              <w:left w:val="single" w:sz="2" w:space="0" w:color="auto"/>
              <w:bottom w:val="single" w:sz="2" w:space="0" w:color="auto"/>
              <w:right w:val="single" w:sz="2" w:space="0" w:color="auto"/>
            </w:tcBorders>
          </w:tcPr>
          <w:p w14:paraId="0A84CE2C" w14:textId="77777777" w:rsidR="00ED0C65" w:rsidRDefault="00ED0C65" w:rsidP="00864A6C">
            <w:pPr>
              <w:ind w:left="37"/>
              <w:jc w:val="center"/>
              <w:rPr>
                <w:bCs/>
                <w:iCs/>
                <w:spacing w:val="2"/>
                <w:sz w:val="22"/>
                <w:szCs w:val="22"/>
              </w:rPr>
            </w:pPr>
            <w:r w:rsidRPr="00BC063B">
              <w:rPr>
                <w:bCs/>
                <w:iCs/>
                <w:spacing w:val="2"/>
                <w:sz w:val="22"/>
                <w:szCs w:val="22"/>
              </w:rPr>
              <w:t>Total quantity in the contract</w:t>
            </w:r>
          </w:p>
          <w:p w14:paraId="23E61493" w14:textId="77777777" w:rsidR="00ED0C65" w:rsidRPr="00BC063B" w:rsidRDefault="00ED0C65" w:rsidP="00864A6C">
            <w:pPr>
              <w:ind w:left="37"/>
              <w:jc w:val="center"/>
              <w:rPr>
                <w:bCs/>
                <w:iCs/>
                <w:spacing w:val="2"/>
                <w:sz w:val="22"/>
                <w:szCs w:val="22"/>
              </w:rPr>
            </w:pPr>
            <w:r w:rsidRPr="00BC063B">
              <w:rPr>
                <w:bCs/>
                <w:iCs/>
                <w:spacing w:val="2"/>
                <w:sz w:val="22"/>
                <w:szCs w:val="22"/>
              </w:rPr>
              <w:t>(i)</w:t>
            </w:r>
          </w:p>
        </w:tc>
        <w:tc>
          <w:tcPr>
            <w:tcW w:w="2370" w:type="dxa"/>
            <w:gridSpan w:val="2"/>
            <w:tcBorders>
              <w:top w:val="single" w:sz="2" w:space="0" w:color="auto"/>
              <w:left w:val="single" w:sz="2" w:space="0" w:color="auto"/>
              <w:bottom w:val="single" w:sz="2" w:space="0" w:color="auto"/>
              <w:right w:val="single" w:sz="2" w:space="0" w:color="auto"/>
            </w:tcBorders>
          </w:tcPr>
          <w:p w14:paraId="4CB013C8" w14:textId="77777777" w:rsidR="00ED0C65" w:rsidRDefault="00ED0C65" w:rsidP="00864A6C">
            <w:pPr>
              <w:jc w:val="center"/>
              <w:rPr>
                <w:bCs/>
                <w:iCs/>
                <w:spacing w:val="2"/>
                <w:sz w:val="22"/>
                <w:szCs w:val="22"/>
              </w:rPr>
            </w:pPr>
            <w:r>
              <w:rPr>
                <w:bCs/>
                <w:iCs/>
                <w:spacing w:val="2"/>
                <w:sz w:val="22"/>
                <w:szCs w:val="22"/>
              </w:rPr>
              <w:t>P</w:t>
            </w:r>
            <w:r w:rsidRPr="00BC063B">
              <w:rPr>
                <w:bCs/>
                <w:iCs/>
                <w:spacing w:val="2"/>
                <w:sz w:val="22"/>
                <w:szCs w:val="22"/>
              </w:rPr>
              <w:t xml:space="preserve">ercentage </w:t>
            </w:r>
          </w:p>
          <w:p w14:paraId="19F3CB55" w14:textId="77777777" w:rsidR="00ED0C65" w:rsidRDefault="00ED0C65" w:rsidP="00864A6C">
            <w:pPr>
              <w:jc w:val="center"/>
              <w:rPr>
                <w:bCs/>
                <w:iCs/>
                <w:spacing w:val="2"/>
                <w:sz w:val="22"/>
                <w:szCs w:val="22"/>
              </w:rPr>
            </w:pPr>
            <w:r w:rsidRPr="00BC063B">
              <w:rPr>
                <w:bCs/>
                <w:iCs/>
                <w:spacing w:val="2"/>
                <w:sz w:val="22"/>
                <w:szCs w:val="22"/>
              </w:rPr>
              <w:t>participation</w:t>
            </w:r>
          </w:p>
          <w:p w14:paraId="38CC3008" w14:textId="77777777" w:rsidR="00ED0C65" w:rsidRPr="00BC063B" w:rsidRDefault="00ED0C65" w:rsidP="00864A6C">
            <w:pPr>
              <w:jc w:val="center"/>
              <w:rPr>
                <w:bCs/>
                <w:iCs/>
                <w:spacing w:val="2"/>
                <w:sz w:val="22"/>
                <w:szCs w:val="22"/>
              </w:rPr>
            </w:pPr>
            <w:r w:rsidRPr="00BC063B">
              <w:rPr>
                <w:bCs/>
                <w:iCs/>
                <w:spacing w:val="2"/>
                <w:sz w:val="22"/>
                <w:szCs w:val="22"/>
              </w:rPr>
              <w:t>(ii)</w:t>
            </w:r>
          </w:p>
        </w:tc>
        <w:tc>
          <w:tcPr>
            <w:tcW w:w="1271" w:type="dxa"/>
            <w:tcBorders>
              <w:top w:val="single" w:sz="2" w:space="0" w:color="auto"/>
              <w:left w:val="single" w:sz="2" w:space="0" w:color="auto"/>
              <w:bottom w:val="single" w:sz="2" w:space="0" w:color="auto"/>
              <w:right w:val="single" w:sz="2" w:space="0" w:color="auto"/>
            </w:tcBorders>
          </w:tcPr>
          <w:p w14:paraId="0C5B6692" w14:textId="77777777" w:rsidR="00ED0C65" w:rsidRPr="00BC063B" w:rsidRDefault="00ED0C65" w:rsidP="00864A6C">
            <w:pPr>
              <w:ind w:left="32"/>
              <w:jc w:val="center"/>
              <w:rPr>
                <w:bCs/>
                <w:iCs/>
                <w:spacing w:val="2"/>
                <w:sz w:val="22"/>
                <w:szCs w:val="22"/>
              </w:rPr>
            </w:pPr>
            <w:r w:rsidRPr="00BC063B">
              <w:rPr>
                <w:bCs/>
                <w:iCs/>
                <w:spacing w:val="2"/>
                <w:sz w:val="22"/>
                <w:szCs w:val="22"/>
              </w:rPr>
              <w:t xml:space="preserve">Actual Quantity Performed </w:t>
            </w:r>
          </w:p>
          <w:p w14:paraId="297AA357" w14:textId="77777777" w:rsidR="00ED0C65" w:rsidRPr="00FD6E06" w:rsidRDefault="00ED0C65" w:rsidP="00864A6C">
            <w:pPr>
              <w:ind w:left="32"/>
              <w:jc w:val="center"/>
              <w:rPr>
                <w:bCs/>
                <w:i/>
                <w:iCs/>
                <w:spacing w:val="2"/>
                <w:sz w:val="22"/>
                <w:szCs w:val="22"/>
              </w:rPr>
            </w:pPr>
            <w:r w:rsidRPr="00BC063B">
              <w:rPr>
                <w:bCs/>
                <w:iCs/>
                <w:spacing w:val="2"/>
                <w:sz w:val="22"/>
                <w:szCs w:val="22"/>
              </w:rPr>
              <w:t>(i) x (ii)</w:t>
            </w:r>
          </w:p>
        </w:tc>
      </w:tr>
      <w:tr w:rsidR="00ED0C65" w:rsidRPr="00FD6E06" w14:paraId="48C2E122" w14:textId="77777777" w:rsidTr="00C26452">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29C2751" w14:textId="77777777" w:rsidR="00ED0C65" w:rsidRPr="00C26452" w:rsidRDefault="00ED0C65" w:rsidP="00864A6C">
            <w:pPr>
              <w:ind w:left="72"/>
              <w:jc w:val="center"/>
              <w:rPr>
                <w:b/>
                <w:sz w:val="22"/>
                <w:szCs w:val="22"/>
              </w:rPr>
            </w:pPr>
            <w:r w:rsidRPr="00C26452">
              <w:rPr>
                <w:b/>
                <w:sz w:val="22"/>
                <w:szCs w:val="22"/>
              </w:rPr>
              <w:t>Year 1</w:t>
            </w:r>
          </w:p>
        </w:tc>
        <w:tc>
          <w:tcPr>
            <w:tcW w:w="1805" w:type="dxa"/>
            <w:gridSpan w:val="2"/>
            <w:tcBorders>
              <w:top w:val="single" w:sz="2" w:space="0" w:color="auto"/>
              <w:left w:val="single" w:sz="2" w:space="0" w:color="auto"/>
              <w:bottom w:val="single" w:sz="2" w:space="0" w:color="auto"/>
              <w:right w:val="single" w:sz="2" w:space="0" w:color="auto"/>
            </w:tcBorders>
          </w:tcPr>
          <w:p w14:paraId="3B9CFA69" w14:textId="77777777" w:rsidR="00ED0C65" w:rsidRPr="00FD6E06" w:rsidRDefault="00ED0C65" w:rsidP="00864A6C">
            <w:pPr>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103F5987" w14:textId="77777777" w:rsidR="00ED0C65" w:rsidRPr="00FD6E06" w:rsidRDefault="00ED0C65" w:rsidP="00864A6C">
            <w:pPr>
              <w:jc w:val="center"/>
              <w:rPr>
                <w:bCs/>
                <w:i/>
                <w:iCs/>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14:paraId="695A502E" w14:textId="77777777" w:rsidR="00ED0C65" w:rsidRPr="00FD6E06" w:rsidRDefault="00ED0C65" w:rsidP="00864A6C">
            <w:pPr>
              <w:ind w:left="32"/>
              <w:jc w:val="center"/>
              <w:rPr>
                <w:bCs/>
                <w:i/>
                <w:iCs/>
                <w:spacing w:val="2"/>
                <w:sz w:val="22"/>
                <w:szCs w:val="22"/>
              </w:rPr>
            </w:pPr>
          </w:p>
        </w:tc>
      </w:tr>
      <w:tr w:rsidR="00ED0C65" w:rsidRPr="00FD6E06" w14:paraId="0B94D42D" w14:textId="77777777" w:rsidTr="00C26452">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743A8D2" w14:textId="77777777" w:rsidR="00ED0C65" w:rsidRPr="00C26452" w:rsidRDefault="00ED0C65" w:rsidP="00864A6C">
            <w:pPr>
              <w:ind w:left="72"/>
              <w:jc w:val="center"/>
              <w:rPr>
                <w:b/>
                <w:sz w:val="22"/>
                <w:szCs w:val="22"/>
              </w:rPr>
            </w:pPr>
            <w:r w:rsidRPr="00C26452">
              <w:rPr>
                <w:b/>
                <w:sz w:val="22"/>
                <w:szCs w:val="22"/>
              </w:rPr>
              <w:t>Year 2</w:t>
            </w:r>
          </w:p>
        </w:tc>
        <w:tc>
          <w:tcPr>
            <w:tcW w:w="1805" w:type="dxa"/>
            <w:gridSpan w:val="2"/>
            <w:tcBorders>
              <w:top w:val="single" w:sz="2" w:space="0" w:color="auto"/>
              <w:left w:val="single" w:sz="2" w:space="0" w:color="auto"/>
              <w:bottom w:val="single" w:sz="2" w:space="0" w:color="auto"/>
              <w:right w:val="single" w:sz="2" w:space="0" w:color="auto"/>
            </w:tcBorders>
          </w:tcPr>
          <w:p w14:paraId="79B06776" w14:textId="77777777" w:rsidR="00ED0C65" w:rsidRPr="00FD6E06" w:rsidRDefault="00ED0C65" w:rsidP="00864A6C">
            <w:pPr>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7F7E1EB6" w14:textId="77777777" w:rsidR="00ED0C65" w:rsidRPr="00FD6E06" w:rsidRDefault="00ED0C65" w:rsidP="00864A6C">
            <w:pPr>
              <w:jc w:val="center"/>
              <w:rPr>
                <w:bCs/>
                <w:i/>
                <w:iCs/>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14:paraId="246D2E45" w14:textId="77777777" w:rsidR="00ED0C65" w:rsidRPr="00FD6E06" w:rsidRDefault="00ED0C65" w:rsidP="00864A6C">
            <w:pPr>
              <w:ind w:left="32"/>
              <w:jc w:val="center"/>
              <w:rPr>
                <w:bCs/>
                <w:i/>
                <w:iCs/>
                <w:spacing w:val="2"/>
                <w:sz w:val="22"/>
                <w:szCs w:val="22"/>
              </w:rPr>
            </w:pPr>
          </w:p>
        </w:tc>
      </w:tr>
      <w:tr w:rsidR="00ED0C65" w:rsidRPr="00FD6E06" w14:paraId="15A082EC" w14:textId="77777777" w:rsidTr="00C26452">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79C8448" w14:textId="77777777" w:rsidR="00ED0C65" w:rsidRPr="00C26452" w:rsidRDefault="00ED0C65" w:rsidP="00864A6C">
            <w:pPr>
              <w:ind w:left="72"/>
              <w:jc w:val="center"/>
              <w:rPr>
                <w:b/>
                <w:sz w:val="22"/>
                <w:szCs w:val="22"/>
              </w:rPr>
            </w:pPr>
            <w:r w:rsidRPr="00C26452">
              <w:rPr>
                <w:b/>
                <w:sz w:val="22"/>
                <w:szCs w:val="22"/>
              </w:rPr>
              <w:t>Year 3</w:t>
            </w:r>
          </w:p>
        </w:tc>
        <w:tc>
          <w:tcPr>
            <w:tcW w:w="1805" w:type="dxa"/>
            <w:gridSpan w:val="2"/>
            <w:tcBorders>
              <w:top w:val="single" w:sz="2" w:space="0" w:color="auto"/>
              <w:left w:val="single" w:sz="2" w:space="0" w:color="auto"/>
              <w:bottom w:val="single" w:sz="2" w:space="0" w:color="auto"/>
              <w:right w:val="single" w:sz="2" w:space="0" w:color="auto"/>
            </w:tcBorders>
          </w:tcPr>
          <w:p w14:paraId="7A8BB85C" w14:textId="77777777" w:rsidR="00ED0C65" w:rsidRPr="00FD6E06" w:rsidRDefault="00ED0C65" w:rsidP="00864A6C">
            <w:pPr>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5D2CAB70" w14:textId="77777777" w:rsidR="00ED0C65" w:rsidRPr="00FD6E06" w:rsidRDefault="00ED0C65" w:rsidP="00864A6C">
            <w:pPr>
              <w:jc w:val="center"/>
              <w:rPr>
                <w:bCs/>
                <w:i/>
                <w:iCs/>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14:paraId="15B9D802" w14:textId="77777777" w:rsidR="00ED0C65" w:rsidRPr="00FD6E06" w:rsidRDefault="00ED0C65" w:rsidP="00864A6C">
            <w:pPr>
              <w:ind w:left="32"/>
              <w:jc w:val="center"/>
              <w:rPr>
                <w:bCs/>
                <w:i/>
                <w:iCs/>
                <w:spacing w:val="2"/>
                <w:sz w:val="22"/>
                <w:szCs w:val="22"/>
              </w:rPr>
            </w:pPr>
          </w:p>
        </w:tc>
      </w:tr>
      <w:tr w:rsidR="00ED0C65" w:rsidRPr="00FD6E06" w14:paraId="13A8CCEB" w14:textId="77777777" w:rsidTr="00C26452">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9CB4212" w14:textId="77777777" w:rsidR="00ED0C65" w:rsidRPr="00C26452" w:rsidRDefault="00ED0C65" w:rsidP="00864A6C">
            <w:pPr>
              <w:ind w:left="72"/>
              <w:jc w:val="center"/>
              <w:rPr>
                <w:b/>
                <w:sz w:val="22"/>
                <w:szCs w:val="22"/>
              </w:rPr>
            </w:pPr>
            <w:r w:rsidRPr="00C26452">
              <w:rPr>
                <w:b/>
                <w:sz w:val="22"/>
                <w:szCs w:val="22"/>
              </w:rPr>
              <w:t>Year 4</w:t>
            </w:r>
          </w:p>
        </w:tc>
        <w:tc>
          <w:tcPr>
            <w:tcW w:w="1805" w:type="dxa"/>
            <w:gridSpan w:val="2"/>
            <w:tcBorders>
              <w:top w:val="single" w:sz="2" w:space="0" w:color="auto"/>
              <w:left w:val="single" w:sz="2" w:space="0" w:color="auto"/>
              <w:bottom w:val="single" w:sz="4" w:space="0" w:color="auto"/>
              <w:right w:val="single" w:sz="2" w:space="0" w:color="auto"/>
            </w:tcBorders>
          </w:tcPr>
          <w:p w14:paraId="15B27812" w14:textId="77777777" w:rsidR="00ED0C65" w:rsidRPr="00FD6E06" w:rsidRDefault="00ED0C65" w:rsidP="00864A6C">
            <w:pPr>
              <w:ind w:left="37"/>
              <w:jc w:val="center"/>
              <w:rPr>
                <w:bCs/>
                <w:i/>
                <w:iCs/>
                <w:spacing w:val="2"/>
                <w:sz w:val="22"/>
                <w:szCs w:val="22"/>
              </w:rPr>
            </w:pPr>
          </w:p>
        </w:tc>
        <w:tc>
          <w:tcPr>
            <w:tcW w:w="2370" w:type="dxa"/>
            <w:gridSpan w:val="2"/>
            <w:tcBorders>
              <w:top w:val="single" w:sz="2" w:space="0" w:color="auto"/>
              <w:left w:val="single" w:sz="2" w:space="0" w:color="auto"/>
              <w:bottom w:val="single" w:sz="4" w:space="0" w:color="auto"/>
              <w:right w:val="single" w:sz="2" w:space="0" w:color="auto"/>
            </w:tcBorders>
          </w:tcPr>
          <w:p w14:paraId="7AB5019C" w14:textId="77777777" w:rsidR="00ED0C65" w:rsidRPr="00FD6E06" w:rsidRDefault="00ED0C65" w:rsidP="00864A6C">
            <w:pPr>
              <w:jc w:val="center"/>
              <w:rPr>
                <w:bCs/>
                <w:i/>
                <w:iCs/>
                <w:spacing w:val="2"/>
                <w:sz w:val="22"/>
                <w:szCs w:val="22"/>
              </w:rPr>
            </w:pPr>
          </w:p>
        </w:tc>
        <w:tc>
          <w:tcPr>
            <w:tcW w:w="1271" w:type="dxa"/>
            <w:tcBorders>
              <w:top w:val="single" w:sz="2" w:space="0" w:color="auto"/>
              <w:left w:val="single" w:sz="2" w:space="0" w:color="auto"/>
              <w:bottom w:val="single" w:sz="4" w:space="0" w:color="auto"/>
              <w:right w:val="single" w:sz="2" w:space="0" w:color="auto"/>
            </w:tcBorders>
          </w:tcPr>
          <w:p w14:paraId="0D0BAAEC" w14:textId="77777777" w:rsidR="00ED0C65" w:rsidRPr="00FD6E06" w:rsidRDefault="00ED0C65" w:rsidP="00864A6C">
            <w:pPr>
              <w:ind w:left="32"/>
              <w:jc w:val="center"/>
              <w:rPr>
                <w:bCs/>
                <w:i/>
                <w:iCs/>
                <w:spacing w:val="2"/>
                <w:sz w:val="22"/>
                <w:szCs w:val="22"/>
              </w:rPr>
            </w:pPr>
          </w:p>
        </w:tc>
      </w:tr>
      <w:tr w:rsidR="00ED0C65" w:rsidRPr="00FD6E06" w14:paraId="25F33AA0" w14:textId="77777777" w:rsidTr="00C26452">
        <w:trPr>
          <w:trHeight w:hRule="exact" w:val="901"/>
        </w:trPr>
        <w:tc>
          <w:tcPr>
            <w:tcW w:w="3835" w:type="dxa"/>
            <w:tcBorders>
              <w:top w:val="single" w:sz="4" w:space="0" w:color="auto"/>
              <w:left w:val="single" w:sz="2" w:space="0" w:color="auto"/>
              <w:bottom w:val="single" w:sz="2" w:space="0" w:color="auto"/>
              <w:right w:val="single" w:sz="2" w:space="0" w:color="auto"/>
            </w:tcBorders>
            <w:shd w:val="clear" w:color="auto" w:fill="D9D9D9" w:themeFill="background1" w:themeFillShade="D9"/>
          </w:tcPr>
          <w:p w14:paraId="4DCA1B27" w14:textId="77777777" w:rsidR="00ED0C65" w:rsidRPr="00C26452" w:rsidRDefault="00ED0C65" w:rsidP="00864A6C">
            <w:pPr>
              <w:ind w:left="40"/>
              <w:rPr>
                <w:b/>
                <w:bCs/>
                <w:spacing w:val="-4"/>
                <w:sz w:val="22"/>
                <w:szCs w:val="22"/>
              </w:rPr>
            </w:pPr>
            <w:r w:rsidRPr="00C26452">
              <w:rPr>
                <w:b/>
                <w:bCs/>
                <w:spacing w:val="-4"/>
                <w:sz w:val="22"/>
                <w:szCs w:val="22"/>
              </w:rPr>
              <w:t>Employer’s Name:</w:t>
            </w:r>
          </w:p>
        </w:tc>
        <w:tc>
          <w:tcPr>
            <w:tcW w:w="5457" w:type="dxa"/>
            <w:gridSpan w:val="6"/>
            <w:tcBorders>
              <w:top w:val="single" w:sz="2" w:space="0" w:color="auto"/>
              <w:left w:val="single" w:sz="2" w:space="0" w:color="auto"/>
              <w:bottom w:val="single" w:sz="2" w:space="0" w:color="auto"/>
              <w:right w:val="single" w:sz="2" w:space="0" w:color="auto"/>
            </w:tcBorders>
          </w:tcPr>
          <w:p w14:paraId="5D808175" w14:textId="77777777" w:rsidR="00ED0C65" w:rsidRPr="00FD6E06" w:rsidRDefault="00ED0C65" w:rsidP="00ED0C65">
            <w:pPr>
              <w:rPr>
                <w:i/>
                <w:iCs/>
                <w:spacing w:val="-4"/>
                <w:sz w:val="22"/>
                <w:szCs w:val="22"/>
              </w:rPr>
            </w:pPr>
          </w:p>
        </w:tc>
      </w:tr>
      <w:tr w:rsidR="00ED0C65" w:rsidRPr="00FD6E06" w14:paraId="13449627" w14:textId="77777777" w:rsidTr="00C26452">
        <w:trPr>
          <w:trHeight w:val="1507"/>
        </w:trPr>
        <w:tc>
          <w:tcPr>
            <w:tcW w:w="383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F1CCCC9" w14:textId="77777777" w:rsidR="00ED0C65" w:rsidRPr="00C26452" w:rsidRDefault="00ED0C65" w:rsidP="00864A6C">
            <w:pPr>
              <w:ind w:left="40"/>
              <w:rPr>
                <w:b/>
                <w:bCs/>
                <w:spacing w:val="-4"/>
                <w:sz w:val="22"/>
                <w:szCs w:val="22"/>
              </w:rPr>
            </w:pPr>
            <w:r w:rsidRPr="00C26452">
              <w:rPr>
                <w:b/>
                <w:bCs/>
                <w:spacing w:val="-4"/>
                <w:sz w:val="22"/>
                <w:szCs w:val="22"/>
              </w:rPr>
              <w:t>Address:</w:t>
            </w:r>
          </w:p>
          <w:p w14:paraId="0EE931DC" w14:textId="77777777" w:rsidR="00ED0C65" w:rsidRPr="00C26452" w:rsidRDefault="00ED0C65" w:rsidP="00864A6C">
            <w:pPr>
              <w:spacing w:before="252"/>
              <w:ind w:left="40"/>
              <w:rPr>
                <w:b/>
                <w:bCs/>
                <w:spacing w:val="-4"/>
                <w:sz w:val="22"/>
                <w:szCs w:val="22"/>
              </w:rPr>
            </w:pPr>
            <w:r w:rsidRPr="00C26452">
              <w:rPr>
                <w:b/>
                <w:bCs/>
                <w:spacing w:val="-4"/>
                <w:sz w:val="22"/>
                <w:szCs w:val="22"/>
              </w:rPr>
              <w:t>Telephone/fax number</w:t>
            </w:r>
          </w:p>
          <w:p w14:paraId="232A7BB2" w14:textId="77777777" w:rsidR="00ED0C65" w:rsidRPr="00C26452" w:rsidRDefault="00ED0C65" w:rsidP="00864A6C">
            <w:pPr>
              <w:spacing w:before="504" w:after="252"/>
              <w:ind w:left="40"/>
              <w:rPr>
                <w:b/>
                <w:bCs/>
                <w:spacing w:val="-4"/>
                <w:sz w:val="22"/>
                <w:szCs w:val="22"/>
              </w:rPr>
            </w:pPr>
            <w:r w:rsidRPr="00C26452">
              <w:rPr>
                <w:b/>
                <w:bCs/>
                <w:spacing w:val="-4"/>
                <w:sz w:val="22"/>
                <w:szCs w:val="22"/>
              </w:rPr>
              <w:t>E-mail:</w:t>
            </w:r>
          </w:p>
        </w:tc>
        <w:tc>
          <w:tcPr>
            <w:tcW w:w="5457" w:type="dxa"/>
            <w:gridSpan w:val="6"/>
            <w:tcBorders>
              <w:top w:val="single" w:sz="2" w:space="0" w:color="auto"/>
              <w:left w:val="single" w:sz="2" w:space="0" w:color="auto"/>
              <w:bottom w:val="single" w:sz="2" w:space="0" w:color="auto"/>
              <w:right w:val="single" w:sz="2" w:space="0" w:color="auto"/>
            </w:tcBorders>
          </w:tcPr>
          <w:p w14:paraId="2FD82D0A" w14:textId="77777777" w:rsidR="00ED0C65" w:rsidRPr="00FD6E06" w:rsidRDefault="00ED0C65" w:rsidP="00864A6C">
            <w:pPr>
              <w:spacing w:before="252" w:after="252"/>
              <w:rPr>
                <w:i/>
                <w:iCs/>
                <w:spacing w:val="-4"/>
                <w:sz w:val="22"/>
                <w:szCs w:val="22"/>
              </w:rPr>
            </w:pPr>
          </w:p>
        </w:tc>
      </w:tr>
    </w:tbl>
    <w:p w14:paraId="49410E84" w14:textId="77777777" w:rsidR="0097115F" w:rsidRPr="00705D07" w:rsidRDefault="0097115F" w:rsidP="0097115F"/>
    <w:tbl>
      <w:tblPr>
        <w:tblW w:w="0" w:type="auto"/>
        <w:tblInd w:w="3" w:type="dxa"/>
        <w:tblLayout w:type="fixed"/>
        <w:tblCellMar>
          <w:left w:w="0" w:type="dxa"/>
          <w:right w:w="0" w:type="dxa"/>
        </w:tblCellMar>
        <w:tblLook w:val="0000" w:firstRow="0" w:lastRow="0" w:firstColumn="0" w:lastColumn="0" w:noHBand="0" w:noVBand="0"/>
      </w:tblPr>
      <w:tblGrid>
        <w:gridCol w:w="3835"/>
        <w:gridCol w:w="5455"/>
      </w:tblGrid>
      <w:tr w:rsidR="0097115F" w14:paraId="195AB101" w14:textId="77777777" w:rsidTr="00C26452">
        <w:trPr>
          <w:trHeight w:hRule="exact" w:val="801"/>
        </w:trPr>
        <w:tc>
          <w:tcPr>
            <w:tcW w:w="383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FD6A835" w14:textId="77777777" w:rsidR="0097115F" w:rsidRDefault="0097115F" w:rsidP="00310AA6"/>
        </w:tc>
        <w:tc>
          <w:tcPr>
            <w:tcW w:w="545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8FFD351" w14:textId="77777777" w:rsidR="0097115F" w:rsidRDefault="0097115F" w:rsidP="00310AA6">
            <w:pPr>
              <w:spacing w:before="252"/>
              <w:ind w:right="20"/>
              <w:jc w:val="center"/>
              <w:rPr>
                <w:b/>
                <w:bCs/>
                <w:spacing w:val="4"/>
                <w:sz w:val="26"/>
                <w:szCs w:val="26"/>
              </w:rPr>
            </w:pPr>
            <w:r>
              <w:rPr>
                <w:b/>
                <w:bCs/>
                <w:spacing w:val="4"/>
                <w:sz w:val="26"/>
                <w:szCs w:val="26"/>
              </w:rPr>
              <w:t>Information</w:t>
            </w:r>
          </w:p>
        </w:tc>
      </w:tr>
      <w:tr w:rsidR="0097115F" w14:paraId="6A00D365" w14:textId="77777777" w:rsidTr="00C26452">
        <w:trPr>
          <w:trHeight w:hRule="exact" w:val="403"/>
        </w:trPr>
        <w:tc>
          <w:tcPr>
            <w:tcW w:w="383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7454064" w14:textId="77777777" w:rsidR="0097115F" w:rsidRPr="00C26452" w:rsidRDefault="0097115F" w:rsidP="00310AA6">
            <w:pPr>
              <w:ind w:left="40"/>
              <w:rPr>
                <w:b/>
                <w:bCs/>
                <w:spacing w:val="-4"/>
              </w:rPr>
            </w:pPr>
            <w:r w:rsidRPr="00C26452">
              <w:rPr>
                <w:b/>
                <w:bCs/>
                <w:spacing w:val="-4"/>
              </w:rPr>
              <w:t>Employer’s Name:</w:t>
            </w:r>
          </w:p>
        </w:tc>
        <w:tc>
          <w:tcPr>
            <w:tcW w:w="5455" w:type="dxa"/>
            <w:tcBorders>
              <w:top w:val="single" w:sz="2" w:space="0" w:color="auto"/>
              <w:left w:val="single" w:sz="2" w:space="0" w:color="auto"/>
              <w:bottom w:val="single" w:sz="2" w:space="0" w:color="auto"/>
              <w:right w:val="single" w:sz="2" w:space="0" w:color="auto"/>
            </w:tcBorders>
          </w:tcPr>
          <w:p w14:paraId="46C40BAD" w14:textId="77777777" w:rsidR="0097115F" w:rsidRDefault="0097115F" w:rsidP="00310AA6">
            <w:pPr>
              <w:rPr>
                <w:i/>
                <w:iCs/>
                <w:spacing w:val="-4"/>
              </w:rPr>
            </w:pPr>
          </w:p>
        </w:tc>
      </w:tr>
      <w:tr w:rsidR="0097115F" w14:paraId="793651C5" w14:textId="77777777" w:rsidTr="00C26452">
        <w:trPr>
          <w:trHeight w:hRule="exact" w:val="2050"/>
        </w:trPr>
        <w:tc>
          <w:tcPr>
            <w:tcW w:w="383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CBACAF1" w14:textId="77777777" w:rsidR="0097115F" w:rsidRPr="00C26452" w:rsidRDefault="0097115F" w:rsidP="00310AA6">
            <w:pPr>
              <w:ind w:left="40"/>
              <w:rPr>
                <w:b/>
                <w:bCs/>
                <w:spacing w:val="-4"/>
              </w:rPr>
            </w:pPr>
            <w:r w:rsidRPr="00C26452">
              <w:rPr>
                <w:b/>
                <w:bCs/>
                <w:spacing w:val="-4"/>
              </w:rPr>
              <w:t>Address:</w:t>
            </w:r>
          </w:p>
          <w:p w14:paraId="6508660D" w14:textId="77777777" w:rsidR="0097115F" w:rsidRPr="00C26452" w:rsidRDefault="0097115F" w:rsidP="00310AA6">
            <w:pPr>
              <w:spacing w:before="252"/>
              <w:ind w:left="40"/>
              <w:rPr>
                <w:b/>
                <w:bCs/>
                <w:spacing w:val="-4"/>
              </w:rPr>
            </w:pPr>
            <w:r w:rsidRPr="00C26452">
              <w:rPr>
                <w:b/>
                <w:bCs/>
                <w:spacing w:val="-4"/>
              </w:rPr>
              <w:t>Telephone/fax number</w:t>
            </w:r>
          </w:p>
          <w:p w14:paraId="0E3FED26" w14:textId="77777777" w:rsidR="0097115F" w:rsidRPr="00C26452" w:rsidRDefault="0097115F" w:rsidP="00310AA6">
            <w:pPr>
              <w:spacing w:before="504" w:after="252"/>
              <w:ind w:left="40"/>
              <w:rPr>
                <w:b/>
                <w:bCs/>
                <w:spacing w:val="-4"/>
              </w:rPr>
            </w:pPr>
            <w:r w:rsidRPr="00C26452">
              <w:rPr>
                <w:b/>
                <w:bCs/>
                <w:spacing w:val="-4"/>
              </w:rPr>
              <w:t>E-mail:</w:t>
            </w:r>
          </w:p>
        </w:tc>
        <w:tc>
          <w:tcPr>
            <w:tcW w:w="5455" w:type="dxa"/>
            <w:tcBorders>
              <w:top w:val="single" w:sz="2" w:space="0" w:color="auto"/>
              <w:left w:val="single" w:sz="2" w:space="0" w:color="auto"/>
              <w:bottom w:val="single" w:sz="2" w:space="0" w:color="auto"/>
              <w:right w:val="single" w:sz="2" w:space="0" w:color="auto"/>
            </w:tcBorders>
          </w:tcPr>
          <w:p w14:paraId="457977E9" w14:textId="77777777" w:rsidR="0097115F" w:rsidRDefault="0097115F" w:rsidP="00310AA6">
            <w:pPr>
              <w:rPr>
                <w:i/>
                <w:iCs/>
                <w:spacing w:val="-4"/>
              </w:rPr>
            </w:pPr>
          </w:p>
          <w:p w14:paraId="5FFA0CD2" w14:textId="77777777" w:rsidR="0097115F" w:rsidRDefault="0097115F" w:rsidP="00310AA6">
            <w:pPr>
              <w:spacing w:before="252"/>
              <w:rPr>
                <w:i/>
                <w:iCs/>
                <w:spacing w:val="-4"/>
              </w:rPr>
            </w:pPr>
          </w:p>
          <w:p w14:paraId="16CAB2B4" w14:textId="77777777" w:rsidR="0097115F" w:rsidRDefault="0097115F" w:rsidP="00310AA6">
            <w:pPr>
              <w:spacing w:before="252" w:after="252"/>
              <w:rPr>
                <w:i/>
                <w:iCs/>
                <w:spacing w:val="-4"/>
              </w:rPr>
            </w:pPr>
          </w:p>
        </w:tc>
      </w:tr>
    </w:tbl>
    <w:p w14:paraId="33EBDD1E" w14:textId="77777777" w:rsidR="0097115F" w:rsidRDefault="0097115F" w:rsidP="0097115F">
      <w:pPr>
        <w:spacing w:after="200"/>
        <w:jc w:val="center"/>
      </w:pPr>
    </w:p>
    <w:p w14:paraId="7A8E86C3" w14:textId="77777777" w:rsidR="0097115F" w:rsidRDefault="0097115F" w:rsidP="0097115F">
      <w:pPr>
        <w:pStyle w:val="Style20"/>
        <w:spacing w:before="0" w:after="120" w:line="240" w:lineRule="auto"/>
        <w:rPr>
          <w:spacing w:val="-4"/>
        </w:rPr>
      </w:pPr>
      <w:r>
        <w:rPr>
          <w:spacing w:val="-4"/>
        </w:rPr>
        <w:t>2. Activity No</w:t>
      </w:r>
      <w:r w:rsidR="00ED0C65">
        <w:rPr>
          <w:spacing w:val="-4"/>
        </w:rPr>
        <w:t>.</w:t>
      </w:r>
      <w:r>
        <w:rPr>
          <w:spacing w:val="-4"/>
        </w:rPr>
        <w:t xml:space="preserve"> Two </w:t>
      </w:r>
    </w:p>
    <w:p w14:paraId="48D4CFE4" w14:textId="77777777" w:rsidR="0097115F" w:rsidRDefault="0097115F" w:rsidP="0097115F">
      <w:pPr>
        <w:pStyle w:val="Style20"/>
        <w:spacing w:before="0" w:after="120" w:line="240" w:lineRule="auto"/>
        <w:rPr>
          <w:spacing w:val="-4"/>
        </w:rPr>
      </w:pPr>
      <w:r>
        <w:rPr>
          <w:spacing w:val="-4"/>
        </w:rPr>
        <w:t>3. …………………</w:t>
      </w:r>
    </w:p>
    <w:p w14:paraId="27382AC8" w14:textId="77777777" w:rsidR="0097115F" w:rsidRDefault="0097115F" w:rsidP="0097115F">
      <w:pPr>
        <w:pStyle w:val="Style20"/>
        <w:spacing w:before="0" w:after="120" w:line="240" w:lineRule="auto"/>
        <w:rPr>
          <w:spacing w:val="-4"/>
        </w:rPr>
      </w:pPr>
    </w:p>
    <w:tbl>
      <w:tblPr>
        <w:tblW w:w="0" w:type="auto"/>
        <w:tblInd w:w="3" w:type="dxa"/>
        <w:tblLayout w:type="fixed"/>
        <w:tblCellMar>
          <w:left w:w="0" w:type="dxa"/>
          <w:right w:w="0" w:type="dxa"/>
        </w:tblCellMar>
        <w:tblLook w:val="0000" w:firstRow="0" w:lastRow="0" w:firstColumn="0" w:lastColumn="0" w:noHBand="0" w:noVBand="0"/>
      </w:tblPr>
      <w:tblGrid>
        <w:gridCol w:w="3870"/>
        <w:gridCol w:w="5400"/>
      </w:tblGrid>
      <w:tr w:rsidR="0097115F" w14:paraId="346F0711" w14:textId="77777777" w:rsidTr="00C26452">
        <w:trPr>
          <w:trHeight w:hRule="exact" w:val="801"/>
        </w:trPr>
        <w:tc>
          <w:tcPr>
            <w:tcW w:w="38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0CE030A" w14:textId="77777777" w:rsidR="0097115F" w:rsidRDefault="0097115F" w:rsidP="00310AA6"/>
        </w:tc>
        <w:tc>
          <w:tcPr>
            <w:tcW w:w="540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A575BF0" w14:textId="77777777" w:rsidR="0097115F" w:rsidRDefault="0097115F" w:rsidP="00310AA6">
            <w:pPr>
              <w:spacing w:before="252"/>
              <w:jc w:val="center"/>
              <w:rPr>
                <w:b/>
                <w:bCs/>
                <w:spacing w:val="4"/>
                <w:sz w:val="26"/>
                <w:szCs w:val="26"/>
              </w:rPr>
            </w:pPr>
            <w:r>
              <w:rPr>
                <w:b/>
                <w:bCs/>
                <w:spacing w:val="4"/>
                <w:sz w:val="26"/>
                <w:szCs w:val="26"/>
              </w:rPr>
              <w:t>Information</w:t>
            </w:r>
          </w:p>
        </w:tc>
      </w:tr>
      <w:tr w:rsidR="0097115F" w14:paraId="2B714D61" w14:textId="77777777" w:rsidTr="00C26452">
        <w:trPr>
          <w:trHeight w:hRule="exact" w:val="878"/>
        </w:trPr>
        <w:tc>
          <w:tcPr>
            <w:tcW w:w="38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26EDAD7" w14:textId="77777777" w:rsidR="0097115F" w:rsidRPr="00C26452" w:rsidRDefault="0097115F" w:rsidP="00310AA6">
            <w:pPr>
              <w:ind w:left="40"/>
              <w:rPr>
                <w:b/>
                <w:bCs/>
                <w:spacing w:val="-4"/>
              </w:rPr>
            </w:pPr>
            <w:r w:rsidRPr="00C26452">
              <w:rPr>
                <w:b/>
                <w:bCs/>
                <w:spacing w:val="-4"/>
              </w:rPr>
              <w:t>Description of the key activities in accordance with Sub-Factor 4.2(b) of Section III:</w:t>
            </w:r>
          </w:p>
        </w:tc>
        <w:tc>
          <w:tcPr>
            <w:tcW w:w="5400" w:type="dxa"/>
            <w:tcBorders>
              <w:top w:val="single" w:sz="2" w:space="0" w:color="auto"/>
              <w:left w:val="single" w:sz="2" w:space="0" w:color="auto"/>
              <w:bottom w:val="single" w:sz="2" w:space="0" w:color="auto"/>
              <w:right w:val="single" w:sz="2" w:space="0" w:color="auto"/>
            </w:tcBorders>
          </w:tcPr>
          <w:p w14:paraId="11CE1E69" w14:textId="77777777" w:rsidR="0097115F" w:rsidRDefault="0097115F" w:rsidP="00310AA6">
            <w:pPr>
              <w:ind w:left="40"/>
              <w:rPr>
                <w:spacing w:val="-4"/>
              </w:rPr>
            </w:pPr>
          </w:p>
        </w:tc>
      </w:tr>
      <w:tr w:rsidR="0097115F" w14:paraId="4391A3EB" w14:textId="77777777" w:rsidTr="00C26452">
        <w:trPr>
          <w:trHeight w:hRule="exact" w:val="710"/>
        </w:trPr>
        <w:tc>
          <w:tcPr>
            <w:tcW w:w="38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4B254A9" w14:textId="77777777" w:rsidR="0097115F" w:rsidRDefault="0097115F" w:rsidP="00310AA6"/>
        </w:tc>
        <w:tc>
          <w:tcPr>
            <w:tcW w:w="5400" w:type="dxa"/>
            <w:tcBorders>
              <w:top w:val="single" w:sz="2" w:space="0" w:color="auto"/>
              <w:left w:val="single" w:sz="2" w:space="0" w:color="auto"/>
              <w:bottom w:val="single" w:sz="2" w:space="0" w:color="auto"/>
              <w:right w:val="single" w:sz="2" w:space="0" w:color="auto"/>
            </w:tcBorders>
          </w:tcPr>
          <w:p w14:paraId="3866A9BE" w14:textId="77777777" w:rsidR="0097115F" w:rsidRDefault="0097115F" w:rsidP="00310AA6">
            <w:pPr>
              <w:rPr>
                <w:i/>
                <w:iCs/>
                <w:spacing w:val="-4"/>
              </w:rPr>
            </w:pPr>
          </w:p>
          <w:p w14:paraId="558AA966" w14:textId="77777777" w:rsidR="0097115F" w:rsidRDefault="0097115F" w:rsidP="00310AA6">
            <w:pPr>
              <w:rPr>
                <w:i/>
                <w:iCs/>
                <w:spacing w:val="-4"/>
              </w:rPr>
            </w:pPr>
          </w:p>
        </w:tc>
      </w:tr>
      <w:tr w:rsidR="0097115F" w14:paraId="696BF6E8" w14:textId="77777777" w:rsidTr="00C26452">
        <w:trPr>
          <w:trHeight w:hRule="exact" w:val="710"/>
        </w:trPr>
        <w:tc>
          <w:tcPr>
            <w:tcW w:w="38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54A3D7F" w14:textId="77777777" w:rsidR="0097115F" w:rsidRDefault="0097115F" w:rsidP="00310AA6"/>
        </w:tc>
        <w:tc>
          <w:tcPr>
            <w:tcW w:w="5400" w:type="dxa"/>
            <w:tcBorders>
              <w:top w:val="single" w:sz="2" w:space="0" w:color="auto"/>
              <w:left w:val="single" w:sz="2" w:space="0" w:color="auto"/>
              <w:bottom w:val="single" w:sz="2" w:space="0" w:color="auto"/>
              <w:right w:val="single" w:sz="2" w:space="0" w:color="auto"/>
            </w:tcBorders>
          </w:tcPr>
          <w:p w14:paraId="4C2603C8" w14:textId="77777777" w:rsidR="0097115F" w:rsidRDefault="0097115F" w:rsidP="00310AA6"/>
        </w:tc>
      </w:tr>
      <w:tr w:rsidR="0097115F" w14:paraId="69BD1760" w14:textId="77777777" w:rsidTr="00C26452">
        <w:trPr>
          <w:trHeight w:hRule="exact" w:val="706"/>
        </w:trPr>
        <w:tc>
          <w:tcPr>
            <w:tcW w:w="38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DEC07A8" w14:textId="77777777" w:rsidR="0097115F" w:rsidRDefault="0097115F" w:rsidP="00310AA6"/>
        </w:tc>
        <w:tc>
          <w:tcPr>
            <w:tcW w:w="5400" w:type="dxa"/>
            <w:tcBorders>
              <w:top w:val="single" w:sz="2" w:space="0" w:color="auto"/>
              <w:left w:val="single" w:sz="2" w:space="0" w:color="auto"/>
              <w:bottom w:val="single" w:sz="2" w:space="0" w:color="auto"/>
              <w:right w:val="single" w:sz="2" w:space="0" w:color="auto"/>
            </w:tcBorders>
          </w:tcPr>
          <w:p w14:paraId="12EEAF05" w14:textId="77777777" w:rsidR="0097115F" w:rsidRDefault="0097115F" w:rsidP="00310AA6"/>
        </w:tc>
      </w:tr>
      <w:tr w:rsidR="0097115F" w14:paraId="3791614C" w14:textId="77777777" w:rsidTr="00C26452">
        <w:trPr>
          <w:trHeight w:hRule="exact" w:val="710"/>
        </w:trPr>
        <w:tc>
          <w:tcPr>
            <w:tcW w:w="38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6369F6F" w14:textId="77777777" w:rsidR="0097115F" w:rsidRDefault="0097115F" w:rsidP="00310AA6"/>
        </w:tc>
        <w:tc>
          <w:tcPr>
            <w:tcW w:w="5400" w:type="dxa"/>
            <w:tcBorders>
              <w:top w:val="single" w:sz="2" w:space="0" w:color="auto"/>
              <w:left w:val="single" w:sz="2" w:space="0" w:color="auto"/>
              <w:bottom w:val="single" w:sz="2" w:space="0" w:color="auto"/>
              <w:right w:val="single" w:sz="2" w:space="0" w:color="auto"/>
            </w:tcBorders>
          </w:tcPr>
          <w:p w14:paraId="488F2BD5" w14:textId="77777777" w:rsidR="0097115F" w:rsidRDefault="0097115F" w:rsidP="00310AA6"/>
        </w:tc>
      </w:tr>
      <w:tr w:rsidR="0097115F" w14:paraId="3BD7B8C9" w14:textId="77777777" w:rsidTr="00C26452">
        <w:trPr>
          <w:trHeight w:hRule="exact" w:val="816"/>
        </w:trPr>
        <w:tc>
          <w:tcPr>
            <w:tcW w:w="38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F4E6F0F" w14:textId="77777777" w:rsidR="0097115F" w:rsidRDefault="0097115F" w:rsidP="00310AA6"/>
        </w:tc>
        <w:tc>
          <w:tcPr>
            <w:tcW w:w="5400" w:type="dxa"/>
            <w:tcBorders>
              <w:top w:val="single" w:sz="2" w:space="0" w:color="auto"/>
              <w:left w:val="single" w:sz="2" w:space="0" w:color="auto"/>
              <w:bottom w:val="single" w:sz="2" w:space="0" w:color="auto"/>
              <w:right w:val="single" w:sz="2" w:space="0" w:color="auto"/>
            </w:tcBorders>
          </w:tcPr>
          <w:p w14:paraId="5F07731B" w14:textId="77777777" w:rsidR="0097115F" w:rsidRDefault="0097115F" w:rsidP="00310AA6"/>
        </w:tc>
      </w:tr>
    </w:tbl>
    <w:p w14:paraId="5DD8D906" w14:textId="77777777" w:rsidR="006309F7" w:rsidRPr="00D20367" w:rsidRDefault="008E13BB">
      <w:pPr>
        <w:tabs>
          <w:tab w:val="left" w:pos="5238"/>
          <w:tab w:val="left" w:pos="5474"/>
          <w:tab w:val="left" w:pos="9468"/>
        </w:tabs>
        <w:jc w:val="left"/>
      </w:pPr>
      <w:r>
        <w:rPr>
          <w:i/>
        </w:rPr>
        <w:br w:type="page"/>
      </w:r>
    </w:p>
    <w:tbl>
      <w:tblPr>
        <w:tblW w:w="0" w:type="auto"/>
        <w:tblLayout w:type="fixed"/>
        <w:tblLook w:val="0000" w:firstRow="0" w:lastRow="0" w:firstColumn="0" w:lastColumn="0" w:noHBand="0" w:noVBand="0"/>
      </w:tblPr>
      <w:tblGrid>
        <w:gridCol w:w="9198"/>
      </w:tblGrid>
      <w:tr w:rsidR="009C77A5" w:rsidRPr="004A50A8" w14:paraId="2B620BB1" w14:textId="77777777" w:rsidTr="001A1329">
        <w:trPr>
          <w:trHeight w:val="900"/>
        </w:trPr>
        <w:tc>
          <w:tcPr>
            <w:tcW w:w="9198" w:type="dxa"/>
            <w:vAlign w:val="center"/>
          </w:tcPr>
          <w:p w14:paraId="630AAB7F" w14:textId="77777777" w:rsidR="009C77A5" w:rsidRPr="004A50A8" w:rsidRDefault="009C77A5" w:rsidP="001A1329">
            <w:pPr>
              <w:pStyle w:val="S4-header1"/>
              <w:spacing w:line="276" w:lineRule="auto"/>
            </w:pPr>
            <w:r w:rsidRPr="004A50A8">
              <w:br w:type="page"/>
            </w:r>
            <w:bookmarkStart w:id="437" w:name="_Toc41971550"/>
            <w:bookmarkStart w:id="438" w:name="_Toc125871319"/>
            <w:bookmarkStart w:id="439" w:name="_Toc139856167"/>
            <w:bookmarkStart w:id="440" w:name="_Toc235671321"/>
            <w:r w:rsidRPr="004A50A8">
              <w:t>Form of Tender Security</w:t>
            </w:r>
            <w:bookmarkEnd w:id="437"/>
            <w:bookmarkEnd w:id="438"/>
            <w:r w:rsidRPr="004A50A8">
              <w:t xml:space="preserve"> (Bank Guarantee)</w:t>
            </w:r>
            <w:bookmarkEnd w:id="439"/>
            <w:bookmarkEnd w:id="440"/>
          </w:p>
        </w:tc>
      </w:tr>
    </w:tbl>
    <w:p w14:paraId="6B6755FF" w14:textId="77777777" w:rsidR="009C77A5" w:rsidRPr="002B11B2" w:rsidRDefault="009C77A5" w:rsidP="009C77A5">
      <w:r w:rsidRPr="004A50A8">
        <w:t>The Issuing Bank shall fill in this Bank Guarantee Form in accordance with the instructions indicated.</w:t>
      </w:r>
    </w:p>
    <w:p w14:paraId="765B0986" w14:textId="77777777" w:rsidR="009C77A5" w:rsidRPr="004A50A8" w:rsidRDefault="009C77A5" w:rsidP="009C77A5">
      <w:pPr>
        <w:pStyle w:val="NormalWeb"/>
        <w:spacing w:before="0" w:beforeAutospacing="0" w:after="200" w:afterAutospacing="0"/>
        <w:rPr>
          <w:rFonts w:ascii="Times New Roman" w:hAnsi="Times New Roman"/>
        </w:rPr>
      </w:pPr>
      <w:r w:rsidRPr="004A50A8">
        <w:rPr>
          <w:rFonts w:ascii="Times New Roman" w:hAnsi="Times New Roman"/>
        </w:rPr>
        <w:t>………………………………… {Bank’s Name, and Address of Issuing Branch or Office}</w:t>
      </w:r>
    </w:p>
    <w:p w14:paraId="1D895D7B" w14:textId="77777777" w:rsidR="009C77A5" w:rsidRPr="004A50A8" w:rsidRDefault="009C77A5" w:rsidP="009C77A5">
      <w:pPr>
        <w:pStyle w:val="NormalWeb"/>
        <w:spacing w:before="0" w:beforeAutospacing="0" w:after="160" w:afterAutospacing="0"/>
        <w:rPr>
          <w:rFonts w:ascii="Times New Roman" w:hAnsi="Times New Roman"/>
        </w:rPr>
      </w:pPr>
      <w:r w:rsidRPr="004A50A8">
        <w:rPr>
          <w:rFonts w:ascii="Times New Roman" w:hAnsi="Times New Roman"/>
          <w:b/>
        </w:rPr>
        <w:t xml:space="preserve">Beneficiary:  </w:t>
      </w:r>
      <w:r w:rsidRPr="004A50A8">
        <w:rPr>
          <w:rFonts w:ascii="Times New Roman" w:hAnsi="Times New Roman"/>
          <w:b/>
        </w:rPr>
        <w:tab/>
      </w:r>
      <w:r w:rsidRPr="004A50A8">
        <w:rPr>
          <w:rFonts w:ascii="Times New Roman" w:hAnsi="Times New Roman"/>
          <w:b/>
        </w:rPr>
        <w:tab/>
      </w:r>
      <w:r w:rsidRPr="004A50A8">
        <w:rPr>
          <w:rFonts w:ascii="Times New Roman" w:hAnsi="Times New Roman"/>
          <w:b/>
        </w:rPr>
        <w:tab/>
      </w:r>
      <w:r w:rsidRPr="004A50A8">
        <w:rPr>
          <w:rFonts w:ascii="Times New Roman" w:hAnsi="Times New Roman"/>
          <w:b/>
        </w:rPr>
        <w:tab/>
      </w:r>
      <w:r w:rsidRPr="004A50A8">
        <w:rPr>
          <w:rFonts w:ascii="Times New Roman" w:hAnsi="Times New Roman"/>
          <w:b/>
        </w:rPr>
        <w:tab/>
      </w:r>
      <w:r w:rsidRPr="004A50A8">
        <w:rPr>
          <w:rFonts w:ascii="Times New Roman" w:hAnsi="Times New Roman"/>
        </w:rPr>
        <w:t xml:space="preserve"> {Name and Address of Employer}</w:t>
      </w:r>
    </w:p>
    <w:p w14:paraId="39D3FEA4" w14:textId="77777777" w:rsidR="009C77A5" w:rsidRPr="004A50A8" w:rsidRDefault="009C77A5" w:rsidP="009C77A5">
      <w:pPr>
        <w:pStyle w:val="NormalWeb"/>
        <w:spacing w:before="0" w:beforeAutospacing="0" w:after="160" w:afterAutospacing="0"/>
        <w:rPr>
          <w:rFonts w:ascii="Times New Roman" w:hAnsi="Times New Roman"/>
        </w:rPr>
      </w:pPr>
      <w:r w:rsidRPr="004A50A8">
        <w:rPr>
          <w:rFonts w:ascii="Times New Roman" w:hAnsi="Times New Roman"/>
          <w:b/>
        </w:rPr>
        <w:t>Date:</w:t>
      </w:r>
    </w:p>
    <w:p w14:paraId="14DCB3F2" w14:textId="77777777" w:rsidR="009C77A5" w:rsidRPr="004A50A8" w:rsidRDefault="009C77A5" w:rsidP="009C77A5">
      <w:pPr>
        <w:pStyle w:val="NormalWeb"/>
        <w:spacing w:before="0" w:beforeAutospacing="0" w:after="160" w:afterAutospacing="0" w:line="276" w:lineRule="auto"/>
        <w:rPr>
          <w:rFonts w:ascii="Times New Roman" w:hAnsi="Times New Roman"/>
        </w:rPr>
      </w:pPr>
      <w:r w:rsidRPr="004A50A8">
        <w:rPr>
          <w:rFonts w:ascii="Times New Roman" w:hAnsi="Times New Roman"/>
          <w:b/>
        </w:rPr>
        <w:t>TENDER GUARANTEE No.:</w:t>
      </w:r>
      <w:r w:rsidRPr="004A50A8">
        <w:rPr>
          <w:rFonts w:ascii="Times New Roman" w:hAnsi="Times New Roman"/>
        </w:rPr>
        <w:t xml:space="preserve"> __________________________ </w:t>
      </w:r>
    </w:p>
    <w:p w14:paraId="71F000A3" w14:textId="77777777" w:rsidR="009C77A5" w:rsidRPr="004A50A8" w:rsidRDefault="009C77A5" w:rsidP="009C77A5">
      <w:pPr>
        <w:pStyle w:val="NormalWeb"/>
        <w:spacing w:before="0" w:beforeAutospacing="0" w:after="160" w:afterAutospacing="0" w:line="276" w:lineRule="auto"/>
        <w:jc w:val="both"/>
        <w:rPr>
          <w:rFonts w:ascii="Times New Roman" w:hAnsi="Times New Roman"/>
        </w:rPr>
      </w:pPr>
      <w:r w:rsidRPr="004A50A8">
        <w:rPr>
          <w:rFonts w:ascii="Times New Roman" w:hAnsi="Times New Roman"/>
        </w:rPr>
        <w:t xml:space="preserve">We have been informed that __________________________ {name of the Tenderer} (hereinafter called "the Tenderer") has submitted to you its Tender dated ___________ (hereinafter called "the Tender") for the execution of ________________ {name of contract} under Invitation for Tenders No. ___________  (“the IFB”). </w:t>
      </w:r>
    </w:p>
    <w:p w14:paraId="1F55501F" w14:textId="77777777" w:rsidR="009C77A5" w:rsidRPr="004A50A8" w:rsidRDefault="009C77A5" w:rsidP="009C77A5">
      <w:pPr>
        <w:pStyle w:val="NormalWeb"/>
        <w:spacing w:before="0" w:beforeAutospacing="0" w:after="160" w:afterAutospacing="0" w:line="276" w:lineRule="auto"/>
        <w:jc w:val="both"/>
        <w:rPr>
          <w:rFonts w:ascii="Times New Roman" w:hAnsi="Times New Roman"/>
        </w:rPr>
      </w:pPr>
      <w:r w:rsidRPr="004A50A8">
        <w:rPr>
          <w:rFonts w:ascii="Times New Roman" w:hAnsi="Times New Roman"/>
        </w:rPr>
        <w:t>Furthermore, we understand that, according to your conditions, Tenders must be supported by a Tender guarantee.</w:t>
      </w:r>
    </w:p>
    <w:p w14:paraId="26EF861C" w14:textId="77777777" w:rsidR="009C77A5" w:rsidRPr="004A50A8" w:rsidRDefault="009C77A5" w:rsidP="009C77A5">
      <w:pPr>
        <w:pStyle w:val="NormalWeb"/>
        <w:spacing w:before="0" w:beforeAutospacing="0" w:after="160" w:afterAutospacing="0" w:line="276" w:lineRule="auto"/>
        <w:jc w:val="both"/>
        <w:rPr>
          <w:rFonts w:ascii="Times New Roman" w:hAnsi="Times New Roman"/>
        </w:rPr>
      </w:pPr>
      <w:r w:rsidRPr="004A50A8">
        <w:rPr>
          <w:rFonts w:ascii="Times New Roman" w:hAnsi="Times New Roman"/>
        </w:rPr>
        <w:t xml:space="preserve">At the request of the Tenderer, we ____________________ {name of Bank} hereby irrevocably undertake to pay you any sum or sums not exceeding in total an amount of ___________ </w:t>
      </w:r>
      <w:r w:rsidRPr="004A50A8">
        <w:rPr>
          <w:rFonts w:ascii="Times New Roman" w:hAnsi="Times New Roman"/>
          <w:u w:val="single"/>
        </w:rPr>
        <w:t>[</w:t>
      </w:r>
      <w:r w:rsidRPr="004A50A8">
        <w:rPr>
          <w:rFonts w:ascii="Times New Roman" w:hAnsi="Times New Roman"/>
        </w:rPr>
        <w:t>amount in figures] (____________) [amount in words] upon receipt by us of your first demand in writing accompanied by a written statement stating that the Tenderer is in breach of its obligation(s) under the Tender conditions, because the Tenderer:</w:t>
      </w:r>
    </w:p>
    <w:p w14:paraId="4DF8B9A3" w14:textId="77777777" w:rsidR="009C77A5" w:rsidRPr="004A50A8" w:rsidRDefault="009C77A5" w:rsidP="009C77A5">
      <w:pPr>
        <w:pStyle w:val="NormalWeb"/>
        <w:tabs>
          <w:tab w:val="left" w:pos="1260"/>
        </w:tabs>
        <w:spacing w:before="0" w:beforeAutospacing="0" w:after="160" w:afterAutospacing="0" w:line="276" w:lineRule="auto"/>
        <w:ind w:left="1260" w:right="720" w:hanging="540"/>
        <w:jc w:val="both"/>
        <w:rPr>
          <w:rFonts w:ascii="Times New Roman" w:hAnsi="Times New Roman"/>
        </w:rPr>
      </w:pPr>
      <w:r w:rsidRPr="004A50A8">
        <w:rPr>
          <w:rFonts w:ascii="Times New Roman" w:hAnsi="Times New Roman"/>
        </w:rPr>
        <w:t xml:space="preserve">(a) </w:t>
      </w:r>
      <w:r w:rsidRPr="004A50A8">
        <w:rPr>
          <w:rFonts w:ascii="Times New Roman" w:hAnsi="Times New Roman"/>
        </w:rPr>
        <w:tab/>
        <w:t>has withdrawn its Tender during the period of Tender validity specified by the Tenderer in the Form of Tender; or</w:t>
      </w:r>
    </w:p>
    <w:p w14:paraId="59F67768" w14:textId="77777777" w:rsidR="009C77A5" w:rsidRPr="004A50A8" w:rsidRDefault="009C77A5" w:rsidP="009C77A5">
      <w:pPr>
        <w:pStyle w:val="NormalWeb"/>
        <w:tabs>
          <w:tab w:val="left" w:pos="1260"/>
        </w:tabs>
        <w:spacing w:before="0" w:beforeAutospacing="0" w:after="160" w:afterAutospacing="0" w:line="276" w:lineRule="auto"/>
        <w:ind w:left="1260" w:right="720" w:hanging="540"/>
        <w:jc w:val="both"/>
        <w:rPr>
          <w:rFonts w:ascii="Times New Roman" w:hAnsi="Times New Roman"/>
        </w:rPr>
      </w:pPr>
      <w:r w:rsidRPr="004A50A8">
        <w:rPr>
          <w:rFonts w:ascii="Times New Roman" w:hAnsi="Times New Roman"/>
        </w:rPr>
        <w:t xml:space="preserve">(b) </w:t>
      </w:r>
      <w:r w:rsidRPr="004A50A8">
        <w:rPr>
          <w:rFonts w:ascii="Times New Roman" w:hAnsi="Times New Roman"/>
        </w:rPr>
        <w:tab/>
        <w:t>having been notified of the acceptance of its Tender by the Employer during the period of Tender validity, (i) fails or refuses to execute the Contract Form, if required, or (ii) fails or refuses to furnish the performance security, in accordance with the ITB.</w:t>
      </w:r>
    </w:p>
    <w:p w14:paraId="5F4FBEC6" w14:textId="77777777" w:rsidR="009C77A5" w:rsidRPr="004A50A8" w:rsidRDefault="009C77A5" w:rsidP="009C77A5">
      <w:pPr>
        <w:pStyle w:val="NormalWeb"/>
        <w:spacing w:before="0" w:beforeAutospacing="0" w:after="160" w:afterAutospacing="0" w:line="276" w:lineRule="auto"/>
        <w:jc w:val="both"/>
        <w:rPr>
          <w:rFonts w:ascii="Times New Roman" w:hAnsi="Times New Roman"/>
          <w:color w:val="000000"/>
        </w:rPr>
      </w:pPr>
      <w:r w:rsidRPr="004A50A8">
        <w:rPr>
          <w:rFonts w:ascii="Times New Roman" w:hAnsi="Times New Roman"/>
          <w:color w:val="000000"/>
        </w:rPr>
        <w:t xml:space="preserve">This guarantee will expire: (a) if the Tenderer is the successful Tenderer, upon our receipt of copies of the contract signed by the Tenderer and the performance security issued to you upon the instruction of the Tenderer; and (b) if the Tenderer is not the successful Tenderer, upon the earlier of (i) our receipt of a copy your notification to the Tenderer of the name of the successful Tenderer; or (ii) </w:t>
      </w:r>
      <w:r w:rsidRPr="00A940C4">
        <w:rPr>
          <w:rFonts w:ascii="Times New Roman" w:hAnsi="Times New Roman"/>
          <w:color w:val="FF0000"/>
        </w:rPr>
        <w:t>{insert date}</w:t>
      </w:r>
      <w:r w:rsidRPr="004A50A8">
        <w:rPr>
          <w:rFonts w:ascii="Times New Roman" w:hAnsi="Times New Roman"/>
          <w:color w:val="000000"/>
        </w:rPr>
        <w:t>twenty-eight days after the expiration of the Tenderer’s Tender.</w:t>
      </w:r>
    </w:p>
    <w:p w14:paraId="1156A4A6" w14:textId="77777777" w:rsidR="009C77A5" w:rsidRPr="004A50A8" w:rsidRDefault="009C77A5" w:rsidP="009C77A5">
      <w:pPr>
        <w:pStyle w:val="NormalWeb"/>
        <w:spacing w:before="0" w:beforeAutospacing="0" w:after="160" w:afterAutospacing="0" w:line="276" w:lineRule="auto"/>
        <w:jc w:val="both"/>
        <w:rPr>
          <w:rFonts w:ascii="Times New Roman" w:hAnsi="Times New Roman"/>
        </w:rPr>
      </w:pPr>
      <w:r w:rsidRPr="004A50A8">
        <w:rPr>
          <w:rFonts w:ascii="Times New Roman" w:hAnsi="Times New Roman"/>
        </w:rPr>
        <w:t>Consequently, any demand for payment under this guarantee must be received by us at the office on or before that date.</w:t>
      </w:r>
    </w:p>
    <w:p w14:paraId="43F72B4D" w14:textId="77777777" w:rsidR="009C77A5" w:rsidRPr="00A940C4" w:rsidRDefault="009C77A5" w:rsidP="009C77A5">
      <w:pPr>
        <w:pStyle w:val="NormalWeb"/>
        <w:spacing w:before="0" w:beforeAutospacing="0" w:after="160" w:afterAutospacing="0" w:line="276" w:lineRule="auto"/>
        <w:rPr>
          <w:rFonts w:ascii="Times New Roman" w:hAnsi="Times New Roman"/>
        </w:rPr>
      </w:pPr>
      <w:r w:rsidRPr="004A50A8">
        <w:rPr>
          <w:rFonts w:ascii="Times New Roman" w:hAnsi="Times New Roman"/>
        </w:rPr>
        <w:t>This guarantee is subject to the Uniform Rules for Demand Guarantees, ICC Publication No. 458</w:t>
      </w:r>
    </w:p>
    <w:p w14:paraId="7C450F3F" w14:textId="77777777" w:rsidR="009C77A5" w:rsidRPr="00DD49E9" w:rsidRDefault="009C77A5" w:rsidP="009C77A5">
      <w:pPr>
        <w:pStyle w:val="NormalWeb"/>
        <w:spacing w:before="0" w:after="0" w:line="276" w:lineRule="auto"/>
        <w:rPr>
          <w:rFonts w:ascii="Times New Roman" w:hAnsi="Times New Roman"/>
          <w:b/>
        </w:rPr>
      </w:pPr>
      <w:r w:rsidRPr="004A50A8">
        <w:rPr>
          <w:rFonts w:ascii="Times New Roman" w:hAnsi="Times New Roman"/>
        </w:rPr>
        <w:t>[signature(s</w:t>
      </w:r>
      <w:r>
        <w:rPr>
          <w:rFonts w:ascii="Times New Roman" w:hAnsi="Times New Roman"/>
        </w:rPr>
        <w:t>]</w:t>
      </w:r>
    </w:p>
    <w:p w14:paraId="0066E1C5" w14:textId="77777777" w:rsidR="006309F7" w:rsidRPr="00D20367" w:rsidRDefault="009B5064" w:rsidP="00DC3361">
      <w:pPr>
        <w:pStyle w:val="SectionVHeader"/>
      </w:pPr>
      <w:r w:rsidRPr="00BA0CF6">
        <w:rPr>
          <w:rStyle w:val="Table"/>
          <w:spacing w:val="-2"/>
          <w:lang w:val="en-US"/>
        </w:rPr>
        <w:br w:type="page"/>
      </w:r>
      <w:bookmarkStart w:id="441" w:name="_Toc438266926"/>
      <w:bookmarkStart w:id="442" w:name="_Toc438267900"/>
      <w:bookmarkStart w:id="443" w:name="_Toc438366668"/>
    </w:p>
    <w:p w14:paraId="05EFFC0A" w14:textId="77777777" w:rsidR="006309F7" w:rsidRPr="00D20367" w:rsidRDefault="006309F7">
      <w:pPr>
        <w:sectPr w:rsidR="006309F7" w:rsidRPr="00D20367" w:rsidSect="001932C2">
          <w:headerReference w:type="even" r:id="rId38"/>
          <w:headerReference w:type="default" r:id="rId39"/>
          <w:footerReference w:type="even" r:id="rId40"/>
          <w:footerReference w:type="default" r:id="rId41"/>
          <w:headerReference w:type="first" r:id="rId42"/>
          <w:footerReference w:type="first" r:id="rId43"/>
          <w:endnotePr>
            <w:numFmt w:val="decimal"/>
          </w:endnotePr>
          <w:type w:val="oddPage"/>
          <w:pgSz w:w="12240" w:h="15840" w:code="1"/>
          <w:pgMar w:top="720" w:right="1440" w:bottom="1440" w:left="1800" w:header="720" w:footer="720" w:gutter="0"/>
          <w:cols w:space="720"/>
          <w:docGrid w:linePitch="326"/>
        </w:sectPr>
      </w:pPr>
    </w:p>
    <w:p w14:paraId="62A4CB52" w14:textId="77777777" w:rsidR="006309F7" w:rsidRPr="000B7217" w:rsidRDefault="006309F7">
      <w:pPr>
        <w:pStyle w:val="Subtitle"/>
      </w:pPr>
      <w:bookmarkStart w:id="444" w:name="_Toc101929326"/>
      <w:bookmarkStart w:id="445" w:name="_Toc490919576"/>
      <w:r w:rsidRPr="000B7217">
        <w:t>Section V.  Eligible Countries</w:t>
      </w:r>
      <w:bookmarkEnd w:id="441"/>
      <w:bookmarkEnd w:id="442"/>
      <w:bookmarkEnd w:id="443"/>
      <w:bookmarkEnd w:id="444"/>
      <w:bookmarkEnd w:id="445"/>
    </w:p>
    <w:p w14:paraId="67190022" w14:textId="77777777" w:rsidR="006309F7" w:rsidRPr="000B7217" w:rsidRDefault="006309F7">
      <w:pPr>
        <w:jc w:val="center"/>
        <w:rPr>
          <w:b/>
        </w:rPr>
      </w:pPr>
    </w:p>
    <w:p w14:paraId="45270F43" w14:textId="77777777" w:rsidR="006309F7" w:rsidRPr="000B7217" w:rsidRDefault="006309F7">
      <w:pPr>
        <w:jc w:val="center"/>
        <w:rPr>
          <w:b/>
        </w:rPr>
      </w:pPr>
    </w:p>
    <w:p w14:paraId="0681614C" w14:textId="77777777" w:rsidR="006309F7" w:rsidRPr="000B7217" w:rsidRDefault="006309F7">
      <w:pPr>
        <w:jc w:val="center"/>
        <w:rPr>
          <w:b/>
        </w:rPr>
      </w:pPr>
    </w:p>
    <w:p w14:paraId="2C7E5FED" w14:textId="77777777" w:rsidR="00C26452" w:rsidRPr="000B7217" w:rsidRDefault="00C26452"/>
    <w:p w14:paraId="0732CD3C" w14:textId="77777777" w:rsidR="006309F7" w:rsidRPr="000B7217" w:rsidRDefault="00645FAD" w:rsidP="00FD5599">
      <w:pPr>
        <w:pStyle w:val="BodyTextIndent2"/>
        <w:tabs>
          <w:tab w:val="clear" w:pos="720"/>
        </w:tabs>
        <w:ind w:left="0" w:firstLine="0"/>
        <w:jc w:val="both"/>
      </w:pPr>
      <w:r>
        <w:t>1</w:t>
      </w:r>
      <w:r w:rsidR="007A7CA8" w:rsidRPr="000B7217">
        <w:t xml:space="preserve">. </w:t>
      </w:r>
      <w:r w:rsidR="00DF724F" w:rsidRPr="000B7217">
        <w:t>In reference to ITB</w:t>
      </w:r>
      <w:r w:rsidR="002D5266" w:rsidRPr="000B7217">
        <w:t>4</w:t>
      </w:r>
      <w:r w:rsidR="00361204" w:rsidRPr="000B7217">
        <w:t>.7</w:t>
      </w:r>
      <w:r w:rsidR="00EB7E5F" w:rsidRPr="000B7217">
        <w:t xml:space="preserve"> and 5.1</w:t>
      </w:r>
      <w:r w:rsidR="00FD5599" w:rsidRPr="000B7217">
        <w:t xml:space="preserve">, for the information of the </w:t>
      </w:r>
      <w:r w:rsidR="00DF724F" w:rsidRPr="000B7217">
        <w:t>Bidders</w:t>
      </w:r>
      <w:r w:rsidR="00FD5599" w:rsidRPr="000B7217">
        <w:t xml:space="preserve">, at the present time firms, goods and services from the following countries are excluded from this </w:t>
      </w:r>
      <w:r w:rsidR="00DF724F" w:rsidRPr="000B7217">
        <w:t xml:space="preserve">bidding </w:t>
      </w:r>
      <w:r w:rsidR="00FD5599" w:rsidRPr="000B7217">
        <w:t>process:</w:t>
      </w:r>
    </w:p>
    <w:p w14:paraId="42F82ADF" w14:textId="77777777" w:rsidR="006309F7" w:rsidRPr="000B7217" w:rsidRDefault="006309F7">
      <w:pPr>
        <w:pStyle w:val="BodyTextIndent"/>
        <w:ind w:left="1440" w:hanging="720"/>
      </w:pPr>
    </w:p>
    <w:p w14:paraId="45919011" w14:textId="77777777" w:rsidR="00FD5599" w:rsidRPr="000B7217" w:rsidRDefault="00DF724F" w:rsidP="00FD5599">
      <w:pPr>
        <w:tabs>
          <w:tab w:val="left" w:pos="1440"/>
        </w:tabs>
        <w:spacing w:line="468" w:lineRule="atLeast"/>
        <w:rPr>
          <w:i/>
          <w:iCs/>
          <w:spacing w:val="-4"/>
        </w:rPr>
      </w:pPr>
      <w:r w:rsidRPr="000B7217">
        <w:rPr>
          <w:spacing w:val="-2"/>
        </w:rPr>
        <w:t>Under ITB</w:t>
      </w:r>
      <w:r w:rsidR="00EB7E5F" w:rsidRPr="000B7217">
        <w:rPr>
          <w:spacing w:val="-2"/>
        </w:rPr>
        <w:t xml:space="preserve">4.7(a) and </w:t>
      </w:r>
      <w:r w:rsidR="00A92A2C" w:rsidRPr="000B7217">
        <w:rPr>
          <w:spacing w:val="-2"/>
        </w:rPr>
        <w:t>5.1</w:t>
      </w:r>
      <w:r w:rsidR="00EB7E5F" w:rsidRPr="000B7217">
        <w:rPr>
          <w:spacing w:val="-2"/>
        </w:rPr>
        <w:t>:</w:t>
      </w:r>
      <w:r w:rsidR="00FD5599" w:rsidRPr="000B7217">
        <w:rPr>
          <w:spacing w:val="-2"/>
        </w:rPr>
        <w:tab/>
      </w:r>
      <w:r w:rsidR="000B7217" w:rsidRPr="000B7217">
        <w:rPr>
          <w:i/>
          <w:iCs/>
          <w:spacing w:val="-4"/>
        </w:rPr>
        <w:t>“None”</w:t>
      </w:r>
      <w:r w:rsidR="00EB7E5F" w:rsidRPr="000B7217">
        <w:rPr>
          <w:i/>
          <w:iCs/>
          <w:spacing w:val="-4"/>
        </w:rPr>
        <w:t>.</w:t>
      </w:r>
    </w:p>
    <w:p w14:paraId="7C50BAF5" w14:textId="77777777" w:rsidR="009367C2" w:rsidRPr="000B7217" w:rsidRDefault="00FD5599" w:rsidP="000B7217">
      <w:pPr>
        <w:tabs>
          <w:tab w:val="left" w:pos="1440"/>
        </w:tabs>
        <w:spacing w:line="468" w:lineRule="atLeast"/>
        <w:sectPr w:rsidR="009367C2" w:rsidRPr="000B7217" w:rsidSect="00AC2C8D">
          <w:headerReference w:type="even" r:id="rId44"/>
          <w:headerReference w:type="default" r:id="rId45"/>
          <w:footerReference w:type="even" r:id="rId46"/>
          <w:footerReference w:type="default" r:id="rId47"/>
          <w:headerReference w:type="first" r:id="rId48"/>
          <w:footerReference w:type="first" r:id="rId49"/>
          <w:endnotePr>
            <w:numFmt w:val="decimal"/>
          </w:endnotePr>
          <w:type w:val="oddPage"/>
          <w:pgSz w:w="12240" w:h="15840" w:code="1"/>
          <w:pgMar w:top="1440" w:right="1440" w:bottom="1440" w:left="1800" w:header="720" w:footer="720" w:gutter="0"/>
          <w:cols w:space="720"/>
          <w:titlePg/>
          <w:docGrid w:linePitch="326"/>
        </w:sectPr>
      </w:pPr>
      <w:r w:rsidRPr="000B7217">
        <w:rPr>
          <w:spacing w:val="-7"/>
        </w:rPr>
        <w:t>Un</w:t>
      </w:r>
      <w:r w:rsidR="00DF724F" w:rsidRPr="000B7217">
        <w:rPr>
          <w:spacing w:val="-7"/>
        </w:rPr>
        <w:t>der ITB</w:t>
      </w:r>
      <w:r w:rsidR="00EB7E5F" w:rsidRPr="000B7217">
        <w:rPr>
          <w:spacing w:val="-7"/>
        </w:rPr>
        <w:t xml:space="preserve">4.7(b) and </w:t>
      </w:r>
      <w:r w:rsidR="00A92A2C" w:rsidRPr="000B7217">
        <w:rPr>
          <w:spacing w:val="-7"/>
        </w:rPr>
        <w:t>5.1</w:t>
      </w:r>
      <w:r w:rsidR="00EB7E5F" w:rsidRPr="000B7217">
        <w:rPr>
          <w:spacing w:val="-7"/>
        </w:rPr>
        <w:t>:</w:t>
      </w:r>
      <w:r w:rsidRPr="000B7217">
        <w:rPr>
          <w:spacing w:val="-7"/>
        </w:rPr>
        <w:tab/>
      </w:r>
      <w:r w:rsidR="00EB7E5F" w:rsidRPr="000B7217">
        <w:rPr>
          <w:i/>
          <w:iCs/>
          <w:spacing w:val="-4"/>
        </w:rPr>
        <w:t>“</w:t>
      </w:r>
      <w:r w:rsidR="000B7217" w:rsidRPr="000B7217">
        <w:rPr>
          <w:i/>
          <w:iCs/>
          <w:spacing w:val="-4"/>
        </w:rPr>
        <w:t>N</w:t>
      </w:r>
      <w:r w:rsidR="00EB7E5F" w:rsidRPr="000B7217">
        <w:rPr>
          <w:i/>
          <w:iCs/>
          <w:spacing w:val="-4"/>
        </w:rPr>
        <w:t>one</w:t>
      </w:r>
      <w:r w:rsidR="000B7217" w:rsidRPr="000B7217">
        <w:rPr>
          <w:i/>
          <w:iCs/>
          <w:spacing w:val="-4"/>
        </w:rPr>
        <w:t>”.</w:t>
      </w:r>
    </w:p>
    <w:p w14:paraId="40214097" w14:textId="77777777" w:rsidR="00CF0A8A" w:rsidRPr="000B7217" w:rsidRDefault="00CF0A8A" w:rsidP="008815BD">
      <w:pPr>
        <w:pStyle w:val="Subtitle"/>
      </w:pPr>
      <w:bookmarkStart w:id="446" w:name="_Toc490919577"/>
      <w:r w:rsidRPr="000B7217">
        <w:t xml:space="preserve">Section VI. </w:t>
      </w:r>
      <w:r w:rsidR="00CE1603">
        <w:t>Fund</w:t>
      </w:r>
      <w:r w:rsidRPr="000B7217">
        <w:t xml:space="preserve"> Policy - Corrupt and Fraudulent Practices</w:t>
      </w:r>
      <w:bookmarkEnd w:id="446"/>
    </w:p>
    <w:p w14:paraId="56B7B6CC" w14:textId="77777777" w:rsidR="00CF0A8A" w:rsidRPr="000B7217" w:rsidRDefault="006D5DBC" w:rsidP="00CF0A8A">
      <w:pPr>
        <w:adjustRightInd w:val="0"/>
        <w:spacing w:after="120"/>
        <w:ind w:left="540" w:hanging="540"/>
      </w:pPr>
      <w:r w:rsidRPr="000B7217">
        <w:rPr>
          <w:b/>
          <w:bCs/>
        </w:rPr>
        <w:t>“</w:t>
      </w:r>
      <w:r w:rsidR="00CF0A8A" w:rsidRPr="000B7217">
        <w:rPr>
          <w:b/>
        </w:rPr>
        <w:t>Fraud and Corruption</w:t>
      </w:r>
      <w:r w:rsidRPr="000B7217">
        <w:rPr>
          <w:b/>
        </w:rPr>
        <w:t>”</w:t>
      </w:r>
      <w:r w:rsidR="00D2666B" w:rsidRPr="000B7217">
        <w:rPr>
          <w:b/>
        </w:rPr>
        <w:t>:</w:t>
      </w:r>
    </w:p>
    <w:p w14:paraId="60EC970F" w14:textId="77777777" w:rsidR="00CF0A8A" w:rsidRPr="000B7217" w:rsidRDefault="00CF0A8A" w:rsidP="009367C2">
      <w:pPr>
        <w:pStyle w:val="Default"/>
        <w:spacing w:after="200"/>
        <w:ind w:left="540" w:hanging="540"/>
        <w:jc w:val="both"/>
        <w:rPr>
          <w:color w:val="auto"/>
        </w:rPr>
      </w:pPr>
      <w:r w:rsidRPr="000B7217">
        <w:rPr>
          <w:color w:val="auto"/>
        </w:rPr>
        <w:t xml:space="preserve">1.16 It is the </w:t>
      </w:r>
      <w:r w:rsidR="00CE1603">
        <w:rPr>
          <w:color w:val="auto"/>
        </w:rPr>
        <w:t>Fund</w:t>
      </w:r>
      <w:r w:rsidRPr="000B7217">
        <w:rPr>
          <w:color w:val="auto"/>
        </w:rPr>
        <w:t xml:space="preserve">’s policy to require that </w:t>
      </w:r>
      <w:r w:rsidR="00573292" w:rsidRPr="000B7217">
        <w:rPr>
          <w:color w:val="auto"/>
        </w:rPr>
        <w:t>Beneficiary</w:t>
      </w:r>
      <w:r w:rsidR="00CF0451" w:rsidRPr="000B7217">
        <w:rPr>
          <w:color w:val="auto"/>
        </w:rPr>
        <w:t>'</w:t>
      </w:r>
      <w:r w:rsidRPr="000B7217">
        <w:rPr>
          <w:color w:val="auto"/>
        </w:rPr>
        <w:t xml:space="preserve">s (including beneficiaries of </w:t>
      </w:r>
      <w:r w:rsidR="00CE1603">
        <w:rPr>
          <w:color w:val="auto"/>
        </w:rPr>
        <w:t>Fund</w:t>
      </w:r>
      <w:r w:rsidRPr="000B7217">
        <w:rPr>
          <w:color w:val="auto"/>
        </w:rPr>
        <w:t xml:space="preserve"> loans), bidders, suppliers, contractors and their agents (whether declared or not), sub-contractors, sub-consultants, service providers or suppliers, and any personnel thereof, observe the highest standard of ethics during the procurement and execution of </w:t>
      </w:r>
      <w:r w:rsidR="00CE1603">
        <w:rPr>
          <w:color w:val="auto"/>
        </w:rPr>
        <w:t>Fund</w:t>
      </w:r>
      <w:r w:rsidRPr="000B7217">
        <w:rPr>
          <w:color w:val="auto"/>
        </w:rPr>
        <w:t>-financed contracts.</w:t>
      </w:r>
      <w:r w:rsidRPr="000B7217">
        <w:rPr>
          <w:rStyle w:val="FootnoteReference"/>
          <w:color w:val="auto"/>
        </w:rPr>
        <w:footnoteReference w:id="16"/>
      </w:r>
      <w:r w:rsidRPr="000B7217">
        <w:rPr>
          <w:color w:val="auto"/>
        </w:rPr>
        <w:t xml:space="preserve"> In pursuance of this policy, the </w:t>
      </w:r>
      <w:r w:rsidR="00CE1603">
        <w:rPr>
          <w:color w:val="auto"/>
        </w:rPr>
        <w:t>Fund</w:t>
      </w:r>
      <w:r w:rsidRPr="000B7217">
        <w:rPr>
          <w:color w:val="auto"/>
        </w:rPr>
        <w:t xml:space="preserve">: </w:t>
      </w:r>
    </w:p>
    <w:p w14:paraId="6F6C0A51" w14:textId="77777777" w:rsidR="00CF0A8A" w:rsidRPr="000B7217" w:rsidRDefault="00CF0A8A" w:rsidP="009367C2">
      <w:pPr>
        <w:pStyle w:val="Default"/>
        <w:spacing w:after="200"/>
        <w:ind w:left="1080" w:hanging="540"/>
        <w:jc w:val="both"/>
        <w:rPr>
          <w:color w:val="auto"/>
        </w:rPr>
      </w:pPr>
      <w:r w:rsidRPr="000B7217">
        <w:rPr>
          <w:color w:val="auto"/>
        </w:rPr>
        <w:t xml:space="preserve">(a) </w:t>
      </w:r>
      <w:r w:rsidR="009367C2" w:rsidRPr="000B7217">
        <w:rPr>
          <w:color w:val="auto"/>
        </w:rPr>
        <w:tab/>
      </w:r>
      <w:r w:rsidRPr="000B7217">
        <w:rPr>
          <w:color w:val="auto"/>
        </w:rPr>
        <w:t xml:space="preserve">defines, for the purposes of this provision, the terms set forth below as follows: </w:t>
      </w:r>
    </w:p>
    <w:p w14:paraId="1ED4A689" w14:textId="77777777" w:rsidR="00CF0A8A" w:rsidRPr="000B7217" w:rsidRDefault="00CF0A8A" w:rsidP="009367C2">
      <w:pPr>
        <w:adjustRightInd w:val="0"/>
        <w:spacing w:after="200"/>
        <w:ind w:left="1800" w:hanging="720"/>
        <w:rPr>
          <w:szCs w:val="24"/>
        </w:rPr>
      </w:pPr>
      <w:r w:rsidRPr="000B7217">
        <w:rPr>
          <w:szCs w:val="24"/>
        </w:rPr>
        <w:t xml:space="preserve">(i) </w:t>
      </w:r>
      <w:r w:rsidR="009367C2" w:rsidRPr="000B7217">
        <w:rPr>
          <w:szCs w:val="24"/>
        </w:rPr>
        <w:tab/>
      </w:r>
      <w:r w:rsidRPr="000B7217">
        <w:rPr>
          <w:szCs w:val="24"/>
        </w:rPr>
        <w:t>“corrupt practice” is the offering, giving, receiving, or soliciting, directly or indirectly, of anything of value to influence improperly the actions of another party;</w:t>
      </w:r>
      <w:r w:rsidRPr="000B7217">
        <w:rPr>
          <w:rStyle w:val="FootnoteReference"/>
          <w:szCs w:val="24"/>
        </w:rPr>
        <w:footnoteReference w:id="17"/>
      </w:r>
      <w:r w:rsidRPr="000B7217">
        <w:rPr>
          <w:szCs w:val="24"/>
        </w:rPr>
        <w:t>;</w:t>
      </w:r>
    </w:p>
    <w:p w14:paraId="5F0598D4" w14:textId="77777777" w:rsidR="00D14B64" w:rsidRPr="000B7217" w:rsidRDefault="00CF0A8A" w:rsidP="009367C2">
      <w:pPr>
        <w:adjustRightInd w:val="0"/>
        <w:spacing w:after="200"/>
        <w:ind w:left="1800" w:hanging="720"/>
        <w:rPr>
          <w:szCs w:val="24"/>
        </w:rPr>
      </w:pPr>
      <w:r w:rsidRPr="000B7217">
        <w:rPr>
          <w:szCs w:val="24"/>
        </w:rPr>
        <w:t xml:space="preserve">(ii) </w:t>
      </w:r>
      <w:r w:rsidRPr="000B7217">
        <w:rPr>
          <w:szCs w:val="24"/>
        </w:rPr>
        <w:tab/>
        <w:t>“fraudulent practice” is any act or omission, including a misrepresentation, that knowingly or recklessly misleads, or attempts to mislead, a party to obtain a financial or other benefit or to avoid an obligation;</w:t>
      </w:r>
      <w:r w:rsidRPr="000B7217">
        <w:rPr>
          <w:rStyle w:val="FootnoteReference"/>
          <w:szCs w:val="24"/>
        </w:rPr>
        <w:footnoteReference w:id="18"/>
      </w:r>
    </w:p>
    <w:p w14:paraId="74C4ECA8" w14:textId="77777777" w:rsidR="00D14B64" w:rsidRPr="000B7217" w:rsidRDefault="00CF0A8A" w:rsidP="009367C2">
      <w:pPr>
        <w:adjustRightInd w:val="0"/>
        <w:spacing w:after="200"/>
        <w:ind w:left="1800" w:hanging="720"/>
        <w:rPr>
          <w:szCs w:val="24"/>
        </w:rPr>
      </w:pPr>
      <w:r w:rsidRPr="000B7217">
        <w:rPr>
          <w:szCs w:val="24"/>
        </w:rPr>
        <w:t>(iii)</w:t>
      </w:r>
      <w:r w:rsidRPr="000B7217">
        <w:rPr>
          <w:szCs w:val="24"/>
        </w:rPr>
        <w:tab/>
        <w:t>“collusive practice” is an arrangement between two or more parties designed to achieve an improper purpose, including to influence improperly the actions of another party;</w:t>
      </w:r>
      <w:r w:rsidRPr="000B7217">
        <w:rPr>
          <w:rStyle w:val="FootnoteReference"/>
          <w:szCs w:val="24"/>
        </w:rPr>
        <w:footnoteReference w:id="19"/>
      </w:r>
    </w:p>
    <w:p w14:paraId="41B7DB99" w14:textId="77777777" w:rsidR="00D14B64" w:rsidRPr="000B7217" w:rsidRDefault="00CF0A8A" w:rsidP="009367C2">
      <w:pPr>
        <w:adjustRightInd w:val="0"/>
        <w:spacing w:after="200"/>
        <w:ind w:left="1800" w:hanging="720"/>
        <w:rPr>
          <w:szCs w:val="24"/>
        </w:rPr>
      </w:pPr>
      <w:r w:rsidRPr="000B7217">
        <w:rPr>
          <w:szCs w:val="24"/>
        </w:rPr>
        <w:t>(iv)</w:t>
      </w:r>
      <w:r w:rsidRPr="000B7217">
        <w:rPr>
          <w:szCs w:val="24"/>
        </w:rPr>
        <w:tab/>
        <w:t>“</w:t>
      </w:r>
      <w:r w:rsidR="00030045" w:rsidRPr="000B7217">
        <w:rPr>
          <w:szCs w:val="24"/>
        </w:rPr>
        <w:t>coercive</w:t>
      </w:r>
      <w:r w:rsidRPr="000B7217">
        <w:rPr>
          <w:szCs w:val="24"/>
        </w:rPr>
        <w:t xml:space="preserve"> practice” is impairing or harming, or threatening to impair or harm, directly or indirectly, any party or the property of the party to influence improperly the actions of a party;</w:t>
      </w:r>
      <w:r w:rsidRPr="000B7217">
        <w:rPr>
          <w:rStyle w:val="FootnoteReference"/>
          <w:szCs w:val="24"/>
        </w:rPr>
        <w:footnoteReference w:id="20"/>
      </w:r>
    </w:p>
    <w:p w14:paraId="45704C15" w14:textId="77777777" w:rsidR="006D5DBC" w:rsidRPr="000B7217" w:rsidRDefault="006D5DBC" w:rsidP="009367C2">
      <w:pPr>
        <w:adjustRightInd w:val="0"/>
        <w:spacing w:after="200"/>
        <w:ind w:left="1800" w:hanging="720"/>
        <w:rPr>
          <w:szCs w:val="24"/>
        </w:rPr>
      </w:pPr>
    </w:p>
    <w:p w14:paraId="002390C2" w14:textId="77777777" w:rsidR="00D14B64" w:rsidRPr="000B7217" w:rsidRDefault="00CF0A8A" w:rsidP="009367C2">
      <w:pPr>
        <w:adjustRightInd w:val="0"/>
        <w:spacing w:after="200"/>
        <w:ind w:left="1800" w:hanging="720"/>
        <w:rPr>
          <w:szCs w:val="24"/>
        </w:rPr>
      </w:pPr>
      <w:r w:rsidRPr="000B7217">
        <w:rPr>
          <w:bCs/>
          <w:szCs w:val="24"/>
        </w:rPr>
        <w:t>(v)</w:t>
      </w:r>
      <w:r w:rsidRPr="000B7217">
        <w:rPr>
          <w:bCs/>
          <w:szCs w:val="24"/>
        </w:rPr>
        <w:tab/>
      </w:r>
      <w:r w:rsidR="009367C2" w:rsidRPr="000B7217">
        <w:rPr>
          <w:bCs/>
          <w:szCs w:val="24"/>
        </w:rPr>
        <w:t>“</w:t>
      </w:r>
      <w:r w:rsidR="00030045" w:rsidRPr="000B7217">
        <w:rPr>
          <w:szCs w:val="24"/>
        </w:rPr>
        <w:t>obstructive</w:t>
      </w:r>
      <w:r w:rsidRPr="000B7217">
        <w:rPr>
          <w:bCs/>
          <w:szCs w:val="24"/>
        </w:rPr>
        <w:t>practice</w:t>
      </w:r>
      <w:r w:rsidR="009367C2" w:rsidRPr="000B7217">
        <w:rPr>
          <w:bCs/>
          <w:szCs w:val="24"/>
        </w:rPr>
        <w:t>”</w:t>
      </w:r>
      <w:r w:rsidRPr="000B7217">
        <w:rPr>
          <w:szCs w:val="24"/>
        </w:rPr>
        <w:t>is</w:t>
      </w:r>
    </w:p>
    <w:p w14:paraId="6F750EC2" w14:textId="77777777" w:rsidR="00CF0A8A" w:rsidRPr="000B7217" w:rsidRDefault="00CF0A8A" w:rsidP="009367C2">
      <w:pPr>
        <w:adjustRightInd w:val="0"/>
        <w:spacing w:after="200"/>
        <w:ind w:left="2160" w:hanging="540"/>
      </w:pPr>
      <w:r w:rsidRPr="000B7217">
        <w:rPr>
          <w:bCs/>
        </w:rPr>
        <w:t>(aa)</w:t>
      </w:r>
      <w:r w:rsidRPr="000B7217">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78C40FBA" w14:textId="77777777" w:rsidR="00CF0A8A" w:rsidRPr="000B7217" w:rsidRDefault="00CF0A8A" w:rsidP="00A72858">
      <w:pPr>
        <w:adjustRightInd w:val="0"/>
        <w:spacing w:after="200"/>
        <w:ind w:left="2160" w:hanging="540"/>
      </w:pPr>
      <w:r w:rsidRPr="000B7217">
        <w:rPr>
          <w:bCs/>
        </w:rPr>
        <w:t>(bb)</w:t>
      </w:r>
      <w:r w:rsidRPr="000B7217">
        <w:rPr>
          <w:bCs/>
        </w:rPr>
        <w:tab/>
        <w:t xml:space="preserve">acts intended to materially impede the exercise of the </w:t>
      </w:r>
      <w:r w:rsidR="00CE1603">
        <w:rPr>
          <w:bCs/>
        </w:rPr>
        <w:t>Fund</w:t>
      </w:r>
      <w:r w:rsidRPr="000B7217">
        <w:rPr>
          <w:bCs/>
        </w:rPr>
        <w:t xml:space="preserve">’s inspection and audit rights provided for </w:t>
      </w:r>
      <w:r w:rsidR="00A72858" w:rsidRPr="000B7217">
        <w:rPr>
          <w:bCs/>
        </w:rPr>
        <w:t>.</w:t>
      </w:r>
    </w:p>
    <w:p w14:paraId="149C4656" w14:textId="77777777" w:rsidR="00CF0A8A" w:rsidRPr="000B7217" w:rsidRDefault="00CF0A8A" w:rsidP="009367C2">
      <w:pPr>
        <w:pStyle w:val="Default"/>
        <w:spacing w:after="200"/>
        <w:ind w:left="1080" w:hanging="540"/>
        <w:jc w:val="both"/>
        <w:rPr>
          <w:color w:val="auto"/>
        </w:rPr>
      </w:pPr>
      <w:r w:rsidRPr="000B7217">
        <w:rPr>
          <w:color w:val="auto"/>
        </w:rPr>
        <w:t>(b)</w:t>
      </w:r>
      <w:r w:rsidRPr="000B7217">
        <w:rPr>
          <w:color w:val="auto"/>
        </w:rPr>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14:paraId="4A431D25" w14:textId="77777777" w:rsidR="00CF0A8A" w:rsidRPr="000B7217" w:rsidRDefault="00CF0A8A" w:rsidP="00A72858">
      <w:pPr>
        <w:pStyle w:val="Default"/>
        <w:spacing w:after="200"/>
        <w:ind w:left="1080" w:hanging="540"/>
        <w:jc w:val="both"/>
        <w:rPr>
          <w:color w:val="auto"/>
        </w:rPr>
      </w:pPr>
      <w:r w:rsidRPr="000B7217">
        <w:rPr>
          <w:color w:val="auto"/>
        </w:rPr>
        <w:t>(c)</w:t>
      </w:r>
      <w:r w:rsidRPr="000B7217">
        <w:rPr>
          <w:color w:val="auto"/>
        </w:rPr>
        <w:tab/>
        <w:t xml:space="preserve">will declare misprocurement and cancel the portion of the </w:t>
      </w:r>
      <w:r w:rsidR="00A72858" w:rsidRPr="000B7217">
        <w:rPr>
          <w:color w:val="auto"/>
        </w:rPr>
        <w:t>financing</w:t>
      </w:r>
      <w:r w:rsidRPr="000B7217">
        <w:rPr>
          <w:color w:val="auto"/>
        </w:rPr>
        <w:t xml:space="preserve"> allocated to a contract if it determines at any time that representatives of the </w:t>
      </w:r>
      <w:r w:rsidR="00573292" w:rsidRPr="000B7217">
        <w:rPr>
          <w:color w:val="auto"/>
        </w:rPr>
        <w:t>Beneficiary</w:t>
      </w:r>
      <w:r w:rsidRPr="000B7217">
        <w:rPr>
          <w:color w:val="auto"/>
        </w:rPr>
        <w:t xml:space="preserve"> or of a recipient of any part of the proceeds of the </w:t>
      </w:r>
      <w:r w:rsidR="00A72858" w:rsidRPr="000B7217">
        <w:rPr>
          <w:color w:val="auto"/>
        </w:rPr>
        <w:t>financing</w:t>
      </w:r>
      <w:r w:rsidRPr="000B7217">
        <w:rPr>
          <w:color w:val="auto"/>
        </w:rPr>
        <w:t xml:space="preserve"> engaged in corrupt, fraudulent, collusive, coercive, or obstructive practices during the procurement or the implementation of </w:t>
      </w:r>
      <w:r w:rsidR="00A72858" w:rsidRPr="000B7217">
        <w:rPr>
          <w:color w:val="auto"/>
        </w:rPr>
        <w:t>that contract</w:t>
      </w:r>
      <w:r w:rsidRPr="000B7217">
        <w:rPr>
          <w:color w:val="auto"/>
        </w:rPr>
        <w:t xml:space="preserve">, without the </w:t>
      </w:r>
      <w:r w:rsidR="00573292" w:rsidRPr="000B7217">
        <w:rPr>
          <w:color w:val="auto"/>
        </w:rPr>
        <w:t>Beneficiary</w:t>
      </w:r>
      <w:r w:rsidRPr="000B7217">
        <w:rPr>
          <w:color w:val="auto"/>
        </w:rPr>
        <w:t xml:space="preserve"> having taken timely and appropriate action satisfactory to the </w:t>
      </w:r>
      <w:r w:rsidR="00CE1603">
        <w:rPr>
          <w:color w:val="auto"/>
        </w:rPr>
        <w:t>Fund</w:t>
      </w:r>
      <w:r w:rsidRPr="000B7217">
        <w:rPr>
          <w:color w:val="auto"/>
        </w:rPr>
        <w:t xml:space="preserve"> to address such practices when they occur, including by failing to inform the </w:t>
      </w:r>
      <w:r w:rsidR="00CE1603">
        <w:rPr>
          <w:color w:val="auto"/>
        </w:rPr>
        <w:t>Fund</w:t>
      </w:r>
      <w:r w:rsidRPr="000B7217">
        <w:rPr>
          <w:color w:val="auto"/>
        </w:rPr>
        <w:t xml:space="preserve"> in a timely manner at the time they knew of the practices;</w:t>
      </w:r>
      <w:r w:rsidR="00A72858" w:rsidRPr="000B7217">
        <w:rPr>
          <w:color w:val="auto"/>
        </w:rPr>
        <w:t xml:space="preserve"> and</w:t>
      </w:r>
    </w:p>
    <w:p w14:paraId="0BC1EE5C" w14:textId="77777777" w:rsidR="00D14B64" w:rsidRPr="000B7217" w:rsidRDefault="00CF0A8A" w:rsidP="009367C2">
      <w:pPr>
        <w:pStyle w:val="Default"/>
        <w:spacing w:after="200"/>
        <w:ind w:left="1080" w:hanging="540"/>
        <w:jc w:val="both"/>
        <w:rPr>
          <w:color w:val="auto"/>
        </w:rPr>
      </w:pPr>
      <w:r w:rsidRPr="000B7217">
        <w:rPr>
          <w:color w:val="auto"/>
        </w:rPr>
        <w:t>(d)</w:t>
      </w:r>
      <w:r w:rsidRPr="000B7217">
        <w:rPr>
          <w:color w:val="auto"/>
        </w:rPr>
        <w:tab/>
        <w:t xml:space="preserve">will sanction a firm or individual, at any time, in accordance with the prevailing </w:t>
      </w:r>
      <w:r w:rsidR="00CE1603">
        <w:rPr>
          <w:color w:val="auto"/>
        </w:rPr>
        <w:t>Fund</w:t>
      </w:r>
      <w:r w:rsidRPr="000B7217">
        <w:rPr>
          <w:color w:val="auto"/>
        </w:rPr>
        <w:t>’s sanctions procedures,</w:t>
      </w:r>
      <w:r w:rsidRPr="000B7217">
        <w:rPr>
          <w:rStyle w:val="FootnoteReference"/>
          <w:color w:val="auto"/>
        </w:rPr>
        <w:footnoteReference w:id="21"/>
      </w:r>
      <w:r w:rsidRPr="000B7217">
        <w:rPr>
          <w:color w:val="auto"/>
        </w:rPr>
        <w:t xml:space="preserve"> including by publicly declaring such firm or individual ineligible, either indefinitely or for a stated period of time: (i) to be awarded a </w:t>
      </w:r>
      <w:r w:rsidR="00CE1603">
        <w:rPr>
          <w:color w:val="auto"/>
        </w:rPr>
        <w:t>Fund</w:t>
      </w:r>
      <w:r w:rsidRPr="000B7217">
        <w:rPr>
          <w:color w:val="auto"/>
        </w:rPr>
        <w:t>-financed contract; and (ii) to be a nominated</w:t>
      </w:r>
      <w:r w:rsidRPr="000B7217">
        <w:rPr>
          <w:rStyle w:val="FootnoteReference"/>
          <w:color w:val="auto"/>
        </w:rPr>
        <w:footnoteReference w:id="22"/>
      </w:r>
      <w:r w:rsidR="00310AA6" w:rsidRPr="000B7217">
        <w:rPr>
          <w:color w:val="auto"/>
        </w:rPr>
        <w:t>;</w:t>
      </w:r>
    </w:p>
    <w:p w14:paraId="29E1F1B3" w14:textId="77777777" w:rsidR="00D14B64" w:rsidRPr="000B7217" w:rsidRDefault="00CF0A8A" w:rsidP="009367C2">
      <w:pPr>
        <w:pStyle w:val="Default"/>
        <w:spacing w:after="200"/>
        <w:ind w:left="1080" w:hanging="540"/>
        <w:jc w:val="both"/>
        <w:rPr>
          <w:color w:val="auto"/>
        </w:rPr>
      </w:pPr>
      <w:r w:rsidRPr="000B7217">
        <w:rPr>
          <w:color w:val="auto"/>
        </w:rPr>
        <w:t>(e)</w:t>
      </w:r>
      <w:r w:rsidR="009367C2" w:rsidRPr="000B7217">
        <w:rPr>
          <w:color w:val="auto"/>
        </w:rPr>
        <w:tab/>
      </w:r>
      <w:r w:rsidRPr="000B7217">
        <w:rPr>
          <w:color w:val="auto"/>
        </w:rPr>
        <w:t xml:space="preserve">will require that a clause be included in bidding documents and in contracts financed by a </w:t>
      </w:r>
      <w:r w:rsidR="00CE1603">
        <w:rPr>
          <w:color w:val="auto"/>
        </w:rPr>
        <w:t>Fund</w:t>
      </w:r>
      <w:r w:rsidRPr="000B7217">
        <w:rPr>
          <w:color w:val="auto"/>
        </w:rPr>
        <w:t xml:space="preserve"> loan, requiring bidders, suppliers and contractors, and their sub-contractors, agents, personnel, consultants, service providers, or suppliers, to permit the </w:t>
      </w:r>
      <w:r w:rsidR="00CE1603">
        <w:rPr>
          <w:color w:val="auto"/>
        </w:rPr>
        <w:t>Fund</w:t>
      </w:r>
      <w:r w:rsidRPr="000B7217">
        <w:rPr>
          <w:color w:val="auto"/>
        </w:rPr>
        <w:t xml:space="preserve"> to inspect all accounts, records, and other documents relating to the submission of bids and contract performance, and to have them audited by aud</w:t>
      </w:r>
      <w:r w:rsidR="00310AA6" w:rsidRPr="000B7217">
        <w:rPr>
          <w:color w:val="auto"/>
        </w:rPr>
        <w:t xml:space="preserve">itors appointed by the </w:t>
      </w:r>
      <w:r w:rsidR="00CE1603">
        <w:rPr>
          <w:color w:val="auto"/>
        </w:rPr>
        <w:t>Fund</w:t>
      </w:r>
      <w:r w:rsidR="00310AA6" w:rsidRPr="000B7217">
        <w:rPr>
          <w:color w:val="auto"/>
        </w:rPr>
        <w:t>.</w:t>
      </w:r>
      <w:r w:rsidRPr="000B7217">
        <w:rPr>
          <w:color w:val="auto"/>
        </w:rPr>
        <w:t>”</w:t>
      </w:r>
    </w:p>
    <w:p w14:paraId="5C02354B" w14:textId="77777777" w:rsidR="006309F7" w:rsidRPr="00D20367" w:rsidRDefault="006309F7">
      <w:pPr>
        <w:pStyle w:val="Footer"/>
        <w:tabs>
          <w:tab w:val="left" w:pos="-1080"/>
          <w:tab w:val="left" w:pos="-720"/>
          <w:tab w:val="left" w:pos="0"/>
          <w:tab w:val="left" w:pos="720"/>
          <w:tab w:val="left" w:pos="1440"/>
          <w:tab w:val="left" w:pos="2160"/>
          <w:tab w:val="left" w:pos="3510"/>
          <w:tab w:val="left" w:pos="5310"/>
          <w:tab w:val="left" w:pos="6480"/>
        </w:tabs>
        <w:sectPr w:rsidR="006309F7" w:rsidRPr="00D20367" w:rsidSect="00AE20EA">
          <w:headerReference w:type="even" r:id="rId50"/>
          <w:headerReference w:type="default" r:id="rId51"/>
          <w:footerReference w:type="even" r:id="rId52"/>
          <w:footerReference w:type="default" r:id="rId53"/>
          <w:headerReference w:type="first" r:id="rId54"/>
          <w:footerReference w:type="first" r:id="rId55"/>
          <w:endnotePr>
            <w:numFmt w:val="decimal"/>
          </w:endnotePr>
          <w:type w:val="oddPage"/>
          <w:pgSz w:w="12240" w:h="15840" w:code="1"/>
          <w:pgMar w:top="1440" w:right="1440" w:bottom="1440" w:left="1800" w:header="720" w:footer="720" w:gutter="0"/>
          <w:cols w:space="720"/>
          <w:titlePg/>
        </w:sectPr>
      </w:pPr>
    </w:p>
    <w:p w14:paraId="5BC37335" w14:textId="77777777" w:rsidR="006309F7" w:rsidRPr="00D20367" w:rsidRDefault="006309F7"/>
    <w:p w14:paraId="7427A6D8" w14:textId="77777777" w:rsidR="006309F7" w:rsidRPr="00D20367" w:rsidRDefault="006309F7"/>
    <w:p w14:paraId="3038B092" w14:textId="77777777" w:rsidR="006309F7" w:rsidRPr="00D20367" w:rsidRDefault="006309F7"/>
    <w:p w14:paraId="09DA8D83" w14:textId="77777777" w:rsidR="006309F7" w:rsidRPr="00D20367" w:rsidRDefault="006309F7"/>
    <w:p w14:paraId="20737E1C" w14:textId="77777777" w:rsidR="006309F7" w:rsidRPr="00D20367" w:rsidRDefault="006309F7"/>
    <w:p w14:paraId="09B9AF66" w14:textId="77777777" w:rsidR="006309F7" w:rsidRPr="00D20367" w:rsidRDefault="006309F7"/>
    <w:p w14:paraId="338A8A83" w14:textId="77777777" w:rsidR="006309F7" w:rsidRPr="00D20367" w:rsidRDefault="006309F7"/>
    <w:p w14:paraId="64F08EBE" w14:textId="77777777" w:rsidR="006309F7" w:rsidRPr="00D20367" w:rsidRDefault="006309F7"/>
    <w:p w14:paraId="7BA0EFFA" w14:textId="77777777" w:rsidR="006309F7" w:rsidRPr="00D20367" w:rsidRDefault="006309F7"/>
    <w:p w14:paraId="68234BAB" w14:textId="77777777" w:rsidR="006309F7" w:rsidRPr="00D20367" w:rsidRDefault="006309F7"/>
    <w:p w14:paraId="2D1AD715" w14:textId="77777777" w:rsidR="006309F7" w:rsidRPr="00D20367" w:rsidRDefault="006309F7"/>
    <w:p w14:paraId="79BA130C" w14:textId="77777777" w:rsidR="00A72858" w:rsidRPr="00C27F61" w:rsidRDefault="006309F7" w:rsidP="00A72858">
      <w:pPr>
        <w:pStyle w:val="Parts"/>
      </w:pPr>
      <w:bookmarkStart w:id="447" w:name="_Toc490919578"/>
      <w:bookmarkStart w:id="448" w:name="_Toc438529602"/>
      <w:bookmarkStart w:id="449" w:name="_Toc438725758"/>
      <w:bookmarkStart w:id="450" w:name="_Toc438817753"/>
      <w:bookmarkStart w:id="451" w:name="_Toc438954447"/>
      <w:bookmarkStart w:id="452" w:name="_Toc461939622"/>
      <w:r w:rsidRPr="00C27F61">
        <w:t>PART 2</w:t>
      </w:r>
      <w:bookmarkEnd w:id="447"/>
    </w:p>
    <w:p w14:paraId="7279AC11" w14:textId="77777777" w:rsidR="00A72858" w:rsidRPr="00C27F61" w:rsidRDefault="00A72858" w:rsidP="00185FAE">
      <w:pPr>
        <w:pStyle w:val="Parts"/>
      </w:pPr>
    </w:p>
    <w:p w14:paraId="40CAF9FE" w14:textId="77777777" w:rsidR="006309F7" w:rsidRPr="00C27F61" w:rsidRDefault="006309F7" w:rsidP="00185FAE">
      <w:pPr>
        <w:pStyle w:val="Parts"/>
      </w:pPr>
      <w:bookmarkStart w:id="453" w:name="_Toc490919579"/>
      <w:r w:rsidRPr="00C27F61">
        <w:rPr>
          <w:iCs/>
        </w:rPr>
        <w:t>Works</w:t>
      </w:r>
      <w:r w:rsidRPr="00C27F61">
        <w:t xml:space="preserve"> Requirement</w:t>
      </w:r>
      <w:bookmarkEnd w:id="448"/>
      <w:bookmarkEnd w:id="449"/>
      <w:bookmarkEnd w:id="450"/>
      <w:bookmarkEnd w:id="451"/>
      <w:bookmarkEnd w:id="452"/>
      <w:r w:rsidRPr="00C27F61">
        <w:t>s</w:t>
      </w:r>
      <w:bookmarkEnd w:id="453"/>
    </w:p>
    <w:p w14:paraId="45E55BD1" w14:textId="77777777" w:rsidR="006309F7" w:rsidRPr="00D20367" w:rsidRDefault="006309F7"/>
    <w:p w14:paraId="0B0032E7" w14:textId="77777777" w:rsidR="006309F7" w:rsidRPr="00D20367" w:rsidRDefault="006309F7"/>
    <w:p w14:paraId="21AD7075" w14:textId="77777777" w:rsidR="006309F7" w:rsidRPr="00D20367" w:rsidRDefault="006309F7"/>
    <w:p w14:paraId="15BFF63F" w14:textId="77777777" w:rsidR="006309F7" w:rsidRPr="00D20367" w:rsidRDefault="006309F7"/>
    <w:p w14:paraId="00569C24" w14:textId="77777777" w:rsidR="006309F7" w:rsidRPr="00D20367" w:rsidRDefault="006309F7">
      <w:pPr>
        <w:sectPr w:rsidR="006309F7" w:rsidRPr="00D20367" w:rsidSect="00AE20EA">
          <w:headerReference w:type="even" r:id="rId56"/>
          <w:headerReference w:type="default" r:id="rId57"/>
          <w:headerReference w:type="first" r:id="rId58"/>
          <w:footerReference w:type="first" r:id="rId59"/>
          <w:endnotePr>
            <w:numFmt w:val="decimal"/>
          </w:endnotePr>
          <w:type w:val="oddPage"/>
          <w:pgSz w:w="12240" w:h="15840" w:code="1"/>
          <w:pgMar w:top="1440" w:right="1440" w:bottom="1440" w:left="1800" w:header="720" w:footer="720" w:gutter="0"/>
          <w:pgNumType w:chapStyle="1"/>
          <w:cols w:space="720"/>
          <w:titlePg/>
        </w:sectPr>
      </w:pPr>
    </w:p>
    <w:tbl>
      <w:tblPr>
        <w:tblW w:w="0" w:type="auto"/>
        <w:tblLayout w:type="fixed"/>
        <w:tblLook w:val="0000" w:firstRow="0" w:lastRow="0" w:firstColumn="0" w:lastColumn="0" w:noHBand="0" w:noVBand="0"/>
      </w:tblPr>
      <w:tblGrid>
        <w:gridCol w:w="9198"/>
      </w:tblGrid>
      <w:tr w:rsidR="006309F7" w:rsidRPr="00D20367" w14:paraId="3B00DB49" w14:textId="77777777">
        <w:trPr>
          <w:trHeight w:val="800"/>
        </w:trPr>
        <w:tc>
          <w:tcPr>
            <w:tcW w:w="9198" w:type="dxa"/>
            <w:vAlign w:val="center"/>
          </w:tcPr>
          <w:p w14:paraId="15B0CEF9" w14:textId="77777777" w:rsidR="006309F7" w:rsidRPr="00347FD9" w:rsidRDefault="006309F7" w:rsidP="00347FD9">
            <w:pPr>
              <w:pStyle w:val="Subtitle"/>
            </w:pPr>
            <w:bookmarkStart w:id="454" w:name="_Toc438954449"/>
            <w:bookmarkStart w:id="455" w:name="_Toc101929327"/>
            <w:bookmarkStart w:id="456" w:name="_Toc490919580"/>
            <w:r w:rsidRPr="00347FD9">
              <w:t>Section VI</w:t>
            </w:r>
            <w:r w:rsidR="00481D30" w:rsidRPr="00347FD9">
              <w:t>I</w:t>
            </w:r>
            <w:r w:rsidRPr="00347FD9">
              <w:t xml:space="preserve">.  </w:t>
            </w:r>
            <w:bookmarkEnd w:id="454"/>
            <w:r w:rsidRPr="00347FD9">
              <w:t>Works Requirements</w:t>
            </w:r>
            <w:bookmarkEnd w:id="455"/>
            <w:bookmarkEnd w:id="456"/>
          </w:p>
        </w:tc>
      </w:tr>
    </w:tbl>
    <w:p w14:paraId="2AE9438A" w14:textId="77777777" w:rsidR="006309F7" w:rsidRPr="00D20367" w:rsidRDefault="006309F7"/>
    <w:p w14:paraId="51D0BDC7" w14:textId="77777777" w:rsidR="006309F7" w:rsidRPr="00D20367" w:rsidRDefault="006309F7">
      <w:pPr>
        <w:pStyle w:val="Subtitle2"/>
      </w:pPr>
      <w:r w:rsidRPr="00D20367">
        <w:t>Contents</w:t>
      </w:r>
    </w:p>
    <w:p w14:paraId="500D616B" w14:textId="77777777" w:rsidR="006309F7" w:rsidRPr="00D20367" w:rsidRDefault="006309F7">
      <w:pPr>
        <w:rPr>
          <w:i/>
        </w:rPr>
      </w:pPr>
    </w:p>
    <w:p w14:paraId="2C5F35D1" w14:textId="77777777" w:rsidR="008815BD" w:rsidRDefault="008974E6">
      <w:pPr>
        <w:pStyle w:val="TOC1"/>
        <w:rPr>
          <w:rFonts w:asciiTheme="minorHAnsi" w:eastAsiaTheme="minorEastAsia" w:hAnsiTheme="minorHAnsi" w:cs="Arial"/>
          <w:b w:val="0"/>
          <w:noProof/>
          <w:sz w:val="22"/>
          <w:szCs w:val="22"/>
          <w:lang w:val="en-IN" w:eastAsia="en-IN"/>
        </w:rPr>
      </w:pPr>
      <w:r w:rsidRPr="00D20367">
        <w:rPr>
          <w:b w:val="0"/>
          <w:noProof/>
          <w:szCs w:val="24"/>
        </w:rPr>
        <w:fldChar w:fldCharType="begin"/>
      </w:r>
      <w:r w:rsidR="00C93575" w:rsidRPr="00D20367">
        <w:rPr>
          <w:b w:val="0"/>
          <w:noProof/>
          <w:szCs w:val="24"/>
        </w:rPr>
        <w:instrText xml:space="preserve"> TOC \h \z \t "Section VI Header,1" </w:instrText>
      </w:r>
      <w:r w:rsidRPr="00D20367">
        <w:rPr>
          <w:b w:val="0"/>
          <w:noProof/>
          <w:szCs w:val="24"/>
        </w:rPr>
        <w:fldChar w:fldCharType="separate"/>
      </w:r>
      <w:hyperlink w:anchor="_Toc435286360" w:history="1">
        <w:r w:rsidR="008815BD" w:rsidRPr="0055556A">
          <w:rPr>
            <w:rStyle w:val="Hyperlink"/>
            <w:noProof/>
          </w:rPr>
          <w:t>Scope of Works</w:t>
        </w:r>
        <w:r w:rsidR="008815BD">
          <w:rPr>
            <w:noProof/>
            <w:webHidden/>
          </w:rPr>
          <w:tab/>
        </w:r>
        <w:r>
          <w:rPr>
            <w:noProof/>
            <w:webHidden/>
          </w:rPr>
          <w:fldChar w:fldCharType="begin"/>
        </w:r>
        <w:r w:rsidR="008815BD">
          <w:rPr>
            <w:noProof/>
            <w:webHidden/>
          </w:rPr>
          <w:instrText xml:space="preserve"> PAGEREF _Toc435286360 \h </w:instrText>
        </w:r>
        <w:r>
          <w:rPr>
            <w:noProof/>
            <w:webHidden/>
          </w:rPr>
        </w:r>
        <w:r>
          <w:rPr>
            <w:noProof/>
            <w:webHidden/>
          </w:rPr>
          <w:fldChar w:fldCharType="separate"/>
        </w:r>
        <w:r w:rsidR="00E67448">
          <w:rPr>
            <w:noProof/>
            <w:webHidden/>
          </w:rPr>
          <w:t>88</w:t>
        </w:r>
        <w:r>
          <w:rPr>
            <w:noProof/>
            <w:webHidden/>
          </w:rPr>
          <w:fldChar w:fldCharType="end"/>
        </w:r>
      </w:hyperlink>
    </w:p>
    <w:p w14:paraId="5BA054A3" w14:textId="77777777" w:rsidR="008815BD" w:rsidRDefault="00EC15D5">
      <w:pPr>
        <w:pStyle w:val="TOC1"/>
        <w:rPr>
          <w:rFonts w:asciiTheme="minorHAnsi" w:eastAsiaTheme="minorEastAsia" w:hAnsiTheme="minorHAnsi" w:cs="Arial"/>
          <w:b w:val="0"/>
          <w:noProof/>
          <w:sz w:val="22"/>
          <w:szCs w:val="22"/>
          <w:lang w:val="en-IN" w:eastAsia="en-IN"/>
        </w:rPr>
      </w:pPr>
      <w:hyperlink w:anchor="_Toc435286361" w:history="1">
        <w:r w:rsidR="008815BD" w:rsidRPr="0055556A">
          <w:rPr>
            <w:rStyle w:val="Hyperlink"/>
            <w:noProof/>
          </w:rPr>
          <w:t>Technical Specifications</w:t>
        </w:r>
        <w:r w:rsidR="008815BD">
          <w:rPr>
            <w:noProof/>
            <w:webHidden/>
          </w:rPr>
          <w:tab/>
        </w:r>
        <w:r w:rsidR="008974E6">
          <w:rPr>
            <w:noProof/>
            <w:webHidden/>
          </w:rPr>
          <w:fldChar w:fldCharType="begin"/>
        </w:r>
        <w:r w:rsidR="008815BD">
          <w:rPr>
            <w:noProof/>
            <w:webHidden/>
          </w:rPr>
          <w:instrText xml:space="preserve"> PAGEREF _Toc435286361 \h </w:instrText>
        </w:r>
        <w:r w:rsidR="008974E6">
          <w:rPr>
            <w:noProof/>
            <w:webHidden/>
          </w:rPr>
        </w:r>
        <w:r w:rsidR="008974E6">
          <w:rPr>
            <w:noProof/>
            <w:webHidden/>
          </w:rPr>
          <w:fldChar w:fldCharType="separate"/>
        </w:r>
        <w:r w:rsidR="00E67448">
          <w:rPr>
            <w:noProof/>
            <w:webHidden/>
          </w:rPr>
          <w:t>89</w:t>
        </w:r>
        <w:r w:rsidR="008974E6">
          <w:rPr>
            <w:noProof/>
            <w:webHidden/>
          </w:rPr>
          <w:fldChar w:fldCharType="end"/>
        </w:r>
      </w:hyperlink>
    </w:p>
    <w:p w14:paraId="30DBD685" w14:textId="77777777" w:rsidR="008815BD" w:rsidRDefault="00EC15D5">
      <w:pPr>
        <w:pStyle w:val="TOC1"/>
        <w:rPr>
          <w:rFonts w:asciiTheme="minorHAnsi" w:eastAsiaTheme="minorEastAsia" w:hAnsiTheme="minorHAnsi" w:cs="Arial"/>
          <w:b w:val="0"/>
          <w:noProof/>
          <w:sz w:val="22"/>
          <w:szCs w:val="22"/>
          <w:lang w:val="en-IN" w:eastAsia="en-IN"/>
        </w:rPr>
      </w:pPr>
      <w:hyperlink w:anchor="_Toc435286362" w:history="1">
        <w:r w:rsidR="008815BD" w:rsidRPr="0055556A">
          <w:rPr>
            <w:rStyle w:val="Hyperlink"/>
            <w:noProof/>
          </w:rPr>
          <w:t>Drawings</w:t>
        </w:r>
        <w:r w:rsidR="008815BD">
          <w:rPr>
            <w:noProof/>
            <w:webHidden/>
          </w:rPr>
          <w:tab/>
        </w:r>
        <w:r w:rsidR="008974E6">
          <w:rPr>
            <w:noProof/>
            <w:webHidden/>
          </w:rPr>
          <w:fldChar w:fldCharType="begin"/>
        </w:r>
        <w:r w:rsidR="008815BD">
          <w:rPr>
            <w:noProof/>
            <w:webHidden/>
          </w:rPr>
          <w:instrText xml:space="preserve"> PAGEREF _Toc435286362 \h </w:instrText>
        </w:r>
        <w:r w:rsidR="008974E6">
          <w:rPr>
            <w:noProof/>
            <w:webHidden/>
          </w:rPr>
        </w:r>
        <w:r w:rsidR="008974E6">
          <w:rPr>
            <w:noProof/>
            <w:webHidden/>
          </w:rPr>
          <w:fldChar w:fldCharType="separate"/>
        </w:r>
        <w:r w:rsidR="00E67448">
          <w:rPr>
            <w:noProof/>
            <w:webHidden/>
          </w:rPr>
          <w:t>312</w:t>
        </w:r>
        <w:r w:rsidR="008974E6">
          <w:rPr>
            <w:noProof/>
            <w:webHidden/>
          </w:rPr>
          <w:fldChar w:fldCharType="end"/>
        </w:r>
      </w:hyperlink>
    </w:p>
    <w:p w14:paraId="7CC175F8" w14:textId="77777777" w:rsidR="008815BD" w:rsidRDefault="00EC15D5">
      <w:pPr>
        <w:pStyle w:val="TOC1"/>
        <w:rPr>
          <w:rFonts w:asciiTheme="minorHAnsi" w:eastAsiaTheme="minorEastAsia" w:hAnsiTheme="minorHAnsi" w:cs="Arial"/>
          <w:b w:val="0"/>
          <w:noProof/>
          <w:sz w:val="22"/>
          <w:szCs w:val="22"/>
          <w:lang w:val="en-IN" w:eastAsia="en-IN"/>
        </w:rPr>
      </w:pPr>
      <w:hyperlink w:anchor="_Toc435286363" w:history="1">
        <w:r w:rsidR="008815BD" w:rsidRPr="0055556A">
          <w:rPr>
            <w:rStyle w:val="Hyperlink"/>
            <w:noProof/>
          </w:rPr>
          <w:t>Bill Of Quantities</w:t>
        </w:r>
        <w:r w:rsidR="008815BD">
          <w:rPr>
            <w:noProof/>
            <w:webHidden/>
          </w:rPr>
          <w:tab/>
        </w:r>
        <w:r w:rsidR="008974E6">
          <w:rPr>
            <w:noProof/>
            <w:webHidden/>
          </w:rPr>
          <w:fldChar w:fldCharType="begin"/>
        </w:r>
        <w:r w:rsidR="008815BD">
          <w:rPr>
            <w:noProof/>
            <w:webHidden/>
          </w:rPr>
          <w:instrText xml:space="preserve"> PAGEREF _Toc435286363 \h </w:instrText>
        </w:r>
        <w:r w:rsidR="008974E6">
          <w:rPr>
            <w:noProof/>
            <w:webHidden/>
          </w:rPr>
        </w:r>
        <w:r w:rsidR="008974E6">
          <w:rPr>
            <w:noProof/>
            <w:webHidden/>
          </w:rPr>
          <w:fldChar w:fldCharType="separate"/>
        </w:r>
        <w:r w:rsidR="00E67448">
          <w:rPr>
            <w:noProof/>
            <w:webHidden/>
          </w:rPr>
          <w:t>412</w:t>
        </w:r>
        <w:r w:rsidR="008974E6">
          <w:rPr>
            <w:noProof/>
            <w:webHidden/>
          </w:rPr>
          <w:fldChar w:fldCharType="end"/>
        </w:r>
      </w:hyperlink>
    </w:p>
    <w:p w14:paraId="24D79A24" w14:textId="77777777" w:rsidR="006309F7" w:rsidRPr="00D20367" w:rsidRDefault="008974E6">
      <w:pPr>
        <w:pStyle w:val="TOC1"/>
        <w:tabs>
          <w:tab w:val="clear" w:pos="9000"/>
          <w:tab w:val="right" w:leader="dot" w:pos="8990"/>
        </w:tabs>
        <w:rPr>
          <w:b w:val="0"/>
          <w:noProof/>
          <w:szCs w:val="24"/>
        </w:rPr>
      </w:pPr>
      <w:r w:rsidRPr="00D20367">
        <w:rPr>
          <w:b w:val="0"/>
          <w:noProof/>
          <w:szCs w:val="24"/>
        </w:rPr>
        <w:fldChar w:fldCharType="end"/>
      </w:r>
    </w:p>
    <w:p w14:paraId="7E41120B" w14:textId="77777777" w:rsidR="006309F7" w:rsidRPr="00D20367" w:rsidRDefault="006309F7">
      <w:pPr>
        <w:jc w:val="right"/>
        <w:rPr>
          <w:b/>
        </w:rPr>
      </w:pPr>
    </w:p>
    <w:p w14:paraId="215E2E54" w14:textId="77777777" w:rsidR="006309F7" w:rsidRPr="00D20367" w:rsidRDefault="006309F7">
      <w:pPr>
        <w:pStyle w:val="TOC2"/>
        <w:tabs>
          <w:tab w:val="clear" w:pos="9000"/>
          <w:tab w:val="right" w:leader="dot" w:pos="8990"/>
        </w:tabs>
      </w:pPr>
    </w:p>
    <w:p w14:paraId="35240995" w14:textId="77777777" w:rsidR="00F33266" w:rsidRPr="00D20367" w:rsidRDefault="006309F7" w:rsidP="00F33266">
      <w:pPr>
        <w:pStyle w:val="SectionVHeader"/>
        <w:jc w:val="both"/>
        <w:rPr>
          <w:lang w:val="en-US"/>
        </w:rPr>
      </w:pPr>
      <w:r w:rsidRPr="00D20367">
        <w:rPr>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F33266" w:rsidRPr="00D20367" w14:paraId="0C61C585" w14:textId="77777777" w:rsidTr="009314E8">
        <w:tc>
          <w:tcPr>
            <w:tcW w:w="9216" w:type="dxa"/>
            <w:tcBorders>
              <w:top w:val="nil"/>
              <w:left w:val="nil"/>
              <w:bottom w:val="nil"/>
              <w:right w:val="nil"/>
            </w:tcBorders>
          </w:tcPr>
          <w:p w14:paraId="42907464" w14:textId="77777777" w:rsidR="00F33266" w:rsidRPr="00D20367" w:rsidRDefault="00F33266" w:rsidP="00C93575">
            <w:pPr>
              <w:pStyle w:val="SectionVIHeader"/>
            </w:pPr>
            <w:bookmarkStart w:id="457" w:name="_Toc435286360"/>
            <w:r w:rsidRPr="00D20367">
              <w:t>Scope of Works</w:t>
            </w:r>
            <w:bookmarkEnd w:id="457"/>
          </w:p>
          <w:p w14:paraId="3ACE034F" w14:textId="77777777" w:rsidR="00F33266" w:rsidRPr="009314E8" w:rsidRDefault="00F33266" w:rsidP="009314E8">
            <w:pPr>
              <w:pStyle w:val="SectionVHeader"/>
              <w:jc w:val="both"/>
              <w:rPr>
                <w:lang w:val="en-US"/>
              </w:rPr>
            </w:pPr>
          </w:p>
        </w:tc>
      </w:tr>
    </w:tbl>
    <w:p w14:paraId="1DE32E4D" w14:textId="77777777" w:rsidR="006309F7" w:rsidRPr="00D20367" w:rsidRDefault="006309F7" w:rsidP="00F33266">
      <w:pPr>
        <w:pStyle w:val="SectionVHeader"/>
        <w:jc w:val="both"/>
        <w:rPr>
          <w:sz w:val="20"/>
          <w:lang w:val="en-US"/>
        </w:rPr>
      </w:pPr>
    </w:p>
    <w:p w14:paraId="2F73EF2E" w14:textId="77777777" w:rsidR="001565CE" w:rsidRDefault="001565CE" w:rsidP="008E7FBE">
      <w:pPr>
        <w:spacing w:line="300" w:lineRule="exact"/>
        <w:jc w:val="lowKashida"/>
        <w:rPr>
          <w:rFonts w:ascii="Arial" w:hAnsi="Arial" w:cs="Arial"/>
          <w:sz w:val="22"/>
          <w:szCs w:val="22"/>
        </w:rPr>
      </w:pPr>
    </w:p>
    <w:p w14:paraId="0DAB7BD3" w14:textId="77777777" w:rsidR="00E84854" w:rsidRPr="00476F9B" w:rsidRDefault="00E84854" w:rsidP="00E84854">
      <w:pPr>
        <w:pStyle w:val="PlainText"/>
        <w:bidi w:val="0"/>
        <w:spacing w:line="300" w:lineRule="exact"/>
        <w:jc w:val="both"/>
        <w:rPr>
          <w:rFonts w:ascii="Arial" w:hAnsi="Arial" w:cs="Arial"/>
          <w:snapToGrid w:val="0"/>
          <w:sz w:val="22"/>
          <w:szCs w:val="22"/>
        </w:rPr>
      </w:pPr>
      <w:r w:rsidRPr="00476F9B">
        <w:rPr>
          <w:rFonts w:ascii="Arial" w:hAnsi="Arial" w:cs="Arial"/>
          <w:snapToGrid w:val="0"/>
          <w:sz w:val="22"/>
          <w:szCs w:val="22"/>
        </w:rPr>
        <w:t xml:space="preserve">The Contract comprises installation of new underground services and construction, completion, commissioning, handover and maintenance of Water Supply system in </w:t>
      </w:r>
      <w:r w:rsidR="007E2E50">
        <w:rPr>
          <w:rFonts w:ascii="Arial" w:hAnsi="Arial" w:cs="Arial"/>
          <w:sz w:val="22"/>
          <w:szCs w:val="22"/>
        </w:rPr>
        <w:t>Hdh.Nolhivaranfaru</w:t>
      </w:r>
      <w:r w:rsidRPr="00476F9B">
        <w:rPr>
          <w:rFonts w:ascii="Arial" w:hAnsi="Arial" w:cs="Arial"/>
          <w:sz w:val="22"/>
          <w:szCs w:val="22"/>
        </w:rPr>
        <w:t xml:space="preserve"> at Republic of Maldives for Ministry</w:t>
      </w:r>
      <w:r>
        <w:rPr>
          <w:rFonts w:ascii="Arial" w:hAnsi="Arial" w:cs="Arial"/>
          <w:sz w:val="22"/>
          <w:szCs w:val="22"/>
        </w:rPr>
        <w:t xml:space="preserve"> of</w:t>
      </w:r>
      <w:r w:rsidRPr="00476F9B">
        <w:rPr>
          <w:rFonts w:ascii="Arial" w:hAnsi="Arial" w:cs="Arial"/>
          <w:sz w:val="22"/>
          <w:szCs w:val="22"/>
        </w:rPr>
        <w:t xml:space="preserve"> Environment</w:t>
      </w:r>
      <w:r>
        <w:rPr>
          <w:rFonts w:ascii="Arial" w:hAnsi="Arial" w:cs="Arial"/>
          <w:sz w:val="22"/>
          <w:szCs w:val="22"/>
        </w:rPr>
        <w:t xml:space="preserve"> and Energy</w:t>
      </w:r>
      <w:r w:rsidRPr="00476F9B">
        <w:rPr>
          <w:rFonts w:ascii="Arial" w:hAnsi="Arial" w:cs="Arial"/>
          <w:sz w:val="22"/>
          <w:szCs w:val="22"/>
        </w:rPr>
        <w:t xml:space="preserve">, </w:t>
      </w:r>
      <w:r w:rsidRPr="00476F9B">
        <w:rPr>
          <w:rFonts w:ascii="Arial" w:hAnsi="Arial" w:cs="Arial"/>
          <w:snapToGrid w:val="0"/>
          <w:sz w:val="22"/>
          <w:szCs w:val="22"/>
        </w:rPr>
        <w:t xml:space="preserve"> together with all ancillary items except insofar as the Contract otherwise provides including the provision of all labor, materials, constructional plant, temporary works and everything whether of a temporary or permanent nature, required in and for such construction, completion, commissioning and maintenance insofar as the necessity for providing the same is specified in or can reasonably be inferred from the Contract</w:t>
      </w:r>
      <w:r>
        <w:rPr>
          <w:rFonts w:ascii="Arial" w:hAnsi="Arial" w:cs="Arial"/>
          <w:snapToGrid w:val="0"/>
          <w:sz w:val="22"/>
          <w:szCs w:val="22"/>
        </w:rPr>
        <w:t>.</w:t>
      </w:r>
    </w:p>
    <w:p w14:paraId="06BA0567" w14:textId="77777777" w:rsidR="00E84854" w:rsidRPr="00476F9B" w:rsidRDefault="00E84854" w:rsidP="00E84854">
      <w:pPr>
        <w:jc w:val="lowKashida"/>
        <w:rPr>
          <w:rFonts w:ascii="Arial" w:hAnsi="Arial" w:cs="Arial"/>
          <w:szCs w:val="24"/>
        </w:rPr>
      </w:pPr>
    </w:p>
    <w:p w14:paraId="296DF94A" w14:textId="77777777" w:rsidR="00E84854" w:rsidRPr="00476F9B" w:rsidRDefault="00E84854" w:rsidP="00E84854">
      <w:pPr>
        <w:spacing w:line="300" w:lineRule="exact"/>
        <w:jc w:val="lowKashida"/>
        <w:rPr>
          <w:rFonts w:ascii="Arial" w:hAnsi="Arial" w:cs="Arial"/>
          <w:sz w:val="22"/>
          <w:szCs w:val="22"/>
        </w:rPr>
      </w:pPr>
      <w:r w:rsidRPr="00476F9B">
        <w:rPr>
          <w:rFonts w:ascii="Arial" w:hAnsi="Arial" w:cs="Arial"/>
          <w:sz w:val="22"/>
          <w:szCs w:val="22"/>
        </w:rPr>
        <w:t xml:space="preserve">Construct a new water supply network with initially </w:t>
      </w:r>
      <w:r>
        <w:rPr>
          <w:rFonts w:ascii="Arial" w:hAnsi="Arial" w:cs="Arial"/>
          <w:sz w:val="22"/>
          <w:szCs w:val="22"/>
        </w:rPr>
        <w:t>2</w:t>
      </w:r>
      <w:r w:rsidRPr="00476F9B">
        <w:rPr>
          <w:rFonts w:ascii="Arial" w:hAnsi="Arial" w:cs="Arial"/>
          <w:sz w:val="22"/>
          <w:szCs w:val="22"/>
        </w:rPr>
        <w:t xml:space="preserve"> Nos. of Trial Boreholes and convert them to 2 Nos. of regular Boreholes (both working, having half capacity each), water collection tank, 2 Nos. of RO Plant unit (both working at a time), Floor mounted storage tanks, Pumping station, Brine discharge sea outfall</w:t>
      </w:r>
      <w:r w:rsidR="00590F55">
        <w:rPr>
          <w:rFonts w:ascii="Arial" w:hAnsi="Arial" w:cs="Arial"/>
          <w:sz w:val="22"/>
          <w:szCs w:val="22"/>
        </w:rPr>
        <w:t>, provision of metered house-connections</w:t>
      </w:r>
      <w:r w:rsidRPr="00476F9B">
        <w:rPr>
          <w:rFonts w:ascii="Arial" w:hAnsi="Arial" w:cs="Arial"/>
          <w:sz w:val="22"/>
          <w:szCs w:val="22"/>
        </w:rPr>
        <w:t xml:space="preserve"> and construct an office building with a car park for operational and maintenance purposes and all other related works.</w:t>
      </w:r>
    </w:p>
    <w:p w14:paraId="7B01608C" w14:textId="77777777" w:rsidR="009C77A5" w:rsidRPr="00984170" w:rsidRDefault="009C77A5" w:rsidP="009C77A5">
      <w:pPr>
        <w:spacing w:line="300" w:lineRule="exact"/>
        <w:jc w:val="lowKashida"/>
        <w:rPr>
          <w:rFonts w:cs="Arial"/>
          <w:b/>
          <w:sz w:val="22"/>
          <w:szCs w:val="22"/>
        </w:rPr>
      </w:pPr>
    </w:p>
    <w:p w14:paraId="7EE1E4CD" w14:textId="77777777" w:rsidR="00373B1B" w:rsidRPr="00373B1B" w:rsidRDefault="00373B1B" w:rsidP="00373B1B">
      <w:pPr>
        <w:spacing w:line="300" w:lineRule="exact"/>
        <w:jc w:val="lowKashida"/>
        <w:rPr>
          <w:rFonts w:ascii="Arial" w:hAnsi="Arial" w:cs="Arial"/>
          <w:b/>
          <w:sz w:val="22"/>
          <w:szCs w:val="22"/>
        </w:rPr>
      </w:pPr>
    </w:p>
    <w:p w14:paraId="3B1375BF" w14:textId="77777777" w:rsidR="00373B1B" w:rsidRPr="00D12A12" w:rsidRDefault="00373B1B" w:rsidP="008E7FBE">
      <w:pPr>
        <w:spacing w:line="300" w:lineRule="exact"/>
        <w:jc w:val="lowKashida"/>
        <w:rPr>
          <w:rFonts w:ascii="Arial" w:hAnsi="Arial" w:cs="Arial"/>
          <w:sz w:val="22"/>
          <w:szCs w:val="22"/>
        </w:rPr>
      </w:pPr>
    </w:p>
    <w:p w14:paraId="7499022A" w14:textId="77777777" w:rsidR="006309F7" w:rsidRPr="00D20367" w:rsidRDefault="00F33266" w:rsidP="00F33266">
      <w:r w:rsidRPr="00D20367">
        <w:br w:type="page"/>
      </w:r>
    </w:p>
    <w:tbl>
      <w:tblPr>
        <w:tblW w:w="0" w:type="auto"/>
        <w:tblLayout w:type="fixed"/>
        <w:tblLook w:val="0000" w:firstRow="0" w:lastRow="0" w:firstColumn="0" w:lastColumn="0" w:noHBand="0" w:noVBand="0"/>
      </w:tblPr>
      <w:tblGrid>
        <w:gridCol w:w="9198"/>
      </w:tblGrid>
      <w:tr w:rsidR="006309F7" w:rsidRPr="00D20367" w14:paraId="6E81E8DB" w14:textId="77777777">
        <w:trPr>
          <w:trHeight w:val="900"/>
        </w:trPr>
        <w:tc>
          <w:tcPr>
            <w:tcW w:w="9198" w:type="dxa"/>
            <w:vAlign w:val="center"/>
          </w:tcPr>
          <w:p w14:paraId="2CF50709" w14:textId="77777777" w:rsidR="00542A3F" w:rsidRDefault="00542A3F" w:rsidP="00C93575">
            <w:pPr>
              <w:pStyle w:val="SectionVIHeader"/>
              <w:rPr>
                <w:sz w:val="144"/>
              </w:rPr>
            </w:pPr>
            <w:bookmarkStart w:id="458" w:name="_Toc23233012"/>
            <w:bookmarkStart w:id="459" w:name="_Toc23238061"/>
            <w:bookmarkStart w:id="460" w:name="_Toc41971552"/>
          </w:p>
          <w:p w14:paraId="4F1BAED3" w14:textId="77777777" w:rsidR="00542A3F" w:rsidRDefault="00542A3F" w:rsidP="00C93575">
            <w:pPr>
              <w:pStyle w:val="SectionVIHeader"/>
              <w:rPr>
                <w:sz w:val="144"/>
              </w:rPr>
            </w:pPr>
          </w:p>
          <w:p w14:paraId="740EA439" w14:textId="77777777" w:rsidR="00542A3F" w:rsidRDefault="00542A3F" w:rsidP="00C93575">
            <w:pPr>
              <w:pStyle w:val="SectionVIHeader"/>
              <w:rPr>
                <w:sz w:val="144"/>
              </w:rPr>
            </w:pPr>
          </w:p>
          <w:p w14:paraId="70BF1B29" w14:textId="77777777" w:rsidR="006309F7" w:rsidRPr="00D20367" w:rsidRDefault="000F0EF2" w:rsidP="00C93575">
            <w:pPr>
              <w:pStyle w:val="SectionVIHeader"/>
            </w:pPr>
            <w:bookmarkStart w:id="461" w:name="_Toc435286361"/>
            <w:r w:rsidRPr="00542A3F">
              <w:rPr>
                <w:sz w:val="144"/>
              </w:rPr>
              <w:t xml:space="preserve">Technical </w:t>
            </w:r>
            <w:r w:rsidR="006309F7" w:rsidRPr="00542A3F">
              <w:rPr>
                <w:sz w:val="144"/>
              </w:rPr>
              <w:t>Specification</w:t>
            </w:r>
            <w:bookmarkEnd w:id="458"/>
            <w:bookmarkEnd w:id="459"/>
            <w:bookmarkEnd w:id="460"/>
            <w:r w:rsidRPr="00542A3F">
              <w:rPr>
                <w:sz w:val="144"/>
              </w:rPr>
              <w:t>s</w:t>
            </w:r>
            <w:bookmarkEnd w:id="461"/>
          </w:p>
        </w:tc>
      </w:tr>
    </w:tbl>
    <w:p w14:paraId="08CF083B" w14:textId="77777777" w:rsidR="006309F7" w:rsidRPr="00D20367" w:rsidRDefault="006309F7">
      <w:pPr>
        <w:jc w:val="center"/>
      </w:pPr>
    </w:p>
    <w:p w14:paraId="097B7DDA" w14:textId="77777777" w:rsidR="00D33CBE" w:rsidRDefault="00D33CBE">
      <w:bookmarkStart w:id="462" w:name="_Toc23233013"/>
      <w:bookmarkStart w:id="463" w:name="_Toc23238062"/>
      <w:bookmarkStart w:id="464" w:name="_Toc41971553"/>
      <w:r>
        <w:rPr>
          <w:b/>
        </w:rPr>
        <w:br w:type="page"/>
      </w:r>
    </w:p>
    <w:p w14:paraId="6197D36F" w14:textId="77777777" w:rsidR="000F36E1" w:rsidRDefault="000F36E1" w:rsidP="00C93575">
      <w:pPr>
        <w:pStyle w:val="SectionVIHeader"/>
        <w:rPr>
          <w:sz w:val="180"/>
        </w:rPr>
        <w:sectPr w:rsidR="000F36E1" w:rsidSect="00AE20EA">
          <w:headerReference w:type="even" r:id="rId60"/>
          <w:headerReference w:type="default" r:id="rId61"/>
          <w:footerReference w:type="even" r:id="rId62"/>
          <w:footerReference w:type="default" r:id="rId63"/>
          <w:headerReference w:type="first" r:id="rId64"/>
          <w:footerReference w:type="first" r:id="rId65"/>
          <w:endnotePr>
            <w:numFmt w:val="decimal"/>
          </w:endnotePr>
          <w:type w:val="oddPage"/>
          <w:pgSz w:w="12240" w:h="15840" w:code="1"/>
          <w:pgMar w:top="1440" w:right="1440" w:bottom="1440" w:left="1800" w:header="720" w:footer="720" w:gutter="0"/>
          <w:cols w:space="720"/>
          <w:titlePg/>
        </w:sectPr>
      </w:pPr>
    </w:p>
    <w:tbl>
      <w:tblPr>
        <w:tblW w:w="0" w:type="auto"/>
        <w:tblLayout w:type="fixed"/>
        <w:tblLook w:val="0000" w:firstRow="0" w:lastRow="0" w:firstColumn="0" w:lastColumn="0" w:noHBand="0" w:noVBand="0"/>
      </w:tblPr>
      <w:tblGrid>
        <w:gridCol w:w="9198"/>
      </w:tblGrid>
      <w:tr w:rsidR="006309F7" w:rsidRPr="00D20367" w14:paraId="5AB89B20" w14:textId="77777777">
        <w:trPr>
          <w:trHeight w:val="900"/>
        </w:trPr>
        <w:tc>
          <w:tcPr>
            <w:tcW w:w="9198" w:type="dxa"/>
            <w:vAlign w:val="center"/>
          </w:tcPr>
          <w:p w14:paraId="18972EDB" w14:textId="77777777" w:rsidR="0044550D" w:rsidRDefault="0044550D" w:rsidP="00C93575">
            <w:pPr>
              <w:pStyle w:val="SectionVIHeader"/>
              <w:rPr>
                <w:sz w:val="180"/>
              </w:rPr>
            </w:pPr>
          </w:p>
          <w:p w14:paraId="7AED3FC0" w14:textId="77777777" w:rsidR="0044550D" w:rsidRDefault="0044550D" w:rsidP="00C93575">
            <w:pPr>
              <w:pStyle w:val="SectionVIHeader"/>
              <w:rPr>
                <w:sz w:val="180"/>
              </w:rPr>
            </w:pPr>
          </w:p>
          <w:p w14:paraId="7AB3B1CA" w14:textId="77777777" w:rsidR="006309F7" w:rsidRPr="00D20367" w:rsidRDefault="006309F7" w:rsidP="00C93575">
            <w:pPr>
              <w:pStyle w:val="SectionVIHeader"/>
            </w:pPr>
            <w:bookmarkStart w:id="465" w:name="_Toc435286362"/>
            <w:r w:rsidRPr="0044550D">
              <w:rPr>
                <w:sz w:val="180"/>
              </w:rPr>
              <w:t>Drawings</w:t>
            </w:r>
            <w:bookmarkEnd w:id="462"/>
            <w:bookmarkEnd w:id="463"/>
            <w:bookmarkEnd w:id="464"/>
            <w:bookmarkEnd w:id="465"/>
          </w:p>
        </w:tc>
      </w:tr>
    </w:tbl>
    <w:p w14:paraId="7724077E" w14:textId="77777777" w:rsidR="006309F7" w:rsidRPr="00D20367" w:rsidRDefault="006309F7">
      <w:pPr>
        <w:jc w:val="center"/>
      </w:pPr>
    </w:p>
    <w:p w14:paraId="3C406A0E" w14:textId="77777777" w:rsidR="006309F7" w:rsidRPr="00D20367" w:rsidRDefault="000925F5">
      <w:pPr>
        <w:jc w:val="center"/>
      </w:pPr>
      <w:r>
        <w:t>(Separately attached)</w:t>
      </w:r>
      <w:r w:rsidR="006309F7" w:rsidRPr="00D20367">
        <w:br w:type="page"/>
      </w:r>
    </w:p>
    <w:p w14:paraId="0E31698A" w14:textId="77777777" w:rsidR="000F36E1" w:rsidRDefault="000F36E1" w:rsidP="00C93575">
      <w:pPr>
        <w:pStyle w:val="SectionVIHeader"/>
        <w:sectPr w:rsidR="000F36E1" w:rsidSect="000F36E1">
          <w:footerReference w:type="first" r:id="rId66"/>
          <w:endnotePr>
            <w:numFmt w:val="decimal"/>
          </w:endnotePr>
          <w:type w:val="continuous"/>
          <w:pgSz w:w="12240" w:h="15840" w:code="1"/>
          <w:pgMar w:top="1440" w:right="1440" w:bottom="1440" w:left="1800" w:header="720" w:footer="720" w:gutter="0"/>
          <w:pgNumType w:start="312"/>
          <w:cols w:space="720"/>
          <w:titlePg/>
        </w:sectPr>
      </w:pPr>
      <w:bookmarkStart w:id="466" w:name="_Toc23233014"/>
      <w:bookmarkStart w:id="467" w:name="_Toc23238063"/>
      <w:bookmarkStart w:id="468" w:name="_Toc41971554"/>
    </w:p>
    <w:bookmarkEnd w:id="466"/>
    <w:bookmarkEnd w:id="467"/>
    <w:bookmarkEnd w:id="468"/>
    <w:tbl>
      <w:tblPr>
        <w:tblW w:w="0" w:type="auto"/>
        <w:tblLayout w:type="fixed"/>
        <w:tblLook w:val="0000" w:firstRow="0" w:lastRow="0" w:firstColumn="0" w:lastColumn="0" w:noHBand="0" w:noVBand="0"/>
      </w:tblPr>
      <w:tblGrid>
        <w:gridCol w:w="9198"/>
      </w:tblGrid>
      <w:tr w:rsidR="006309F7" w:rsidRPr="00D20367" w14:paraId="62007493" w14:textId="77777777">
        <w:trPr>
          <w:trHeight w:val="900"/>
        </w:trPr>
        <w:tc>
          <w:tcPr>
            <w:tcW w:w="9198" w:type="dxa"/>
            <w:vAlign w:val="center"/>
          </w:tcPr>
          <w:p w14:paraId="18AA8D6E" w14:textId="77777777" w:rsidR="006309F7" w:rsidRPr="00D20367" w:rsidRDefault="006309F7" w:rsidP="00C93575">
            <w:pPr>
              <w:pStyle w:val="SectionVIHeader"/>
              <w:rPr>
                <w:highlight w:val="yellow"/>
              </w:rPr>
            </w:pPr>
          </w:p>
        </w:tc>
      </w:tr>
    </w:tbl>
    <w:p w14:paraId="46850D69" w14:textId="77777777" w:rsidR="0044550D" w:rsidRDefault="0044550D">
      <w:pPr>
        <w:jc w:val="center"/>
        <w:rPr>
          <w:b/>
        </w:rPr>
      </w:pPr>
    </w:p>
    <w:p w14:paraId="79603F18" w14:textId="77777777" w:rsidR="0044550D" w:rsidRDefault="0044550D">
      <w:pPr>
        <w:jc w:val="center"/>
        <w:rPr>
          <w:b/>
        </w:rPr>
      </w:pPr>
    </w:p>
    <w:p w14:paraId="7C6186A2" w14:textId="77777777" w:rsidR="0044550D" w:rsidRDefault="0044550D">
      <w:pPr>
        <w:jc w:val="center"/>
        <w:rPr>
          <w:b/>
        </w:rPr>
      </w:pPr>
    </w:p>
    <w:p w14:paraId="4476EC10" w14:textId="77777777" w:rsidR="0044550D" w:rsidRDefault="0044550D">
      <w:pPr>
        <w:jc w:val="center"/>
        <w:rPr>
          <w:b/>
        </w:rPr>
      </w:pPr>
    </w:p>
    <w:p w14:paraId="214AFB5B" w14:textId="77777777" w:rsidR="0044550D" w:rsidRDefault="0044550D">
      <w:pPr>
        <w:jc w:val="center"/>
        <w:rPr>
          <w:b/>
        </w:rPr>
      </w:pPr>
    </w:p>
    <w:p w14:paraId="549987DB" w14:textId="77777777" w:rsidR="0044550D" w:rsidRDefault="0044550D">
      <w:pPr>
        <w:jc w:val="center"/>
        <w:rPr>
          <w:b/>
        </w:rPr>
      </w:pPr>
    </w:p>
    <w:p w14:paraId="20FDC66F" w14:textId="77777777" w:rsidR="0044550D" w:rsidRDefault="0044550D">
      <w:pPr>
        <w:jc w:val="center"/>
        <w:rPr>
          <w:b/>
        </w:rPr>
      </w:pPr>
    </w:p>
    <w:p w14:paraId="42B25D0D" w14:textId="77777777" w:rsidR="0044550D" w:rsidRDefault="0044550D">
      <w:pPr>
        <w:jc w:val="center"/>
        <w:rPr>
          <w:b/>
        </w:rPr>
      </w:pPr>
    </w:p>
    <w:p w14:paraId="4FA89590" w14:textId="77777777" w:rsidR="0044550D" w:rsidRDefault="0044550D">
      <w:pPr>
        <w:jc w:val="center"/>
        <w:rPr>
          <w:b/>
        </w:rPr>
      </w:pPr>
    </w:p>
    <w:p w14:paraId="117E86FD" w14:textId="77777777" w:rsidR="0044550D" w:rsidRDefault="0044550D">
      <w:pPr>
        <w:jc w:val="center"/>
        <w:rPr>
          <w:b/>
        </w:rPr>
      </w:pPr>
    </w:p>
    <w:p w14:paraId="3E0D4AF0" w14:textId="77777777" w:rsidR="008815BD" w:rsidRDefault="008815BD" w:rsidP="008815BD">
      <w:pPr>
        <w:pStyle w:val="SectionVIHeader"/>
        <w:rPr>
          <w:sz w:val="96"/>
        </w:rPr>
      </w:pPr>
    </w:p>
    <w:p w14:paraId="1F00A76A" w14:textId="77777777" w:rsidR="00373B1B" w:rsidRPr="008815BD" w:rsidRDefault="0044550D" w:rsidP="008815BD">
      <w:pPr>
        <w:pStyle w:val="SectionVIHeader"/>
        <w:rPr>
          <w:sz w:val="96"/>
        </w:rPr>
      </w:pPr>
      <w:bookmarkStart w:id="469" w:name="_Toc435286363"/>
      <w:r w:rsidRPr="008815BD">
        <w:rPr>
          <w:sz w:val="96"/>
        </w:rPr>
        <w:t>Bill Of Quantities</w:t>
      </w:r>
      <w:bookmarkEnd w:id="469"/>
    </w:p>
    <w:p w14:paraId="77235942" w14:textId="77777777" w:rsidR="006309F7" w:rsidRPr="00D20367" w:rsidRDefault="006309F7">
      <w:pPr>
        <w:jc w:val="center"/>
      </w:pPr>
    </w:p>
    <w:p w14:paraId="22242B52" w14:textId="77777777" w:rsidR="006309F7" w:rsidRPr="00D20367" w:rsidRDefault="006309F7"/>
    <w:p w14:paraId="609EA375" w14:textId="77777777" w:rsidR="006309F7" w:rsidRPr="00D20367" w:rsidRDefault="006309F7"/>
    <w:p w14:paraId="40F1A1F6" w14:textId="77777777" w:rsidR="006309F7" w:rsidRPr="00D20367" w:rsidRDefault="006309F7"/>
    <w:p w14:paraId="10DF27C5" w14:textId="77777777" w:rsidR="006309F7" w:rsidRPr="00D20367" w:rsidRDefault="006309F7">
      <w:bookmarkStart w:id="470" w:name="_Toc438266930"/>
      <w:bookmarkStart w:id="471" w:name="_Toc438267904"/>
      <w:bookmarkStart w:id="472" w:name="_Toc438366671"/>
    </w:p>
    <w:p w14:paraId="5C057C64" w14:textId="77777777" w:rsidR="006309F7" w:rsidRPr="00D20367" w:rsidRDefault="006309F7"/>
    <w:p w14:paraId="598201A3" w14:textId="77777777" w:rsidR="006309F7" w:rsidRPr="00D20367" w:rsidRDefault="006309F7"/>
    <w:p w14:paraId="6B85A6F9" w14:textId="77777777" w:rsidR="006309F7" w:rsidRPr="00D20367" w:rsidRDefault="006309F7"/>
    <w:p w14:paraId="016399B8" w14:textId="77777777" w:rsidR="006309F7" w:rsidRPr="00D20367" w:rsidRDefault="006309F7"/>
    <w:p w14:paraId="650CD3AD" w14:textId="77777777" w:rsidR="0057505F" w:rsidRDefault="0057505F" w:rsidP="007078AD">
      <w:pPr>
        <w:pStyle w:val="Parts"/>
      </w:pPr>
      <w:bookmarkStart w:id="473" w:name="_Toc438529605"/>
      <w:bookmarkStart w:id="474" w:name="_Toc438725761"/>
      <w:bookmarkStart w:id="475" w:name="_Toc438817756"/>
      <w:bookmarkStart w:id="476" w:name="_Toc438954450"/>
      <w:bookmarkStart w:id="477" w:name="_Toc461939623"/>
    </w:p>
    <w:p w14:paraId="382177A7" w14:textId="77777777" w:rsidR="009C77A5" w:rsidRDefault="009C77A5" w:rsidP="007078AD">
      <w:pPr>
        <w:pStyle w:val="Parts"/>
      </w:pPr>
    </w:p>
    <w:p w14:paraId="76F824DF" w14:textId="77777777" w:rsidR="009C77A5" w:rsidRDefault="009C77A5" w:rsidP="007078AD">
      <w:pPr>
        <w:pStyle w:val="Parts"/>
      </w:pPr>
    </w:p>
    <w:p w14:paraId="28AB6BBC" w14:textId="77777777" w:rsidR="009C77A5" w:rsidRDefault="009C77A5" w:rsidP="007078AD">
      <w:pPr>
        <w:pStyle w:val="Parts"/>
      </w:pPr>
    </w:p>
    <w:p w14:paraId="5350D45A" w14:textId="77777777" w:rsidR="009C77A5" w:rsidRPr="000904B1" w:rsidRDefault="009C77A5" w:rsidP="009C77A5">
      <w:pPr>
        <w:pStyle w:val="Subtitle"/>
        <w:spacing w:after="360"/>
        <w:ind w:right="288"/>
        <w:rPr>
          <w:sz w:val="32"/>
          <w:szCs w:val="32"/>
        </w:rPr>
      </w:pPr>
      <w:r w:rsidRPr="000904B1">
        <w:rPr>
          <w:sz w:val="32"/>
          <w:szCs w:val="32"/>
        </w:rPr>
        <w:t>BIDDING DOCUMENT</w:t>
      </w:r>
    </w:p>
    <w:p w14:paraId="5EEF5E5B" w14:textId="77777777" w:rsidR="009C77A5" w:rsidRPr="000904B1" w:rsidRDefault="009C77A5" w:rsidP="009C77A5">
      <w:pPr>
        <w:pStyle w:val="Subtitle"/>
        <w:spacing w:after="360"/>
        <w:ind w:right="288"/>
        <w:rPr>
          <w:sz w:val="32"/>
          <w:szCs w:val="32"/>
        </w:rPr>
      </w:pPr>
      <w:r w:rsidRPr="000904B1">
        <w:rPr>
          <w:sz w:val="32"/>
          <w:szCs w:val="32"/>
        </w:rPr>
        <w:t>PRICE BID</w:t>
      </w:r>
    </w:p>
    <w:p w14:paraId="2003A4D9" w14:textId="77777777" w:rsidR="009C77A5" w:rsidRPr="000904B1" w:rsidRDefault="009C77A5" w:rsidP="009C77A5">
      <w:pPr>
        <w:ind w:left="360" w:right="216"/>
        <w:rPr>
          <w:lang w:val="en-GB"/>
        </w:rPr>
      </w:pPr>
    </w:p>
    <w:p w14:paraId="46D7DFDD" w14:textId="77777777" w:rsidR="009C77A5" w:rsidRPr="000904B1" w:rsidRDefault="009C77A5" w:rsidP="009C77A5">
      <w:pPr>
        <w:spacing w:line="360" w:lineRule="auto"/>
        <w:ind w:left="360" w:right="216"/>
        <w:jc w:val="center"/>
        <w:rPr>
          <w:b/>
          <w:bCs/>
          <w:sz w:val="56"/>
          <w:lang w:val="en-GB"/>
        </w:rPr>
      </w:pPr>
      <w:r w:rsidRPr="000904B1">
        <w:rPr>
          <w:b/>
          <w:bCs/>
          <w:sz w:val="56"/>
          <w:lang w:val="en-GB"/>
        </w:rPr>
        <w:t>PROCUREMENT OF WORKS</w:t>
      </w:r>
    </w:p>
    <w:p w14:paraId="62B4029D" w14:textId="77777777" w:rsidR="009C77A5" w:rsidRPr="000904B1" w:rsidRDefault="009C77A5" w:rsidP="009C77A5">
      <w:pPr>
        <w:spacing w:line="360" w:lineRule="auto"/>
        <w:ind w:left="360" w:right="216"/>
        <w:jc w:val="center"/>
        <w:rPr>
          <w:b/>
          <w:color w:val="000000"/>
          <w:sz w:val="32"/>
          <w:szCs w:val="32"/>
          <w:lang w:val="en-GB"/>
        </w:rPr>
      </w:pPr>
      <w:r w:rsidRPr="000904B1">
        <w:rPr>
          <w:b/>
          <w:color w:val="000000"/>
          <w:sz w:val="32"/>
          <w:szCs w:val="32"/>
          <w:lang w:val="en-GB"/>
        </w:rPr>
        <w:t xml:space="preserve">International Competitive Bidding (ICB) </w:t>
      </w:r>
    </w:p>
    <w:p w14:paraId="2ED53F5E" w14:textId="77777777" w:rsidR="009C77A5" w:rsidRPr="00BB1153" w:rsidRDefault="009C77A5" w:rsidP="009C77A5">
      <w:pPr>
        <w:spacing w:after="120" w:line="360" w:lineRule="auto"/>
        <w:ind w:left="360" w:right="216"/>
        <w:jc w:val="center"/>
        <w:rPr>
          <w:b/>
          <w:color w:val="000000"/>
          <w:sz w:val="32"/>
          <w:szCs w:val="32"/>
          <w:lang w:val="en-GB"/>
        </w:rPr>
      </w:pPr>
      <w:r w:rsidRPr="000904B1">
        <w:rPr>
          <w:b/>
          <w:color w:val="000000"/>
          <w:sz w:val="32"/>
          <w:szCs w:val="32"/>
          <w:lang w:val="en-GB"/>
        </w:rPr>
        <w:t>Two Envelope Bidding</w:t>
      </w:r>
      <w:r w:rsidRPr="00BB1153">
        <w:rPr>
          <w:b/>
          <w:color w:val="000000"/>
          <w:sz w:val="32"/>
          <w:szCs w:val="32"/>
          <w:lang w:val="en-GB"/>
        </w:rPr>
        <w:t xml:space="preserve"> Procedure</w:t>
      </w:r>
    </w:p>
    <w:p w14:paraId="45ECB611" w14:textId="77777777" w:rsidR="009C77A5" w:rsidRPr="00BB1153" w:rsidRDefault="009C77A5" w:rsidP="009C77A5">
      <w:pPr>
        <w:spacing w:after="120" w:line="360" w:lineRule="auto"/>
        <w:ind w:left="360" w:right="216"/>
        <w:jc w:val="center"/>
        <w:rPr>
          <w:b/>
          <w:color w:val="000000"/>
          <w:sz w:val="40"/>
          <w:lang w:val="en-GB"/>
        </w:rPr>
      </w:pPr>
      <w:r w:rsidRPr="00BB1153">
        <w:rPr>
          <w:b/>
          <w:color w:val="000000"/>
          <w:sz w:val="40"/>
          <w:lang w:val="en-GB"/>
        </w:rPr>
        <w:t>Procurement of</w:t>
      </w:r>
    </w:p>
    <w:p w14:paraId="25117781" w14:textId="77777777" w:rsidR="00E84854" w:rsidRPr="00A97DB0" w:rsidRDefault="00E84854" w:rsidP="00E84854">
      <w:pPr>
        <w:autoSpaceDE w:val="0"/>
        <w:autoSpaceDN w:val="0"/>
        <w:adjustRightInd w:val="0"/>
        <w:jc w:val="center"/>
        <w:rPr>
          <w:rFonts w:cs="Arial"/>
          <w:bCs/>
          <w:i/>
          <w:iCs/>
          <w:sz w:val="48"/>
          <w:szCs w:val="48"/>
        </w:rPr>
      </w:pPr>
      <w:r>
        <w:rPr>
          <w:rFonts w:cs="Arial"/>
          <w:b/>
          <w:sz w:val="48"/>
          <w:szCs w:val="48"/>
        </w:rPr>
        <w:t>Provision</w:t>
      </w:r>
      <w:r w:rsidRPr="00A97DB0">
        <w:rPr>
          <w:rFonts w:cs="Arial"/>
          <w:b/>
          <w:sz w:val="48"/>
          <w:szCs w:val="48"/>
        </w:rPr>
        <w:t xml:space="preserve"> of Water Supply </w:t>
      </w:r>
      <w:r>
        <w:rPr>
          <w:rFonts w:cs="Arial"/>
          <w:b/>
          <w:sz w:val="48"/>
          <w:szCs w:val="48"/>
        </w:rPr>
        <w:t>Facilities</w:t>
      </w:r>
      <w:r w:rsidRPr="00A97DB0">
        <w:rPr>
          <w:rFonts w:cs="Arial"/>
          <w:b/>
          <w:sz w:val="48"/>
          <w:szCs w:val="48"/>
        </w:rPr>
        <w:t xml:space="preserve"> in </w:t>
      </w:r>
      <w:r w:rsidR="007E2E50">
        <w:rPr>
          <w:rFonts w:cs="Arial"/>
          <w:b/>
          <w:sz w:val="48"/>
          <w:szCs w:val="48"/>
        </w:rPr>
        <w:t>Hdh.Nolhivaranfaru</w:t>
      </w:r>
    </w:p>
    <w:p w14:paraId="2A2254B9" w14:textId="77777777" w:rsidR="009C77A5" w:rsidRPr="007E2E50" w:rsidRDefault="009C77A5" w:rsidP="009C77A5">
      <w:pPr>
        <w:spacing w:line="360" w:lineRule="auto"/>
        <w:ind w:left="360" w:right="216" w:hanging="360"/>
        <w:rPr>
          <w:b/>
          <w:color w:val="000000"/>
          <w:sz w:val="36"/>
          <w:szCs w:val="36"/>
          <w:lang w:val="en-GB"/>
        </w:rPr>
      </w:pPr>
      <w:r w:rsidRPr="007E2E50">
        <w:rPr>
          <w:b/>
          <w:color w:val="000000"/>
          <w:sz w:val="36"/>
          <w:szCs w:val="36"/>
          <w:lang w:val="en-GB"/>
        </w:rPr>
        <w:t>Issued on:</w:t>
      </w:r>
    </w:p>
    <w:p w14:paraId="02191447" w14:textId="77777777" w:rsidR="009C77A5" w:rsidRPr="007E2E50" w:rsidRDefault="009C77A5" w:rsidP="009C77A5">
      <w:pPr>
        <w:spacing w:line="360" w:lineRule="auto"/>
        <w:ind w:left="360" w:right="216" w:hanging="360"/>
        <w:rPr>
          <w:b/>
          <w:bCs/>
          <w:sz w:val="28"/>
          <w:lang w:val="en-GB"/>
        </w:rPr>
      </w:pPr>
      <w:r w:rsidRPr="007E2E50">
        <w:rPr>
          <w:b/>
          <w:color w:val="000000"/>
          <w:sz w:val="36"/>
          <w:szCs w:val="36"/>
          <w:lang w:val="en-GB"/>
        </w:rPr>
        <w:t>Bid Document issued to</w:t>
      </w:r>
      <w:r w:rsidRPr="007E2E50">
        <w:rPr>
          <w:b/>
          <w:color w:val="000000"/>
          <w:sz w:val="30"/>
          <w:lang w:val="en-GB"/>
        </w:rPr>
        <w:t>:</w:t>
      </w:r>
    </w:p>
    <w:p w14:paraId="172B9DD2" w14:textId="77777777" w:rsidR="009C77A5" w:rsidRPr="00BB1153" w:rsidRDefault="009C77A5" w:rsidP="009C77A5">
      <w:pPr>
        <w:spacing w:line="360" w:lineRule="auto"/>
        <w:ind w:right="216"/>
        <w:rPr>
          <w:b/>
          <w:color w:val="000000"/>
          <w:sz w:val="36"/>
          <w:szCs w:val="36"/>
          <w:lang w:val="en-GB"/>
        </w:rPr>
      </w:pPr>
      <w:r w:rsidRPr="007E2E50">
        <w:rPr>
          <w:b/>
          <w:color w:val="000000"/>
          <w:sz w:val="36"/>
          <w:szCs w:val="36"/>
          <w:lang w:val="en-GB"/>
        </w:rPr>
        <w:t>Contract Identification No:</w:t>
      </w:r>
    </w:p>
    <w:p w14:paraId="7F523357" w14:textId="77777777" w:rsidR="009C77A5" w:rsidRPr="00625DE2" w:rsidRDefault="009C77A5" w:rsidP="009C77A5">
      <w:pPr>
        <w:rPr>
          <w:bCs/>
          <w:color w:val="FF0000"/>
          <w:sz w:val="28"/>
          <w:szCs w:val="28"/>
        </w:rPr>
      </w:pPr>
      <w:r w:rsidRPr="00CE0217">
        <w:rPr>
          <w:b/>
          <w:sz w:val="38"/>
          <w:szCs w:val="22"/>
        </w:rPr>
        <w:t>Project Name   :</w:t>
      </w:r>
      <w:r w:rsidRPr="00E201E4">
        <w:rPr>
          <w:bCs/>
          <w:sz w:val="28"/>
          <w:szCs w:val="28"/>
        </w:rPr>
        <w:t>Supporting Vulnerable Communities in Maldives to manage climate – change induced water shortages project</w:t>
      </w:r>
    </w:p>
    <w:p w14:paraId="0F888E57" w14:textId="77777777" w:rsidR="009C77A5" w:rsidRPr="00CE0217" w:rsidRDefault="009C77A5" w:rsidP="009C77A5">
      <w:pPr>
        <w:rPr>
          <w:bCs/>
          <w:sz w:val="36"/>
        </w:rPr>
      </w:pPr>
      <w:r w:rsidRPr="00CE0217">
        <w:rPr>
          <w:b/>
          <w:sz w:val="38"/>
          <w:szCs w:val="22"/>
        </w:rPr>
        <w:t xml:space="preserve">Office Name     : </w:t>
      </w:r>
      <w:r w:rsidRPr="00CD0851">
        <w:rPr>
          <w:bCs/>
          <w:sz w:val="32"/>
          <w:szCs w:val="18"/>
        </w:rPr>
        <w:t>Ministry of Environment and Energy</w:t>
      </w:r>
    </w:p>
    <w:p w14:paraId="04C94B4B" w14:textId="77777777" w:rsidR="009C77A5" w:rsidRDefault="009C77A5" w:rsidP="009C77A5">
      <w:pPr>
        <w:rPr>
          <w:b/>
          <w:sz w:val="38"/>
          <w:szCs w:val="22"/>
        </w:rPr>
      </w:pPr>
    </w:p>
    <w:p w14:paraId="395A2BC0" w14:textId="77777777" w:rsidR="009C77A5" w:rsidRDefault="009C77A5" w:rsidP="009C77A5">
      <w:r w:rsidRPr="00CE0217">
        <w:rPr>
          <w:b/>
          <w:bCs/>
          <w:sz w:val="30"/>
          <w:szCs w:val="22"/>
        </w:rPr>
        <w:t>Financing Agency:</w:t>
      </w:r>
      <w:r w:rsidRPr="00C14226">
        <w:rPr>
          <w:sz w:val="28"/>
        </w:rPr>
        <w:t>Green Climate Fund</w:t>
      </w:r>
    </w:p>
    <w:p w14:paraId="534D44BB" w14:textId="77777777" w:rsidR="009C77A5" w:rsidRPr="000904B1" w:rsidRDefault="009C77A5" w:rsidP="009C77A5">
      <w:pPr>
        <w:ind w:left="144" w:right="144"/>
        <w:jc w:val="center"/>
      </w:pPr>
      <w:r w:rsidRPr="00BB1153">
        <w:br w:type="page"/>
      </w:r>
      <w:r w:rsidRPr="000904B1">
        <w:t>Table of  Contents</w:t>
      </w:r>
    </w:p>
    <w:p w14:paraId="5652ADEC" w14:textId="77777777" w:rsidR="009C77A5" w:rsidRPr="000904B1" w:rsidRDefault="009C77A5" w:rsidP="009C77A5">
      <w:pPr>
        <w:rPr>
          <w:lang w:eastAsia="ja-JP"/>
        </w:rPr>
      </w:pPr>
    </w:p>
    <w:p w14:paraId="3CE71778" w14:textId="77777777" w:rsidR="009C77A5" w:rsidRPr="000904B1" w:rsidRDefault="009C77A5" w:rsidP="009C77A5">
      <w:pPr>
        <w:rPr>
          <w:lang w:eastAsia="ja-JP"/>
        </w:rPr>
      </w:pPr>
    </w:p>
    <w:p w14:paraId="087C1D2E" w14:textId="77777777" w:rsidR="009C77A5" w:rsidRPr="000904B1" w:rsidRDefault="008974E6" w:rsidP="009C77A5">
      <w:pPr>
        <w:pStyle w:val="TOC1"/>
        <w:tabs>
          <w:tab w:val="right" w:leader="dot" w:pos="8280"/>
        </w:tabs>
        <w:rPr>
          <w:rFonts w:ascii="Calibri" w:hAnsi="Calibri" w:cs="Mangal"/>
          <w:noProof/>
        </w:rPr>
      </w:pPr>
      <w:r w:rsidRPr="000904B1">
        <w:rPr>
          <w:b w:val="0"/>
        </w:rPr>
        <w:fldChar w:fldCharType="begin"/>
      </w:r>
      <w:r w:rsidR="009C77A5" w:rsidRPr="000904B1">
        <w:instrText xml:space="preserve"> TOC \o "1-3" \h \z \u </w:instrText>
      </w:r>
      <w:r w:rsidRPr="000904B1">
        <w:rPr>
          <w:b w:val="0"/>
        </w:rPr>
        <w:fldChar w:fldCharType="separate"/>
      </w:r>
      <w:hyperlink w:anchor="_Toc475026607" w:history="1">
        <w:r w:rsidR="009C77A5" w:rsidRPr="000904B1">
          <w:rPr>
            <w:rStyle w:val="Hyperlink"/>
            <w:rFonts w:eastAsia="Arial Unicode MS"/>
            <w:noProof/>
            <w:w w:val="97"/>
          </w:rPr>
          <w:t>Letter of Price Bid</w:t>
        </w:r>
        <w:r w:rsidR="009C77A5" w:rsidRPr="000904B1">
          <w:rPr>
            <w:noProof/>
            <w:webHidden/>
          </w:rPr>
          <w:tab/>
        </w:r>
        <w:r w:rsidRPr="000904B1">
          <w:rPr>
            <w:noProof/>
            <w:webHidden/>
          </w:rPr>
          <w:fldChar w:fldCharType="begin"/>
        </w:r>
        <w:r w:rsidR="009C77A5" w:rsidRPr="000904B1">
          <w:rPr>
            <w:noProof/>
            <w:webHidden/>
          </w:rPr>
          <w:instrText xml:space="preserve"> PAGEREF _Toc475026607 \h </w:instrText>
        </w:r>
        <w:r w:rsidRPr="000904B1">
          <w:rPr>
            <w:noProof/>
            <w:webHidden/>
          </w:rPr>
        </w:r>
        <w:r w:rsidRPr="000904B1">
          <w:rPr>
            <w:noProof/>
            <w:webHidden/>
          </w:rPr>
          <w:fldChar w:fldCharType="separate"/>
        </w:r>
        <w:r w:rsidR="009C77A5" w:rsidRPr="000904B1">
          <w:rPr>
            <w:noProof/>
            <w:webHidden/>
          </w:rPr>
          <w:t>3</w:t>
        </w:r>
        <w:r w:rsidRPr="000904B1">
          <w:rPr>
            <w:noProof/>
            <w:webHidden/>
          </w:rPr>
          <w:fldChar w:fldCharType="end"/>
        </w:r>
      </w:hyperlink>
    </w:p>
    <w:p w14:paraId="1C78253C" w14:textId="77777777" w:rsidR="009C77A5" w:rsidRPr="000904B1" w:rsidRDefault="00EC15D5" w:rsidP="009C77A5">
      <w:pPr>
        <w:pStyle w:val="TOC1"/>
        <w:tabs>
          <w:tab w:val="right" w:leader="dot" w:pos="8280"/>
        </w:tabs>
        <w:rPr>
          <w:rFonts w:ascii="Calibri" w:hAnsi="Calibri" w:cs="Mangal"/>
          <w:noProof/>
        </w:rPr>
      </w:pPr>
      <w:hyperlink w:anchor="_Toc475026609" w:history="1">
        <w:r w:rsidR="009C77A5" w:rsidRPr="000904B1">
          <w:rPr>
            <w:rStyle w:val="Hyperlink"/>
            <w:rFonts w:eastAsia="Arial Unicode MS"/>
            <w:noProof/>
            <w:w w:val="96"/>
          </w:rPr>
          <w:t>Schedules</w:t>
        </w:r>
        <w:r w:rsidR="009C77A5" w:rsidRPr="000904B1">
          <w:rPr>
            <w:noProof/>
            <w:webHidden/>
          </w:rPr>
          <w:tab/>
        </w:r>
        <w:r w:rsidR="008974E6" w:rsidRPr="000904B1">
          <w:rPr>
            <w:noProof/>
            <w:webHidden/>
          </w:rPr>
          <w:fldChar w:fldCharType="begin"/>
        </w:r>
        <w:r w:rsidR="009C77A5" w:rsidRPr="000904B1">
          <w:rPr>
            <w:noProof/>
            <w:webHidden/>
          </w:rPr>
          <w:instrText xml:space="preserve"> PAGEREF _Toc475026609 \h </w:instrText>
        </w:r>
        <w:r w:rsidR="008974E6" w:rsidRPr="000904B1">
          <w:rPr>
            <w:noProof/>
            <w:webHidden/>
          </w:rPr>
        </w:r>
        <w:r w:rsidR="008974E6" w:rsidRPr="000904B1">
          <w:rPr>
            <w:noProof/>
            <w:webHidden/>
          </w:rPr>
          <w:fldChar w:fldCharType="separate"/>
        </w:r>
        <w:r w:rsidR="009C77A5" w:rsidRPr="000904B1">
          <w:rPr>
            <w:noProof/>
            <w:webHidden/>
          </w:rPr>
          <w:t>5</w:t>
        </w:r>
        <w:r w:rsidR="008974E6" w:rsidRPr="000904B1">
          <w:rPr>
            <w:noProof/>
            <w:webHidden/>
          </w:rPr>
          <w:fldChar w:fldCharType="end"/>
        </w:r>
      </w:hyperlink>
    </w:p>
    <w:p w14:paraId="48393920" w14:textId="77777777" w:rsidR="009C77A5" w:rsidRPr="000904B1" w:rsidRDefault="00EC15D5" w:rsidP="009C77A5">
      <w:pPr>
        <w:pStyle w:val="TOC1"/>
        <w:tabs>
          <w:tab w:val="right" w:leader="dot" w:pos="8280"/>
        </w:tabs>
        <w:rPr>
          <w:rFonts w:ascii="Calibri" w:hAnsi="Calibri" w:cs="Mangal"/>
          <w:noProof/>
        </w:rPr>
      </w:pPr>
      <w:hyperlink w:anchor="_Toc475026610" w:history="1">
        <w:r w:rsidR="009C77A5" w:rsidRPr="000904B1">
          <w:rPr>
            <w:rStyle w:val="Hyperlink"/>
            <w:noProof/>
          </w:rPr>
          <w:t>Bill of Quantities</w:t>
        </w:r>
        <w:r w:rsidR="009C77A5" w:rsidRPr="000904B1">
          <w:rPr>
            <w:noProof/>
            <w:webHidden/>
          </w:rPr>
          <w:tab/>
        </w:r>
        <w:r w:rsidR="008974E6" w:rsidRPr="000904B1">
          <w:rPr>
            <w:noProof/>
            <w:webHidden/>
          </w:rPr>
          <w:fldChar w:fldCharType="begin"/>
        </w:r>
        <w:r w:rsidR="009C77A5" w:rsidRPr="000904B1">
          <w:rPr>
            <w:noProof/>
            <w:webHidden/>
          </w:rPr>
          <w:instrText xml:space="preserve"> PAGEREF _Toc475026610 \h </w:instrText>
        </w:r>
        <w:r w:rsidR="008974E6" w:rsidRPr="000904B1">
          <w:rPr>
            <w:noProof/>
            <w:webHidden/>
          </w:rPr>
        </w:r>
        <w:r w:rsidR="008974E6" w:rsidRPr="000904B1">
          <w:rPr>
            <w:noProof/>
            <w:webHidden/>
          </w:rPr>
          <w:fldChar w:fldCharType="separate"/>
        </w:r>
        <w:r w:rsidR="009C77A5" w:rsidRPr="000904B1">
          <w:rPr>
            <w:noProof/>
            <w:webHidden/>
          </w:rPr>
          <w:t>5</w:t>
        </w:r>
        <w:r w:rsidR="008974E6" w:rsidRPr="000904B1">
          <w:rPr>
            <w:noProof/>
            <w:webHidden/>
          </w:rPr>
          <w:fldChar w:fldCharType="end"/>
        </w:r>
      </w:hyperlink>
    </w:p>
    <w:p w14:paraId="565161A8" w14:textId="77777777" w:rsidR="009C77A5" w:rsidRPr="000904B1" w:rsidRDefault="00EC15D5" w:rsidP="009C77A5">
      <w:pPr>
        <w:pStyle w:val="TOC1"/>
        <w:tabs>
          <w:tab w:val="right" w:leader="dot" w:pos="8280"/>
        </w:tabs>
        <w:rPr>
          <w:rFonts w:ascii="Calibri" w:hAnsi="Calibri" w:cs="Mangal"/>
          <w:noProof/>
        </w:rPr>
      </w:pPr>
      <w:hyperlink w:anchor="_Toc475026612" w:history="1">
        <w:r w:rsidR="009C77A5" w:rsidRPr="000904B1">
          <w:rPr>
            <w:rStyle w:val="Hyperlink"/>
            <w:rFonts w:eastAsia="Arial Unicode MS"/>
            <w:noProof/>
            <w:w w:val="96"/>
          </w:rPr>
          <w:t>Tables of Adjustment Data</w:t>
        </w:r>
        <w:r w:rsidR="009C77A5" w:rsidRPr="000904B1">
          <w:rPr>
            <w:noProof/>
            <w:webHidden/>
          </w:rPr>
          <w:tab/>
        </w:r>
        <w:r w:rsidR="008974E6" w:rsidRPr="000904B1">
          <w:rPr>
            <w:noProof/>
            <w:webHidden/>
          </w:rPr>
          <w:fldChar w:fldCharType="begin"/>
        </w:r>
        <w:r w:rsidR="009C77A5" w:rsidRPr="000904B1">
          <w:rPr>
            <w:noProof/>
            <w:webHidden/>
          </w:rPr>
          <w:instrText xml:space="preserve"> PAGEREF _Toc475026612 \h </w:instrText>
        </w:r>
        <w:r w:rsidR="008974E6" w:rsidRPr="000904B1">
          <w:rPr>
            <w:noProof/>
            <w:webHidden/>
          </w:rPr>
        </w:r>
        <w:r w:rsidR="008974E6" w:rsidRPr="000904B1">
          <w:rPr>
            <w:noProof/>
            <w:webHidden/>
          </w:rPr>
          <w:fldChar w:fldCharType="separate"/>
        </w:r>
        <w:r w:rsidR="009C77A5" w:rsidRPr="000904B1">
          <w:rPr>
            <w:noProof/>
            <w:webHidden/>
          </w:rPr>
          <w:t>6</w:t>
        </w:r>
        <w:r w:rsidR="008974E6" w:rsidRPr="000904B1">
          <w:rPr>
            <w:noProof/>
            <w:webHidden/>
          </w:rPr>
          <w:fldChar w:fldCharType="end"/>
        </w:r>
      </w:hyperlink>
    </w:p>
    <w:p w14:paraId="0B1C4C7E" w14:textId="77777777" w:rsidR="009C77A5" w:rsidRPr="00BB1153" w:rsidRDefault="008974E6" w:rsidP="009C77A5">
      <w:pPr>
        <w:tabs>
          <w:tab w:val="right" w:leader="dot" w:pos="8280"/>
        </w:tabs>
        <w:ind w:right="-450"/>
      </w:pPr>
      <w:r w:rsidRPr="000904B1">
        <w:rPr>
          <w:b/>
          <w:bCs/>
          <w:noProof/>
        </w:rPr>
        <w:fldChar w:fldCharType="end"/>
      </w:r>
    </w:p>
    <w:p w14:paraId="57AF24CF" w14:textId="77777777" w:rsidR="009C77A5" w:rsidRPr="00BB1153" w:rsidRDefault="009C77A5" w:rsidP="009C77A5">
      <w:pPr>
        <w:widowControl w:val="0"/>
        <w:autoSpaceDE w:val="0"/>
        <w:autoSpaceDN w:val="0"/>
        <w:adjustRightInd w:val="0"/>
        <w:spacing w:before="188" w:line="414" w:lineRule="exact"/>
        <w:jc w:val="center"/>
        <w:rPr>
          <w:rFonts w:ascii="Times New Roman Bold" w:eastAsia="Arial Unicode MS" w:hAnsi="Times New Roman Bold" w:cs="Times New Roman Bold"/>
          <w:color w:val="000000"/>
          <w:w w:val="97"/>
          <w:sz w:val="36"/>
          <w:szCs w:val="36"/>
        </w:rPr>
      </w:pPr>
    </w:p>
    <w:p w14:paraId="75240B63" w14:textId="77777777" w:rsidR="009C77A5" w:rsidRPr="00BB1153" w:rsidRDefault="009C77A5" w:rsidP="009C77A5">
      <w:pPr>
        <w:widowControl w:val="0"/>
        <w:autoSpaceDE w:val="0"/>
        <w:autoSpaceDN w:val="0"/>
        <w:adjustRightInd w:val="0"/>
        <w:spacing w:before="188" w:line="414" w:lineRule="exact"/>
        <w:jc w:val="center"/>
        <w:rPr>
          <w:rFonts w:ascii="Times New Roman Bold" w:eastAsia="Arial Unicode MS" w:hAnsi="Times New Roman Bold" w:cs="Times New Roman Bold"/>
          <w:color w:val="000000"/>
          <w:w w:val="97"/>
          <w:sz w:val="36"/>
          <w:szCs w:val="36"/>
        </w:rPr>
      </w:pPr>
    </w:p>
    <w:p w14:paraId="02D5CE47" w14:textId="77777777" w:rsidR="009C77A5" w:rsidRPr="00BB1153" w:rsidRDefault="009C77A5" w:rsidP="009C77A5">
      <w:pPr>
        <w:widowControl w:val="0"/>
        <w:autoSpaceDE w:val="0"/>
        <w:autoSpaceDN w:val="0"/>
        <w:adjustRightInd w:val="0"/>
        <w:spacing w:before="188" w:line="414" w:lineRule="exact"/>
        <w:jc w:val="center"/>
        <w:rPr>
          <w:rFonts w:ascii="Times New Roman Bold" w:eastAsia="Arial Unicode MS" w:hAnsi="Times New Roman Bold" w:cs="Times New Roman Bold"/>
          <w:color w:val="000000"/>
          <w:w w:val="97"/>
          <w:sz w:val="36"/>
          <w:szCs w:val="36"/>
        </w:rPr>
      </w:pPr>
    </w:p>
    <w:p w14:paraId="5F573044" w14:textId="77777777" w:rsidR="009C77A5" w:rsidRPr="00BB1153" w:rsidRDefault="009C77A5" w:rsidP="009C77A5">
      <w:pPr>
        <w:widowControl w:val="0"/>
        <w:autoSpaceDE w:val="0"/>
        <w:autoSpaceDN w:val="0"/>
        <w:adjustRightInd w:val="0"/>
        <w:spacing w:before="188" w:line="414" w:lineRule="exact"/>
        <w:jc w:val="center"/>
        <w:rPr>
          <w:rFonts w:ascii="Times New Roman Bold" w:eastAsia="Arial Unicode MS" w:hAnsi="Times New Roman Bold" w:cs="Times New Roman Bold"/>
          <w:color w:val="000000"/>
          <w:w w:val="97"/>
          <w:sz w:val="36"/>
          <w:szCs w:val="36"/>
        </w:rPr>
      </w:pPr>
    </w:p>
    <w:p w14:paraId="2EE37C92" w14:textId="77777777" w:rsidR="009C77A5" w:rsidRPr="00BB1153" w:rsidRDefault="009C77A5" w:rsidP="009C77A5">
      <w:pPr>
        <w:widowControl w:val="0"/>
        <w:autoSpaceDE w:val="0"/>
        <w:autoSpaceDN w:val="0"/>
        <w:adjustRightInd w:val="0"/>
        <w:spacing w:before="188" w:line="414" w:lineRule="exact"/>
        <w:jc w:val="center"/>
        <w:rPr>
          <w:rFonts w:ascii="Times New Roman Bold" w:eastAsia="Arial Unicode MS" w:hAnsi="Times New Roman Bold" w:cs="Times New Roman Bold"/>
          <w:color w:val="000000"/>
          <w:w w:val="97"/>
          <w:sz w:val="36"/>
          <w:szCs w:val="36"/>
        </w:rPr>
      </w:pPr>
    </w:p>
    <w:p w14:paraId="682EABAD" w14:textId="77777777" w:rsidR="009C77A5" w:rsidRPr="00BB1153" w:rsidRDefault="009C77A5" w:rsidP="009C77A5">
      <w:pPr>
        <w:widowControl w:val="0"/>
        <w:autoSpaceDE w:val="0"/>
        <w:autoSpaceDN w:val="0"/>
        <w:adjustRightInd w:val="0"/>
        <w:spacing w:before="188" w:line="414" w:lineRule="exact"/>
        <w:jc w:val="center"/>
        <w:rPr>
          <w:rFonts w:ascii="Times New Roman Bold" w:eastAsia="Arial Unicode MS" w:hAnsi="Times New Roman Bold" w:cs="Times New Roman Bold"/>
          <w:color w:val="000000"/>
          <w:w w:val="97"/>
          <w:sz w:val="36"/>
          <w:szCs w:val="36"/>
        </w:rPr>
      </w:pPr>
    </w:p>
    <w:p w14:paraId="617D065B" w14:textId="77777777" w:rsidR="009C77A5" w:rsidRPr="00BB1153" w:rsidRDefault="009C77A5" w:rsidP="009C77A5">
      <w:pPr>
        <w:widowControl w:val="0"/>
        <w:autoSpaceDE w:val="0"/>
        <w:autoSpaceDN w:val="0"/>
        <w:adjustRightInd w:val="0"/>
        <w:spacing w:before="188" w:line="414" w:lineRule="exact"/>
        <w:jc w:val="center"/>
        <w:rPr>
          <w:rFonts w:ascii="Times New Roman Bold" w:eastAsia="Arial Unicode MS" w:hAnsi="Times New Roman Bold" w:cs="Times New Roman Bold"/>
          <w:color w:val="000000"/>
          <w:w w:val="97"/>
          <w:sz w:val="36"/>
          <w:szCs w:val="36"/>
        </w:rPr>
      </w:pPr>
    </w:p>
    <w:p w14:paraId="1469AA3A" w14:textId="77777777" w:rsidR="009C77A5" w:rsidRPr="00BB1153" w:rsidRDefault="009C77A5" w:rsidP="009C77A5">
      <w:pPr>
        <w:widowControl w:val="0"/>
        <w:autoSpaceDE w:val="0"/>
        <w:autoSpaceDN w:val="0"/>
        <w:adjustRightInd w:val="0"/>
        <w:spacing w:before="188" w:line="414" w:lineRule="exact"/>
        <w:jc w:val="center"/>
        <w:rPr>
          <w:rFonts w:ascii="Times New Roman Bold" w:eastAsia="Arial Unicode MS" w:hAnsi="Times New Roman Bold" w:cs="Times New Roman Bold"/>
          <w:color w:val="000000"/>
          <w:w w:val="97"/>
          <w:sz w:val="36"/>
          <w:szCs w:val="36"/>
        </w:rPr>
      </w:pPr>
    </w:p>
    <w:p w14:paraId="34B42C64" w14:textId="77777777" w:rsidR="009C77A5" w:rsidRPr="00BB1153" w:rsidRDefault="009C77A5" w:rsidP="009C77A5">
      <w:pPr>
        <w:widowControl w:val="0"/>
        <w:autoSpaceDE w:val="0"/>
        <w:autoSpaceDN w:val="0"/>
        <w:adjustRightInd w:val="0"/>
        <w:spacing w:before="188" w:line="414" w:lineRule="exact"/>
        <w:jc w:val="center"/>
        <w:rPr>
          <w:rFonts w:ascii="Times New Roman Bold" w:eastAsia="Arial Unicode MS" w:hAnsi="Times New Roman Bold" w:cs="Times New Roman Bold"/>
          <w:color w:val="000000"/>
          <w:w w:val="97"/>
          <w:sz w:val="36"/>
          <w:szCs w:val="36"/>
        </w:rPr>
      </w:pPr>
    </w:p>
    <w:p w14:paraId="7F17D071" w14:textId="77777777" w:rsidR="009C77A5" w:rsidRPr="00ED186B" w:rsidRDefault="009C77A5" w:rsidP="009C77A5">
      <w:pPr>
        <w:rPr>
          <w:rFonts w:eastAsia="Arial Unicode MS"/>
          <w:w w:val="97"/>
          <w:sz w:val="4"/>
          <w:szCs w:val="4"/>
        </w:rPr>
      </w:pPr>
      <w:r>
        <w:rPr>
          <w:rFonts w:eastAsia="Arial Unicode MS"/>
          <w:w w:val="97"/>
        </w:rPr>
        <w:br w:type="page"/>
      </w:r>
    </w:p>
    <w:p w14:paraId="4FA47044" w14:textId="77777777" w:rsidR="009C77A5" w:rsidRPr="00BB1153" w:rsidRDefault="009C77A5" w:rsidP="009C77A5">
      <w:pPr>
        <w:pStyle w:val="Heading1"/>
      </w:pPr>
      <w:bookmarkStart w:id="478" w:name="_Toc475026607"/>
      <w:bookmarkStart w:id="479" w:name="_Toc509142159"/>
      <w:r w:rsidRPr="00BB1153">
        <w:t>Letter of Price Bid</w:t>
      </w:r>
      <w:bookmarkEnd w:id="478"/>
      <w:bookmarkEnd w:id="4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0"/>
      </w:tblGrid>
      <w:tr w:rsidR="009C77A5" w:rsidRPr="00BB1153" w14:paraId="5F6E99A5" w14:textId="77777777" w:rsidTr="001A1329">
        <w:tc>
          <w:tcPr>
            <w:tcW w:w="9236" w:type="dxa"/>
            <w:tcBorders>
              <w:top w:val="single" w:sz="12" w:space="0" w:color="auto"/>
              <w:left w:val="single" w:sz="12" w:space="0" w:color="auto"/>
              <w:bottom w:val="single" w:sz="12" w:space="0" w:color="auto"/>
              <w:right w:val="single" w:sz="12" w:space="0" w:color="auto"/>
            </w:tcBorders>
          </w:tcPr>
          <w:p w14:paraId="7273CC39" w14:textId="77777777" w:rsidR="009C77A5" w:rsidRPr="00BB1153" w:rsidRDefault="009C77A5" w:rsidP="001A1329">
            <w:pPr>
              <w:widowControl w:val="0"/>
              <w:autoSpaceDE w:val="0"/>
              <w:autoSpaceDN w:val="0"/>
              <w:adjustRightInd w:val="0"/>
              <w:spacing w:before="4"/>
              <w:rPr>
                <w:rFonts w:ascii="Times New Roman Bold" w:eastAsia="Arial Unicode MS" w:hAnsi="Times New Roman Bold" w:cs="Times New Roman Bold"/>
                <w:color w:val="000000"/>
                <w:spacing w:val="-3"/>
                <w:szCs w:val="24"/>
              </w:rPr>
            </w:pPr>
            <w:r w:rsidRPr="00BB1153">
              <w:rPr>
                <w:rFonts w:ascii="Times New Roman Bold" w:eastAsia="Arial Unicode MS" w:hAnsi="Times New Roman Bold" w:cs="Times New Roman Bold"/>
                <w:color w:val="000000"/>
                <w:spacing w:val="-2"/>
                <w:szCs w:val="24"/>
              </w:rPr>
              <w:t xml:space="preserve">The Bidder must accomplish the Letter of Price Bid in its letterhead clearly showing the </w:t>
            </w:r>
            <w:r w:rsidRPr="00BB1153">
              <w:rPr>
                <w:rFonts w:ascii="Times New Roman Bold" w:eastAsia="Arial Unicode MS" w:hAnsi="Times New Roman Bold" w:cs="Times New Roman Bold"/>
                <w:color w:val="000000"/>
                <w:spacing w:val="-3"/>
                <w:szCs w:val="24"/>
              </w:rPr>
              <w:t xml:space="preserve">Bidder’s complete name and address. </w:t>
            </w:r>
          </w:p>
        </w:tc>
      </w:tr>
    </w:tbl>
    <w:p w14:paraId="3109415C" w14:textId="77777777" w:rsidR="009C77A5" w:rsidRPr="00BB1153" w:rsidRDefault="009C77A5" w:rsidP="009C77A5">
      <w:pPr>
        <w:widowControl w:val="0"/>
        <w:autoSpaceDE w:val="0"/>
        <w:autoSpaceDN w:val="0"/>
        <w:adjustRightInd w:val="0"/>
        <w:spacing w:before="90" w:line="253" w:lineRule="exact"/>
        <w:jc w:val="right"/>
        <w:rPr>
          <w:rFonts w:eastAsia="Arial Unicode MS"/>
          <w:color w:val="000000"/>
          <w:spacing w:val="-5"/>
          <w:szCs w:val="22"/>
        </w:rPr>
      </w:pPr>
      <w:r w:rsidRPr="00BB1153">
        <w:rPr>
          <w:rFonts w:eastAsia="Arial Unicode MS"/>
          <w:color w:val="000000"/>
          <w:spacing w:val="-5"/>
          <w:szCs w:val="22"/>
        </w:rPr>
        <w:t xml:space="preserve">Date: ......................................................... </w:t>
      </w:r>
    </w:p>
    <w:p w14:paraId="4B1D27E9" w14:textId="77777777" w:rsidR="009C77A5" w:rsidRPr="00BB1153" w:rsidRDefault="009C77A5" w:rsidP="009C77A5">
      <w:pPr>
        <w:widowControl w:val="0"/>
        <w:autoSpaceDE w:val="0"/>
        <w:autoSpaceDN w:val="0"/>
        <w:adjustRightInd w:val="0"/>
        <w:spacing w:before="214" w:line="253" w:lineRule="exact"/>
        <w:jc w:val="right"/>
        <w:rPr>
          <w:rFonts w:eastAsia="Arial Unicode MS"/>
          <w:color w:val="000000"/>
          <w:spacing w:val="-5"/>
          <w:szCs w:val="22"/>
        </w:rPr>
      </w:pPr>
      <w:r w:rsidRPr="00BB1153">
        <w:rPr>
          <w:rFonts w:eastAsia="Arial Unicode MS"/>
          <w:color w:val="000000"/>
          <w:spacing w:val="-5"/>
          <w:szCs w:val="22"/>
        </w:rPr>
        <w:t xml:space="preserve">Name of the contract: ......................................................... </w:t>
      </w:r>
    </w:p>
    <w:p w14:paraId="3890E60B" w14:textId="77777777" w:rsidR="009C77A5" w:rsidRPr="00BB1153" w:rsidRDefault="009C77A5" w:rsidP="009C77A5">
      <w:pPr>
        <w:widowControl w:val="0"/>
        <w:autoSpaceDE w:val="0"/>
        <w:autoSpaceDN w:val="0"/>
        <w:adjustRightInd w:val="0"/>
        <w:spacing w:before="214" w:line="253" w:lineRule="exact"/>
        <w:jc w:val="right"/>
        <w:rPr>
          <w:rFonts w:eastAsia="Arial Unicode MS"/>
          <w:color w:val="000000"/>
          <w:spacing w:val="-5"/>
          <w:szCs w:val="22"/>
        </w:rPr>
      </w:pPr>
      <w:r w:rsidRPr="00BB1153">
        <w:rPr>
          <w:rFonts w:eastAsia="Arial Unicode MS"/>
          <w:color w:val="000000"/>
          <w:spacing w:val="-5"/>
          <w:szCs w:val="22"/>
        </w:rPr>
        <w:t xml:space="preserve">Invitation for Bid No.: ....................................................... </w:t>
      </w:r>
    </w:p>
    <w:p w14:paraId="29D60A04" w14:textId="77777777" w:rsidR="009C77A5" w:rsidRPr="00BB1153" w:rsidRDefault="009C77A5" w:rsidP="009C77A5">
      <w:pPr>
        <w:widowControl w:val="0"/>
        <w:autoSpaceDE w:val="0"/>
        <w:autoSpaceDN w:val="0"/>
        <w:adjustRightInd w:val="0"/>
        <w:spacing w:before="68" w:line="253" w:lineRule="exact"/>
        <w:rPr>
          <w:rFonts w:eastAsia="Arial Unicode MS"/>
          <w:color w:val="000000"/>
          <w:spacing w:val="-5"/>
          <w:szCs w:val="22"/>
        </w:rPr>
      </w:pPr>
      <w:r w:rsidRPr="00BB1153">
        <w:rPr>
          <w:rFonts w:eastAsia="Arial Unicode MS"/>
          <w:color w:val="000000"/>
          <w:spacing w:val="-5"/>
          <w:szCs w:val="22"/>
        </w:rPr>
        <w:t xml:space="preserve">To: ………………………………………………………………………………………………………..... </w:t>
      </w:r>
    </w:p>
    <w:p w14:paraId="134B0303" w14:textId="77777777" w:rsidR="009C77A5" w:rsidRPr="00BB1153" w:rsidRDefault="009C77A5" w:rsidP="009C77A5">
      <w:pPr>
        <w:widowControl w:val="0"/>
        <w:autoSpaceDE w:val="0"/>
        <w:autoSpaceDN w:val="0"/>
        <w:adjustRightInd w:val="0"/>
        <w:spacing w:before="81" w:line="253" w:lineRule="exact"/>
        <w:rPr>
          <w:rFonts w:eastAsia="Arial Unicode MS"/>
          <w:color w:val="000000"/>
          <w:spacing w:val="-3"/>
          <w:szCs w:val="22"/>
        </w:rPr>
      </w:pPr>
      <w:r w:rsidRPr="00BB1153">
        <w:rPr>
          <w:rFonts w:eastAsia="Arial Unicode MS"/>
          <w:color w:val="000000"/>
          <w:spacing w:val="-3"/>
          <w:szCs w:val="22"/>
        </w:rPr>
        <w:t xml:space="preserve">We, the undersigned, declare that: </w:t>
      </w:r>
    </w:p>
    <w:p w14:paraId="3FBF4F79" w14:textId="77777777" w:rsidR="009C77A5" w:rsidRPr="00BB1153" w:rsidRDefault="009C77A5" w:rsidP="009C77A5">
      <w:pPr>
        <w:widowControl w:val="0"/>
        <w:autoSpaceDE w:val="0"/>
        <w:autoSpaceDN w:val="0"/>
        <w:adjustRightInd w:val="0"/>
        <w:spacing w:line="280" w:lineRule="exact"/>
        <w:rPr>
          <w:rFonts w:eastAsia="Arial Unicode MS"/>
          <w:color w:val="000000"/>
          <w:spacing w:val="-3"/>
          <w:szCs w:val="22"/>
        </w:rPr>
      </w:pPr>
    </w:p>
    <w:p w14:paraId="2958B671" w14:textId="77777777" w:rsidR="009C77A5" w:rsidRPr="00BB1153" w:rsidRDefault="009C77A5" w:rsidP="009C77A5">
      <w:pPr>
        <w:pStyle w:val="ListParagraph"/>
        <w:widowControl w:val="0"/>
        <w:numPr>
          <w:ilvl w:val="0"/>
          <w:numId w:val="31"/>
        </w:numPr>
        <w:autoSpaceDE w:val="0"/>
        <w:autoSpaceDN w:val="0"/>
        <w:adjustRightInd w:val="0"/>
        <w:spacing w:before="50"/>
        <w:ind w:left="360" w:right="20"/>
        <w:rPr>
          <w:rFonts w:eastAsia="Arial Unicode MS"/>
          <w:color w:val="000000"/>
          <w:spacing w:val="-2"/>
          <w:szCs w:val="22"/>
        </w:rPr>
      </w:pPr>
      <w:r w:rsidRPr="00BB1153">
        <w:rPr>
          <w:rFonts w:eastAsia="Arial Unicode MS"/>
          <w:color w:val="000000"/>
          <w:spacing w:val="-1"/>
          <w:szCs w:val="22"/>
        </w:rPr>
        <w:t xml:space="preserve">We have examined and have no reservations to the Bidding Documents, including Addenda </w:t>
      </w:r>
      <w:r w:rsidRPr="00BB1153">
        <w:rPr>
          <w:rFonts w:eastAsia="Arial Unicode MS"/>
          <w:color w:val="000000"/>
          <w:spacing w:val="-5"/>
          <w:szCs w:val="22"/>
        </w:rPr>
        <w:t xml:space="preserve">issued in accordance with Instructions to Bidders (ITB) Clause 8; </w:t>
      </w:r>
    </w:p>
    <w:p w14:paraId="4B5BCC97" w14:textId="77777777" w:rsidR="009C77A5" w:rsidRPr="00BB1153" w:rsidRDefault="009C77A5" w:rsidP="009C77A5">
      <w:pPr>
        <w:pStyle w:val="ListParagraph"/>
        <w:widowControl w:val="0"/>
        <w:numPr>
          <w:ilvl w:val="0"/>
          <w:numId w:val="31"/>
        </w:numPr>
        <w:autoSpaceDE w:val="0"/>
        <w:autoSpaceDN w:val="0"/>
        <w:adjustRightInd w:val="0"/>
        <w:spacing w:before="50"/>
        <w:ind w:left="360" w:right="20"/>
        <w:rPr>
          <w:rFonts w:eastAsia="Arial Unicode MS"/>
          <w:color w:val="000000"/>
          <w:spacing w:val="-2"/>
          <w:szCs w:val="22"/>
        </w:rPr>
      </w:pPr>
      <w:r w:rsidRPr="00BB1153">
        <w:rPr>
          <w:rFonts w:eastAsia="Arial Unicode MS"/>
          <w:color w:val="000000"/>
          <w:spacing w:val="-2"/>
          <w:szCs w:val="22"/>
        </w:rPr>
        <w:t xml:space="preserve">We offer to execute in conformity with the Bidding Documents the following Works: </w:t>
      </w:r>
    </w:p>
    <w:p w14:paraId="1BC497E5" w14:textId="77777777" w:rsidR="009C77A5" w:rsidRPr="00BB1153" w:rsidRDefault="009C77A5" w:rsidP="009C77A5">
      <w:pPr>
        <w:widowControl w:val="0"/>
        <w:autoSpaceDE w:val="0"/>
        <w:autoSpaceDN w:val="0"/>
        <w:adjustRightInd w:val="0"/>
        <w:ind w:right="20"/>
        <w:rPr>
          <w:rFonts w:eastAsia="Arial Unicode MS"/>
          <w:color w:val="000000"/>
          <w:spacing w:val="-2"/>
          <w:szCs w:val="22"/>
        </w:rPr>
      </w:pPr>
    </w:p>
    <w:p w14:paraId="6003FA44" w14:textId="77777777" w:rsidR="009C77A5" w:rsidRPr="004F68EE" w:rsidRDefault="009C77A5" w:rsidP="009C77A5">
      <w:pPr>
        <w:pStyle w:val="ListParagraph"/>
        <w:widowControl w:val="0"/>
        <w:numPr>
          <w:ilvl w:val="0"/>
          <w:numId w:val="31"/>
        </w:numPr>
        <w:autoSpaceDE w:val="0"/>
        <w:autoSpaceDN w:val="0"/>
        <w:adjustRightInd w:val="0"/>
        <w:spacing w:before="34"/>
        <w:ind w:left="360" w:right="20"/>
        <w:rPr>
          <w:rFonts w:eastAsia="Arial Unicode MS"/>
          <w:color w:val="000000"/>
          <w:spacing w:val="-3"/>
          <w:szCs w:val="22"/>
        </w:rPr>
      </w:pPr>
      <w:r w:rsidRPr="004F68EE">
        <w:rPr>
          <w:rFonts w:eastAsia="Arial Unicode MS"/>
          <w:color w:val="000000"/>
          <w:spacing w:val="-3"/>
          <w:szCs w:val="22"/>
        </w:rPr>
        <w:t xml:space="preserve">The total price of our Bid, excluding any discounts offered in item (d) below is: </w:t>
      </w:r>
    </w:p>
    <w:p w14:paraId="13A4E6E3" w14:textId="77777777" w:rsidR="009C77A5" w:rsidRPr="004F68EE" w:rsidRDefault="009C77A5" w:rsidP="009C77A5">
      <w:pPr>
        <w:pStyle w:val="ListParagraph"/>
        <w:rPr>
          <w:rFonts w:eastAsia="Arial Unicode MS"/>
          <w:color w:val="000000"/>
          <w:spacing w:val="-3"/>
          <w:szCs w:val="22"/>
        </w:rPr>
      </w:pPr>
    </w:p>
    <w:p w14:paraId="383A4052" w14:textId="77777777" w:rsidR="009C77A5" w:rsidRPr="004F68EE" w:rsidRDefault="009C77A5" w:rsidP="009C77A5">
      <w:pPr>
        <w:pStyle w:val="ListParagraph"/>
        <w:widowControl w:val="0"/>
        <w:numPr>
          <w:ilvl w:val="0"/>
          <w:numId w:val="31"/>
        </w:numPr>
        <w:autoSpaceDE w:val="0"/>
        <w:autoSpaceDN w:val="0"/>
        <w:adjustRightInd w:val="0"/>
        <w:spacing w:before="34"/>
        <w:ind w:left="360" w:right="20"/>
        <w:rPr>
          <w:rFonts w:eastAsia="Arial Unicode MS"/>
          <w:color w:val="000000"/>
          <w:spacing w:val="-3"/>
          <w:szCs w:val="22"/>
        </w:rPr>
      </w:pPr>
      <w:r w:rsidRPr="004F68EE">
        <w:rPr>
          <w:rFonts w:eastAsia="Arial Unicode MS"/>
          <w:color w:val="000000"/>
          <w:spacing w:val="-3"/>
          <w:szCs w:val="22"/>
        </w:rPr>
        <w:t>The discounts offered and the methodology for their application are:</w:t>
      </w:r>
    </w:p>
    <w:p w14:paraId="2DC269EC" w14:textId="77777777" w:rsidR="009C77A5" w:rsidRPr="00BB1153" w:rsidRDefault="009C77A5" w:rsidP="009C77A5">
      <w:pPr>
        <w:pStyle w:val="ListParagraph"/>
        <w:rPr>
          <w:rFonts w:eastAsia="Arial Unicode MS"/>
          <w:color w:val="000000"/>
          <w:spacing w:val="-3"/>
          <w:szCs w:val="22"/>
        </w:rPr>
      </w:pPr>
    </w:p>
    <w:p w14:paraId="16665E4D" w14:textId="77777777" w:rsidR="009C77A5" w:rsidRPr="00BB1153" w:rsidRDefault="009C77A5" w:rsidP="009C77A5">
      <w:pPr>
        <w:pStyle w:val="ListParagraph"/>
        <w:widowControl w:val="0"/>
        <w:numPr>
          <w:ilvl w:val="0"/>
          <w:numId w:val="31"/>
        </w:numPr>
        <w:autoSpaceDE w:val="0"/>
        <w:autoSpaceDN w:val="0"/>
        <w:adjustRightInd w:val="0"/>
        <w:spacing w:before="1"/>
        <w:ind w:left="450" w:right="20" w:hanging="450"/>
        <w:rPr>
          <w:rFonts w:eastAsia="Arial Unicode MS"/>
          <w:color w:val="000000"/>
          <w:spacing w:val="-2"/>
          <w:szCs w:val="22"/>
        </w:rPr>
      </w:pPr>
      <w:r w:rsidRPr="00BB1153">
        <w:rPr>
          <w:rFonts w:eastAsia="Arial Unicode MS"/>
          <w:color w:val="000000"/>
          <w:spacing w:val="-4"/>
          <w:szCs w:val="22"/>
        </w:rPr>
        <w:t xml:space="preserve"> Our bid shall be valid for a period of  </w:t>
      </w:r>
      <w:r w:rsidRPr="00BB1153">
        <w:rPr>
          <w:rFonts w:eastAsia="Arial Unicode MS"/>
          <w:b/>
          <w:i/>
          <w:color w:val="000000"/>
          <w:spacing w:val="-4"/>
          <w:szCs w:val="22"/>
        </w:rPr>
        <w:t>[insert validity period as specified in ITB 18.1]</w:t>
      </w:r>
      <w:r w:rsidRPr="00BB1153">
        <w:rPr>
          <w:rFonts w:eastAsia="Arial Unicode MS"/>
          <w:color w:val="000000"/>
          <w:spacing w:val="-4"/>
          <w:szCs w:val="22"/>
        </w:rPr>
        <w:t xml:space="preserve">  days </w:t>
      </w:r>
      <w:r w:rsidRPr="00BB1153">
        <w:rPr>
          <w:rFonts w:eastAsia="Arial Unicode MS"/>
          <w:color w:val="000000"/>
          <w:spacing w:val="-3"/>
          <w:szCs w:val="22"/>
        </w:rPr>
        <w:t xml:space="preserve">from the        date fixed for the bid submission deadline in accordance with the Bidding Documents, </w:t>
      </w:r>
      <w:r w:rsidRPr="00BB1153">
        <w:rPr>
          <w:rFonts w:eastAsia="Arial Unicode MS"/>
          <w:color w:val="000000"/>
          <w:spacing w:val="-2"/>
          <w:szCs w:val="22"/>
        </w:rPr>
        <w:t xml:space="preserve">and it shall  remain binding upon us and may be accepted at any time before the expiration of </w:t>
      </w:r>
      <w:r w:rsidRPr="00BB1153">
        <w:rPr>
          <w:rFonts w:eastAsia="Arial Unicode MS"/>
          <w:color w:val="000000"/>
          <w:spacing w:val="-5"/>
          <w:szCs w:val="22"/>
        </w:rPr>
        <w:t>that period;</w:t>
      </w:r>
    </w:p>
    <w:p w14:paraId="703C6219" w14:textId="77777777" w:rsidR="009C77A5" w:rsidRPr="00BB1153" w:rsidRDefault="009C77A5" w:rsidP="009C77A5">
      <w:pPr>
        <w:pStyle w:val="ListParagraph"/>
        <w:rPr>
          <w:rFonts w:eastAsia="Arial Unicode MS"/>
          <w:color w:val="000000"/>
          <w:spacing w:val="-5"/>
          <w:szCs w:val="22"/>
        </w:rPr>
      </w:pPr>
    </w:p>
    <w:p w14:paraId="578C46C7" w14:textId="77777777" w:rsidR="009C77A5" w:rsidRPr="00BB1153" w:rsidRDefault="009C77A5" w:rsidP="009C77A5">
      <w:pPr>
        <w:pStyle w:val="ListParagraph"/>
        <w:widowControl w:val="0"/>
        <w:numPr>
          <w:ilvl w:val="0"/>
          <w:numId w:val="31"/>
        </w:numPr>
        <w:autoSpaceDE w:val="0"/>
        <w:autoSpaceDN w:val="0"/>
        <w:adjustRightInd w:val="0"/>
        <w:spacing w:before="1"/>
        <w:ind w:left="450" w:right="20" w:hanging="450"/>
        <w:rPr>
          <w:rFonts w:eastAsia="Arial Unicode MS"/>
          <w:color w:val="000000"/>
          <w:spacing w:val="-2"/>
          <w:szCs w:val="22"/>
        </w:rPr>
      </w:pPr>
      <w:r w:rsidRPr="00BB1153">
        <w:rPr>
          <w:rFonts w:eastAsia="Arial Unicode MS"/>
          <w:color w:val="000000"/>
          <w:spacing w:val="-5"/>
          <w:szCs w:val="22"/>
        </w:rPr>
        <w:t>I</w:t>
      </w:r>
      <w:r w:rsidRPr="00BB1153">
        <w:rPr>
          <w:rFonts w:eastAsia="Arial Unicode MS"/>
          <w:color w:val="000000"/>
          <w:w w:val="102"/>
          <w:szCs w:val="22"/>
        </w:rPr>
        <w:t xml:space="preserve">f our bid is accepted, we commit to obtain a performance security in accordance with the  </w:t>
      </w:r>
      <w:r w:rsidRPr="00BB1153">
        <w:rPr>
          <w:rFonts w:eastAsia="Arial Unicode MS"/>
          <w:color w:val="000000"/>
          <w:spacing w:val="-5"/>
          <w:szCs w:val="22"/>
        </w:rPr>
        <w:t xml:space="preserve">Bidding Document; </w:t>
      </w:r>
    </w:p>
    <w:p w14:paraId="3B841723" w14:textId="77777777" w:rsidR="009C77A5" w:rsidRPr="00BB1153" w:rsidRDefault="009C77A5" w:rsidP="009C77A5">
      <w:pPr>
        <w:pStyle w:val="ListParagraph"/>
        <w:rPr>
          <w:rFonts w:eastAsia="Arial Unicode MS"/>
          <w:color w:val="000000"/>
          <w:spacing w:val="-2"/>
          <w:szCs w:val="22"/>
        </w:rPr>
      </w:pPr>
    </w:p>
    <w:p w14:paraId="55786132" w14:textId="77777777" w:rsidR="009C77A5" w:rsidRPr="00BB1153" w:rsidRDefault="009C77A5" w:rsidP="009C77A5">
      <w:pPr>
        <w:pStyle w:val="ListParagraph"/>
        <w:widowControl w:val="0"/>
        <w:numPr>
          <w:ilvl w:val="0"/>
          <w:numId w:val="31"/>
        </w:numPr>
        <w:autoSpaceDE w:val="0"/>
        <w:autoSpaceDN w:val="0"/>
        <w:adjustRightInd w:val="0"/>
        <w:spacing w:before="1"/>
        <w:ind w:left="450" w:right="20" w:hanging="450"/>
        <w:rPr>
          <w:rFonts w:eastAsia="Arial Unicode MS"/>
          <w:color w:val="000000"/>
          <w:spacing w:val="-2"/>
          <w:szCs w:val="22"/>
        </w:rPr>
      </w:pPr>
      <w:r w:rsidRPr="00BB1153">
        <w:rPr>
          <w:rFonts w:eastAsia="Arial Unicode MS"/>
          <w:color w:val="000000"/>
          <w:szCs w:val="22"/>
        </w:rPr>
        <w:t xml:space="preserve">We understand that this bid, together with your written acceptance thereof included in your </w:t>
      </w:r>
      <w:r w:rsidRPr="00BB1153">
        <w:rPr>
          <w:rFonts w:eastAsia="Arial Unicode MS"/>
          <w:color w:val="000000"/>
          <w:spacing w:val="-3"/>
          <w:szCs w:val="22"/>
        </w:rPr>
        <w:t xml:space="preserve">notification of award, shall constitute a binding contract between us, until a formal contract is </w:t>
      </w:r>
      <w:r w:rsidRPr="00BB1153">
        <w:rPr>
          <w:rFonts w:eastAsia="Arial Unicode MS"/>
          <w:color w:val="000000"/>
          <w:spacing w:val="-4"/>
          <w:szCs w:val="22"/>
        </w:rPr>
        <w:t>prepared and executed;</w:t>
      </w:r>
    </w:p>
    <w:p w14:paraId="06359FF2" w14:textId="77777777" w:rsidR="009C77A5" w:rsidRPr="00BB1153" w:rsidRDefault="009C77A5" w:rsidP="009C77A5">
      <w:pPr>
        <w:pStyle w:val="ListParagraph"/>
        <w:rPr>
          <w:rFonts w:eastAsia="Arial Unicode MS"/>
          <w:color w:val="000000"/>
          <w:spacing w:val="-4"/>
          <w:szCs w:val="22"/>
        </w:rPr>
      </w:pPr>
    </w:p>
    <w:p w14:paraId="5245C627" w14:textId="77777777" w:rsidR="009C77A5" w:rsidRPr="00BB1153" w:rsidRDefault="009C77A5" w:rsidP="009C77A5">
      <w:pPr>
        <w:pStyle w:val="ListParagraph"/>
        <w:widowControl w:val="0"/>
        <w:numPr>
          <w:ilvl w:val="0"/>
          <w:numId w:val="31"/>
        </w:numPr>
        <w:autoSpaceDE w:val="0"/>
        <w:autoSpaceDN w:val="0"/>
        <w:adjustRightInd w:val="0"/>
        <w:spacing w:before="1"/>
        <w:ind w:left="450" w:right="20" w:hanging="450"/>
        <w:rPr>
          <w:rFonts w:eastAsia="Arial Unicode MS"/>
          <w:color w:val="000000"/>
          <w:spacing w:val="-2"/>
          <w:szCs w:val="22"/>
        </w:rPr>
      </w:pPr>
      <w:r w:rsidRPr="00BB1153">
        <w:rPr>
          <w:rFonts w:eastAsia="Arial Unicode MS"/>
          <w:color w:val="000000"/>
          <w:spacing w:val="-2"/>
          <w:szCs w:val="22"/>
        </w:rPr>
        <w:t xml:space="preserve">We understand that you are not bound to accept the lowest evaluated bid or any other bid that </w:t>
      </w:r>
      <w:r w:rsidRPr="00BB1153">
        <w:rPr>
          <w:rFonts w:eastAsia="Arial Unicode MS"/>
          <w:color w:val="000000"/>
          <w:spacing w:val="-5"/>
          <w:szCs w:val="22"/>
        </w:rPr>
        <w:t xml:space="preserve">you may receive; </w:t>
      </w:r>
    </w:p>
    <w:p w14:paraId="59CFABB2" w14:textId="77777777" w:rsidR="009C77A5" w:rsidRPr="00BB1153" w:rsidRDefault="009C77A5" w:rsidP="009C77A5">
      <w:pPr>
        <w:pStyle w:val="ListParagraph"/>
        <w:rPr>
          <w:rFonts w:eastAsia="Arial Unicode MS"/>
          <w:color w:val="000000"/>
          <w:spacing w:val="-5"/>
          <w:szCs w:val="22"/>
        </w:rPr>
      </w:pPr>
    </w:p>
    <w:p w14:paraId="0EFAAA3A" w14:textId="77777777" w:rsidR="009C77A5" w:rsidRPr="00BB1153" w:rsidRDefault="009C77A5" w:rsidP="009C77A5">
      <w:pPr>
        <w:pStyle w:val="ListParagraph"/>
        <w:widowControl w:val="0"/>
        <w:numPr>
          <w:ilvl w:val="0"/>
          <w:numId w:val="31"/>
        </w:numPr>
        <w:autoSpaceDE w:val="0"/>
        <w:autoSpaceDN w:val="0"/>
        <w:adjustRightInd w:val="0"/>
        <w:spacing w:before="1"/>
        <w:ind w:left="450" w:right="20" w:hanging="450"/>
        <w:rPr>
          <w:rFonts w:eastAsia="Arial Unicode MS"/>
          <w:color w:val="000000"/>
          <w:spacing w:val="-2"/>
          <w:szCs w:val="22"/>
        </w:rPr>
      </w:pPr>
      <w:r w:rsidRPr="00BB1153">
        <w:rPr>
          <w:rFonts w:eastAsia="Arial Unicode MS"/>
          <w:color w:val="000000"/>
          <w:spacing w:val="-3"/>
          <w:szCs w:val="22"/>
        </w:rPr>
        <w:t>We agree to permit the Employer</w:t>
      </w:r>
      <w:r w:rsidRPr="00BB1153">
        <w:rPr>
          <w:rFonts w:eastAsia="Arial Unicode MS"/>
          <w:spacing w:val="-3"/>
          <w:szCs w:val="22"/>
        </w:rPr>
        <w:t>/DP</w:t>
      </w:r>
      <w:r w:rsidRPr="00BB1153">
        <w:rPr>
          <w:rFonts w:eastAsia="Arial Unicode MS"/>
          <w:color w:val="000000"/>
          <w:spacing w:val="-3"/>
          <w:szCs w:val="22"/>
        </w:rPr>
        <w:t xml:space="preserve"> or its representative to inspect our accounts and records and </w:t>
      </w:r>
      <w:r w:rsidRPr="00BB1153">
        <w:rPr>
          <w:rFonts w:eastAsia="Arial Unicode MS"/>
          <w:color w:val="000000"/>
          <w:spacing w:val="-2"/>
          <w:szCs w:val="22"/>
        </w:rPr>
        <w:t xml:space="preserve">other documents relating to the bid submission and to have them audited by auditors appointed </w:t>
      </w:r>
      <w:r w:rsidRPr="00BB1153">
        <w:rPr>
          <w:rFonts w:eastAsia="Arial Unicode MS"/>
          <w:color w:val="000000"/>
          <w:spacing w:val="-3"/>
          <w:szCs w:val="22"/>
        </w:rPr>
        <w:t>by the Employer; and</w:t>
      </w:r>
    </w:p>
    <w:p w14:paraId="41612F63" w14:textId="77777777" w:rsidR="009C77A5" w:rsidRPr="00BB1153" w:rsidRDefault="009C77A5" w:rsidP="009C77A5">
      <w:pPr>
        <w:pStyle w:val="ListParagraph"/>
        <w:rPr>
          <w:rFonts w:eastAsia="Arial Unicode MS"/>
          <w:color w:val="000000"/>
          <w:spacing w:val="-2"/>
          <w:szCs w:val="22"/>
        </w:rPr>
      </w:pPr>
    </w:p>
    <w:p w14:paraId="4863CB45" w14:textId="77777777" w:rsidR="009C77A5" w:rsidRPr="00BB1153" w:rsidRDefault="009C77A5" w:rsidP="009C77A5">
      <w:pPr>
        <w:pStyle w:val="ListParagraph"/>
        <w:widowControl w:val="0"/>
        <w:numPr>
          <w:ilvl w:val="0"/>
          <w:numId w:val="31"/>
        </w:numPr>
        <w:autoSpaceDE w:val="0"/>
        <w:autoSpaceDN w:val="0"/>
        <w:adjustRightInd w:val="0"/>
        <w:spacing w:before="1"/>
        <w:ind w:left="450" w:right="20" w:hanging="450"/>
        <w:rPr>
          <w:rFonts w:eastAsia="Arial Unicode MS"/>
          <w:color w:val="000000"/>
          <w:spacing w:val="-2"/>
          <w:szCs w:val="22"/>
        </w:rPr>
      </w:pPr>
      <w:r w:rsidRPr="00BB1153">
        <w:rPr>
          <w:rFonts w:eastAsia="Arial Unicode MS"/>
          <w:color w:val="000000"/>
          <w:spacing w:val="-3"/>
          <w:szCs w:val="22"/>
        </w:rPr>
        <w:t>If awarded the contract, the person named below shall act as our Representative:</w:t>
      </w:r>
    </w:p>
    <w:p w14:paraId="3779FBE5" w14:textId="77777777" w:rsidR="009C77A5" w:rsidRPr="00BB1153" w:rsidRDefault="009C77A5" w:rsidP="009C77A5">
      <w:pPr>
        <w:widowControl w:val="0"/>
        <w:autoSpaceDE w:val="0"/>
        <w:autoSpaceDN w:val="0"/>
        <w:adjustRightInd w:val="0"/>
        <w:rPr>
          <w:rFonts w:eastAsia="Arial Unicode MS"/>
          <w:color w:val="000000"/>
          <w:spacing w:val="-3"/>
          <w:szCs w:val="22"/>
        </w:rPr>
      </w:pPr>
    </w:p>
    <w:p w14:paraId="5DC15442" w14:textId="77777777" w:rsidR="009C77A5" w:rsidRPr="00BB1153" w:rsidRDefault="009C77A5" w:rsidP="009C77A5">
      <w:pPr>
        <w:widowControl w:val="0"/>
        <w:autoSpaceDE w:val="0"/>
        <w:autoSpaceDN w:val="0"/>
        <w:adjustRightInd w:val="0"/>
        <w:spacing w:before="157" w:line="360" w:lineRule="auto"/>
        <w:rPr>
          <w:rFonts w:eastAsia="Arial Unicode MS"/>
          <w:color w:val="000000"/>
          <w:spacing w:val="-5"/>
          <w:szCs w:val="22"/>
        </w:rPr>
      </w:pPr>
      <w:r w:rsidRPr="00BB1153">
        <w:rPr>
          <w:rFonts w:eastAsia="Arial Unicode MS"/>
          <w:color w:val="000000"/>
          <w:spacing w:val="-5"/>
          <w:szCs w:val="22"/>
        </w:rPr>
        <w:t>Name: .................................................................................................</w:t>
      </w:r>
    </w:p>
    <w:p w14:paraId="5CCA6089" w14:textId="77777777" w:rsidR="009C77A5" w:rsidRPr="00BB1153" w:rsidRDefault="009C77A5" w:rsidP="009C77A5">
      <w:pPr>
        <w:widowControl w:val="0"/>
        <w:autoSpaceDE w:val="0"/>
        <w:autoSpaceDN w:val="0"/>
        <w:adjustRightInd w:val="0"/>
        <w:spacing w:before="19" w:line="360" w:lineRule="auto"/>
        <w:ind w:right="20"/>
        <w:rPr>
          <w:rFonts w:eastAsia="Arial Unicode MS"/>
          <w:color w:val="000000"/>
          <w:spacing w:val="-5"/>
          <w:szCs w:val="22"/>
        </w:rPr>
      </w:pPr>
      <w:r w:rsidRPr="00BB1153">
        <w:rPr>
          <w:rFonts w:eastAsia="Arial Unicode MS"/>
          <w:color w:val="000000"/>
          <w:spacing w:val="-5"/>
          <w:szCs w:val="22"/>
        </w:rPr>
        <w:t xml:space="preserve"> In the capacity of   .............................................................................</w:t>
      </w:r>
      <w:r w:rsidRPr="00BB1153">
        <w:rPr>
          <w:rFonts w:eastAsia="Arial Unicode MS"/>
          <w:color w:val="000000"/>
          <w:spacing w:val="-5"/>
          <w:szCs w:val="22"/>
        </w:rPr>
        <w:br/>
      </w:r>
      <w:r w:rsidRPr="00BB1153">
        <w:rPr>
          <w:rFonts w:eastAsia="Arial Unicode MS"/>
          <w:color w:val="000000"/>
          <w:spacing w:val="-8"/>
          <w:szCs w:val="22"/>
        </w:rPr>
        <w:t>Signed   …………………………………………………………...</w:t>
      </w:r>
    </w:p>
    <w:p w14:paraId="5AE64B93" w14:textId="77777777" w:rsidR="009C77A5" w:rsidRPr="00BB1153" w:rsidRDefault="009C77A5" w:rsidP="009C77A5">
      <w:pPr>
        <w:widowControl w:val="0"/>
        <w:autoSpaceDE w:val="0"/>
        <w:autoSpaceDN w:val="0"/>
        <w:adjustRightInd w:val="0"/>
        <w:spacing w:line="360" w:lineRule="auto"/>
        <w:ind w:right="20"/>
        <w:rPr>
          <w:rFonts w:eastAsia="Arial Unicode MS"/>
          <w:color w:val="000000"/>
          <w:spacing w:val="-5"/>
          <w:szCs w:val="22"/>
        </w:rPr>
      </w:pPr>
      <w:r w:rsidRPr="00BB1153">
        <w:rPr>
          <w:rFonts w:eastAsia="Arial Unicode MS"/>
          <w:color w:val="000000"/>
          <w:spacing w:val="-5"/>
          <w:szCs w:val="22"/>
        </w:rPr>
        <w:t>Duly authorized to sign the Bid for and on behalf of …………</w:t>
      </w:r>
    </w:p>
    <w:p w14:paraId="4FEE1E25" w14:textId="77777777" w:rsidR="009C77A5" w:rsidRPr="00BB1153" w:rsidRDefault="009C77A5" w:rsidP="009C77A5">
      <w:pPr>
        <w:widowControl w:val="0"/>
        <w:autoSpaceDE w:val="0"/>
        <w:autoSpaceDN w:val="0"/>
        <w:adjustRightInd w:val="0"/>
        <w:spacing w:line="360" w:lineRule="auto"/>
        <w:ind w:right="20"/>
        <w:rPr>
          <w:rFonts w:eastAsia="Arial Unicode MS"/>
          <w:color w:val="000000"/>
          <w:spacing w:val="-5"/>
          <w:szCs w:val="22"/>
        </w:rPr>
      </w:pPr>
      <w:r w:rsidRPr="00BB1153">
        <w:rPr>
          <w:rFonts w:eastAsia="Arial Unicode MS"/>
          <w:color w:val="000000"/>
          <w:spacing w:val="-5"/>
          <w:szCs w:val="22"/>
        </w:rPr>
        <w:t xml:space="preserve">Date ………………………………………………………….... </w:t>
      </w:r>
    </w:p>
    <w:p w14:paraId="7D073FD0" w14:textId="77777777" w:rsidR="009C77A5" w:rsidRPr="00650BC8" w:rsidRDefault="009C77A5" w:rsidP="009C77A5">
      <w:pPr>
        <w:pStyle w:val="Heading1"/>
        <w:rPr>
          <w:w w:val="96"/>
        </w:rPr>
      </w:pPr>
      <w:bookmarkStart w:id="480" w:name="_Toc108950332"/>
      <w:bookmarkStart w:id="481" w:name="_Toc475026609"/>
      <w:r w:rsidRPr="00BB1153">
        <w:rPr>
          <w:w w:val="96"/>
        </w:rPr>
        <w:br w:type="page"/>
      </w:r>
      <w:bookmarkStart w:id="482" w:name="_Toc509142160"/>
      <w:r w:rsidRPr="00650BC8">
        <w:rPr>
          <w:w w:val="96"/>
        </w:rPr>
        <w:t>Schedules</w:t>
      </w:r>
      <w:bookmarkEnd w:id="480"/>
      <w:bookmarkEnd w:id="481"/>
      <w:bookmarkEnd w:id="482"/>
    </w:p>
    <w:p w14:paraId="1A280E9E" w14:textId="77777777" w:rsidR="009C77A5" w:rsidRDefault="009C77A5" w:rsidP="009C77A5">
      <w:pPr>
        <w:pStyle w:val="Heading1"/>
      </w:pPr>
      <w:bookmarkStart w:id="483" w:name="_Toc509142161"/>
      <w:bookmarkStart w:id="484" w:name="_Toc475026610"/>
      <w:bookmarkStart w:id="485" w:name="_Toc108950333"/>
      <w:r w:rsidRPr="00650BC8">
        <w:t>Priced Bill of Quantities</w:t>
      </w:r>
      <w:bookmarkEnd w:id="483"/>
      <w:bookmarkEnd w:id="484"/>
      <w:bookmarkEnd w:id="485"/>
    </w:p>
    <w:p w14:paraId="0DC58736" w14:textId="77777777" w:rsidR="009C77A5" w:rsidRPr="008F2A97" w:rsidRDefault="009C77A5" w:rsidP="009C77A5">
      <w:pPr>
        <w:widowControl w:val="0"/>
        <w:autoSpaceDE w:val="0"/>
        <w:autoSpaceDN w:val="0"/>
        <w:adjustRightInd w:val="0"/>
        <w:spacing w:before="145" w:line="299" w:lineRule="exact"/>
        <w:jc w:val="center"/>
        <w:rPr>
          <w:rFonts w:ascii="Times New Roman Bold" w:eastAsia="Arial Unicode MS" w:hAnsi="Times New Roman Bold" w:cs="Times New Roman Bold"/>
          <w:spacing w:val="-3"/>
          <w:sz w:val="26"/>
          <w:szCs w:val="26"/>
        </w:rPr>
      </w:pPr>
      <w:r w:rsidRPr="00BB1153">
        <w:rPr>
          <w:rFonts w:ascii="Times New Roman Bold" w:eastAsia="Arial Unicode MS" w:hAnsi="Times New Roman Bold" w:cs="Times New Roman Bold"/>
          <w:spacing w:val="-3"/>
          <w:sz w:val="26"/>
          <w:szCs w:val="26"/>
        </w:rPr>
        <w:t xml:space="preserve">[Insert </w:t>
      </w:r>
      <w:r>
        <w:rPr>
          <w:rFonts w:ascii="Times New Roman Bold" w:eastAsia="Arial Unicode MS" w:hAnsi="Times New Roman Bold" w:cs="Times New Roman Bold"/>
          <w:spacing w:val="-3"/>
          <w:sz w:val="26"/>
          <w:szCs w:val="26"/>
        </w:rPr>
        <w:t xml:space="preserve">Priced </w:t>
      </w:r>
      <w:r w:rsidRPr="00BB1153">
        <w:rPr>
          <w:rFonts w:ascii="Times New Roman Bold" w:eastAsia="Arial Unicode MS" w:hAnsi="Times New Roman Bold" w:cs="Times New Roman Bold"/>
          <w:spacing w:val="-3"/>
          <w:sz w:val="26"/>
          <w:szCs w:val="26"/>
        </w:rPr>
        <w:t>Bill of Quantities]</w:t>
      </w:r>
    </w:p>
    <w:p w14:paraId="6DE0E4DA" w14:textId="77777777" w:rsidR="009C77A5" w:rsidRPr="003447AE" w:rsidRDefault="009C77A5" w:rsidP="009C77A5"/>
    <w:p w14:paraId="67B86EE9" w14:textId="77777777" w:rsidR="009C77A5" w:rsidRDefault="009C77A5" w:rsidP="009C77A5">
      <w:pPr>
        <w:pStyle w:val="SectionVHeader"/>
        <w:ind w:left="360" w:right="288"/>
        <w:rPr>
          <w:rStyle w:val="Table"/>
          <w:spacing w:val="-2"/>
          <w:szCs w:val="24"/>
        </w:rPr>
      </w:pPr>
      <w:bookmarkStart w:id="486" w:name="_Toc108950335"/>
      <w:r>
        <w:rPr>
          <w:lang w:val="en-US"/>
        </w:rPr>
        <w:br w:type="page"/>
      </w:r>
      <w:bookmarkStart w:id="487" w:name="_Toc509142642"/>
      <w:bookmarkStart w:id="488" w:name="_Toc509144806"/>
      <w:r w:rsidRPr="00BB1153">
        <w:rPr>
          <w:rStyle w:val="Table"/>
          <w:spacing w:val="-2"/>
          <w:szCs w:val="24"/>
        </w:rPr>
        <w:t>Schedule of Payment Currenc</w:t>
      </w:r>
      <w:bookmarkEnd w:id="486"/>
      <w:r w:rsidRPr="00BB1153">
        <w:rPr>
          <w:rStyle w:val="Table"/>
          <w:spacing w:val="-2"/>
          <w:szCs w:val="24"/>
        </w:rPr>
        <w:t>ies</w:t>
      </w:r>
      <w:bookmarkEnd w:id="487"/>
      <w:bookmarkEnd w:id="488"/>
    </w:p>
    <w:p w14:paraId="2983DA41" w14:textId="77777777" w:rsidR="00113F82" w:rsidRPr="00B50651" w:rsidRDefault="00113F82" w:rsidP="00113F82">
      <w:pPr>
        <w:jc w:val="center"/>
        <w:rPr>
          <w:b/>
          <w:bCs/>
        </w:rPr>
      </w:pPr>
      <w:r w:rsidRPr="00B50651">
        <w:rPr>
          <w:b/>
          <w:bCs/>
        </w:rPr>
        <w:t>NOT APPLICABLE</w:t>
      </w:r>
    </w:p>
    <w:p w14:paraId="4258C1E2" w14:textId="77777777" w:rsidR="00113F82" w:rsidRPr="00BB1153" w:rsidRDefault="00113F82" w:rsidP="009C77A5">
      <w:pPr>
        <w:pStyle w:val="SectionVHeader"/>
        <w:ind w:left="360" w:right="288"/>
        <w:rPr>
          <w:rStyle w:val="Table"/>
          <w:spacing w:val="-2"/>
          <w:szCs w:val="24"/>
        </w:rPr>
      </w:pPr>
    </w:p>
    <w:p w14:paraId="6212E5DF" w14:textId="77777777" w:rsidR="009C77A5" w:rsidRPr="00BB1153" w:rsidRDefault="009C77A5" w:rsidP="009C77A5">
      <w:pPr>
        <w:pStyle w:val="Technical4"/>
        <w:keepNext/>
        <w:keepLines/>
        <w:tabs>
          <w:tab w:val="clear" w:pos="-720"/>
          <w:tab w:val="right" w:leader="dot" w:pos="6660"/>
        </w:tabs>
        <w:ind w:left="180" w:right="288"/>
        <w:jc w:val="both"/>
        <w:rPr>
          <w:rFonts w:ascii="Times New Roman" w:hAnsi="Times New Roman"/>
          <w:b w:val="0"/>
          <w:sz w:val="20"/>
        </w:rPr>
      </w:pPr>
    </w:p>
    <w:p w14:paraId="0A099600" w14:textId="77777777" w:rsidR="009C77A5" w:rsidRPr="00BB1153" w:rsidRDefault="009C77A5" w:rsidP="009C77A5">
      <w:pPr>
        <w:pStyle w:val="Technical4"/>
        <w:keepNext/>
        <w:keepLines/>
        <w:tabs>
          <w:tab w:val="clear" w:pos="-720"/>
          <w:tab w:val="right" w:leader="dot" w:pos="6660"/>
        </w:tabs>
        <w:ind w:left="180" w:right="288"/>
        <w:jc w:val="both"/>
        <w:rPr>
          <w:rFonts w:ascii="Times New Roman" w:hAnsi="Times New Roman"/>
          <w:b w:val="0"/>
          <w:iCs/>
          <w:sz w:val="20"/>
        </w:rPr>
      </w:pPr>
      <w:r w:rsidRPr="00BB1153">
        <w:rPr>
          <w:rFonts w:ascii="Times New Roman" w:hAnsi="Times New Roman"/>
          <w:b w:val="0"/>
          <w:sz w:val="20"/>
        </w:rPr>
        <w:t>For ...........................</w:t>
      </w:r>
      <w:r w:rsidRPr="00BB1153">
        <w:rPr>
          <w:rFonts w:ascii="Times New Roman" w:hAnsi="Times New Roman"/>
          <w:bCs/>
          <w:i/>
          <w:sz w:val="16"/>
        </w:rPr>
        <w:t>insert name of Section of the Works</w:t>
      </w:r>
      <w:r w:rsidRPr="00BB1153">
        <w:rPr>
          <w:rFonts w:ascii="Times New Roman" w:hAnsi="Times New Roman"/>
          <w:b w:val="0"/>
          <w:iCs/>
          <w:sz w:val="20"/>
        </w:rPr>
        <w:tab/>
      </w:r>
    </w:p>
    <w:p w14:paraId="2CCC2663" w14:textId="77777777" w:rsidR="009C77A5" w:rsidRPr="00BB1153" w:rsidRDefault="009C77A5" w:rsidP="009C77A5">
      <w:pPr>
        <w:pStyle w:val="Technical4"/>
        <w:keepNext/>
        <w:keepLines/>
        <w:tabs>
          <w:tab w:val="clear" w:pos="-720"/>
          <w:tab w:val="right" w:leader="dot" w:pos="6660"/>
        </w:tabs>
        <w:ind w:left="180" w:right="288"/>
        <w:jc w:val="both"/>
        <w:rPr>
          <w:rFonts w:ascii="Times New Roman" w:hAnsi="Times New Roman"/>
          <w:b w:val="0"/>
          <w:iCs/>
          <w:sz w:val="20"/>
        </w:rPr>
      </w:pPr>
    </w:p>
    <w:p w14:paraId="2EE97A22" w14:textId="77777777" w:rsidR="009C77A5" w:rsidRPr="00BB1153" w:rsidRDefault="009C77A5" w:rsidP="009C77A5">
      <w:pPr>
        <w:pStyle w:val="BodyTextIndent"/>
        <w:ind w:left="180"/>
        <w:rPr>
          <w:bCs/>
          <w:iCs/>
        </w:rPr>
      </w:pPr>
      <w:r w:rsidRPr="00BB1153">
        <w:rPr>
          <w:bCs/>
          <w:iCs/>
        </w:rPr>
        <w:t xml:space="preserve">Separate tables may be required if the various sections of the Works (or of the Bill of Quantities) will have local currency requirements. </w:t>
      </w:r>
      <w:r w:rsidRPr="00BB1153">
        <w:rPr>
          <w:b/>
          <w:bCs/>
          <w:iCs/>
        </w:rPr>
        <w:t>[Insert the names of each Section of the Works]</w:t>
      </w:r>
      <w:r w:rsidRPr="00BB1153">
        <w:rPr>
          <w:bCs/>
          <w:iCs/>
        </w:rPr>
        <w:t>.</w:t>
      </w:r>
    </w:p>
    <w:p w14:paraId="4DFF3FD8" w14:textId="77777777" w:rsidR="009C77A5" w:rsidRPr="00BB1153" w:rsidRDefault="009C77A5" w:rsidP="009C77A5">
      <w:pPr>
        <w:pStyle w:val="Technical4"/>
        <w:keepNext/>
        <w:keepLines/>
        <w:tabs>
          <w:tab w:val="clear" w:pos="-720"/>
          <w:tab w:val="right" w:leader="dot" w:pos="6660"/>
        </w:tabs>
        <w:ind w:left="180" w:right="288"/>
        <w:jc w:val="both"/>
        <w:rPr>
          <w:rFonts w:ascii="Times New Roman" w:hAnsi="Times New Roman"/>
          <w:b w:val="0"/>
          <w:iCs/>
          <w:sz w:val="20"/>
        </w:rPr>
      </w:pPr>
    </w:p>
    <w:p w14:paraId="544124F9" w14:textId="77777777" w:rsidR="009C77A5" w:rsidRPr="00BB1153" w:rsidRDefault="009C77A5" w:rsidP="009C77A5">
      <w:pPr>
        <w:pStyle w:val="Technical4"/>
        <w:keepNext/>
        <w:keepLines/>
        <w:tabs>
          <w:tab w:val="clear" w:pos="-720"/>
          <w:tab w:val="right" w:leader="dot" w:pos="6660"/>
        </w:tabs>
        <w:ind w:left="180" w:right="288"/>
        <w:jc w:val="both"/>
        <w:rPr>
          <w:rFonts w:ascii="Times New Roman" w:hAnsi="Times New Roman"/>
          <w:b w:val="0"/>
          <w:iCs/>
          <w:sz w:val="20"/>
        </w:rPr>
      </w:pPr>
    </w:p>
    <w:tbl>
      <w:tblPr>
        <w:tblW w:w="9360" w:type="dxa"/>
        <w:jc w:val="center"/>
        <w:tblLayout w:type="fixed"/>
        <w:tblCellMar>
          <w:left w:w="72" w:type="dxa"/>
          <w:right w:w="72" w:type="dxa"/>
        </w:tblCellMar>
        <w:tblLook w:val="0000" w:firstRow="0" w:lastRow="0" w:firstColumn="0" w:lastColumn="0" w:noHBand="0" w:noVBand="0"/>
      </w:tblPr>
      <w:tblGrid>
        <w:gridCol w:w="2160"/>
        <w:gridCol w:w="1440"/>
        <w:gridCol w:w="1440"/>
        <w:gridCol w:w="2160"/>
        <w:gridCol w:w="2160"/>
      </w:tblGrid>
      <w:tr w:rsidR="009C77A5" w:rsidRPr="00BB1153" w14:paraId="75DEB6F5" w14:textId="77777777" w:rsidTr="001A1329">
        <w:trPr>
          <w:jc w:val="center"/>
        </w:trPr>
        <w:tc>
          <w:tcPr>
            <w:tcW w:w="2160" w:type="dxa"/>
            <w:tcBorders>
              <w:bottom w:val="single" w:sz="18" w:space="0" w:color="auto"/>
              <w:right w:val="single" w:sz="18" w:space="0" w:color="auto"/>
            </w:tcBorders>
            <w:vAlign w:val="center"/>
          </w:tcPr>
          <w:p w14:paraId="623446B0" w14:textId="77777777" w:rsidR="009C77A5" w:rsidRPr="00BB1153" w:rsidRDefault="009C77A5" w:rsidP="001A1329">
            <w:pPr>
              <w:keepNext/>
              <w:keepLines/>
              <w:suppressAutoHyphens/>
              <w:spacing w:before="20" w:after="20"/>
              <w:jc w:val="center"/>
              <w:rPr>
                <w:b/>
                <w:bCs/>
                <w:iCs/>
              </w:rPr>
            </w:pPr>
          </w:p>
        </w:tc>
        <w:tc>
          <w:tcPr>
            <w:tcW w:w="1440" w:type="dxa"/>
            <w:tcBorders>
              <w:top w:val="single" w:sz="18" w:space="0" w:color="auto"/>
              <w:left w:val="single" w:sz="18" w:space="0" w:color="auto"/>
              <w:bottom w:val="dotted" w:sz="2" w:space="0" w:color="auto"/>
              <w:right w:val="single" w:sz="18" w:space="0" w:color="auto"/>
            </w:tcBorders>
          </w:tcPr>
          <w:p w14:paraId="0A88ACCD" w14:textId="77777777" w:rsidR="009C77A5" w:rsidRPr="00BB1153" w:rsidRDefault="009C77A5" w:rsidP="001A1329">
            <w:pPr>
              <w:keepNext/>
              <w:keepLines/>
              <w:suppressAutoHyphens/>
              <w:spacing w:before="20" w:after="20"/>
              <w:jc w:val="center"/>
              <w:rPr>
                <w:b/>
                <w:bCs/>
                <w:iCs/>
              </w:rPr>
            </w:pPr>
            <w:r w:rsidRPr="00BB1153">
              <w:rPr>
                <w:b/>
                <w:bCs/>
                <w:iCs/>
              </w:rPr>
              <w:t>A</w:t>
            </w:r>
          </w:p>
        </w:tc>
        <w:tc>
          <w:tcPr>
            <w:tcW w:w="1440" w:type="dxa"/>
            <w:tcBorders>
              <w:top w:val="single" w:sz="18" w:space="0" w:color="auto"/>
              <w:left w:val="single" w:sz="18" w:space="0" w:color="auto"/>
              <w:bottom w:val="dotted" w:sz="2" w:space="0" w:color="auto"/>
              <w:right w:val="single" w:sz="18" w:space="0" w:color="auto"/>
            </w:tcBorders>
          </w:tcPr>
          <w:p w14:paraId="3859E64D" w14:textId="77777777" w:rsidR="009C77A5" w:rsidRPr="00BB1153" w:rsidRDefault="009C77A5" w:rsidP="001A1329">
            <w:pPr>
              <w:keepNext/>
              <w:keepLines/>
              <w:suppressAutoHyphens/>
              <w:spacing w:before="20" w:after="20"/>
              <w:jc w:val="center"/>
              <w:rPr>
                <w:b/>
                <w:bCs/>
                <w:iCs/>
              </w:rPr>
            </w:pPr>
            <w:r w:rsidRPr="00BB1153">
              <w:rPr>
                <w:b/>
                <w:bCs/>
                <w:iCs/>
              </w:rPr>
              <w:t>B</w:t>
            </w:r>
          </w:p>
        </w:tc>
        <w:tc>
          <w:tcPr>
            <w:tcW w:w="2160" w:type="dxa"/>
            <w:tcBorders>
              <w:top w:val="single" w:sz="18" w:space="0" w:color="auto"/>
              <w:left w:val="single" w:sz="18" w:space="0" w:color="auto"/>
              <w:bottom w:val="dotted" w:sz="2" w:space="0" w:color="auto"/>
              <w:right w:val="single" w:sz="18" w:space="0" w:color="auto"/>
            </w:tcBorders>
          </w:tcPr>
          <w:p w14:paraId="6BE4E9CB" w14:textId="77777777" w:rsidR="009C77A5" w:rsidRPr="00BB1153" w:rsidRDefault="009C77A5" w:rsidP="001A1329">
            <w:pPr>
              <w:keepNext/>
              <w:keepLines/>
              <w:suppressAutoHyphens/>
              <w:spacing w:before="20" w:after="20"/>
              <w:jc w:val="center"/>
              <w:rPr>
                <w:b/>
                <w:bCs/>
                <w:iCs/>
              </w:rPr>
            </w:pPr>
            <w:r w:rsidRPr="00BB1153">
              <w:rPr>
                <w:b/>
                <w:bCs/>
                <w:iCs/>
              </w:rPr>
              <w:t>C</w:t>
            </w:r>
          </w:p>
        </w:tc>
        <w:tc>
          <w:tcPr>
            <w:tcW w:w="2160" w:type="dxa"/>
            <w:tcBorders>
              <w:top w:val="single" w:sz="18" w:space="0" w:color="auto"/>
              <w:left w:val="single" w:sz="18" w:space="0" w:color="auto"/>
              <w:bottom w:val="dotted" w:sz="2" w:space="0" w:color="auto"/>
              <w:right w:val="single" w:sz="18" w:space="0" w:color="auto"/>
            </w:tcBorders>
          </w:tcPr>
          <w:p w14:paraId="47E9F812" w14:textId="77777777" w:rsidR="009C77A5" w:rsidRPr="00BB1153" w:rsidRDefault="009C77A5" w:rsidP="001A1329">
            <w:pPr>
              <w:keepNext/>
              <w:keepLines/>
              <w:suppressAutoHyphens/>
              <w:spacing w:before="20" w:after="20"/>
              <w:jc w:val="center"/>
              <w:rPr>
                <w:b/>
                <w:bCs/>
                <w:iCs/>
              </w:rPr>
            </w:pPr>
            <w:r w:rsidRPr="00BB1153">
              <w:rPr>
                <w:b/>
                <w:bCs/>
                <w:iCs/>
              </w:rPr>
              <w:t>D</w:t>
            </w:r>
          </w:p>
        </w:tc>
      </w:tr>
      <w:tr w:rsidR="009C77A5" w:rsidRPr="00BB1153" w14:paraId="711C7BA9" w14:textId="77777777" w:rsidTr="001A1329">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7C1DCED5" w14:textId="77777777" w:rsidR="009C77A5" w:rsidRPr="00BB1153" w:rsidRDefault="009C77A5" w:rsidP="001A1329">
            <w:pPr>
              <w:keepNext/>
              <w:keepLines/>
              <w:suppressAutoHyphens/>
              <w:spacing w:before="20" w:after="20"/>
              <w:rPr>
                <w:b/>
                <w:bCs/>
                <w:iCs/>
                <w:sz w:val="16"/>
              </w:rPr>
            </w:pPr>
            <w:r w:rsidRPr="00BB1153">
              <w:rPr>
                <w:b/>
                <w:bCs/>
                <w:iCs/>
                <w:sz w:val="16"/>
              </w:rPr>
              <w:t>Name of Payment Currency</w:t>
            </w:r>
          </w:p>
        </w:tc>
        <w:tc>
          <w:tcPr>
            <w:tcW w:w="1440" w:type="dxa"/>
            <w:tcBorders>
              <w:top w:val="dotted" w:sz="2" w:space="0" w:color="auto"/>
              <w:left w:val="single" w:sz="18" w:space="0" w:color="auto"/>
              <w:bottom w:val="single" w:sz="18" w:space="0" w:color="auto"/>
              <w:right w:val="single" w:sz="18" w:space="0" w:color="auto"/>
            </w:tcBorders>
            <w:vAlign w:val="center"/>
          </w:tcPr>
          <w:p w14:paraId="1E94CF12" w14:textId="77777777" w:rsidR="009C77A5" w:rsidRPr="00BB1153" w:rsidRDefault="009C77A5" w:rsidP="001A1329">
            <w:pPr>
              <w:keepNext/>
              <w:keepLines/>
              <w:suppressAutoHyphens/>
              <w:spacing w:before="20" w:after="20"/>
              <w:jc w:val="center"/>
              <w:rPr>
                <w:b/>
                <w:bCs/>
                <w:iCs/>
                <w:sz w:val="16"/>
              </w:rPr>
            </w:pPr>
            <w:r w:rsidRPr="00BB1153">
              <w:rPr>
                <w:b/>
                <w:bCs/>
                <w:iCs/>
                <w:sz w:val="16"/>
              </w:rPr>
              <w:t>Amount of Currency</w:t>
            </w:r>
          </w:p>
        </w:tc>
        <w:tc>
          <w:tcPr>
            <w:tcW w:w="1440" w:type="dxa"/>
            <w:tcBorders>
              <w:top w:val="dotted" w:sz="2" w:space="0" w:color="auto"/>
              <w:left w:val="single" w:sz="18" w:space="0" w:color="auto"/>
              <w:bottom w:val="single" w:sz="18" w:space="0" w:color="auto"/>
              <w:right w:val="single" w:sz="18" w:space="0" w:color="auto"/>
            </w:tcBorders>
            <w:vAlign w:val="center"/>
          </w:tcPr>
          <w:p w14:paraId="4DD8AB99" w14:textId="77777777" w:rsidR="009C77A5" w:rsidRPr="00BB1153" w:rsidRDefault="009C77A5" w:rsidP="001A1329">
            <w:pPr>
              <w:keepNext/>
              <w:keepLines/>
              <w:suppressAutoHyphens/>
              <w:spacing w:before="20" w:after="20"/>
              <w:jc w:val="center"/>
              <w:rPr>
                <w:b/>
                <w:bCs/>
                <w:iCs/>
                <w:sz w:val="16"/>
              </w:rPr>
            </w:pPr>
            <w:r w:rsidRPr="00BB1153">
              <w:rPr>
                <w:b/>
                <w:bCs/>
                <w:iCs/>
                <w:sz w:val="16"/>
              </w:rPr>
              <w:t>Rate of Exchange</w:t>
            </w:r>
          </w:p>
          <w:p w14:paraId="0C3BE00E" w14:textId="77777777" w:rsidR="009C77A5" w:rsidRPr="00BB1153" w:rsidRDefault="009C77A5" w:rsidP="001A1329">
            <w:pPr>
              <w:keepNext/>
              <w:keepLines/>
              <w:suppressAutoHyphens/>
              <w:spacing w:before="20" w:after="20"/>
              <w:jc w:val="center"/>
              <w:rPr>
                <w:b/>
                <w:bCs/>
                <w:iCs/>
                <w:sz w:val="16"/>
              </w:rPr>
            </w:pPr>
            <w:r w:rsidRPr="00BB1153">
              <w:rPr>
                <w:b/>
                <w:bCs/>
                <w:iCs/>
                <w:sz w:val="16"/>
              </w:rPr>
              <w:t>to Local Currency</w:t>
            </w:r>
          </w:p>
        </w:tc>
        <w:tc>
          <w:tcPr>
            <w:tcW w:w="2160" w:type="dxa"/>
            <w:tcBorders>
              <w:top w:val="dotted" w:sz="2" w:space="0" w:color="auto"/>
              <w:left w:val="single" w:sz="18" w:space="0" w:color="auto"/>
              <w:bottom w:val="single" w:sz="18" w:space="0" w:color="auto"/>
              <w:right w:val="single" w:sz="18" w:space="0" w:color="auto"/>
            </w:tcBorders>
            <w:vAlign w:val="center"/>
          </w:tcPr>
          <w:p w14:paraId="700F39E5" w14:textId="77777777" w:rsidR="009C77A5" w:rsidRPr="00BB1153" w:rsidRDefault="009C77A5" w:rsidP="001A1329">
            <w:pPr>
              <w:keepNext/>
              <w:keepLines/>
              <w:suppressAutoHyphens/>
              <w:spacing w:before="20" w:after="20"/>
              <w:jc w:val="center"/>
              <w:rPr>
                <w:b/>
                <w:bCs/>
                <w:iCs/>
                <w:sz w:val="16"/>
              </w:rPr>
            </w:pPr>
            <w:r w:rsidRPr="00BB1153">
              <w:rPr>
                <w:b/>
                <w:bCs/>
                <w:iCs/>
                <w:sz w:val="16"/>
              </w:rPr>
              <w:t>Local Currency Equivalent</w:t>
            </w:r>
          </w:p>
          <w:p w14:paraId="132D0AF8" w14:textId="77777777" w:rsidR="009C77A5" w:rsidRPr="00BB1153" w:rsidRDefault="009C77A5" w:rsidP="001A1329">
            <w:pPr>
              <w:keepNext/>
              <w:keepLines/>
              <w:suppressAutoHyphens/>
              <w:spacing w:before="20" w:after="20"/>
              <w:jc w:val="center"/>
              <w:rPr>
                <w:b/>
                <w:bCs/>
                <w:iCs/>
                <w:sz w:val="16"/>
              </w:rPr>
            </w:pPr>
            <w:r w:rsidRPr="00BB1153">
              <w:rPr>
                <w:b/>
                <w:bCs/>
                <w:iCs/>
                <w:sz w:val="16"/>
              </w:rPr>
              <w:t>C = A x B</w:t>
            </w:r>
          </w:p>
        </w:tc>
        <w:tc>
          <w:tcPr>
            <w:tcW w:w="2160" w:type="dxa"/>
            <w:tcBorders>
              <w:top w:val="dotted" w:sz="2" w:space="0" w:color="auto"/>
              <w:left w:val="single" w:sz="18" w:space="0" w:color="auto"/>
              <w:bottom w:val="single" w:sz="18" w:space="0" w:color="auto"/>
              <w:right w:val="single" w:sz="18" w:space="0" w:color="auto"/>
            </w:tcBorders>
            <w:vAlign w:val="center"/>
          </w:tcPr>
          <w:p w14:paraId="420A7A79" w14:textId="77777777" w:rsidR="009C77A5" w:rsidRPr="00BB1153" w:rsidRDefault="009C77A5" w:rsidP="001A1329">
            <w:pPr>
              <w:keepNext/>
              <w:keepLines/>
              <w:suppressAutoHyphens/>
              <w:spacing w:before="20" w:after="20"/>
              <w:jc w:val="center"/>
              <w:rPr>
                <w:b/>
                <w:bCs/>
                <w:iCs/>
                <w:sz w:val="16"/>
              </w:rPr>
            </w:pPr>
            <w:r w:rsidRPr="00BB1153">
              <w:rPr>
                <w:b/>
                <w:bCs/>
                <w:iCs/>
                <w:sz w:val="16"/>
              </w:rPr>
              <w:t>Percentage of</w:t>
            </w:r>
            <w:r w:rsidRPr="00BB1153">
              <w:rPr>
                <w:b/>
                <w:bCs/>
                <w:iCs/>
                <w:sz w:val="16"/>
              </w:rPr>
              <w:br/>
              <w:t xml:space="preserve"> Net Bid Price (NBP)</w:t>
            </w:r>
          </w:p>
          <w:p w14:paraId="27095E82" w14:textId="77777777" w:rsidR="009C77A5" w:rsidRPr="00BB1153" w:rsidRDefault="009C77A5" w:rsidP="001A1329">
            <w:pPr>
              <w:keepNext/>
              <w:keepLines/>
              <w:suppressAutoHyphens/>
              <w:spacing w:before="20" w:after="20"/>
              <w:jc w:val="center"/>
              <w:rPr>
                <w:b/>
                <w:bCs/>
                <w:iCs/>
                <w:sz w:val="16"/>
              </w:rPr>
            </w:pPr>
            <w:r w:rsidRPr="00BB1153">
              <w:rPr>
                <w:b/>
                <w:bCs/>
                <w:iCs/>
                <w:sz w:val="16"/>
                <w:u w:val="single"/>
              </w:rPr>
              <w:t xml:space="preserve"> 100xC</w:t>
            </w:r>
          </w:p>
          <w:p w14:paraId="2D7B5FF1" w14:textId="77777777" w:rsidR="009C77A5" w:rsidRPr="00BB1153" w:rsidRDefault="009C77A5" w:rsidP="001A1329">
            <w:pPr>
              <w:keepNext/>
              <w:keepLines/>
              <w:suppressAutoHyphens/>
              <w:spacing w:before="20" w:after="20"/>
              <w:jc w:val="center"/>
              <w:rPr>
                <w:b/>
                <w:bCs/>
                <w:iCs/>
                <w:sz w:val="16"/>
              </w:rPr>
            </w:pPr>
            <w:r w:rsidRPr="00BB1153">
              <w:rPr>
                <w:b/>
                <w:bCs/>
                <w:iCs/>
                <w:sz w:val="16"/>
              </w:rPr>
              <w:t>NBP</w:t>
            </w:r>
          </w:p>
        </w:tc>
      </w:tr>
      <w:tr w:rsidR="009C77A5" w:rsidRPr="00BB1153" w14:paraId="6C1CA993" w14:textId="77777777" w:rsidTr="001A1329">
        <w:trPr>
          <w:trHeight w:val="764"/>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6CC0FDCD" w14:textId="77777777" w:rsidR="009C77A5" w:rsidRPr="00BB1153" w:rsidRDefault="009C77A5" w:rsidP="001A1329">
            <w:pPr>
              <w:keepNext/>
              <w:keepLines/>
              <w:tabs>
                <w:tab w:val="left" w:pos="1458"/>
              </w:tabs>
              <w:suppressAutoHyphens/>
              <w:spacing w:before="60"/>
              <w:rPr>
                <w:iCs/>
                <w:sz w:val="16"/>
                <w:u w:val="single"/>
              </w:rPr>
            </w:pPr>
            <w:r w:rsidRPr="00BB1153">
              <w:rPr>
                <w:b/>
                <w:bCs/>
                <w:iCs/>
                <w:sz w:val="16"/>
              </w:rPr>
              <w:t>Local currency</w:t>
            </w:r>
          </w:p>
          <w:p w14:paraId="42D5819B" w14:textId="77777777" w:rsidR="009C77A5" w:rsidRPr="00BB1153" w:rsidRDefault="009C77A5" w:rsidP="001A1329">
            <w:pPr>
              <w:keepNext/>
              <w:keepLines/>
              <w:tabs>
                <w:tab w:val="num" w:pos="864"/>
                <w:tab w:val="right" w:pos="1908"/>
              </w:tabs>
              <w:suppressAutoHyphens/>
              <w:ind w:left="864" w:hanging="432"/>
              <w:outlineLvl w:val="2"/>
              <w:rPr>
                <w:b/>
                <w:bCs/>
                <w:iCs/>
                <w:sz w:val="16"/>
              </w:rPr>
            </w:pPr>
          </w:p>
        </w:tc>
        <w:tc>
          <w:tcPr>
            <w:tcW w:w="1440" w:type="dxa"/>
            <w:tcBorders>
              <w:top w:val="single" w:sz="18" w:space="0" w:color="auto"/>
              <w:left w:val="single" w:sz="18" w:space="0" w:color="auto"/>
              <w:bottom w:val="single" w:sz="6" w:space="0" w:color="auto"/>
            </w:tcBorders>
          </w:tcPr>
          <w:p w14:paraId="13D9F2F3" w14:textId="77777777" w:rsidR="009C77A5" w:rsidRPr="00BB1153" w:rsidRDefault="009C77A5" w:rsidP="001A1329">
            <w:pPr>
              <w:keepNext/>
              <w:keepLines/>
              <w:tabs>
                <w:tab w:val="num" w:pos="864"/>
                <w:tab w:val="decimal" w:pos="918"/>
              </w:tabs>
              <w:suppressAutoHyphens/>
              <w:ind w:left="864" w:hanging="432"/>
              <w:outlineLvl w:val="2"/>
              <w:rPr>
                <w:b/>
                <w:bCs/>
                <w:iCs/>
              </w:rPr>
            </w:pPr>
          </w:p>
        </w:tc>
        <w:tc>
          <w:tcPr>
            <w:tcW w:w="1440" w:type="dxa"/>
            <w:tcBorders>
              <w:top w:val="single" w:sz="18" w:space="0" w:color="auto"/>
              <w:left w:val="single" w:sz="6" w:space="0" w:color="auto"/>
              <w:bottom w:val="single" w:sz="6" w:space="0" w:color="auto"/>
            </w:tcBorders>
            <w:vAlign w:val="center"/>
          </w:tcPr>
          <w:p w14:paraId="2B4A0D60" w14:textId="77777777" w:rsidR="009C77A5" w:rsidRPr="00BB1153" w:rsidRDefault="009C77A5" w:rsidP="001A1329">
            <w:pPr>
              <w:keepNext/>
              <w:keepLines/>
              <w:suppressAutoHyphens/>
              <w:spacing w:before="60"/>
              <w:jc w:val="center"/>
              <w:rPr>
                <w:b/>
                <w:bCs/>
                <w:iCs/>
              </w:rPr>
            </w:pPr>
            <w:r w:rsidRPr="00BB1153">
              <w:rPr>
                <w:b/>
                <w:bCs/>
                <w:iCs/>
              </w:rPr>
              <w:t>1.00</w:t>
            </w:r>
          </w:p>
        </w:tc>
        <w:tc>
          <w:tcPr>
            <w:tcW w:w="2160" w:type="dxa"/>
            <w:tcBorders>
              <w:top w:val="single" w:sz="18" w:space="0" w:color="auto"/>
              <w:left w:val="single" w:sz="6" w:space="0" w:color="auto"/>
              <w:bottom w:val="single" w:sz="6" w:space="0" w:color="auto"/>
            </w:tcBorders>
          </w:tcPr>
          <w:p w14:paraId="52EFDF16" w14:textId="77777777" w:rsidR="009C77A5" w:rsidRPr="00BB1153" w:rsidRDefault="009C77A5" w:rsidP="001A1329">
            <w:pPr>
              <w:keepNext/>
              <w:keepLines/>
              <w:tabs>
                <w:tab w:val="decimal" w:pos="1098"/>
                <w:tab w:val="left" w:pos="2340"/>
              </w:tabs>
              <w:suppressAutoHyphens/>
              <w:outlineLvl w:val="0"/>
              <w:rPr>
                <w:b/>
                <w:bCs/>
                <w:iCs/>
              </w:rPr>
            </w:pPr>
          </w:p>
        </w:tc>
        <w:tc>
          <w:tcPr>
            <w:tcW w:w="2160" w:type="dxa"/>
            <w:tcBorders>
              <w:top w:val="single" w:sz="18" w:space="0" w:color="auto"/>
              <w:left w:val="single" w:sz="6" w:space="0" w:color="auto"/>
              <w:bottom w:val="single" w:sz="6" w:space="0" w:color="auto"/>
              <w:right w:val="double" w:sz="6" w:space="0" w:color="auto"/>
            </w:tcBorders>
          </w:tcPr>
          <w:p w14:paraId="574E2635" w14:textId="77777777" w:rsidR="009C77A5" w:rsidRPr="00BB1153" w:rsidRDefault="009C77A5" w:rsidP="001A1329">
            <w:pPr>
              <w:keepNext/>
              <w:keepLines/>
              <w:tabs>
                <w:tab w:val="decimal" w:pos="1098"/>
                <w:tab w:val="left" w:pos="2340"/>
              </w:tabs>
              <w:suppressAutoHyphens/>
              <w:jc w:val="center"/>
              <w:outlineLvl w:val="0"/>
              <w:rPr>
                <w:b/>
                <w:bCs/>
                <w:iCs/>
              </w:rPr>
            </w:pPr>
            <w:r>
              <w:rPr>
                <w:b/>
                <w:bCs/>
                <w:iCs/>
              </w:rPr>
              <w:t>30</w:t>
            </w:r>
          </w:p>
        </w:tc>
      </w:tr>
      <w:tr w:rsidR="009C77A5" w:rsidRPr="00BB1153" w14:paraId="73932C2D" w14:textId="77777777" w:rsidTr="001A1329">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22A262F1" w14:textId="77777777" w:rsidR="009C77A5" w:rsidRPr="00BB1153" w:rsidRDefault="009C77A5" w:rsidP="001A1329">
            <w:pPr>
              <w:keepNext/>
              <w:keepLines/>
              <w:tabs>
                <w:tab w:val="left" w:pos="1458"/>
              </w:tabs>
              <w:suppressAutoHyphens/>
              <w:spacing w:before="60"/>
              <w:rPr>
                <w:b/>
                <w:bCs/>
                <w:iCs/>
                <w:sz w:val="16"/>
              </w:rPr>
            </w:pPr>
            <w:r w:rsidRPr="00BB1153">
              <w:rPr>
                <w:b/>
                <w:bCs/>
                <w:iCs/>
                <w:sz w:val="16"/>
              </w:rPr>
              <w:t>Foreign Currency #1</w:t>
            </w:r>
          </w:p>
        </w:tc>
        <w:tc>
          <w:tcPr>
            <w:tcW w:w="1440" w:type="dxa"/>
            <w:tcBorders>
              <w:top w:val="single" w:sz="6" w:space="0" w:color="auto"/>
              <w:left w:val="single" w:sz="18" w:space="0" w:color="auto"/>
              <w:bottom w:val="single" w:sz="6" w:space="0" w:color="auto"/>
            </w:tcBorders>
          </w:tcPr>
          <w:p w14:paraId="4ABA78D0" w14:textId="77777777" w:rsidR="009C77A5" w:rsidRPr="00BB1153" w:rsidRDefault="009C77A5" w:rsidP="001A1329">
            <w:pPr>
              <w:keepNext/>
              <w:keepLines/>
              <w:tabs>
                <w:tab w:val="num" w:pos="864"/>
                <w:tab w:val="decimal" w:pos="918"/>
              </w:tabs>
              <w:suppressAutoHyphens/>
              <w:ind w:left="864" w:hanging="432"/>
              <w:outlineLvl w:val="2"/>
              <w:rPr>
                <w:b/>
                <w:bCs/>
                <w:iCs/>
              </w:rPr>
            </w:pPr>
          </w:p>
        </w:tc>
        <w:tc>
          <w:tcPr>
            <w:tcW w:w="1440" w:type="dxa"/>
            <w:tcBorders>
              <w:top w:val="single" w:sz="6" w:space="0" w:color="auto"/>
              <w:left w:val="single" w:sz="6" w:space="0" w:color="auto"/>
              <w:bottom w:val="single" w:sz="6" w:space="0" w:color="auto"/>
            </w:tcBorders>
          </w:tcPr>
          <w:p w14:paraId="6EB9A56B" w14:textId="77777777" w:rsidR="009C77A5" w:rsidRPr="00BB1153" w:rsidRDefault="009C77A5" w:rsidP="001A1329">
            <w:pPr>
              <w:keepNext/>
              <w:keepLines/>
              <w:tabs>
                <w:tab w:val="decimal" w:pos="828"/>
                <w:tab w:val="num" w:pos="864"/>
              </w:tabs>
              <w:suppressAutoHyphens/>
              <w:ind w:left="864" w:hanging="432"/>
              <w:outlineLvl w:val="2"/>
              <w:rPr>
                <w:b/>
                <w:bCs/>
                <w:iCs/>
              </w:rPr>
            </w:pPr>
          </w:p>
        </w:tc>
        <w:tc>
          <w:tcPr>
            <w:tcW w:w="2160" w:type="dxa"/>
            <w:tcBorders>
              <w:top w:val="single" w:sz="6" w:space="0" w:color="auto"/>
              <w:left w:val="single" w:sz="6" w:space="0" w:color="auto"/>
              <w:bottom w:val="single" w:sz="6" w:space="0" w:color="auto"/>
            </w:tcBorders>
          </w:tcPr>
          <w:p w14:paraId="630BDC40" w14:textId="77777777" w:rsidR="009C77A5" w:rsidRPr="00BB1153" w:rsidRDefault="009C77A5" w:rsidP="001A1329">
            <w:pPr>
              <w:keepNext/>
              <w:keepLines/>
              <w:tabs>
                <w:tab w:val="num" w:pos="864"/>
                <w:tab w:val="decimal" w:pos="1098"/>
              </w:tabs>
              <w:suppressAutoHyphens/>
              <w:ind w:left="864" w:hanging="432"/>
              <w:outlineLvl w:val="2"/>
              <w:rPr>
                <w:b/>
                <w:bCs/>
                <w:iCs/>
              </w:rPr>
            </w:pPr>
          </w:p>
        </w:tc>
        <w:tc>
          <w:tcPr>
            <w:tcW w:w="2160" w:type="dxa"/>
            <w:tcBorders>
              <w:top w:val="single" w:sz="6" w:space="0" w:color="auto"/>
              <w:left w:val="single" w:sz="6" w:space="0" w:color="auto"/>
              <w:bottom w:val="single" w:sz="6" w:space="0" w:color="auto"/>
              <w:right w:val="double" w:sz="6" w:space="0" w:color="auto"/>
            </w:tcBorders>
          </w:tcPr>
          <w:p w14:paraId="590D701F" w14:textId="77777777" w:rsidR="009C77A5" w:rsidRPr="00BB1153" w:rsidRDefault="009C77A5" w:rsidP="001A1329">
            <w:pPr>
              <w:keepNext/>
              <w:keepLines/>
              <w:tabs>
                <w:tab w:val="num" w:pos="864"/>
                <w:tab w:val="decimal" w:pos="1098"/>
              </w:tabs>
              <w:suppressAutoHyphens/>
              <w:jc w:val="center"/>
              <w:outlineLvl w:val="2"/>
              <w:rPr>
                <w:b/>
                <w:bCs/>
                <w:iCs/>
              </w:rPr>
            </w:pPr>
            <w:r>
              <w:rPr>
                <w:b/>
                <w:bCs/>
                <w:iCs/>
              </w:rPr>
              <w:t>70</w:t>
            </w:r>
          </w:p>
        </w:tc>
      </w:tr>
      <w:tr w:rsidR="009C77A5" w:rsidRPr="00BB1153" w14:paraId="5732B2C2" w14:textId="77777777" w:rsidTr="001A1329">
        <w:trPr>
          <w:trHeight w:val="747"/>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7012AF29" w14:textId="77777777" w:rsidR="009C77A5" w:rsidRPr="00BB1153" w:rsidRDefault="009C77A5" w:rsidP="001A1329">
            <w:pPr>
              <w:suppressAutoHyphens/>
              <w:spacing w:before="240" w:after="240"/>
              <w:rPr>
                <w:b/>
                <w:bCs/>
                <w:iCs/>
                <w:sz w:val="16"/>
              </w:rPr>
            </w:pPr>
            <w:r w:rsidRPr="00BB1153">
              <w:rPr>
                <w:b/>
                <w:bCs/>
                <w:iCs/>
                <w:sz w:val="16"/>
              </w:rPr>
              <w:t>Net Bid Price</w:t>
            </w:r>
          </w:p>
        </w:tc>
        <w:tc>
          <w:tcPr>
            <w:tcW w:w="1440" w:type="dxa"/>
            <w:tcBorders>
              <w:top w:val="single" w:sz="6" w:space="0" w:color="auto"/>
              <w:left w:val="single" w:sz="18" w:space="0" w:color="auto"/>
              <w:bottom w:val="single" w:sz="6" w:space="0" w:color="auto"/>
            </w:tcBorders>
            <w:shd w:val="thinDiagStripe" w:color="auto" w:fill="auto"/>
          </w:tcPr>
          <w:p w14:paraId="17D698A1" w14:textId="77777777" w:rsidR="009C77A5" w:rsidRPr="00BB1153" w:rsidRDefault="009C77A5" w:rsidP="001A1329">
            <w:pPr>
              <w:tabs>
                <w:tab w:val="num" w:pos="864"/>
              </w:tabs>
              <w:suppressAutoHyphens/>
              <w:spacing w:before="60"/>
              <w:ind w:left="864" w:hanging="432"/>
              <w:outlineLvl w:val="2"/>
              <w:rPr>
                <w:b/>
                <w:bCs/>
                <w:iCs/>
              </w:rPr>
            </w:pPr>
          </w:p>
        </w:tc>
        <w:tc>
          <w:tcPr>
            <w:tcW w:w="1440" w:type="dxa"/>
            <w:tcBorders>
              <w:top w:val="single" w:sz="6" w:space="0" w:color="auto"/>
              <w:bottom w:val="single" w:sz="6" w:space="0" w:color="auto"/>
            </w:tcBorders>
            <w:shd w:val="thinDiagStripe" w:color="auto" w:fill="auto"/>
          </w:tcPr>
          <w:p w14:paraId="1EAA1F26" w14:textId="77777777" w:rsidR="009C77A5" w:rsidRPr="00BB1153" w:rsidRDefault="009C77A5" w:rsidP="001A1329">
            <w:pPr>
              <w:tabs>
                <w:tab w:val="num" w:pos="864"/>
              </w:tabs>
              <w:suppressAutoHyphens/>
              <w:spacing w:before="60"/>
              <w:ind w:left="864" w:hanging="432"/>
              <w:outlineLvl w:val="2"/>
              <w:rPr>
                <w:b/>
                <w:bCs/>
                <w:iCs/>
              </w:rPr>
            </w:pPr>
          </w:p>
        </w:tc>
        <w:tc>
          <w:tcPr>
            <w:tcW w:w="2160" w:type="dxa"/>
            <w:tcBorders>
              <w:top w:val="single" w:sz="12" w:space="0" w:color="auto"/>
              <w:left w:val="single" w:sz="12" w:space="0" w:color="auto"/>
              <w:bottom w:val="single" w:sz="12" w:space="0" w:color="auto"/>
              <w:right w:val="single" w:sz="12" w:space="0" w:color="auto"/>
            </w:tcBorders>
          </w:tcPr>
          <w:p w14:paraId="7F79B34B" w14:textId="77777777" w:rsidR="009C77A5" w:rsidRPr="00BB1153" w:rsidRDefault="009C77A5" w:rsidP="001A1329">
            <w:pPr>
              <w:tabs>
                <w:tab w:val="decimal" w:pos="1098"/>
                <w:tab w:val="left" w:pos="1278"/>
              </w:tabs>
              <w:suppressAutoHyphens/>
              <w:spacing w:before="60"/>
              <w:rPr>
                <w:b/>
                <w:bCs/>
                <w:iCs/>
                <w:u w:val="single"/>
              </w:rPr>
            </w:pPr>
            <w:r w:rsidRPr="00BB1153">
              <w:rPr>
                <w:b/>
                <w:bCs/>
                <w:iCs/>
              </w:rPr>
              <w:tab/>
            </w:r>
          </w:p>
          <w:p w14:paraId="7AE030D0" w14:textId="77777777" w:rsidR="009C77A5" w:rsidRPr="00BB1153" w:rsidRDefault="009C77A5" w:rsidP="001A1329">
            <w:pPr>
              <w:tabs>
                <w:tab w:val="num" w:pos="864"/>
              </w:tabs>
              <w:ind w:left="864" w:hanging="432"/>
              <w:jc w:val="center"/>
              <w:outlineLvl w:val="2"/>
            </w:pPr>
          </w:p>
        </w:tc>
        <w:tc>
          <w:tcPr>
            <w:tcW w:w="2160" w:type="dxa"/>
            <w:tcBorders>
              <w:top w:val="single" w:sz="6" w:space="0" w:color="auto"/>
              <w:left w:val="nil"/>
              <w:bottom w:val="single" w:sz="6" w:space="0" w:color="auto"/>
              <w:right w:val="double" w:sz="6" w:space="0" w:color="auto"/>
            </w:tcBorders>
            <w:vAlign w:val="center"/>
          </w:tcPr>
          <w:p w14:paraId="05BDA369" w14:textId="77777777" w:rsidR="009C77A5" w:rsidRPr="00BB1153" w:rsidRDefault="009C77A5" w:rsidP="001A1329">
            <w:pPr>
              <w:tabs>
                <w:tab w:val="decimal" w:pos="1098"/>
              </w:tabs>
              <w:suppressAutoHyphens/>
              <w:spacing w:before="60"/>
              <w:rPr>
                <w:b/>
                <w:bCs/>
                <w:iCs/>
              </w:rPr>
            </w:pPr>
            <w:r w:rsidRPr="00BB1153">
              <w:rPr>
                <w:b/>
                <w:bCs/>
                <w:iCs/>
              </w:rPr>
              <w:t>100.00</w:t>
            </w:r>
          </w:p>
        </w:tc>
      </w:tr>
      <w:tr w:rsidR="009C77A5" w:rsidRPr="00BB1153" w14:paraId="7EE5F6BD" w14:textId="77777777" w:rsidTr="001A1329">
        <w:trPr>
          <w:trHeight w:val="747"/>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4F009E7B" w14:textId="77777777" w:rsidR="009C77A5" w:rsidRPr="00BB1153" w:rsidRDefault="009C77A5" w:rsidP="001A1329">
            <w:pPr>
              <w:suppressAutoHyphens/>
              <w:spacing w:before="20" w:after="20"/>
              <w:rPr>
                <w:b/>
                <w:bCs/>
                <w:iCs/>
                <w:sz w:val="16"/>
              </w:rPr>
            </w:pPr>
            <w:r w:rsidRPr="00BB1153">
              <w:rPr>
                <w:b/>
                <w:bCs/>
                <w:iCs/>
                <w:sz w:val="16"/>
              </w:rPr>
              <w:t>Provisional Sums Expressed in Local Currency</w:t>
            </w:r>
          </w:p>
        </w:tc>
        <w:tc>
          <w:tcPr>
            <w:tcW w:w="1440" w:type="dxa"/>
            <w:tcBorders>
              <w:top w:val="single" w:sz="6" w:space="0" w:color="auto"/>
              <w:left w:val="single" w:sz="18" w:space="0" w:color="auto"/>
              <w:bottom w:val="single" w:sz="6" w:space="0" w:color="auto"/>
              <w:right w:val="single" w:sz="6" w:space="0" w:color="auto"/>
            </w:tcBorders>
            <w:vAlign w:val="center"/>
          </w:tcPr>
          <w:p w14:paraId="65CCC500" w14:textId="77777777" w:rsidR="009C77A5" w:rsidRPr="00BB1153" w:rsidRDefault="009C77A5" w:rsidP="001A1329">
            <w:pPr>
              <w:tabs>
                <w:tab w:val="num" w:pos="864"/>
              </w:tabs>
              <w:suppressAutoHyphens/>
              <w:ind w:left="864" w:hanging="432"/>
              <w:jc w:val="center"/>
              <w:outlineLvl w:val="2"/>
              <w:rPr>
                <w:b/>
                <w:bCs/>
                <w:i/>
                <w:iCs/>
                <w:sz w:val="16"/>
              </w:rPr>
            </w:pPr>
          </w:p>
        </w:tc>
        <w:tc>
          <w:tcPr>
            <w:tcW w:w="1440" w:type="dxa"/>
            <w:tcBorders>
              <w:top w:val="single" w:sz="6" w:space="0" w:color="auto"/>
              <w:left w:val="single" w:sz="6" w:space="0" w:color="auto"/>
              <w:bottom w:val="single" w:sz="6" w:space="0" w:color="auto"/>
              <w:right w:val="single" w:sz="6" w:space="0" w:color="auto"/>
            </w:tcBorders>
            <w:vAlign w:val="center"/>
          </w:tcPr>
          <w:p w14:paraId="7BAE758D" w14:textId="77777777" w:rsidR="009C77A5" w:rsidRPr="00BB1153" w:rsidRDefault="009C77A5" w:rsidP="001A1329">
            <w:pPr>
              <w:suppressAutoHyphens/>
              <w:jc w:val="center"/>
              <w:rPr>
                <w:b/>
                <w:bCs/>
                <w:iCs/>
              </w:rPr>
            </w:pPr>
            <w:r w:rsidRPr="00BB1153">
              <w:rPr>
                <w:b/>
                <w:bCs/>
                <w:iCs/>
              </w:rPr>
              <w:t>1.00</w:t>
            </w:r>
          </w:p>
        </w:tc>
        <w:tc>
          <w:tcPr>
            <w:tcW w:w="2160" w:type="dxa"/>
            <w:tcBorders>
              <w:left w:val="single" w:sz="6" w:space="0" w:color="auto"/>
              <w:right w:val="single" w:sz="6" w:space="0" w:color="auto"/>
            </w:tcBorders>
            <w:vAlign w:val="center"/>
          </w:tcPr>
          <w:p w14:paraId="6EE09948" w14:textId="77777777" w:rsidR="009C77A5" w:rsidRPr="00BB1153" w:rsidRDefault="009C77A5" w:rsidP="001A1329">
            <w:pPr>
              <w:keepNext/>
              <w:tabs>
                <w:tab w:val="left" w:pos="2340"/>
              </w:tabs>
              <w:suppressAutoHyphens/>
              <w:jc w:val="center"/>
              <w:outlineLvl w:val="0"/>
              <w:rPr>
                <w:b/>
                <w:bCs/>
                <w:i/>
                <w:iCs/>
              </w:rPr>
            </w:pPr>
          </w:p>
        </w:tc>
        <w:tc>
          <w:tcPr>
            <w:tcW w:w="2160" w:type="dxa"/>
            <w:tcBorders>
              <w:top w:val="single" w:sz="6" w:space="0" w:color="auto"/>
              <w:left w:val="single" w:sz="6" w:space="0" w:color="auto"/>
              <w:bottom w:val="single" w:sz="6" w:space="0" w:color="auto"/>
              <w:right w:val="double" w:sz="6" w:space="0" w:color="auto"/>
            </w:tcBorders>
          </w:tcPr>
          <w:p w14:paraId="3965511F" w14:textId="77777777" w:rsidR="009C77A5" w:rsidRPr="00BB1153" w:rsidRDefault="009C77A5" w:rsidP="001A1329">
            <w:pPr>
              <w:keepNext/>
              <w:tabs>
                <w:tab w:val="decimal" w:pos="1098"/>
                <w:tab w:val="left" w:pos="2340"/>
              </w:tabs>
              <w:suppressAutoHyphens/>
              <w:outlineLvl w:val="0"/>
              <w:rPr>
                <w:b/>
                <w:bCs/>
                <w:iCs/>
              </w:rPr>
            </w:pPr>
          </w:p>
        </w:tc>
      </w:tr>
      <w:tr w:rsidR="009C77A5" w:rsidRPr="00BB1153" w14:paraId="105A7CB3" w14:textId="77777777" w:rsidTr="001A1329">
        <w:trPr>
          <w:trHeight w:val="783"/>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5737A0C0" w14:textId="77777777" w:rsidR="009C77A5" w:rsidRPr="00BB1153" w:rsidRDefault="009C77A5" w:rsidP="001A1329">
            <w:pPr>
              <w:suppressAutoHyphens/>
              <w:rPr>
                <w:b/>
                <w:bCs/>
                <w:iCs/>
                <w:sz w:val="16"/>
              </w:rPr>
            </w:pPr>
            <w:r w:rsidRPr="00BB1153">
              <w:rPr>
                <w:b/>
                <w:bCs/>
                <w:iCs/>
                <w:sz w:val="16"/>
              </w:rPr>
              <w:t>BID PRICE</w:t>
            </w:r>
          </w:p>
        </w:tc>
        <w:tc>
          <w:tcPr>
            <w:tcW w:w="1440" w:type="dxa"/>
            <w:tcBorders>
              <w:top w:val="single" w:sz="6" w:space="0" w:color="auto"/>
              <w:left w:val="single" w:sz="18" w:space="0" w:color="auto"/>
              <w:bottom w:val="single" w:sz="6" w:space="0" w:color="auto"/>
            </w:tcBorders>
            <w:shd w:val="thinDiagStripe" w:color="auto" w:fill="auto"/>
          </w:tcPr>
          <w:p w14:paraId="0C1EDBC4" w14:textId="77777777" w:rsidR="009C77A5" w:rsidRPr="00BB1153" w:rsidRDefault="009C77A5" w:rsidP="001A1329">
            <w:pPr>
              <w:tabs>
                <w:tab w:val="num" w:pos="864"/>
              </w:tabs>
              <w:suppressAutoHyphens/>
              <w:ind w:left="864" w:hanging="432"/>
              <w:outlineLvl w:val="2"/>
              <w:rPr>
                <w:b/>
                <w:bCs/>
                <w:iCs/>
              </w:rPr>
            </w:pPr>
          </w:p>
        </w:tc>
        <w:tc>
          <w:tcPr>
            <w:tcW w:w="1440" w:type="dxa"/>
            <w:tcBorders>
              <w:top w:val="single" w:sz="6" w:space="0" w:color="auto"/>
              <w:bottom w:val="single" w:sz="6" w:space="0" w:color="auto"/>
            </w:tcBorders>
            <w:shd w:val="thinDiagStripe" w:color="auto" w:fill="auto"/>
          </w:tcPr>
          <w:p w14:paraId="16E1A4E7" w14:textId="77777777" w:rsidR="009C77A5" w:rsidRPr="00BB1153" w:rsidRDefault="009C77A5" w:rsidP="001A1329">
            <w:pPr>
              <w:tabs>
                <w:tab w:val="num" w:pos="864"/>
              </w:tabs>
              <w:suppressAutoHyphens/>
              <w:ind w:left="864" w:hanging="432"/>
              <w:outlineLvl w:val="2"/>
              <w:rPr>
                <w:b/>
                <w:bCs/>
                <w:iCs/>
              </w:rPr>
            </w:pPr>
          </w:p>
        </w:tc>
        <w:tc>
          <w:tcPr>
            <w:tcW w:w="2160" w:type="dxa"/>
            <w:tcBorders>
              <w:top w:val="single" w:sz="12" w:space="0" w:color="auto"/>
              <w:left w:val="single" w:sz="12" w:space="0" w:color="auto"/>
              <w:bottom w:val="double" w:sz="6" w:space="0" w:color="auto"/>
              <w:right w:val="single" w:sz="12" w:space="0" w:color="auto"/>
            </w:tcBorders>
          </w:tcPr>
          <w:p w14:paraId="697FFC52" w14:textId="77777777" w:rsidR="009C77A5" w:rsidRPr="00BB1153" w:rsidRDefault="009C77A5" w:rsidP="001A1329">
            <w:pPr>
              <w:tabs>
                <w:tab w:val="num" w:pos="864"/>
                <w:tab w:val="decimal" w:pos="1098"/>
              </w:tabs>
              <w:suppressAutoHyphens/>
              <w:ind w:left="864" w:hanging="432"/>
              <w:outlineLvl w:val="2"/>
              <w:rPr>
                <w:b/>
                <w:bCs/>
                <w:iCs/>
              </w:rPr>
            </w:pPr>
          </w:p>
          <w:p w14:paraId="6DFFBDC9" w14:textId="77777777" w:rsidR="009C77A5" w:rsidRPr="00BB1153" w:rsidRDefault="009C77A5" w:rsidP="001A1329">
            <w:pPr>
              <w:tabs>
                <w:tab w:val="num" w:pos="864"/>
                <w:tab w:val="decimal" w:pos="1098"/>
              </w:tabs>
              <w:suppressAutoHyphens/>
              <w:ind w:left="864" w:hanging="432"/>
              <w:outlineLvl w:val="2"/>
              <w:rPr>
                <w:b/>
                <w:bCs/>
                <w:iCs/>
              </w:rPr>
            </w:pPr>
          </w:p>
        </w:tc>
        <w:tc>
          <w:tcPr>
            <w:tcW w:w="2160" w:type="dxa"/>
            <w:tcBorders>
              <w:top w:val="single" w:sz="6" w:space="0" w:color="auto"/>
              <w:left w:val="nil"/>
              <w:bottom w:val="double" w:sz="6" w:space="0" w:color="auto"/>
              <w:right w:val="double" w:sz="6" w:space="0" w:color="auto"/>
            </w:tcBorders>
          </w:tcPr>
          <w:p w14:paraId="0720CCB9" w14:textId="77777777" w:rsidR="009C77A5" w:rsidRPr="00BB1153" w:rsidRDefault="009C77A5" w:rsidP="001A1329">
            <w:pPr>
              <w:tabs>
                <w:tab w:val="num" w:pos="864"/>
                <w:tab w:val="decimal" w:pos="1098"/>
              </w:tabs>
              <w:suppressAutoHyphens/>
              <w:ind w:left="864" w:hanging="432"/>
              <w:outlineLvl w:val="2"/>
              <w:rPr>
                <w:b/>
                <w:bCs/>
                <w:iCs/>
              </w:rPr>
            </w:pPr>
          </w:p>
        </w:tc>
      </w:tr>
    </w:tbl>
    <w:p w14:paraId="7A6E87EF" w14:textId="77777777" w:rsidR="009C77A5" w:rsidRPr="00BB1153" w:rsidRDefault="009C77A5" w:rsidP="009C77A5">
      <w:pPr>
        <w:pStyle w:val="BodyTextIndent"/>
        <w:ind w:left="180"/>
        <w:rPr>
          <w:bCs/>
          <w:iCs/>
        </w:rPr>
      </w:pPr>
    </w:p>
    <w:p w14:paraId="7D61E2C4" w14:textId="77777777" w:rsidR="009C77A5" w:rsidRPr="00BB1153" w:rsidRDefault="009C77A5" w:rsidP="009C77A5">
      <w:pPr>
        <w:pStyle w:val="BodyTextIndent"/>
        <w:ind w:left="180"/>
        <w:rPr>
          <w:b/>
          <w:bCs/>
          <w:iCs/>
          <w:u w:val="single"/>
        </w:rPr>
      </w:pPr>
      <w:r w:rsidRPr="00BB1153">
        <w:rPr>
          <w:b/>
          <w:bCs/>
          <w:iCs/>
          <w:u w:val="single"/>
        </w:rPr>
        <w:t>Note:</w:t>
      </w:r>
    </w:p>
    <w:p w14:paraId="2F457EA7" w14:textId="77777777" w:rsidR="009C77A5" w:rsidRPr="00BB1153" w:rsidRDefault="009C77A5" w:rsidP="009C77A5">
      <w:pPr>
        <w:pStyle w:val="BodyTextIndent"/>
        <w:numPr>
          <w:ilvl w:val="0"/>
          <w:numId w:val="32"/>
        </w:numPr>
        <w:tabs>
          <w:tab w:val="clear" w:pos="1080"/>
        </w:tabs>
        <w:ind w:left="630" w:hanging="270"/>
        <w:rPr>
          <w:bCs/>
          <w:iCs/>
        </w:rPr>
      </w:pPr>
      <w:r w:rsidRPr="00BB1153">
        <w:rPr>
          <w:bCs/>
          <w:iCs/>
        </w:rPr>
        <w:t xml:space="preserve">The rates of exchange shall be the selling rates </w:t>
      </w:r>
      <w:r>
        <w:rPr>
          <w:bCs/>
          <w:iCs/>
        </w:rPr>
        <w:t>14</w:t>
      </w:r>
      <w:r w:rsidRPr="00BB1153">
        <w:rPr>
          <w:bCs/>
          <w:iCs/>
        </w:rPr>
        <w:t xml:space="preserve"> days prior to the deadline for submission of bids published by the source specified in BDS 15.</w:t>
      </w:r>
    </w:p>
    <w:p w14:paraId="1818937A" w14:textId="77777777" w:rsidR="009C77A5" w:rsidRPr="00BB1153" w:rsidRDefault="009C77A5" w:rsidP="009C77A5">
      <w:pPr>
        <w:pStyle w:val="BodyTextIndent"/>
        <w:numPr>
          <w:ilvl w:val="0"/>
          <w:numId w:val="32"/>
        </w:numPr>
        <w:tabs>
          <w:tab w:val="clear" w:pos="1080"/>
        </w:tabs>
        <w:ind w:left="630" w:hanging="270"/>
        <w:rPr>
          <w:bCs/>
          <w:iCs/>
        </w:rPr>
      </w:pPr>
      <w:r w:rsidRPr="00BB1153">
        <w:rPr>
          <w:bCs/>
          <w:iCs/>
        </w:rPr>
        <w:t xml:space="preserve">Separate tables may be required, if the various sections of the works (or of the Bill of Quantities) will have local currency requirements. The Employer should insert the names of each section of the works. </w:t>
      </w:r>
    </w:p>
    <w:p w14:paraId="01DE7BC0" w14:textId="77777777" w:rsidR="009C77A5" w:rsidRDefault="009C77A5" w:rsidP="009C77A5">
      <w:pPr>
        <w:pStyle w:val="Heading1"/>
        <w:rPr>
          <w:w w:val="96"/>
        </w:rPr>
      </w:pPr>
      <w:r w:rsidRPr="00BB1153">
        <w:br w:type="page"/>
      </w:r>
      <w:bookmarkStart w:id="489" w:name="_Toc108950334"/>
      <w:bookmarkStart w:id="490" w:name="_Toc475026612"/>
      <w:bookmarkStart w:id="491" w:name="_Toc509142162"/>
      <w:r w:rsidRPr="00650BC8">
        <w:rPr>
          <w:w w:val="96"/>
        </w:rPr>
        <w:t>Tables of Adjustment Data</w:t>
      </w:r>
      <w:bookmarkEnd w:id="489"/>
      <w:bookmarkEnd w:id="490"/>
      <w:bookmarkEnd w:id="491"/>
    </w:p>
    <w:p w14:paraId="4F3E32B7" w14:textId="77777777" w:rsidR="009C77A5" w:rsidRPr="00B50651" w:rsidRDefault="009C77A5" w:rsidP="009C77A5">
      <w:pPr>
        <w:jc w:val="center"/>
        <w:rPr>
          <w:b/>
          <w:bCs/>
        </w:rPr>
      </w:pPr>
      <w:r w:rsidRPr="00B50651">
        <w:rPr>
          <w:b/>
          <w:bCs/>
        </w:rPr>
        <w:t>NOT APPLICABLE</w:t>
      </w:r>
    </w:p>
    <w:p w14:paraId="202C78A4" w14:textId="77777777" w:rsidR="009C77A5" w:rsidRPr="00BB1153" w:rsidRDefault="009C77A5" w:rsidP="009C77A5">
      <w:pPr>
        <w:pStyle w:val="TOCNumber1"/>
      </w:pPr>
    </w:p>
    <w:p w14:paraId="651CF41B" w14:textId="77777777" w:rsidR="009C77A5" w:rsidRPr="00BB1153" w:rsidRDefault="009C77A5" w:rsidP="009C77A5">
      <w:pPr>
        <w:pStyle w:val="TOCNumber1"/>
      </w:pPr>
      <w:r w:rsidRPr="00BB1153">
        <w:t>Table A - Local Currency</w:t>
      </w:r>
    </w:p>
    <w:tbl>
      <w:tblPr>
        <w:tblW w:w="0" w:type="auto"/>
        <w:jc w:val="center"/>
        <w:tblCellMar>
          <w:left w:w="72" w:type="dxa"/>
          <w:right w:w="72" w:type="dxa"/>
        </w:tblCellMar>
        <w:tblLook w:val="0000" w:firstRow="0" w:lastRow="0" w:firstColumn="0" w:lastColumn="0" w:noHBand="0" w:noVBand="0"/>
      </w:tblPr>
      <w:tblGrid>
        <w:gridCol w:w="1608"/>
        <w:gridCol w:w="1232"/>
        <w:gridCol w:w="945"/>
        <w:gridCol w:w="740"/>
        <w:gridCol w:w="1359"/>
        <w:gridCol w:w="1955"/>
        <w:gridCol w:w="1138"/>
      </w:tblGrid>
      <w:tr w:rsidR="009C77A5" w:rsidRPr="00BB1153" w14:paraId="382AFD9D" w14:textId="77777777" w:rsidTr="001A1329">
        <w:trPr>
          <w:cantSplit/>
          <w:jc w:val="center"/>
        </w:trPr>
        <w:tc>
          <w:tcPr>
            <w:tcW w:w="0" w:type="auto"/>
            <w:tcBorders>
              <w:top w:val="single" w:sz="18" w:space="0" w:color="auto"/>
              <w:left w:val="single" w:sz="18" w:space="0" w:color="auto"/>
              <w:bottom w:val="single" w:sz="18" w:space="0" w:color="auto"/>
              <w:right w:val="single" w:sz="18" w:space="0" w:color="auto"/>
            </w:tcBorders>
            <w:vAlign w:val="center"/>
          </w:tcPr>
          <w:p w14:paraId="22CDA96B" w14:textId="77777777" w:rsidR="009C77A5" w:rsidRPr="00BB1153" w:rsidRDefault="009C77A5" w:rsidP="001A1329">
            <w:pPr>
              <w:suppressAutoHyphens/>
              <w:jc w:val="center"/>
              <w:rPr>
                <w:b/>
                <w:bCs/>
                <w:iCs/>
                <w:sz w:val="16"/>
              </w:rPr>
            </w:pPr>
            <w:r w:rsidRPr="00BB1153">
              <w:rPr>
                <w:b/>
                <w:bCs/>
                <w:iCs/>
                <w:sz w:val="16"/>
              </w:rPr>
              <w:t>Index</w:t>
            </w:r>
          </w:p>
          <w:p w14:paraId="46E94024" w14:textId="77777777" w:rsidR="009C77A5" w:rsidRPr="00BB1153" w:rsidRDefault="009C77A5" w:rsidP="001A1329">
            <w:pPr>
              <w:suppressAutoHyphens/>
              <w:jc w:val="center"/>
              <w:rPr>
                <w:b/>
                <w:bCs/>
                <w:iCs/>
                <w:sz w:val="16"/>
              </w:rPr>
            </w:pPr>
            <w:r w:rsidRPr="00BB1153">
              <w:rPr>
                <w:b/>
                <w:bCs/>
                <w:iCs/>
                <w:sz w:val="16"/>
              </w:rPr>
              <w:t>Code</w:t>
            </w:r>
          </w:p>
        </w:tc>
        <w:tc>
          <w:tcPr>
            <w:tcW w:w="0" w:type="auto"/>
            <w:tcBorders>
              <w:top w:val="single" w:sz="18" w:space="0" w:color="auto"/>
              <w:left w:val="single" w:sz="18" w:space="0" w:color="auto"/>
              <w:bottom w:val="single" w:sz="18" w:space="0" w:color="auto"/>
              <w:right w:val="single" w:sz="18" w:space="0" w:color="auto"/>
            </w:tcBorders>
            <w:vAlign w:val="center"/>
          </w:tcPr>
          <w:p w14:paraId="7D4E8FD9" w14:textId="77777777" w:rsidR="009C77A5" w:rsidRPr="00BB1153" w:rsidRDefault="009C77A5" w:rsidP="001A1329">
            <w:pPr>
              <w:suppressAutoHyphens/>
              <w:jc w:val="center"/>
              <w:rPr>
                <w:b/>
                <w:bCs/>
                <w:iCs/>
                <w:sz w:val="16"/>
              </w:rPr>
            </w:pPr>
            <w:r w:rsidRPr="00BB1153">
              <w:rPr>
                <w:b/>
                <w:bCs/>
                <w:iCs/>
                <w:sz w:val="16"/>
              </w:rPr>
              <w:t>Index Description</w:t>
            </w:r>
          </w:p>
        </w:tc>
        <w:tc>
          <w:tcPr>
            <w:tcW w:w="0" w:type="auto"/>
            <w:tcBorders>
              <w:top w:val="single" w:sz="18" w:space="0" w:color="auto"/>
              <w:left w:val="single" w:sz="18" w:space="0" w:color="auto"/>
              <w:bottom w:val="single" w:sz="18" w:space="0" w:color="auto"/>
              <w:right w:val="single" w:sz="18" w:space="0" w:color="auto"/>
            </w:tcBorders>
            <w:vAlign w:val="center"/>
          </w:tcPr>
          <w:p w14:paraId="49F171D1" w14:textId="77777777" w:rsidR="009C77A5" w:rsidRPr="00BB1153" w:rsidRDefault="009C77A5" w:rsidP="001A1329">
            <w:pPr>
              <w:suppressAutoHyphens/>
              <w:jc w:val="center"/>
              <w:rPr>
                <w:b/>
                <w:bCs/>
                <w:iCs/>
                <w:sz w:val="16"/>
              </w:rPr>
            </w:pPr>
            <w:r w:rsidRPr="00BB1153">
              <w:rPr>
                <w:b/>
                <w:bCs/>
                <w:iCs/>
                <w:sz w:val="16"/>
              </w:rPr>
              <w:t>Source of Index</w:t>
            </w:r>
          </w:p>
        </w:tc>
        <w:tc>
          <w:tcPr>
            <w:tcW w:w="0" w:type="auto"/>
            <w:tcBorders>
              <w:top w:val="single" w:sz="18" w:space="0" w:color="auto"/>
              <w:left w:val="single" w:sz="18" w:space="0" w:color="auto"/>
              <w:bottom w:val="single" w:sz="18" w:space="0" w:color="auto"/>
              <w:right w:val="single" w:sz="18" w:space="0" w:color="auto"/>
            </w:tcBorders>
            <w:vAlign w:val="center"/>
          </w:tcPr>
          <w:p w14:paraId="4EA82DAD" w14:textId="77777777" w:rsidR="009C77A5" w:rsidRPr="00BB1153" w:rsidRDefault="009C77A5" w:rsidP="001A1329">
            <w:pPr>
              <w:suppressAutoHyphens/>
              <w:jc w:val="center"/>
              <w:rPr>
                <w:b/>
                <w:bCs/>
                <w:iCs/>
                <w:sz w:val="16"/>
              </w:rPr>
            </w:pPr>
            <w:r w:rsidRPr="00BB1153">
              <w:rPr>
                <w:b/>
                <w:bCs/>
                <w:iCs/>
                <w:sz w:val="16"/>
              </w:rPr>
              <w:t>Base Value</w:t>
            </w:r>
          </w:p>
          <w:p w14:paraId="24ED1C04" w14:textId="77777777" w:rsidR="009C77A5" w:rsidRPr="00BB1153" w:rsidRDefault="009C77A5" w:rsidP="001A1329">
            <w:pPr>
              <w:suppressAutoHyphens/>
              <w:jc w:val="center"/>
              <w:rPr>
                <w:b/>
                <w:bCs/>
                <w:iCs/>
                <w:sz w:val="16"/>
              </w:rPr>
            </w:pPr>
            <w:r w:rsidRPr="00BB1153">
              <w:rPr>
                <w:b/>
                <w:bCs/>
                <w:iCs/>
                <w:sz w:val="16"/>
              </w:rPr>
              <w:t>and Date</w:t>
            </w:r>
          </w:p>
        </w:tc>
        <w:tc>
          <w:tcPr>
            <w:tcW w:w="0" w:type="auto"/>
            <w:tcBorders>
              <w:top w:val="single" w:sz="18" w:space="0" w:color="auto"/>
              <w:left w:val="single" w:sz="18" w:space="0" w:color="auto"/>
              <w:bottom w:val="single" w:sz="18" w:space="0" w:color="auto"/>
              <w:right w:val="single" w:sz="18" w:space="0" w:color="auto"/>
            </w:tcBorders>
            <w:vAlign w:val="center"/>
          </w:tcPr>
          <w:p w14:paraId="37589AF2" w14:textId="77777777" w:rsidR="009C77A5" w:rsidRPr="00BB1153" w:rsidRDefault="009C77A5" w:rsidP="001A1329">
            <w:pPr>
              <w:suppressAutoHyphens/>
              <w:jc w:val="center"/>
              <w:rPr>
                <w:b/>
                <w:bCs/>
                <w:iCs/>
                <w:sz w:val="16"/>
              </w:rPr>
            </w:pPr>
            <w:r w:rsidRPr="00BB1153">
              <w:rPr>
                <w:b/>
                <w:bCs/>
                <w:iCs/>
                <w:sz w:val="16"/>
              </w:rPr>
              <w:t>Bidder’s</w:t>
            </w:r>
          </w:p>
          <w:p w14:paraId="5D3D196B" w14:textId="77777777" w:rsidR="009C77A5" w:rsidRPr="00BB1153" w:rsidRDefault="009C77A5" w:rsidP="001A1329">
            <w:pPr>
              <w:suppressAutoHyphens/>
              <w:jc w:val="center"/>
              <w:rPr>
                <w:b/>
                <w:bCs/>
                <w:iCs/>
                <w:sz w:val="16"/>
              </w:rPr>
            </w:pPr>
            <w:r w:rsidRPr="00BB1153">
              <w:rPr>
                <w:b/>
                <w:bCs/>
                <w:iCs/>
                <w:sz w:val="16"/>
              </w:rPr>
              <w:t>Local Currency Amount</w:t>
            </w:r>
          </w:p>
        </w:tc>
        <w:tc>
          <w:tcPr>
            <w:tcW w:w="0" w:type="auto"/>
            <w:tcBorders>
              <w:top w:val="single" w:sz="18" w:space="0" w:color="auto"/>
              <w:left w:val="single" w:sz="18" w:space="0" w:color="auto"/>
              <w:bottom w:val="single" w:sz="18" w:space="0" w:color="auto"/>
              <w:right w:val="single" w:sz="18" w:space="0" w:color="auto"/>
            </w:tcBorders>
          </w:tcPr>
          <w:p w14:paraId="0C05001B" w14:textId="77777777" w:rsidR="009C77A5" w:rsidRPr="00BB1153" w:rsidRDefault="009C77A5" w:rsidP="001A1329">
            <w:pPr>
              <w:suppressAutoHyphens/>
              <w:jc w:val="center"/>
              <w:rPr>
                <w:b/>
                <w:bCs/>
                <w:iCs/>
                <w:sz w:val="16"/>
              </w:rPr>
            </w:pPr>
            <w:r w:rsidRPr="00BB1153">
              <w:rPr>
                <w:b/>
                <w:bCs/>
                <w:iCs/>
                <w:sz w:val="16"/>
              </w:rPr>
              <w:t xml:space="preserve">Weighting  renge (in %) to be applied </w:t>
            </w:r>
          </w:p>
        </w:tc>
        <w:tc>
          <w:tcPr>
            <w:tcW w:w="0" w:type="auto"/>
            <w:tcBorders>
              <w:top w:val="single" w:sz="18" w:space="0" w:color="auto"/>
              <w:left w:val="single" w:sz="18" w:space="0" w:color="auto"/>
              <w:bottom w:val="single" w:sz="18" w:space="0" w:color="auto"/>
              <w:right w:val="single" w:sz="18" w:space="0" w:color="auto"/>
            </w:tcBorders>
            <w:vAlign w:val="center"/>
          </w:tcPr>
          <w:p w14:paraId="36E1C44E" w14:textId="77777777" w:rsidR="009C77A5" w:rsidRPr="00BB1153" w:rsidRDefault="009C77A5" w:rsidP="001A1329">
            <w:pPr>
              <w:suppressAutoHyphens/>
              <w:jc w:val="center"/>
              <w:rPr>
                <w:b/>
                <w:bCs/>
                <w:iCs/>
                <w:sz w:val="16"/>
              </w:rPr>
            </w:pPr>
            <w:r w:rsidRPr="00BB1153">
              <w:rPr>
                <w:b/>
                <w:bCs/>
                <w:iCs/>
                <w:sz w:val="16"/>
              </w:rPr>
              <w:t>Bidder’s</w:t>
            </w:r>
          </w:p>
          <w:p w14:paraId="0E34BC88" w14:textId="77777777" w:rsidR="009C77A5" w:rsidRPr="00BB1153" w:rsidRDefault="009C77A5" w:rsidP="001A1329">
            <w:pPr>
              <w:suppressAutoHyphens/>
              <w:jc w:val="center"/>
              <w:rPr>
                <w:b/>
                <w:bCs/>
                <w:iCs/>
                <w:sz w:val="16"/>
              </w:rPr>
            </w:pPr>
            <w:r w:rsidRPr="00BB1153">
              <w:rPr>
                <w:b/>
                <w:bCs/>
                <w:iCs/>
                <w:sz w:val="16"/>
              </w:rPr>
              <w:t>Proposed</w:t>
            </w:r>
          </w:p>
          <w:p w14:paraId="183158DE" w14:textId="77777777" w:rsidR="009C77A5" w:rsidRPr="00BB1153" w:rsidRDefault="009C77A5" w:rsidP="001A1329">
            <w:pPr>
              <w:suppressAutoHyphens/>
              <w:jc w:val="center"/>
              <w:rPr>
                <w:b/>
                <w:bCs/>
                <w:iCs/>
                <w:sz w:val="16"/>
              </w:rPr>
            </w:pPr>
            <w:r w:rsidRPr="00BB1153">
              <w:rPr>
                <w:b/>
                <w:bCs/>
                <w:iCs/>
                <w:sz w:val="16"/>
              </w:rPr>
              <w:t>Weighting</w:t>
            </w:r>
          </w:p>
        </w:tc>
      </w:tr>
      <w:tr w:rsidR="009C77A5" w:rsidRPr="00BB1153" w14:paraId="1A78AB0F" w14:textId="77777777" w:rsidTr="001A1329">
        <w:trPr>
          <w:cantSplit/>
          <w:jc w:val="center"/>
        </w:trPr>
        <w:tc>
          <w:tcPr>
            <w:tcW w:w="0" w:type="auto"/>
            <w:tcBorders>
              <w:top w:val="single" w:sz="18" w:space="0" w:color="auto"/>
              <w:left w:val="single" w:sz="2" w:space="0" w:color="auto"/>
              <w:bottom w:val="single" w:sz="2" w:space="0" w:color="auto"/>
              <w:right w:val="single" w:sz="2" w:space="0" w:color="auto"/>
            </w:tcBorders>
          </w:tcPr>
          <w:p w14:paraId="64503604" w14:textId="77777777" w:rsidR="009C77A5" w:rsidRPr="00BB1153" w:rsidRDefault="009C77A5" w:rsidP="001A1329">
            <w:pPr>
              <w:suppressAutoHyphens/>
              <w:spacing w:before="120" w:after="120"/>
              <w:rPr>
                <w:b/>
                <w:sz w:val="16"/>
              </w:rPr>
            </w:pPr>
            <w:r w:rsidRPr="00BB1153">
              <w:rPr>
                <w:b/>
                <w:sz w:val="16"/>
              </w:rPr>
              <w:t>To be entered by the Employer</w:t>
            </w:r>
          </w:p>
        </w:tc>
        <w:tc>
          <w:tcPr>
            <w:tcW w:w="0" w:type="auto"/>
            <w:tcBorders>
              <w:top w:val="single" w:sz="18" w:space="0" w:color="auto"/>
              <w:left w:val="single" w:sz="2" w:space="0" w:color="auto"/>
              <w:bottom w:val="single" w:sz="2" w:space="0" w:color="auto"/>
              <w:right w:val="single" w:sz="2" w:space="0" w:color="auto"/>
            </w:tcBorders>
          </w:tcPr>
          <w:p w14:paraId="74352A51" w14:textId="77777777" w:rsidR="009C77A5" w:rsidRPr="00BB1153" w:rsidRDefault="009C77A5" w:rsidP="001A1329">
            <w:pPr>
              <w:suppressAutoHyphens/>
              <w:spacing w:before="120" w:after="120"/>
              <w:jc w:val="center"/>
              <w:rPr>
                <w:sz w:val="16"/>
              </w:rPr>
            </w:pPr>
            <w:r w:rsidRPr="00BB1153">
              <w:rPr>
                <w:sz w:val="16"/>
              </w:rPr>
              <w:t>Nonadjustable</w:t>
            </w:r>
          </w:p>
          <w:p w14:paraId="36A550B9" w14:textId="77777777" w:rsidR="009C77A5" w:rsidRPr="00BB1153" w:rsidRDefault="009C77A5" w:rsidP="001A1329">
            <w:pPr>
              <w:suppressAutoHyphens/>
              <w:spacing w:before="120" w:after="120"/>
              <w:jc w:val="center"/>
              <w:rPr>
                <w:sz w:val="16"/>
              </w:rPr>
            </w:pPr>
            <w:r w:rsidRPr="00BB1153">
              <w:rPr>
                <w:sz w:val="16"/>
              </w:rPr>
              <w:t>labour</w:t>
            </w:r>
          </w:p>
          <w:p w14:paraId="7F16A73D" w14:textId="77777777" w:rsidR="009C77A5" w:rsidRPr="00BB1153" w:rsidRDefault="009C77A5" w:rsidP="001A1329">
            <w:pPr>
              <w:suppressAutoHyphens/>
              <w:spacing w:before="120" w:after="120"/>
              <w:jc w:val="center"/>
              <w:rPr>
                <w:sz w:val="16"/>
              </w:rPr>
            </w:pPr>
            <w:r w:rsidRPr="00BB1153">
              <w:rPr>
                <w:sz w:val="16"/>
              </w:rPr>
              <w:t>fuel</w:t>
            </w:r>
          </w:p>
          <w:p w14:paraId="231ACDCB" w14:textId="77777777" w:rsidR="009C77A5" w:rsidRPr="00BB1153" w:rsidRDefault="009C77A5" w:rsidP="001A1329">
            <w:pPr>
              <w:suppressAutoHyphens/>
              <w:spacing w:before="120" w:after="120"/>
              <w:jc w:val="center"/>
              <w:rPr>
                <w:sz w:val="16"/>
              </w:rPr>
            </w:pPr>
            <w:r w:rsidRPr="00BB1153">
              <w:rPr>
                <w:sz w:val="16"/>
              </w:rPr>
              <w:t>Steel</w:t>
            </w:r>
          </w:p>
          <w:p w14:paraId="56559752" w14:textId="77777777" w:rsidR="009C77A5" w:rsidRPr="00BB1153" w:rsidRDefault="009C77A5" w:rsidP="001A1329">
            <w:pPr>
              <w:suppressAutoHyphens/>
              <w:spacing w:before="120" w:after="120"/>
              <w:jc w:val="center"/>
              <w:rPr>
                <w:sz w:val="16"/>
              </w:rPr>
            </w:pPr>
            <w:r w:rsidRPr="00BB1153">
              <w:rPr>
                <w:sz w:val="16"/>
              </w:rPr>
              <w:t>Cement</w:t>
            </w:r>
          </w:p>
          <w:p w14:paraId="2C9B15EF" w14:textId="77777777" w:rsidR="009C77A5" w:rsidRPr="00BB1153" w:rsidRDefault="009C77A5" w:rsidP="001A1329">
            <w:pPr>
              <w:suppressAutoHyphens/>
              <w:spacing w:before="120" w:after="120"/>
              <w:jc w:val="center"/>
              <w:rPr>
                <w:sz w:val="16"/>
              </w:rPr>
            </w:pPr>
            <w:r w:rsidRPr="00BB1153">
              <w:rPr>
                <w:sz w:val="16"/>
              </w:rPr>
              <w:t>Bitumin</w:t>
            </w:r>
          </w:p>
          <w:p w14:paraId="54A52FF0" w14:textId="77777777" w:rsidR="009C77A5" w:rsidRPr="00BB1153" w:rsidRDefault="009C77A5" w:rsidP="001A1329">
            <w:pPr>
              <w:suppressAutoHyphens/>
              <w:spacing w:before="120" w:after="120"/>
              <w:jc w:val="center"/>
              <w:rPr>
                <w:sz w:val="16"/>
              </w:rPr>
            </w:pPr>
            <w:r w:rsidRPr="00BB1153">
              <w:rPr>
                <w:sz w:val="16"/>
              </w:rPr>
              <w:t>-</w:t>
            </w:r>
          </w:p>
          <w:p w14:paraId="602CFA47" w14:textId="77777777" w:rsidR="009C77A5" w:rsidRPr="00BB1153" w:rsidRDefault="009C77A5" w:rsidP="001A1329">
            <w:pPr>
              <w:suppressAutoHyphens/>
              <w:spacing w:before="120" w:after="120"/>
              <w:jc w:val="center"/>
              <w:rPr>
                <w:sz w:val="16"/>
              </w:rPr>
            </w:pPr>
            <w:r w:rsidRPr="00BB1153">
              <w:rPr>
                <w:sz w:val="16"/>
              </w:rPr>
              <w:t>-</w:t>
            </w:r>
          </w:p>
        </w:tc>
        <w:tc>
          <w:tcPr>
            <w:tcW w:w="0" w:type="auto"/>
            <w:tcBorders>
              <w:top w:val="single" w:sz="18" w:space="0" w:color="auto"/>
              <w:left w:val="single" w:sz="2" w:space="0" w:color="auto"/>
              <w:bottom w:val="single" w:sz="2" w:space="0" w:color="auto"/>
              <w:right w:val="single" w:sz="2" w:space="0" w:color="auto"/>
            </w:tcBorders>
          </w:tcPr>
          <w:p w14:paraId="388A6BCE" w14:textId="77777777" w:rsidR="009C77A5" w:rsidRPr="00BB1153" w:rsidRDefault="009C77A5" w:rsidP="001A1329">
            <w:pPr>
              <w:suppressAutoHyphens/>
              <w:spacing w:before="120" w:after="120"/>
              <w:jc w:val="center"/>
              <w:rPr>
                <w:sz w:val="16"/>
              </w:rPr>
            </w:pPr>
            <w:r w:rsidRPr="00BB1153">
              <w:rPr>
                <w:sz w:val="16"/>
              </w:rPr>
              <w:t>—</w:t>
            </w:r>
          </w:p>
        </w:tc>
        <w:tc>
          <w:tcPr>
            <w:tcW w:w="0" w:type="auto"/>
            <w:tcBorders>
              <w:top w:val="single" w:sz="18" w:space="0" w:color="auto"/>
              <w:left w:val="single" w:sz="2" w:space="0" w:color="auto"/>
              <w:bottom w:val="single" w:sz="2" w:space="0" w:color="auto"/>
              <w:right w:val="single" w:sz="2" w:space="0" w:color="auto"/>
            </w:tcBorders>
          </w:tcPr>
          <w:p w14:paraId="31569AE6" w14:textId="77777777" w:rsidR="009C77A5" w:rsidRPr="00BB1153" w:rsidRDefault="009C77A5" w:rsidP="001A1329">
            <w:pPr>
              <w:suppressAutoHyphens/>
              <w:spacing w:before="120" w:after="120"/>
              <w:jc w:val="center"/>
              <w:rPr>
                <w:sz w:val="16"/>
              </w:rPr>
            </w:pPr>
            <w:r w:rsidRPr="00BB1153">
              <w:rPr>
                <w:sz w:val="16"/>
              </w:rPr>
              <w:t>—</w:t>
            </w:r>
          </w:p>
        </w:tc>
        <w:tc>
          <w:tcPr>
            <w:tcW w:w="0" w:type="auto"/>
            <w:tcBorders>
              <w:top w:val="single" w:sz="18" w:space="0" w:color="auto"/>
              <w:left w:val="single" w:sz="2" w:space="0" w:color="auto"/>
              <w:bottom w:val="single" w:sz="18" w:space="0" w:color="auto"/>
              <w:right w:val="single" w:sz="2" w:space="0" w:color="auto"/>
            </w:tcBorders>
          </w:tcPr>
          <w:p w14:paraId="628133F5" w14:textId="77777777" w:rsidR="009C77A5" w:rsidRPr="00BB1153" w:rsidRDefault="009C77A5" w:rsidP="001A1329">
            <w:pPr>
              <w:suppressAutoHyphens/>
              <w:spacing w:before="120" w:after="120"/>
              <w:jc w:val="center"/>
              <w:rPr>
                <w:sz w:val="16"/>
              </w:rPr>
            </w:pPr>
            <w:r w:rsidRPr="00BB1153">
              <w:rPr>
                <w:sz w:val="16"/>
              </w:rPr>
              <w:t>—</w:t>
            </w:r>
          </w:p>
        </w:tc>
        <w:tc>
          <w:tcPr>
            <w:tcW w:w="0" w:type="auto"/>
            <w:tcBorders>
              <w:top w:val="single" w:sz="18" w:space="0" w:color="auto"/>
              <w:left w:val="single" w:sz="2" w:space="0" w:color="auto"/>
              <w:bottom w:val="single" w:sz="18" w:space="0" w:color="auto"/>
              <w:right w:val="single" w:sz="2" w:space="0" w:color="auto"/>
            </w:tcBorders>
          </w:tcPr>
          <w:p w14:paraId="11B32602" w14:textId="77777777" w:rsidR="009C77A5" w:rsidRPr="00BB1153" w:rsidRDefault="009C77A5" w:rsidP="001A1329">
            <w:pPr>
              <w:tabs>
                <w:tab w:val="left" w:pos="1055"/>
              </w:tabs>
              <w:suppressAutoHyphens/>
              <w:spacing w:before="120" w:after="120"/>
              <w:jc w:val="center"/>
              <w:rPr>
                <w:sz w:val="16"/>
              </w:rPr>
            </w:pPr>
            <w:r w:rsidRPr="00BB1153">
              <w:rPr>
                <w:sz w:val="16"/>
              </w:rPr>
              <w:t>15</w:t>
            </w:r>
          </w:p>
          <w:p w14:paraId="20C5D2B3" w14:textId="77777777" w:rsidR="009C77A5" w:rsidRPr="00BB1153" w:rsidRDefault="009C77A5" w:rsidP="001A1329">
            <w:pPr>
              <w:tabs>
                <w:tab w:val="left" w:pos="1055"/>
              </w:tabs>
              <w:suppressAutoHyphens/>
              <w:spacing w:before="120" w:after="120"/>
              <w:jc w:val="center"/>
              <w:rPr>
                <w:sz w:val="16"/>
              </w:rPr>
            </w:pPr>
            <w:r w:rsidRPr="00BB1153">
              <w:rPr>
                <w:sz w:val="16"/>
              </w:rPr>
              <w:t>-</w:t>
            </w:r>
          </w:p>
          <w:p w14:paraId="6030EACD" w14:textId="77777777" w:rsidR="009C77A5" w:rsidRPr="00BB1153" w:rsidRDefault="009C77A5" w:rsidP="001A1329">
            <w:pPr>
              <w:tabs>
                <w:tab w:val="left" w:pos="1055"/>
              </w:tabs>
              <w:suppressAutoHyphens/>
              <w:spacing w:before="120" w:after="120"/>
              <w:jc w:val="center"/>
              <w:rPr>
                <w:sz w:val="16"/>
              </w:rPr>
            </w:pPr>
            <w:r w:rsidRPr="00BB1153">
              <w:rPr>
                <w:sz w:val="16"/>
              </w:rPr>
              <w:t>-</w:t>
            </w:r>
          </w:p>
          <w:p w14:paraId="4FACA924" w14:textId="77777777" w:rsidR="009C77A5" w:rsidRPr="00BB1153" w:rsidRDefault="009C77A5" w:rsidP="001A1329">
            <w:pPr>
              <w:tabs>
                <w:tab w:val="left" w:pos="1055"/>
              </w:tabs>
              <w:suppressAutoHyphens/>
              <w:spacing w:before="120" w:after="120"/>
              <w:jc w:val="center"/>
              <w:rPr>
                <w:sz w:val="16"/>
              </w:rPr>
            </w:pPr>
            <w:r w:rsidRPr="00BB1153">
              <w:rPr>
                <w:sz w:val="16"/>
              </w:rPr>
              <w:t>-</w:t>
            </w:r>
          </w:p>
          <w:p w14:paraId="2DE1AEC8" w14:textId="77777777" w:rsidR="009C77A5" w:rsidRPr="00BB1153" w:rsidRDefault="009C77A5" w:rsidP="001A1329">
            <w:pPr>
              <w:tabs>
                <w:tab w:val="left" w:pos="1055"/>
              </w:tabs>
              <w:suppressAutoHyphens/>
              <w:spacing w:before="120" w:after="120"/>
              <w:jc w:val="center"/>
              <w:rPr>
                <w:sz w:val="16"/>
              </w:rPr>
            </w:pPr>
            <w:r w:rsidRPr="00BB1153">
              <w:rPr>
                <w:sz w:val="16"/>
              </w:rPr>
              <w:t>-</w:t>
            </w:r>
          </w:p>
          <w:p w14:paraId="45FB0D4A" w14:textId="77777777" w:rsidR="009C77A5" w:rsidRPr="00BB1153" w:rsidRDefault="009C77A5" w:rsidP="001A1329">
            <w:pPr>
              <w:tabs>
                <w:tab w:val="left" w:pos="1055"/>
              </w:tabs>
              <w:suppressAutoHyphens/>
              <w:spacing w:before="120" w:after="120"/>
              <w:jc w:val="center"/>
              <w:rPr>
                <w:sz w:val="16"/>
              </w:rPr>
            </w:pPr>
            <w:r w:rsidRPr="00BB1153">
              <w:rPr>
                <w:sz w:val="16"/>
              </w:rPr>
              <w:t>-</w:t>
            </w:r>
          </w:p>
        </w:tc>
        <w:tc>
          <w:tcPr>
            <w:tcW w:w="0" w:type="auto"/>
            <w:tcBorders>
              <w:top w:val="single" w:sz="18" w:space="0" w:color="auto"/>
              <w:left w:val="single" w:sz="2" w:space="0" w:color="auto"/>
              <w:bottom w:val="single" w:sz="18" w:space="0" w:color="auto"/>
              <w:right w:val="single" w:sz="2" w:space="0" w:color="auto"/>
            </w:tcBorders>
          </w:tcPr>
          <w:p w14:paraId="4B39B988" w14:textId="77777777" w:rsidR="009C77A5" w:rsidRPr="00BB1153" w:rsidRDefault="009C77A5" w:rsidP="001A1329">
            <w:pPr>
              <w:tabs>
                <w:tab w:val="left" w:pos="1055"/>
              </w:tabs>
              <w:suppressAutoHyphens/>
              <w:spacing w:before="120" w:after="120"/>
              <w:rPr>
                <w:sz w:val="16"/>
              </w:rPr>
            </w:pPr>
            <w:r w:rsidRPr="00BB1153">
              <w:rPr>
                <w:sz w:val="16"/>
              </w:rPr>
              <w:t xml:space="preserve">        0.15 (fixed)</w:t>
            </w:r>
          </w:p>
          <w:p w14:paraId="008F7498" w14:textId="77777777" w:rsidR="009C77A5" w:rsidRPr="00BB1153" w:rsidRDefault="009C77A5" w:rsidP="001A1329">
            <w:pPr>
              <w:tabs>
                <w:tab w:val="num" w:pos="864"/>
                <w:tab w:val="left" w:pos="1055"/>
              </w:tabs>
              <w:suppressAutoHyphens/>
              <w:spacing w:before="120" w:after="120"/>
              <w:ind w:left="864" w:hanging="432"/>
              <w:outlineLvl w:val="2"/>
              <w:rPr>
                <w:sz w:val="16"/>
              </w:rPr>
            </w:pPr>
          </w:p>
        </w:tc>
      </w:tr>
      <w:tr w:rsidR="009C77A5" w:rsidRPr="00BB1153" w14:paraId="52D9EE9E" w14:textId="77777777" w:rsidTr="001A1329">
        <w:trPr>
          <w:cantSplit/>
          <w:jc w:val="center"/>
        </w:trPr>
        <w:tc>
          <w:tcPr>
            <w:tcW w:w="0" w:type="auto"/>
            <w:tcBorders>
              <w:top w:val="single" w:sz="2" w:space="0" w:color="auto"/>
            </w:tcBorders>
          </w:tcPr>
          <w:p w14:paraId="22472F00" w14:textId="77777777" w:rsidR="009C77A5" w:rsidRPr="00BB1153" w:rsidRDefault="009C77A5" w:rsidP="001A1329">
            <w:pPr>
              <w:tabs>
                <w:tab w:val="num" w:pos="864"/>
              </w:tabs>
              <w:suppressAutoHyphens/>
              <w:spacing w:before="120" w:after="120"/>
              <w:ind w:left="864" w:hanging="432"/>
              <w:outlineLvl w:val="2"/>
              <w:rPr>
                <w:b/>
                <w:bCs/>
                <w:sz w:val="16"/>
              </w:rPr>
            </w:pPr>
          </w:p>
        </w:tc>
        <w:tc>
          <w:tcPr>
            <w:tcW w:w="0" w:type="auto"/>
            <w:tcBorders>
              <w:top w:val="single" w:sz="2" w:space="0" w:color="auto"/>
            </w:tcBorders>
          </w:tcPr>
          <w:p w14:paraId="1FE2DC18" w14:textId="77777777" w:rsidR="009C77A5" w:rsidRPr="00BB1153" w:rsidRDefault="009C77A5" w:rsidP="001A1329">
            <w:pPr>
              <w:tabs>
                <w:tab w:val="num" w:pos="864"/>
              </w:tabs>
              <w:suppressAutoHyphens/>
              <w:spacing w:before="120" w:after="120"/>
              <w:ind w:left="864" w:hanging="432"/>
              <w:jc w:val="center"/>
              <w:outlineLvl w:val="2"/>
              <w:rPr>
                <w:b/>
                <w:bCs/>
                <w:sz w:val="16"/>
              </w:rPr>
            </w:pPr>
          </w:p>
        </w:tc>
        <w:tc>
          <w:tcPr>
            <w:tcW w:w="0" w:type="auto"/>
            <w:tcBorders>
              <w:top w:val="single" w:sz="2" w:space="0" w:color="auto"/>
            </w:tcBorders>
          </w:tcPr>
          <w:p w14:paraId="5D2252AE" w14:textId="77777777" w:rsidR="009C77A5" w:rsidRPr="00BB1153" w:rsidRDefault="009C77A5" w:rsidP="001A1329">
            <w:pPr>
              <w:tabs>
                <w:tab w:val="num" w:pos="864"/>
              </w:tabs>
              <w:suppressAutoHyphens/>
              <w:spacing w:before="120" w:after="120"/>
              <w:ind w:left="864" w:hanging="432"/>
              <w:jc w:val="center"/>
              <w:outlineLvl w:val="2"/>
              <w:rPr>
                <w:b/>
                <w:bCs/>
                <w:sz w:val="16"/>
              </w:rPr>
            </w:pPr>
          </w:p>
        </w:tc>
        <w:tc>
          <w:tcPr>
            <w:tcW w:w="0" w:type="auto"/>
            <w:tcBorders>
              <w:top w:val="single" w:sz="2" w:space="0" w:color="auto"/>
              <w:right w:val="single" w:sz="18" w:space="0" w:color="auto"/>
            </w:tcBorders>
          </w:tcPr>
          <w:p w14:paraId="08CACA1F" w14:textId="77777777" w:rsidR="009C77A5" w:rsidRPr="00BB1153" w:rsidRDefault="009C77A5" w:rsidP="001A1329">
            <w:pPr>
              <w:suppressAutoHyphens/>
              <w:spacing w:before="120" w:after="120"/>
              <w:jc w:val="center"/>
              <w:rPr>
                <w:b/>
                <w:bCs/>
                <w:sz w:val="16"/>
              </w:rPr>
            </w:pPr>
            <w:r w:rsidRPr="00BB1153">
              <w:rPr>
                <w:b/>
                <w:bCs/>
                <w:sz w:val="16"/>
              </w:rPr>
              <w:t>Total</w:t>
            </w:r>
          </w:p>
        </w:tc>
        <w:tc>
          <w:tcPr>
            <w:tcW w:w="0" w:type="auto"/>
            <w:tcBorders>
              <w:top w:val="single" w:sz="18" w:space="0" w:color="auto"/>
              <w:left w:val="single" w:sz="18" w:space="0" w:color="auto"/>
              <w:bottom w:val="single" w:sz="18" w:space="0" w:color="auto"/>
              <w:right w:val="single" w:sz="18" w:space="0" w:color="auto"/>
            </w:tcBorders>
          </w:tcPr>
          <w:p w14:paraId="66B8CE71" w14:textId="77777777" w:rsidR="009C77A5" w:rsidRPr="00BB1153" w:rsidRDefault="009C77A5" w:rsidP="001A1329">
            <w:pPr>
              <w:keepNext/>
              <w:tabs>
                <w:tab w:val="left" w:pos="2340"/>
              </w:tabs>
              <w:suppressAutoHyphens/>
              <w:spacing w:before="120" w:after="120"/>
              <w:jc w:val="center"/>
              <w:outlineLvl w:val="0"/>
              <w:rPr>
                <w:b/>
                <w:bCs/>
                <w:sz w:val="16"/>
              </w:rPr>
            </w:pPr>
          </w:p>
        </w:tc>
        <w:tc>
          <w:tcPr>
            <w:tcW w:w="0" w:type="auto"/>
            <w:tcBorders>
              <w:top w:val="single" w:sz="18" w:space="0" w:color="auto"/>
              <w:left w:val="single" w:sz="18" w:space="0" w:color="auto"/>
              <w:bottom w:val="single" w:sz="18" w:space="0" w:color="auto"/>
              <w:right w:val="single" w:sz="18" w:space="0" w:color="auto"/>
            </w:tcBorders>
          </w:tcPr>
          <w:p w14:paraId="5AD4B451" w14:textId="77777777" w:rsidR="009C77A5" w:rsidRPr="00BB1153" w:rsidRDefault="009C77A5" w:rsidP="001A1329">
            <w:pPr>
              <w:tabs>
                <w:tab w:val="decimal" w:pos="695"/>
              </w:tabs>
              <w:suppressAutoHyphens/>
              <w:spacing w:before="120" w:after="120"/>
              <w:rPr>
                <w:b/>
                <w:bCs/>
                <w:sz w:val="16"/>
              </w:rPr>
            </w:pPr>
            <w:r w:rsidRPr="00BB1153">
              <w:rPr>
                <w:b/>
                <w:bCs/>
                <w:sz w:val="16"/>
              </w:rPr>
              <w:t>1.00</w:t>
            </w:r>
          </w:p>
        </w:tc>
        <w:tc>
          <w:tcPr>
            <w:tcW w:w="0" w:type="auto"/>
            <w:tcBorders>
              <w:top w:val="single" w:sz="18" w:space="0" w:color="auto"/>
              <w:left w:val="single" w:sz="18" w:space="0" w:color="auto"/>
              <w:bottom w:val="single" w:sz="18" w:space="0" w:color="auto"/>
              <w:right w:val="single" w:sz="18" w:space="0" w:color="auto"/>
            </w:tcBorders>
          </w:tcPr>
          <w:p w14:paraId="2D167D84" w14:textId="77777777" w:rsidR="009C77A5" w:rsidRPr="00BB1153" w:rsidRDefault="009C77A5" w:rsidP="001A1329">
            <w:pPr>
              <w:tabs>
                <w:tab w:val="decimal" w:pos="695"/>
              </w:tabs>
              <w:suppressAutoHyphens/>
              <w:spacing w:before="120" w:after="120"/>
              <w:rPr>
                <w:b/>
                <w:bCs/>
                <w:sz w:val="16"/>
              </w:rPr>
            </w:pPr>
            <w:r w:rsidRPr="00BB1153">
              <w:rPr>
                <w:b/>
                <w:bCs/>
                <w:sz w:val="16"/>
              </w:rPr>
              <w:t>1.00</w:t>
            </w:r>
          </w:p>
        </w:tc>
      </w:tr>
    </w:tbl>
    <w:p w14:paraId="0DA4100C" w14:textId="77777777" w:rsidR="009C77A5" w:rsidRPr="00BB1153" w:rsidRDefault="009C77A5" w:rsidP="009C77A5">
      <w:pPr>
        <w:suppressAutoHyphens/>
      </w:pPr>
    </w:p>
    <w:p w14:paraId="6A085E5E" w14:textId="77777777" w:rsidR="009C77A5" w:rsidRPr="00BB1153" w:rsidRDefault="009C77A5" w:rsidP="009C77A5">
      <w:pPr>
        <w:suppressAutoHyphens/>
      </w:pPr>
    </w:p>
    <w:p w14:paraId="5E193D53" w14:textId="77777777" w:rsidR="009C77A5" w:rsidRPr="00BB1153" w:rsidRDefault="009C77A5" w:rsidP="009C77A5">
      <w:pPr>
        <w:pStyle w:val="TOCNumber1"/>
      </w:pPr>
    </w:p>
    <w:p w14:paraId="095278B1" w14:textId="77777777" w:rsidR="009C77A5" w:rsidRDefault="009C77A5" w:rsidP="009C77A5">
      <w:pPr>
        <w:pStyle w:val="TOCNumber1"/>
      </w:pPr>
      <w:r w:rsidRPr="00BB1153">
        <w:t>Table B - Foreign Currency</w:t>
      </w:r>
    </w:p>
    <w:p w14:paraId="3BECC21E" w14:textId="77777777" w:rsidR="00590F55" w:rsidRPr="00B50651" w:rsidRDefault="00590F55" w:rsidP="00590F55">
      <w:pPr>
        <w:jc w:val="center"/>
        <w:rPr>
          <w:b/>
          <w:bCs/>
        </w:rPr>
      </w:pPr>
      <w:r w:rsidRPr="00B50651">
        <w:rPr>
          <w:b/>
          <w:bCs/>
        </w:rPr>
        <w:t>NOT APPLICABLE</w:t>
      </w:r>
    </w:p>
    <w:p w14:paraId="04DFCBFF" w14:textId="77777777" w:rsidR="00590F55" w:rsidRPr="00BB1153" w:rsidRDefault="00590F55" w:rsidP="009C77A5">
      <w:pPr>
        <w:pStyle w:val="TOCNumber1"/>
      </w:pPr>
    </w:p>
    <w:p w14:paraId="18A1B9F9" w14:textId="77777777" w:rsidR="009C77A5" w:rsidRPr="00BB1153" w:rsidRDefault="009C77A5" w:rsidP="009C77A5">
      <w:pPr>
        <w:tabs>
          <w:tab w:val="right" w:leader="dot" w:pos="7200"/>
        </w:tabs>
        <w:suppressAutoHyphens/>
        <w:spacing w:before="120" w:after="120"/>
        <w:ind w:left="180"/>
        <w:rPr>
          <w:bCs/>
        </w:rPr>
      </w:pPr>
      <w:r w:rsidRPr="00BB1153">
        <w:rPr>
          <w:b/>
        </w:rPr>
        <w:t xml:space="preserve">Name of Currency: </w:t>
      </w:r>
      <w:r w:rsidRPr="00BB1153">
        <w:rPr>
          <w:bCs/>
        </w:rPr>
        <w:tab/>
      </w:r>
    </w:p>
    <w:p w14:paraId="0F68521D" w14:textId="77777777" w:rsidR="009C77A5" w:rsidRPr="00BB1153" w:rsidRDefault="009C77A5" w:rsidP="009C77A5">
      <w:pPr>
        <w:pStyle w:val="BodyTextIndent"/>
        <w:ind w:left="180"/>
      </w:pPr>
      <w:r w:rsidRPr="00BB1153">
        <w:t>If the Bidder wishes to quote in more than one foreign currency, this table should be repeated for each foreign currency.</w:t>
      </w:r>
    </w:p>
    <w:p w14:paraId="3022CF0B" w14:textId="77777777" w:rsidR="009C77A5" w:rsidRPr="00BB1153" w:rsidRDefault="009C77A5" w:rsidP="009C77A5">
      <w:pPr>
        <w:pStyle w:val="BodyTextIndent"/>
      </w:pPr>
    </w:p>
    <w:tbl>
      <w:tblPr>
        <w:tblW w:w="0" w:type="auto"/>
        <w:jc w:val="center"/>
        <w:tblCellMar>
          <w:left w:w="72" w:type="dxa"/>
          <w:right w:w="72" w:type="dxa"/>
        </w:tblCellMar>
        <w:tblLook w:val="0000" w:firstRow="0" w:lastRow="0" w:firstColumn="0" w:lastColumn="0" w:noHBand="0" w:noVBand="0"/>
      </w:tblPr>
      <w:tblGrid>
        <w:gridCol w:w="1312"/>
        <w:gridCol w:w="1860"/>
        <w:gridCol w:w="822"/>
        <w:gridCol w:w="891"/>
        <w:gridCol w:w="1606"/>
        <w:gridCol w:w="1064"/>
        <w:gridCol w:w="1422"/>
      </w:tblGrid>
      <w:tr w:rsidR="009C77A5" w:rsidRPr="00BB1153" w14:paraId="02D1691E" w14:textId="77777777" w:rsidTr="001A1329">
        <w:trPr>
          <w:tblHeader/>
          <w:jc w:val="center"/>
        </w:trPr>
        <w:tc>
          <w:tcPr>
            <w:tcW w:w="0" w:type="auto"/>
            <w:tcBorders>
              <w:top w:val="single" w:sz="18" w:space="0" w:color="auto"/>
              <w:left w:val="single" w:sz="18" w:space="0" w:color="auto"/>
              <w:bottom w:val="single" w:sz="18" w:space="0" w:color="auto"/>
              <w:right w:val="single" w:sz="18" w:space="0" w:color="auto"/>
            </w:tcBorders>
            <w:vAlign w:val="center"/>
          </w:tcPr>
          <w:p w14:paraId="426DAECA" w14:textId="77777777" w:rsidR="009C77A5" w:rsidRPr="00BB1153" w:rsidRDefault="009C77A5" w:rsidP="001A1329">
            <w:pPr>
              <w:suppressAutoHyphens/>
              <w:jc w:val="center"/>
              <w:rPr>
                <w:b/>
                <w:bCs/>
                <w:iCs/>
                <w:sz w:val="16"/>
              </w:rPr>
            </w:pPr>
            <w:r w:rsidRPr="00BB1153">
              <w:rPr>
                <w:b/>
                <w:bCs/>
                <w:iCs/>
                <w:sz w:val="16"/>
              </w:rPr>
              <w:t>Index Code</w:t>
            </w:r>
          </w:p>
        </w:tc>
        <w:tc>
          <w:tcPr>
            <w:tcW w:w="0" w:type="auto"/>
            <w:tcBorders>
              <w:top w:val="single" w:sz="18" w:space="0" w:color="auto"/>
              <w:left w:val="single" w:sz="18" w:space="0" w:color="auto"/>
              <w:bottom w:val="single" w:sz="18" w:space="0" w:color="auto"/>
              <w:right w:val="single" w:sz="18" w:space="0" w:color="auto"/>
            </w:tcBorders>
            <w:vAlign w:val="center"/>
          </w:tcPr>
          <w:p w14:paraId="04D75467" w14:textId="77777777" w:rsidR="009C77A5" w:rsidRPr="00BB1153" w:rsidRDefault="009C77A5" w:rsidP="001A1329">
            <w:pPr>
              <w:suppressAutoHyphens/>
              <w:jc w:val="center"/>
              <w:rPr>
                <w:b/>
                <w:bCs/>
                <w:iCs/>
                <w:sz w:val="16"/>
              </w:rPr>
            </w:pPr>
            <w:r w:rsidRPr="00BB1153">
              <w:rPr>
                <w:b/>
                <w:bCs/>
                <w:iCs/>
                <w:sz w:val="16"/>
              </w:rPr>
              <w:t>Index Description</w:t>
            </w:r>
          </w:p>
        </w:tc>
        <w:tc>
          <w:tcPr>
            <w:tcW w:w="0" w:type="auto"/>
            <w:tcBorders>
              <w:top w:val="single" w:sz="18" w:space="0" w:color="auto"/>
              <w:left w:val="single" w:sz="18" w:space="0" w:color="auto"/>
              <w:bottom w:val="single" w:sz="18" w:space="0" w:color="auto"/>
              <w:right w:val="single" w:sz="18" w:space="0" w:color="auto"/>
            </w:tcBorders>
            <w:vAlign w:val="center"/>
          </w:tcPr>
          <w:p w14:paraId="53CD9ECD" w14:textId="77777777" w:rsidR="009C77A5" w:rsidRPr="00BB1153" w:rsidRDefault="009C77A5" w:rsidP="001A1329">
            <w:pPr>
              <w:suppressAutoHyphens/>
              <w:jc w:val="center"/>
              <w:rPr>
                <w:b/>
                <w:bCs/>
                <w:iCs/>
                <w:sz w:val="16"/>
              </w:rPr>
            </w:pPr>
            <w:r w:rsidRPr="00BB1153">
              <w:rPr>
                <w:b/>
                <w:bCs/>
                <w:iCs/>
                <w:sz w:val="16"/>
              </w:rPr>
              <w:t>Source of Index</w:t>
            </w:r>
          </w:p>
        </w:tc>
        <w:tc>
          <w:tcPr>
            <w:tcW w:w="0" w:type="auto"/>
            <w:tcBorders>
              <w:top w:val="single" w:sz="18" w:space="0" w:color="auto"/>
              <w:left w:val="single" w:sz="18" w:space="0" w:color="auto"/>
              <w:bottom w:val="single" w:sz="18" w:space="0" w:color="auto"/>
              <w:right w:val="single" w:sz="18" w:space="0" w:color="auto"/>
            </w:tcBorders>
            <w:vAlign w:val="center"/>
          </w:tcPr>
          <w:p w14:paraId="1251FED5" w14:textId="77777777" w:rsidR="009C77A5" w:rsidRPr="00BB1153" w:rsidRDefault="009C77A5" w:rsidP="001A1329">
            <w:pPr>
              <w:suppressAutoHyphens/>
              <w:jc w:val="center"/>
              <w:rPr>
                <w:b/>
                <w:bCs/>
                <w:iCs/>
                <w:sz w:val="16"/>
              </w:rPr>
            </w:pPr>
            <w:r w:rsidRPr="00BB1153">
              <w:rPr>
                <w:b/>
                <w:bCs/>
                <w:iCs/>
                <w:sz w:val="16"/>
              </w:rPr>
              <w:t>Base Value and Date</w:t>
            </w:r>
          </w:p>
        </w:tc>
        <w:tc>
          <w:tcPr>
            <w:tcW w:w="0" w:type="auto"/>
            <w:tcBorders>
              <w:top w:val="single" w:sz="18" w:space="0" w:color="auto"/>
              <w:left w:val="single" w:sz="18" w:space="0" w:color="auto"/>
              <w:bottom w:val="single" w:sz="18" w:space="0" w:color="auto"/>
              <w:right w:val="single" w:sz="18" w:space="0" w:color="auto"/>
            </w:tcBorders>
            <w:vAlign w:val="center"/>
          </w:tcPr>
          <w:p w14:paraId="6EA9FB7B" w14:textId="77777777" w:rsidR="009C77A5" w:rsidRPr="00BB1153" w:rsidRDefault="009C77A5" w:rsidP="001A1329">
            <w:pPr>
              <w:suppressAutoHyphens/>
              <w:jc w:val="center"/>
              <w:rPr>
                <w:b/>
                <w:bCs/>
                <w:iCs/>
                <w:sz w:val="16"/>
              </w:rPr>
            </w:pPr>
            <w:r w:rsidRPr="00BB1153">
              <w:rPr>
                <w:b/>
                <w:bCs/>
                <w:iCs/>
                <w:sz w:val="16"/>
              </w:rPr>
              <w:t>Bidder’s Currency in Type/Amount</w:t>
            </w:r>
          </w:p>
        </w:tc>
        <w:tc>
          <w:tcPr>
            <w:tcW w:w="0" w:type="auto"/>
            <w:tcBorders>
              <w:top w:val="single" w:sz="18" w:space="0" w:color="auto"/>
              <w:left w:val="single" w:sz="18" w:space="0" w:color="auto"/>
              <w:bottom w:val="single" w:sz="18" w:space="0" w:color="auto"/>
              <w:right w:val="single" w:sz="18" w:space="0" w:color="auto"/>
            </w:tcBorders>
            <w:vAlign w:val="center"/>
          </w:tcPr>
          <w:p w14:paraId="0A21902D" w14:textId="77777777" w:rsidR="009C77A5" w:rsidRPr="00BB1153" w:rsidRDefault="009C77A5" w:rsidP="001A1329">
            <w:pPr>
              <w:suppressAutoHyphens/>
              <w:jc w:val="center"/>
              <w:rPr>
                <w:b/>
                <w:bCs/>
                <w:iCs/>
                <w:sz w:val="16"/>
              </w:rPr>
            </w:pPr>
            <w:r w:rsidRPr="00BB1153">
              <w:rPr>
                <w:b/>
                <w:bCs/>
                <w:iCs/>
                <w:sz w:val="16"/>
              </w:rPr>
              <w:t>Equivalent in FC1</w:t>
            </w:r>
          </w:p>
        </w:tc>
        <w:tc>
          <w:tcPr>
            <w:tcW w:w="0" w:type="auto"/>
            <w:tcBorders>
              <w:top w:val="single" w:sz="18" w:space="0" w:color="auto"/>
              <w:left w:val="single" w:sz="18" w:space="0" w:color="auto"/>
              <w:bottom w:val="single" w:sz="18" w:space="0" w:color="auto"/>
              <w:right w:val="single" w:sz="18" w:space="0" w:color="auto"/>
            </w:tcBorders>
            <w:vAlign w:val="center"/>
          </w:tcPr>
          <w:p w14:paraId="44A4D6CE" w14:textId="77777777" w:rsidR="009C77A5" w:rsidRPr="00BB1153" w:rsidRDefault="009C77A5" w:rsidP="001A1329">
            <w:pPr>
              <w:suppressAutoHyphens/>
              <w:jc w:val="center"/>
              <w:rPr>
                <w:b/>
                <w:bCs/>
                <w:iCs/>
                <w:sz w:val="16"/>
              </w:rPr>
            </w:pPr>
            <w:r w:rsidRPr="00BB1153">
              <w:rPr>
                <w:b/>
                <w:bCs/>
                <w:iCs/>
                <w:sz w:val="16"/>
              </w:rPr>
              <w:t>Bidder’s Proposed Weighting</w:t>
            </w:r>
          </w:p>
        </w:tc>
      </w:tr>
      <w:tr w:rsidR="009C77A5" w:rsidRPr="00BB1153" w14:paraId="315BF07D" w14:textId="77777777" w:rsidTr="001A1329">
        <w:trPr>
          <w:tblHeader/>
          <w:jc w:val="center"/>
        </w:trPr>
        <w:tc>
          <w:tcPr>
            <w:tcW w:w="0" w:type="auto"/>
            <w:tcBorders>
              <w:top w:val="single" w:sz="18" w:space="0" w:color="auto"/>
              <w:left w:val="single" w:sz="2" w:space="0" w:color="auto"/>
              <w:bottom w:val="single" w:sz="2" w:space="0" w:color="auto"/>
              <w:right w:val="single" w:sz="2" w:space="0" w:color="auto"/>
            </w:tcBorders>
          </w:tcPr>
          <w:p w14:paraId="36BA53EE" w14:textId="77777777" w:rsidR="009C77A5" w:rsidRPr="00BB1153" w:rsidRDefault="009C77A5" w:rsidP="001A1329">
            <w:pPr>
              <w:suppressAutoHyphens/>
              <w:spacing w:before="120" w:after="120"/>
              <w:rPr>
                <w:b/>
                <w:sz w:val="16"/>
              </w:rPr>
            </w:pPr>
            <w:r w:rsidRPr="00BB1153">
              <w:rPr>
                <w:b/>
                <w:sz w:val="16"/>
              </w:rPr>
              <w:t>To be entered by the Employer</w:t>
            </w:r>
          </w:p>
        </w:tc>
        <w:tc>
          <w:tcPr>
            <w:tcW w:w="0" w:type="auto"/>
            <w:tcBorders>
              <w:top w:val="single" w:sz="18" w:space="0" w:color="auto"/>
              <w:left w:val="single" w:sz="2" w:space="0" w:color="auto"/>
              <w:bottom w:val="single" w:sz="2" w:space="0" w:color="auto"/>
              <w:right w:val="single" w:sz="2" w:space="0" w:color="auto"/>
            </w:tcBorders>
          </w:tcPr>
          <w:p w14:paraId="25329580" w14:textId="77777777" w:rsidR="009C77A5" w:rsidRPr="00BB1153" w:rsidRDefault="009C77A5" w:rsidP="001A1329">
            <w:pPr>
              <w:pStyle w:val="TOC1"/>
              <w:spacing w:before="120" w:after="120"/>
              <w:rPr>
                <w:b w:val="0"/>
                <w:iCs/>
                <w:sz w:val="16"/>
                <w:szCs w:val="24"/>
              </w:rPr>
            </w:pPr>
            <w:r w:rsidRPr="00BB1153">
              <w:rPr>
                <w:iCs/>
                <w:sz w:val="16"/>
                <w:szCs w:val="24"/>
              </w:rPr>
              <w:t>Nonadjustable</w:t>
            </w:r>
          </w:p>
        </w:tc>
        <w:tc>
          <w:tcPr>
            <w:tcW w:w="0" w:type="auto"/>
            <w:tcBorders>
              <w:top w:val="single" w:sz="18" w:space="0" w:color="auto"/>
              <w:left w:val="single" w:sz="2" w:space="0" w:color="auto"/>
              <w:bottom w:val="single" w:sz="2" w:space="0" w:color="auto"/>
              <w:right w:val="single" w:sz="2" w:space="0" w:color="auto"/>
            </w:tcBorders>
          </w:tcPr>
          <w:p w14:paraId="209E1749" w14:textId="77777777" w:rsidR="009C77A5" w:rsidRPr="00BB1153" w:rsidRDefault="009C77A5" w:rsidP="001A1329">
            <w:pPr>
              <w:suppressAutoHyphens/>
              <w:spacing w:before="120" w:after="120"/>
              <w:jc w:val="center"/>
              <w:rPr>
                <w:iCs/>
                <w:sz w:val="16"/>
              </w:rPr>
            </w:pPr>
            <w:r w:rsidRPr="00BB1153">
              <w:rPr>
                <w:iCs/>
                <w:sz w:val="16"/>
              </w:rPr>
              <w:t>—</w:t>
            </w:r>
          </w:p>
        </w:tc>
        <w:tc>
          <w:tcPr>
            <w:tcW w:w="0" w:type="auto"/>
            <w:tcBorders>
              <w:top w:val="single" w:sz="18" w:space="0" w:color="auto"/>
              <w:left w:val="single" w:sz="2" w:space="0" w:color="auto"/>
              <w:bottom w:val="single" w:sz="2" w:space="0" w:color="auto"/>
              <w:right w:val="single" w:sz="2" w:space="0" w:color="auto"/>
            </w:tcBorders>
          </w:tcPr>
          <w:p w14:paraId="6BEFFF71" w14:textId="77777777" w:rsidR="009C77A5" w:rsidRPr="00BB1153" w:rsidRDefault="009C77A5" w:rsidP="001A1329">
            <w:pPr>
              <w:suppressAutoHyphens/>
              <w:spacing w:before="120" w:after="120"/>
              <w:jc w:val="center"/>
              <w:rPr>
                <w:iCs/>
                <w:sz w:val="16"/>
              </w:rPr>
            </w:pPr>
            <w:r w:rsidRPr="00BB1153">
              <w:rPr>
                <w:iCs/>
                <w:sz w:val="16"/>
              </w:rPr>
              <w:t>—</w:t>
            </w:r>
          </w:p>
        </w:tc>
        <w:tc>
          <w:tcPr>
            <w:tcW w:w="0" w:type="auto"/>
            <w:tcBorders>
              <w:top w:val="single" w:sz="18" w:space="0" w:color="auto"/>
              <w:left w:val="single" w:sz="2" w:space="0" w:color="auto"/>
              <w:bottom w:val="single" w:sz="2" w:space="0" w:color="auto"/>
              <w:right w:val="single" w:sz="2" w:space="0" w:color="auto"/>
            </w:tcBorders>
          </w:tcPr>
          <w:p w14:paraId="71278D88" w14:textId="77777777" w:rsidR="009C77A5" w:rsidRPr="00BB1153" w:rsidRDefault="009C77A5" w:rsidP="001A1329">
            <w:pPr>
              <w:suppressAutoHyphens/>
              <w:spacing w:before="120" w:after="120"/>
              <w:jc w:val="center"/>
              <w:rPr>
                <w:iCs/>
                <w:sz w:val="16"/>
              </w:rPr>
            </w:pPr>
            <w:r w:rsidRPr="00BB1153">
              <w:rPr>
                <w:iCs/>
                <w:sz w:val="16"/>
              </w:rPr>
              <w:t>—</w:t>
            </w:r>
          </w:p>
        </w:tc>
        <w:tc>
          <w:tcPr>
            <w:tcW w:w="0" w:type="auto"/>
            <w:tcBorders>
              <w:top w:val="single" w:sz="18" w:space="0" w:color="auto"/>
              <w:left w:val="single" w:sz="2" w:space="0" w:color="auto"/>
              <w:bottom w:val="single" w:sz="18" w:space="0" w:color="auto"/>
              <w:right w:val="single" w:sz="2" w:space="0" w:color="auto"/>
            </w:tcBorders>
          </w:tcPr>
          <w:p w14:paraId="156D8170" w14:textId="77777777" w:rsidR="009C77A5" w:rsidRPr="00BB1153" w:rsidRDefault="009C77A5" w:rsidP="001A1329">
            <w:pPr>
              <w:keepNext/>
              <w:tabs>
                <w:tab w:val="left" w:pos="2340"/>
              </w:tabs>
              <w:suppressAutoHyphens/>
              <w:spacing w:before="120" w:after="120"/>
              <w:outlineLvl w:val="0"/>
              <w:rPr>
                <w:iCs/>
                <w:sz w:val="16"/>
              </w:rPr>
            </w:pPr>
          </w:p>
        </w:tc>
        <w:tc>
          <w:tcPr>
            <w:tcW w:w="0" w:type="auto"/>
            <w:tcBorders>
              <w:top w:val="single" w:sz="18" w:space="0" w:color="auto"/>
              <w:left w:val="single" w:sz="2" w:space="0" w:color="auto"/>
              <w:bottom w:val="single" w:sz="18" w:space="0" w:color="auto"/>
              <w:right w:val="single" w:sz="2" w:space="0" w:color="auto"/>
            </w:tcBorders>
          </w:tcPr>
          <w:p w14:paraId="250B4FE0" w14:textId="77777777" w:rsidR="009C77A5" w:rsidRPr="00BB1153" w:rsidRDefault="009C77A5" w:rsidP="001A1329">
            <w:pPr>
              <w:tabs>
                <w:tab w:val="left" w:pos="1055"/>
              </w:tabs>
              <w:suppressAutoHyphens/>
              <w:spacing w:before="120" w:after="120"/>
              <w:rPr>
                <w:iCs/>
                <w:sz w:val="16"/>
              </w:rPr>
            </w:pPr>
            <w:r w:rsidRPr="00BB1153">
              <w:rPr>
                <w:iCs/>
                <w:sz w:val="16"/>
              </w:rPr>
              <w:t xml:space="preserve">A:  </w:t>
            </w:r>
            <w:r w:rsidRPr="00BB1153">
              <w:rPr>
                <w:iCs/>
                <w:sz w:val="16"/>
                <w:u w:val="single"/>
              </w:rPr>
              <w:tab/>
            </w:r>
          </w:p>
          <w:p w14:paraId="3E0401F7" w14:textId="77777777" w:rsidR="009C77A5" w:rsidRPr="00BB1153" w:rsidRDefault="009C77A5" w:rsidP="001A1329">
            <w:pPr>
              <w:tabs>
                <w:tab w:val="left" w:pos="1055"/>
              </w:tabs>
              <w:suppressAutoHyphens/>
              <w:spacing w:before="120" w:after="120"/>
              <w:rPr>
                <w:iCs/>
                <w:sz w:val="16"/>
              </w:rPr>
            </w:pPr>
            <w:r w:rsidRPr="00BB1153">
              <w:rPr>
                <w:iCs/>
                <w:sz w:val="16"/>
              </w:rPr>
              <w:t xml:space="preserve">B:  </w:t>
            </w:r>
            <w:r w:rsidRPr="00BB1153">
              <w:rPr>
                <w:iCs/>
                <w:sz w:val="16"/>
                <w:u w:val="single"/>
              </w:rPr>
              <w:tab/>
            </w:r>
          </w:p>
          <w:p w14:paraId="3ACC4669" w14:textId="77777777" w:rsidR="009C77A5" w:rsidRPr="00BB1153" w:rsidRDefault="009C77A5" w:rsidP="001A1329">
            <w:pPr>
              <w:tabs>
                <w:tab w:val="left" w:pos="1055"/>
              </w:tabs>
              <w:suppressAutoHyphens/>
              <w:spacing w:before="120" w:after="120"/>
              <w:rPr>
                <w:iCs/>
                <w:sz w:val="16"/>
              </w:rPr>
            </w:pPr>
            <w:r w:rsidRPr="00BB1153">
              <w:rPr>
                <w:iCs/>
                <w:sz w:val="16"/>
              </w:rPr>
              <w:t xml:space="preserve">C:  </w:t>
            </w:r>
            <w:r w:rsidRPr="00BB1153">
              <w:rPr>
                <w:iCs/>
                <w:sz w:val="16"/>
                <w:u w:val="single"/>
              </w:rPr>
              <w:tab/>
            </w:r>
          </w:p>
          <w:p w14:paraId="49B5F047" w14:textId="77777777" w:rsidR="009C77A5" w:rsidRPr="00BB1153" w:rsidRDefault="009C77A5" w:rsidP="001A1329">
            <w:pPr>
              <w:tabs>
                <w:tab w:val="left" w:pos="1055"/>
              </w:tabs>
              <w:suppressAutoHyphens/>
              <w:spacing w:before="120" w:after="120"/>
              <w:rPr>
                <w:iCs/>
                <w:sz w:val="16"/>
              </w:rPr>
            </w:pPr>
            <w:r w:rsidRPr="00BB1153">
              <w:rPr>
                <w:iCs/>
                <w:sz w:val="16"/>
              </w:rPr>
              <w:t xml:space="preserve">D:  </w:t>
            </w:r>
            <w:r w:rsidRPr="00BB1153">
              <w:rPr>
                <w:iCs/>
                <w:sz w:val="16"/>
                <w:u w:val="single"/>
              </w:rPr>
              <w:tab/>
            </w:r>
          </w:p>
          <w:p w14:paraId="63CFAE3B" w14:textId="77777777" w:rsidR="009C77A5" w:rsidRPr="00BB1153" w:rsidRDefault="009C77A5" w:rsidP="001A1329">
            <w:pPr>
              <w:tabs>
                <w:tab w:val="left" w:pos="1055"/>
              </w:tabs>
              <w:suppressAutoHyphens/>
              <w:spacing w:before="120" w:after="120"/>
              <w:rPr>
                <w:iCs/>
                <w:sz w:val="16"/>
              </w:rPr>
            </w:pPr>
            <w:r w:rsidRPr="00BB1153">
              <w:rPr>
                <w:iCs/>
                <w:sz w:val="16"/>
              </w:rPr>
              <w:t xml:space="preserve">E:  </w:t>
            </w:r>
            <w:r w:rsidRPr="00BB1153">
              <w:rPr>
                <w:iCs/>
                <w:sz w:val="16"/>
                <w:u w:val="single"/>
              </w:rPr>
              <w:tab/>
            </w:r>
          </w:p>
        </w:tc>
      </w:tr>
      <w:tr w:rsidR="009C77A5" w:rsidRPr="00BB1153" w14:paraId="19F2B095" w14:textId="77777777" w:rsidTr="001A1329">
        <w:trPr>
          <w:tblHeader/>
          <w:jc w:val="center"/>
        </w:trPr>
        <w:tc>
          <w:tcPr>
            <w:tcW w:w="0" w:type="auto"/>
            <w:tcBorders>
              <w:top w:val="single" w:sz="2" w:space="0" w:color="auto"/>
            </w:tcBorders>
          </w:tcPr>
          <w:p w14:paraId="2F25CA32" w14:textId="77777777" w:rsidR="009C77A5" w:rsidRPr="00BB1153" w:rsidRDefault="009C77A5" w:rsidP="001A1329">
            <w:pPr>
              <w:tabs>
                <w:tab w:val="num" w:pos="864"/>
              </w:tabs>
              <w:suppressAutoHyphens/>
              <w:spacing w:before="120" w:after="120"/>
              <w:ind w:left="864" w:hanging="432"/>
              <w:outlineLvl w:val="2"/>
              <w:rPr>
                <w:b/>
                <w:bCs/>
                <w:sz w:val="16"/>
              </w:rPr>
            </w:pPr>
          </w:p>
        </w:tc>
        <w:tc>
          <w:tcPr>
            <w:tcW w:w="0" w:type="auto"/>
            <w:tcBorders>
              <w:top w:val="single" w:sz="2" w:space="0" w:color="auto"/>
            </w:tcBorders>
          </w:tcPr>
          <w:p w14:paraId="57CAB163" w14:textId="77777777" w:rsidR="009C77A5" w:rsidRPr="00BB1153" w:rsidRDefault="009C77A5" w:rsidP="001A1329">
            <w:pPr>
              <w:tabs>
                <w:tab w:val="num" w:pos="864"/>
              </w:tabs>
              <w:suppressAutoHyphens/>
              <w:spacing w:before="120" w:after="120"/>
              <w:ind w:left="864" w:hanging="432"/>
              <w:outlineLvl w:val="2"/>
              <w:rPr>
                <w:b/>
                <w:bCs/>
                <w:sz w:val="16"/>
              </w:rPr>
            </w:pPr>
          </w:p>
        </w:tc>
        <w:tc>
          <w:tcPr>
            <w:tcW w:w="0" w:type="auto"/>
            <w:tcBorders>
              <w:top w:val="single" w:sz="2" w:space="0" w:color="auto"/>
            </w:tcBorders>
          </w:tcPr>
          <w:p w14:paraId="1603F8E9" w14:textId="77777777" w:rsidR="009C77A5" w:rsidRPr="00BB1153" w:rsidRDefault="009C77A5" w:rsidP="001A1329">
            <w:pPr>
              <w:tabs>
                <w:tab w:val="num" w:pos="864"/>
              </w:tabs>
              <w:suppressAutoHyphens/>
              <w:spacing w:before="120" w:after="120"/>
              <w:ind w:left="864" w:hanging="432"/>
              <w:outlineLvl w:val="2"/>
              <w:rPr>
                <w:b/>
                <w:bCs/>
                <w:sz w:val="16"/>
              </w:rPr>
            </w:pPr>
          </w:p>
        </w:tc>
        <w:tc>
          <w:tcPr>
            <w:tcW w:w="0" w:type="auto"/>
            <w:tcBorders>
              <w:top w:val="single" w:sz="2" w:space="0" w:color="auto"/>
            </w:tcBorders>
          </w:tcPr>
          <w:p w14:paraId="3170C33C" w14:textId="77777777" w:rsidR="009C77A5" w:rsidRPr="00BB1153" w:rsidRDefault="009C77A5" w:rsidP="001A1329">
            <w:pPr>
              <w:tabs>
                <w:tab w:val="num" w:pos="864"/>
              </w:tabs>
              <w:suppressAutoHyphens/>
              <w:spacing w:before="120" w:after="120"/>
              <w:ind w:left="864" w:hanging="432"/>
              <w:outlineLvl w:val="2"/>
              <w:rPr>
                <w:b/>
                <w:bCs/>
                <w:sz w:val="16"/>
              </w:rPr>
            </w:pPr>
          </w:p>
        </w:tc>
        <w:tc>
          <w:tcPr>
            <w:tcW w:w="0" w:type="auto"/>
            <w:tcBorders>
              <w:top w:val="single" w:sz="2" w:space="0" w:color="auto"/>
              <w:right w:val="single" w:sz="18" w:space="0" w:color="auto"/>
            </w:tcBorders>
          </w:tcPr>
          <w:p w14:paraId="4DFE9E4D" w14:textId="77777777" w:rsidR="009C77A5" w:rsidRPr="00BB1153" w:rsidRDefault="009C77A5" w:rsidP="001A1329">
            <w:pPr>
              <w:suppressAutoHyphens/>
              <w:spacing w:before="120" w:after="120"/>
              <w:jc w:val="center"/>
              <w:rPr>
                <w:b/>
                <w:bCs/>
                <w:sz w:val="16"/>
              </w:rPr>
            </w:pPr>
            <w:r w:rsidRPr="00BB1153">
              <w:rPr>
                <w:b/>
                <w:bCs/>
                <w:sz w:val="16"/>
              </w:rPr>
              <w:t>Total</w:t>
            </w:r>
          </w:p>
        </w:tc>
        <w:tc>
          <w:tcPr>
            <w:tcW w:w="0" w:type="auto"/>
            <w:tcBorders>
              <w:top w:val="single" w:sz="18" w:space="0" w:color="auto"/>
              <w:left w:val="single" w:sz="18" w:space="0" w:color="auto"/>
              <w:bottom w:val="single" w:sz="18" w:space="0" w:color="auto"/>
              <w:right w:val="single" w:sz="18" w:space="0" w:color="auto"/>
            </w:tcBorders>
          </w:tcPr>
          <w:p w14:paraId="3C0BD115" w14:textId="77777777" w:rsidR="009C77A5" w:rsidRPr="00BB1153" w:rsidRDefault="009C77A5" w:rsidP="001A1329">
            <w:pPr>
              <w:keepNext/>
              <w:tabs>
                <w:tab w:val="left" w:pos="2340"/>
              </w:tabs>
              <w:suppressAutoHyphens/>
              <w:spacing w:before="120" w:after="120"/>
              <w:outlineLvl w:val="0"/>
              <w:rPr>
                <w:b/>
                <w:bCs/>
                <w:sz w:val="16"/>
              </w:rPr>
            </w:pPr>
          </w:p>
        </w:tc>
        <w:tc>
          <w:tcPr>
            <w:tcW w:w="0" w:type="auto"/>
            <w:tcBorders>
              <w:top w:val="single" w:sz="18" w:space="0" w:color="auto"/>
              <w:left w:val="single" w:sz="18" w:space="0" w:color="auto"/>
              <w:bottom w:val="single" w:sz="18" w:space="0" w:color="auto"/>
              <w:right w:val="single" w:sz="18" w:space="0" w:color="auto"/>
            </w:tcBorders>
          </w:tcPr>
          <w:p w14:paraId="2C60D5B1" w14:textId="77777777" w:rsidR="009C77A5" w:rsidRPr="00BB1153" w:rsidRDefault="009C77A5" w:rsidP="001A1329">
            <w:pPr>
              <w:tabs>
                <w:tab w:val="decimal" w:pos="695"/>
              </w:tabs>
              <w:suppressAutoHyphens/>
              <w:spacing w:before="120" w:after="120"/>
              <w:rPr>
                <w:b/>
                <w:bCs/>
                <w:sz w:val="16"/>
              </w:rPr>
            </w:pPr>
            <w:r w:rsidRPr="00BB1153">
              <w:rPr>
                <w:b/>
                <w:bCs/>
                <w:sz w:val="16"/>
              </w:rPr>
              <w:t>1.00</w:t>
            </w:r>
          </w:p>
        </w:tc>
      </w:tr>
    </w:tbl>
    <w:p w14:paraId="0E6D1056" w14:textId="77777777" w:rsidR="009C77A5" w:rsidRPr="00BB1153" w:rsidRDefault="009C77A5" w:rsidP="009C77A5">
      <w:pPr>
        <w:tabs>
          <w:tab w:val="left" w:pos="2160"/>
          <w:tab w:val="left" w:pos="3600"/>
          <w:tab w:val="left" w:pos="9144"/>
        </w:tabs>
        <w:suppressAutoHyphens/>
        <w:ind w:right="-72"/>
      </w:pPr>
    </w:p>
    <w:p w14:paraId="09185C4E" w14:textId="77777777" w:rsidR="009C77A5" w:rsidRPr="00BB1153" w:rsidRDefault="009C77A5" w:rsidP="009C77A5">
      <w:pPr>
        <w:suppressAutoHyphens/>
        <w:ind w:right="-72"/>
        <w:rPr>
          <w:b/>
          <w:u w:val="single"/>
        </w:rPr>
      </w:pPr>
      <w:r w:rsidRPr="00BB1153">
        <w:rPr>
          <w:b/>
          <w:u w:val="single"/>
        </w:rPr>
        <w:t>Note:</w:t>
      </w:r>
    </w:p>
    <w:p w14:paraId="0699E47F" w14:textId="77777777" w:rsidR="009C77A5" w:rsidRPr="00BB1153" w:rsidRDefault="009C77A5" w:rsidP="009C77A5">
      <w:pPr>
        <w:suppressAutoHyphens/>
      </w:pPr>
      <w:r w:rsidRPr="00BB1153">
        <w:t>As per GCC 1.1.3.1, "Base Date" means the date 30 days prior to the latest date for submission and completion of the tender</w:t>
      </w:r>
    </w:p>
    <w:p w14:paraId="58DF8C8A" w14:textId="77777777" w:rsidR="009C77A5" w:rsidRPr="00BB1153" w:rsidRDefault="009C77A5" w:rsidP="009C77A5">
      <w:pPr>
        <w:pStyle w:val="TOCNumber1"/>
      </w:pPr>
    </w:p>
    <w:p w14:paraId="131F7103" w14:textId="77777777" w:rsidR="009C77A5" w:rsidRPr="00BB1153" w:rsidRDefault="009C77A5" w:rsidP="009C77A5"/>
    <w:p w14:paraId="383F42A1" w14:textId="77777777" w:rsidR="009C77A5" w:rsidRPr="00BB1153" w:rsidRDefault="009C77A5" w:rsidP="009C77A5">
      <w:pPr>
        <w:widowControl w:val="0"/>
        <w:autoSpaceDE w:val="0"/>
        <w:autoSpaceDN w:val="0"/>
        <w:adjustRightInd w:val="0"/>
        <w:spacing w:line="299" w:lineRule="exact"/>
        <w:jc w:val="center"/>
        <w:rPr>
          <w:rFonts w:ascii="Times New Roman Bold" w:eastAsia="Arial Unicode MS" w:hAnsi="Times New Roman Bold" w:cs="Times New Roman Bold"/>
          <w:color w:val="000000"/>
          <w:w w:val="97"/>
          <w:sz w:val="36"/>
          <w:szCs w:val="36"/>
        </w:rPr>
      </w:pPr>
    </w:p>
    <w:p w14:paraId="6DEBD95A" w14:textId="77777777" w:rsidR="009C77A5" w:rsidRPr="00BB1153" w:rsidRDefault="009C77A5" w:rsidP="009C77A5">
      <w:pPr>
        <w:pStyle w:val="Subtitle"/>
        <w:spacing w:after="360"/>
        <w:ind w:right="288"/>
        <w:jc w:val="both"/>
        <w:rPr>
          <w:b w:val="0"/>
          <w:sz w:val="32"/>
          <w:szCs w:val="32"/>
        </w:rPr>
      </w:pPr>
    </w:p>
    <w:p w14:paraId="0BFE3AC0" w14:textId="77777777" w:rsidR="009C77A5" w:rsidRDefault="009C77A5" w:rsidP="007078AD">
      <w:pPr>
        <w:pStyle w:val="Parts"/>
      </w:pPr>
    </w:p>
    <w:p w14:paraId="33207E57" w14:textId="77777777" w:rsidR="009C77A5" w:rsidRDefault="009C77A5" w:rsidP="007078AD">
      <w:pPr>
        <w:pStyle w:val="Parts"/>
      </w:pPr>
    </w:p>
    <w:p w14:paraId="009B97FE" w14:textId="77777777" w:rsidR="009C77A5" w:rsidRDefault="009C77A5" w:rsidP="007078AD">
      <w:pPr>
        <w:pStyle w:val="Parts"/>
      </w:pPr>
    </w:p>
    <w:p w14:paraId="6C228A37" w14:textId="77777777" w:rsidR="009C77A5" w:rsidRDefault="009C77A5" w:rsidP="007078AD">
      <w:pPr>
        <w:pStyle w:val="Parts"/>
      </w:pPr>
    </w:p>
    <w:p w14:paraId="041D60DD" w14:textId="77777777" w:rsidR="009C77A5" w:rsidRDefault="009C77A5" w:rsidP="007078AD">
      <w:pPr>
        <w:pStyle w:val="Parts"/>
      </w:pPr>
    </w:p>
    <w:p w14:paraId="7619A71E" w14:textId="77777777" w:rsidR="009C77A5" w:rsidRDefault="009C77A5" w:rsidP="007078AD">
      <w:pPr>
        <w:pStyle w:val="Parts"/>
      </w:pPr>
    </w:p>
    <w:p w14:paraId="512D29E0" w14:textId="77777777" w:rsidR="009C77A5" w:rsidRDefault="009C77A5" w:rsidP="007078AD">
      <w:pPr>
        <w:pStyle w:val="Parts"/>
        <w:sectPr w:rsidR="009C77A5" w:rsidSect="00746AEC">
          <w:footerReference w:type="default" r:id="rId67"/>
          <w:endnotePr>
            <w:numFmt w:val="decimal"/>
          </w:endnotePr>
          <w:type w:val="continuous"/>
          <w:pgSz w:w="12240" w:h="15840" w:code="1"/>
          <w:pgMar w:top="1260" w:right="1440" w:bottom="1440" w:left="1800" w:header="720" w:footer="720" w:gutter="0"/>
          <w:pgNumType w:start="412"/>
          <w:cols w:space="720"/>
          <w:titlePg/>
        </w:sectPr>
      </w:pPr>
    </w:p>
    <w:p w14:paraId="4CAC5981" w14:textId="77777777" w:rsidR="00A72858" w:rsidRPr="00C27F61" w:rsidRDefault="006309F7" w:rsidP="007078AD">
      <w:pPr>
        <w:pStyle w:val="Parts"/>
      </w:pPr>
      <w:bookmarkStart w:id="492" w:name="_Toc490919581"/>
      <w:r w:rsidRPr="00C27F61">
        <w:t>PART 3</w:t>
      </w:r>
      <w:bookmarkEnd w:id="492"/>
    </w:p>
    <w:p w14:paraId="0AF28F9F" w14:textId="77777777" w:rsidR="00A72858" w:rsidRDefault="00A72858" w:rsidP="007078AD">
      <w:pPr>
        <w:pStyle w:val="Parts"/>
      </w:pPr>
    </w:p>
    <w:p w14:paraId="167C6D81" w14:textId="77777777" w:rsidR="00792137" w:rsidRPr="00C27F61" w:rsidRDefault="00792137" w:rsidP="007078AD">
      <w:pPr>
        <w:pStyle w:val="Parts"/>
      </w:pPr>
    </w:p>
    <w:p w14:paraId="3E819DD1" w14:textId="77777777" w:rsidR="006309F7" w:rsidRPr="00792137" w:rsidRDefault="006309F7" w:rsidP="007078AD">
      <w:pPr>
        <w:pStyle w:val="Parts"/>
        <w:rPr>
          <w:sz w:val="72"/>
          <w:szCs w:val="72"/>
        </w:rPr>
      </w:pPr>
      <w:bookmarkStart w:id="493" w:name="_Toc490919582"/>
      <w:r w:rsidRPr="00792137">
        <w:rPr>
          <w:sz w:val="72"/>
          <w:szCs w:val="72"/>
        </w:rPr>
        <w:t>Conditions of Contract</w:t>
      </w:r>
      <w:bookmarkEnd w:id="473"/>
      <w:bookmarkEnd w:id="474"/>
      <w:bookmarkEnd w:id="475"/>
      <w:bookmarkEnd w:id="476"/>
      <w:bookmarkEnd w:id="477"/>
      <w:r w:rsidRPr="00792137">
        <w:rPr>
          <w:sz w:val="72"/>
          <w:szCs w:val="72"/>
        </w:rPr>
        <w:t xml:space="preserve"> and Contract Forms</w:t>
      </w:r>
      <w:bookmarkEnd w:id="493"/>
    </w:p>
    <w:p w14:paraId="0D903E5C" w14:textId="77777777" w:rsidR="006309F7" w:rsidRPr="00D20367" w:rsidRDefault="006309F7"/>
    <w:p w14:paraId="71B50452" w14:textId="77777777" w:rsidR="006309F7" w:rsidRPr="00D20367" w:rsidRDefault="006309F7">
      <w:pPr>
        <w:pStyle w:val="Subtitle"/>
        <w:jc w:val="both"/>
        <w:rPr>
          <w:b w:val="0"/>
          <w:sz w:val="24"/>
        </w:rPr>
      </w:pPr>
    </w:p>
    <w:p w14:paraId="4873A0C5" w14:textId="77777777" w:rsidR="006309F7" w:rsidRPr="00D20367" w:rsidRDefault="006309F7">
      <w:pPr>
        <w:pStyle w:val="Subtitle"/>
        <w:rPr>
          <w:b w:val="0"/>
          <w:sz w:val="24"/>
        </w:rPr>
      </w:pPr>
    </w:p>
    <w:p w14:paraId="16EB7D76" w14:textId="77777777" w:rsidR="006309F7" w:rsidRPr="00D20367" w:rsidRDefault="006309F7">
      <w:pPr>
        <w:pStyle w:val="Subtitle"/>
        <w:rPr>
          <w:b w:val="0"/>
          <w:sz w:val="24"/>
        </w:rPr>
      </w:pPr>
    </w:p>
    <w:p w14:paraId="6338CDD0" w14:textId="77777777" w:rsidR="006309F7" w:rsidRPr="00D20367" w:rsidRDefault="006309F7">
      <w:pPr>
        <w:pStyle w:val="Subtitle"/>
        <w:rPr>
          <w:b w:val="0"/>
          <w:sz w:val="24"/>
        </w:rPr>
      </w:pPr>
    </w:p>
    <w:p w14:paraId="153C9C60" w14:textId="77777777" w:rsidR="006309F7" w:rsidRPr="00D20367" w:rsidRDefault="006309F7">
      <w:pPr>
        <w:pStyle w:val="Subtitle"/>
        <w:rPr>
          <w:b w:val="0"/>
          <w:sz w:val="24"/>
        </w:rPr>
      </w:pPr>
    </w:p>
    <w:p w14:paraId="5147D35C" w14:textId="77777777" w:rsidR="006309F7" w:rsidRPr="00D20367" w:rsidRDefault="006309F7">
      <w:pPr>
        <w:pStyle w:val="Subtitle"/>
        <w:rPr>
          <w:b w:val="0"/>
          <w:sz w:val="24"/>
        </w:rPr>
      </w:pPr>
    </w:p>
    <w:p w14:paraId="4B844B03" w14:textId="77777777" w:rsidR="006309F7" w:rsidRPr="00D20367" w:rsidRDefault="006309F7">
      <w:pPr>
        <w:pStyle w:val="Subtitle"/>
        <w:rPr>
          <w:b w:val="0"/>
          <w:sz w:val="24"/>
        </w:rPr>
      </w:pPr>
    </w:p>
    <w:p w14:paraId="2D3E7CB8" w14:textId="77777777" w:rsidR="006309F7" w:rsidRPr="00D20367" w:rsidRDefault="006309F7">
      <w:pPr>
        <w:pStyle w:val="Subtitle"/>
        <w:rPr>
          <w:b w:val="0"/>
          <w:sz w:val="24"/>
        </w:rPr>
      </w:pPr>
    </w:p>
    <w:p w14:paraId="51437563" w14:textId="77777777" w:rsidR="006309F7" w:rsidRPr="00D20367" w:rsidRDefault="006309F7">
      <w:pPr>
        <w:pStyle w:val="Subtitle"/>
        <w:rPr>
          <w:b w:val="0"/>
          <w:sz w:val="24"/>
        </w:rPr>
      </w:pPr>
    </w:p>
    <w:p w14:paraId="23FB28F0" w14:textId="77777777" w:rsidR="006309F7" w:rsidRPr="00D20367" w:rsidRDefault="006309F7">
      <w:pPr>
        <w:pStyle w:val="Subtitle"/>
        <w:rPr>
          <w:b w:val="0"/>
          <w:sz w:val="24"/>
        </w:rPr>
      </w:pPr>
    </w:p>
    <w:p w14:paraId="755E4E16" w14:textId="77777777" w:rsidR="006309F7" w:rsidRPr="00D20367" w:rsidRDefault="006309F7">
      <w:pPr>
        <w:pStyle w:val="Subtitle"/>
        <w:rPr>
          <w:b w:val="0"/>
          <w:sz w:val="24"/>
        </w:rPr>
      </w:pPr>
    </w:p>
    <w:p w14:paraId="3DE68619" w14:textId="77777777" w:rsidR="006309F7" w:rsidRPr="00D20367" w:rsidRDefault="006309F7">
      <w:pPr>
        <w:pStyle w:val="Subtitle"/>
        <w:rPr>
          <w:b w:val="0"/>
          <w:sz w:val="24"/>
        </w:rPr>
      </w:pPr>
    </w:p>
    <w:p w14:paraId="4FB33A55" w14:textId="77777777" w:rsidR="006309F7" w:rsidRPr="00D20367" w:rsidRDefault="006309F7">
      <w:pPr>
        <w:pStyle w:val="Subtitle"/>
        <w:rPr>
          <w:b w:val="0"/>
          <w:sz w:val="24"/>
        </w:rPr>
      </w:pPr>
    </w:p>
    <w:p w14:paraId="29D1B322" w14:textId="77777777" w:rsidR="006309F7" w:rsidRPr="00D20367" w:rsidRDefault="006309F7">
      <w:pPr>
        <w:pStyle w:val="Subtitle"/>
        <w:rPr>
          <w:b w:val="0"/>
          <w:sz w:val="24"/>
        </w:rPr>
      </w:pPr>
    </w:p>
    <w:p w14:paraId="6CD1FA89" w14:textId="77777777" w:rsidR="006309F7" w:rsidRDefault="006309F7">
      <w:pPr>
        <w:pStyle w:val="Subtitle"/>
        <w:rPr>
          <w:b w:val="0"/>
          <w:sz w:val="24"/>
        </w:rPr>
      </w:pPr>
    </w:p>
    <w:p w14:paraId="4E855C25" w14:textId="77777777" w:rsidR="00EF5808" w:rsidRDefault="00EF5808">
      <w:pPr>
        <w:pStyle w:val="Subtitle"/>
        <w:rPr>
          <w:b w:val="0"/>
          <w:sz w:val="24"/>
        </w:rPr>
      </w:pPr>
    </w:p>
    <w:p w14:paraId="6D2CD360" w14:textId="77777777" w:rsidR="00EF5808" w:rsidRPr="00D20367" w:rsidRDefault="00EF5808">
      <w:pPr>
        <w:pStyle w:val="Subtitle"/>
        <w:rPr>
          <w:b w:val="0"/>
          <w:sz w:val="24"/>
        </w:rPr>
      </w:pPr>
    </w:p>
    <w:p w14:paraId="6BB60534" w14:textId="77777777" w:rsidR="006309F7" w:rsidRPr="00D20367" w:rsidRDefault="006309F7">
      <w:pPr>
        <w:pStyle w:val="Subtitle"/>
        <w:jc w:val="left"/>
        <w:rPr>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309F7" w:rsidRPr="00D20367" w14:paraId="36441780" w14:textId="77777777">
        <w:trPr>
          <w:trHeight w:val="600"/>
        </w:trPr>
        <w:tc>
          <w:tcPr>
            <w:tcW w:w="9198" w:type="dxa"/>
            <w:tcBorders>
              <w:top w:val="nil"/>
              <w:left w:val="nil"/>
              <w:bottom w:val="nil"/>
              <w:right w:val="nil"/>
            </w:tcBorders>
            <w:vAlign w:val="center"/>
          </w:tcPr>
          <w:p w14:paraId="40F29B7E" w14:textId="77777777" w:rsidR="006309F7" w:rsidRPr="00D20367" w:rsidRDefault="006309F7">
            <w:pPr>
              <w:pStyle w:val="Subtitle"/>
            </w:pPr>
          </w:p>
        </w:tc>
      </w:tr>
    </w:tbl>
    <w:p w14:paraId="6D466476" w14:textId="77777777" w:rsidR="006309F7" w:rsidRPr="00792137" w:rsidRDefault="006309F7" w:rsidP="00792137">
      <w:pPr>
        <w:pStyle w:val="explanatorynotes"/>
        <w:rPr>
          <w:rFonts w:ascii="Times New Roman" w:hAnsi="Times New Roman"/>
          <w:b/>
          <w:bC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6309F7" w:rsidRPr="00D20367" w14:paraId="38D67227" w14:textId="77777777">
        <w:trPr>
          <w:cantSplit/>
          <w:trHeight w:val="1840"/>
        </w:trPr>
        <w:tc>
          <w:tcPr>
            <w:tcW w:w="9108" w:type="dxa"/>
            <w:tcBorders>
              <w:top w:val="nil"/>
              <w:left w:val="nil"/>
              <w:bottom w:val="nil"/>
              <w:right w:val="nil"/>
            </w:tcBorders>
            <w:vAlign w:val="center"/>
          </w:tcPr>
          <w:p w14:paraId="4088F056" w14:textId="77777777" w:rsidR="00792137" w:rsidRPr="00F91BAA" w:rsidRDefault="006309F7">
            <w:pPr>
              <w:jc w:val="center"/>
              <w:rPr>
                <w:b/>
                <w:bCs/>
                <w:sz w:val="72"/>
                <w:szCs w:val="72"/>
              </w:rPr>
            </w:pPr>
            <w:bookmarkStart w:id="494" w:name="_Toc41971248"/>
            <w:r w:rsidRPr="00F91BAA">
              <w:rPr>
                <w:b/>
                <w:bCs/>
                <w:sz w:val="72"/>
                <w:szCs w:val="72"/>
              </w:rPr>
              <w:t>Section VII</w:t>
            </w:r>
            <w:r w:rsidR="00526938" w:rsidRPr="00F91BAA">
              <w:rPr>
                <w:b/>
                <w:bCs/>
                <w:sz w:val="72"/>
                <w:szCs w:val="72"/>
              </w:rPr>
              <w:t>I</w:t>
            </w:r>
            <w:r w:rsidRPr="00F91BAA">
              <w:rPr>
                <w:b/>
                <w:bCs/>
                <w:sz w:val="72"/>
                <w:szCs w:val="72"/>
              </w:rPr>
              <w:t xml:space="preserve">. </w:t>
            </w:r>
          </w:p>
          <w:p w14:paraId="6078FB9E" w14:textId="77777777" w:rsidR="00792137" w:rsidRDefault="00792137">
            <w:pPr>
              <w:jc w:val="center"/>
              <w:rPr>
                <w:b/>
                <w:bCs/>
                <w:sz w:val="96"/>
                <w:szCs w:val="96"/>
              </w:rPr>
            </w:pPr>
          </w:p>
          <w:p w14:paraId="1C59B737" w14:textId="77777777" w:rsidR="006309F7" w:rsidRPr="00792137" w:rsidRDefault="006309F7">
            <w:pPr>
              <w:jc w:val="center"/>
              <w:rPr>
                <w:b/>
                <w:bCs/>
                <w:sz w:val="96"/>
                <w:szCs w:val="96"/>
              </w:rPr>
            </w:pPr>
            <w:r w:rsidRPr="00792137">
              <w:rPr>
                <w:b/>
                <w:bCs/>
                <w:sz w:val="96"/>
                <w:szCs w:val="96"/>
              </w:rPr>
              <w:t xml:space="preserve"> General Conditions (GC)</w:t>
            </w:r>
            <w:bookmarkEnd w:id="494"/>
          </w:p>
        </w:tc>
      </w:tr>
    </w:tbl>
    <w:p w14:paraId="15E60C5A" w14:textId="77777777" w:rsidR="006309F7" w:rsidRPr="00D20367" w:rsidRDefault="006309F7">
      <w:pPr>
        <w:suppressAutoHyphens/>
      </w:pPr>
    </w:p>
    <w:p w14:paraId="3574856E" w14:textId="77777777" w:rsidR="006309F7" w:rsidRPr="00D20367" w:rsidRDefault="006309F7">
      <w:pPr>
        <w:suppressAutoHyphens/>
      </w:pPr>
    </w:p>
    <w:p w14:paraId="522F914B" w14:textId="77777777" w:rsidR="006309F7" w:rsidRPr="00D20367" w:rsidRDefault="006B6046" w:rsidP="00F713BB">
      <w:pPr>
        <w:tabs>
          <w:tab w:val="left" w:pos="8280"/>
        </w:tabs>
        <w:suppressAutoHyphens/>
        <w:ind w:left="720"/>
        <w:jc w:val="center"/>
      </w:pPr>
      <w:r>
        <w:rPr>
          <w:u w:val="single"/>
        </w:rPr>
        <w:t>MINISTRY OF ENVIRONMENT AND ENERGY</w:t>
      </w:r>
      <w:r w:rsidR="00F713BB">
        <w:rPr>
          <w:u w:val="single"/>
        </w:rPr>
        <w:t>, MALDIVES</w:t>
      </w:r>
    </w:p>
    <w:p w14:paraId="05E5DD44" w14:textId="77777777" w:rsidR="006309F7" w:rsidRPr="00D20367" w:rsidRDefault="006309F7">
      <w:pPr>
        <w:suppressAutoHyphens/>
        <w:jc w:val="center"/>
      </w:pPr>
    </w:p>
    <w:p w14:paraId="5E662636" w14:textId="77777777" w:rsidR="006309F7" w:rsidRPr="00D20367" w:rsidRDefault="006309F7">
      <w:pPr>
        <w:suppressAutoHyphens/>
      </w:pPr>
    </w:p>
    <w:p w14:paraId="0FD4BB6A" w14:textId="77777777" w:rsidR="006309F7" w:rsidRPr="00D20367" w:rsidRDefault="006309F7">
      <w:pPr>
        <w:suppressAutoHyphens/>
      </w:pPr>
    </w:p>
    <w:p w14:paraId="6F268428" w14:textId="77777777" w:rsidR="00617A4D" w:rsidRDefault="00617A4D" w:rsidP="00F17737">
      <w:pPr>
        <w:suppressAutoHyphens/>
        <w:jc w:val="center"/>
        <w:rPr>
          <w:sz w:val="28"/>
          <w:u w:val="single"/>
        </w:rPr>
      </w:pPr>
      <w:r w:rsidRPr="00617A4D">
        <w:rPr>
          <w:sz w:val="28"/>
          <w:u w:val="single"/>
        </w:rPr>
        <w:t xml:space="preserve">PROVISION OF WATER SUPPLY FACILITIES IN </w:t>
      </w:r>
    </w:p>
    <w:p w14:paraId="33A8EAA4" w14:textId="77777777" w:rsidR="006309F7" w:rsidRPr="00617A4D" w:rsidRDefault="007E2E50" w:rsidP="00617A4D">
      <w:pPr>
        <w:suppressAutoHyphens/>
        <w:jc w:val="center"/>
        <w:rPr>
          <w:sz w:val="28"/>
          <w:u w:val="single"/>
        </w:rPr>
      </w:pPr>
      <w:r>
        <w:rPr>
          <w:sz w:val="28"/>
          <w:u w:val="single"/>
        </w:rPr>
        <w:t>HDH.NOLHIVARANFARU</w:t>
      </w:r>
      <w:r w:rsidR="00617A4D" w:rsidRPr="00617A4D">
        <w:rPr>
          <w:sz w:val="28"/>
          <w:u w:val="single"/>
        </w:rPr>
        <w:t>, MALDIVES</w:t>
      </w:r>
    </w:p>
    <w:p w14:paraId="723E7602" w14:textId="77777777" w:rsidR="006309F7" w:rsidRPr="00D20367" w:rsidRDefault="006309F7">
      <w:pPr>
        <w:suppressAutoHyphens/>
      </w:pPr>
    </w:p>
    <w:p w14:paraId="61422229" w14:textId="77777777" w:rsidR="006309F7" w:rsidRPr="00D20367" w:rsidRDefault="006309F7">
      <w:pPr>
        <w:suppressAutoHyphens/>
        <w:jc w:val="center"/>
        <w:rPr>
          <w:rFonts w:ascii="Arial" w:hAnsi="Arial"/>
        </w:rPr>
      </w:pPr>
      <w:r w:rsidRPr="00D20367">
        <w:tab/>
      </w:r>
    </w:p>
    <w:p w14:paraId="41256D6A" w14:textId="77777777" w:rsidR="00742E82" w:rsidRDefault="00742E82" w:rsidP="00742E82">
      <w:pPr>
        <w:suppressAutoHyphens/>
        <w:rPr>
          <w:rFonts w:asciiTheme="majorHAnsi" w:hAnsiTheme="majorHAnsi"/>
          <w:i/>
          <w:iCs/>
          <w:color w:val="C00000"/>
          <w:sz w:val="28"/>
          <w:szCs w:val="28"/>
        </w:rPr>
      </w:pPr>
      <w:r w:rsidRPr="00742E82">
        <w:rPr>
          <w:rFonts w:asciiTheme="majorHAnsi" w:hAnsiTheme="majorHAnsi"/>
          <w:i/>
          <w:iCs/>
          <w:color w:val="C00000"/>
          <w:sz w:val="28"/>
          <w:szCs w:val="28"/>
          <w:u w:val="single"/>
        </w:rPr>
        <w:t>Note:</w:t>
      </w:r>
      <w:r w:rsidRPr="00742E82">
        <w:rPr>
          <w:rFonts w:asciiTheme="majorHAnsi" w:hAnsiTheme="majorHAnsi"/>
          <w:i/>
          <w:iCs/>
          <w:color w:val="C00000"/>
          <w:sz w:val="28"/>
          <w:szCs w:val="28"/>
        </w:rPr>
        <w:t xml:space="preserve"> The General Conditions mentioned herein are the same as the MDB’s Harmonized Edition of the Conditions of Contract for Construction prepared and copyrighted by the International Federation of Consulting Engineers (FédérationInternationale des Ingénieur</w:t>
      </w:r>
      <w:r w:rsidR="00730707">
        <w:rPr>
          <w:rFonts w:asciiTheme="majorHAnsi" w:hAnsiTheme="majorHAnsi"/>
          <w:i/>
          <w:iCs/>
          <w:color w:val="C00000"/>
          <w:sz w:val="28"/>
          <w:szCs w:val="28"/>
        </w:rPr>
        <w:t>s-Conseils, or FIDIC), FIDIC 2006</w:t>
      </w:r>
      <w:r w:rsidRPr="00742E82">
        <w:rPr>
          <w:rFonts w:asciiTheme="majorHAnsi" w:hAnsiTheme="majorHAnsi"/>
          <w:i/>
          <w:iCs/>
          <w:color w:val="C00000"/>
          <w:sz w:val="28"/>
          <w:szCs w:val="28"/>
        </w:rPr>
        <w:t xml:space="preserve"> which is available at </w:t>
      </w:r>
      <w:hyperlink r:id="rId68" w:history="1">
        <w:r w:rsidRPr="00742E82">
          <w:rPr>
            <w:rStyle w:val="Hyperlink"/>
            <w:rFonts w:asciiTheme="majorHAnsi" w:hAnsiTheme="majorHAnsi"/>
            <w:i/>
            <w:iCs/>
            <w:sz w:val="28"/>
            <w:szCs w:val="28"/>
          </w:rPr>
          <w:t>www.fidic.org</w:t>
        </w:r>
      </w:hyperlink>
      <w:r w:rsidRPr="00742E82">
        <w:rPr>
          <w:rFonts w:asciiTheme="majorHAnsi" w:hAnsiTheme="majorHAnsi"/>
          <w:i/>
          <w:iCs/>
          <w:color w:val="C00000"/>
          <w:sz w:val="28"/>
          <w:szCs w:val="28"/>
        </w:rPr>
        <w:t>.</w:t>
      </w:r>
    </w:p>
    <w:p w14:paraId="53E35246" w14:textId="77777777" w:rsidR="00742E82" w:rsidRPr="00742E82" w:rsidRDefault="00742E82" w:rsidP="00742E82">
      <w:pPr>
        <w:suppressAutoHyphens/>
        <w:rPr>
          <w:rFonts w:asciiTheme="majorHAnsi" w:hAnsiTheme="majorHAnsi"/>
          <w:i/>
          <w:iCs/>
          <w:color w:val="C00000"/>
          <w:sz w:val="28"/>
          <w:szCs w:val="28"/>
        </w:rPr>
      </w:pPr>
    </w:p>
    <w:p w14:paraId="52D82E4E" w14:textId="77777777" w:rsidR="006309F7" w:rsidRPr="00D20367" w:rsidRDefault="006309F7">
      <w:pPr>
        <w:suppressAutoHyphens/>
      </w:pPr>
    </w:p>
    <w:p w14:paraId="4A754F3C" w14:textId="77777777" w:rsidR="006309F7" w:rsidRPr="00D20367" w:rsidRDefault="006309F7">
      <w:pPr>
        <w:suppressAutoHyphens/>
      </w:pPr>
    </w:p>
    <w:p w14:paraId="116D9607" w14:textId="77777777" w:rsidR="006309F7" w:rsidRPr="00D20367" w:rsidRDefault="006309F7"/>
    <w:p w14:paraId="34214D3B" w14:textId="77777777" w:rsidR="006309F7" w:rsidRPr="00D20367" w:rsidRDefault="006309F7">
      <w:pPr>
        <w:pStyle w:val="Subtitle"/>
        <w:jc w:val="left"/>
        <w:rPr>
          <w:b w:val="0"/>
          <w:sz w:val="24"/>
        </w:rPr>
      </w:pPr>
    </w:p>
    <w:p w14:paraId="7C9C9D3B" w14:textId="77777777" w:rsidR="00792137" w:rsidRDefault="00792137" w:rsidP="00A24644">
      <w:pPr>
        <w:pStyle w:val="FIDICSectionBegin"/>
        <w:spacing w:after="200" w:line="240" w:lineRule="auto"/>
        <w:jc w:val="center"/>
        <w:rPr>
          <w:b w:val="0"/>
          <w:color w:val="auto"/>
          <w:sz w:val="24"/>
        </w:rPr>
      </w:pPr>
    </w:p>
    <w:p w14:paraId="1F48E79B" w14:textId="77777777" w:rsidR="0057505F" w:rsidRDefault="0057505F">
      <w:pPr>
        <w:pStyle w:val="Subtitle"/>
        <w:rPr>
          <w:bCs/>
          <w:sz w:val="72"/>
          <w:szCs w:val="72"/>
        </w:rPr>
        <w:sectPr w:rsidR="0057505F" w:rsidSect="0057505F">
          <w:footerReference w:type="default" r:id="rId69"/>
          <w:endnotePr>
            <w:numFmt w:val="decimal"/>
          </w:endnotePr>
          <w:pgSz w:w="12240" w:h="15840" w:code="1"/>
          <w:pgMar w:top="1260" w:right="1440" w:bottom="1440" w:left="1800" w:header="720" w:footer="720" w:gutter="0"/>
          <w:pgNumType w:start="412"/>
          <w:cols w:space="720"/>
          <w:titlePg/>
        </w:sectPr>
      </w:pPr>
      <w:bookmarkStart w:id="495" w:name="_Toc101929329"/>
      <w:bookmarkEnd w:id="470"/>
      <w:bookmarkEnd w:id="471"/>
      <w:bookmarkEnd w:id="472"/>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6309F7" w:rsidRPr="009E1404" w14:paraId="2D2F147B" w14:textId="77777777">
        <w:trPr>
          <w:cantSplit/>
          <w:trHeight w:val="1840"/>
        </w:trPr>
        <w:tc>
          <w:tcPr>
            <w:tcW w:w="9108" w:type="dxa"/>
            <w:tcBorders>
              <w:top w:val="nil"/>
              <w:left w:val="nil"/>
              <w:bottom w:val="nil"/>
              <w:right w:val="nil"/>
            </w:tcBorders>
            <w:vAlign w:val="center"/>
          </w:tcPr>
          <w:p w14:paraId="4AE9F2DC" w14:textId="77777777" w:rsidR="00DC3B45" w:rsidRDefault="006309F7">
            <w:pPr>
              <w:pStyle w:val="Subtitle"/>
              <w:rPr>
                <w:sz w:val="52"/>
                <w:szCs w:val="52"/>
                <w:lang w:val="fr-FR"/>
              </w:rPr>
            </w:pPr>
            <w:bookmarkStart w:id="496" w:name="_Toc490919583"/>
            <w:r w:rsidRPr="00DC3B45">
              <w:rPr>
                <w:bCs/>
                <w:sz w:val="72"/>
                <w:szCs w:val="72"/>
              </w:rPr>
              <w:t>Section I</w:t>
            </w:r>
            <w:r w:rsidR="00526938" w:rsidRPr="00DC3B45">
              <w:rPr>
                <w:bCs/>
                <w:sz w:val="72"/>
                <w:szCs w:val="72"/>
              </w:rPr>
              <w:t>X</w:t>
            </w:r>
            <w:r w:rsidRPr="00DC3B45">
              <w:rPr>
                <w:bCs/>
                <w:sz w:val="72"/>
                <w:szCs w:val="72"/>
              </w:rPr>
              <w:t>.</w:t>
            </w:r>
            <w:bookmarkEnd w:id="496"/>
          </w:p>
          <w:p w14:paraId="0C16BBB1" w14:textId="77777777" w:rsidR="00DC3B45" w:rsidRDefault="00DC3B45">
            <w:pPr>
              <w:pStyle w:val="Subtitle"/>
              <w:rPr>
                <w:sz w:val="52"/>
                <w:szCs w:val="52"/>
                <w:lang w:val="fr-FR"/>
              </w:rPr>
            </w:pPr>
          </w:p>
          <w:p w14:paraId="5F2B19A4" w14:textId="77777777" w:rsidR="00DC3B45" w:rsidRDefault="00DC3B45">
            <w:pPr>
              <w:pStyle w:val="Subtitle"/>
              <w:rPr>
                <w:sz w:val="52"/>
                <w:szCs w:val="52"/>
                <w:lang w:val="fr-FR"/>
              </w:rPr>
            </w:pPr>
          </w:p>
          <w:p w14:paraId="13838617" w14:textId="77777777" w:rsidR="00DC3B45" w:rsidRDefault="00DC3B45">
            <w:pPr>
              <w:pStyle w:val="Subtitle"/>
              <w:rPr>
                <w:sz w:val="52"/>
                <w:szCs w:val="52"/>
                <w:lang w:val="fr-FR"/>
              </w:rPr>
            </w:pPr>
          </w:p>
          <w:p w14:paraId="37BBEE35" w14:textId="77777777" w:rsidR="00DC3B45" w:rsidRDefault="00DC3B45">
            <w:pPr>
              <w:pStyle w:val="Subtitle"/>
              <w:rPr>
                <w:sz w:val="52"/>
                <w:szCs w:val="52"/>
                <w:lang w:val="fr-FR"/>
              </w:rPr>
            </w:pPr>
          </w:p>
          <w:p w14:paraId="3FAE3687" w14:textId="77777777" w:rsidR="00DC3B45" w:rsidRDefault="00DC3B45">
            <w:pPr>
              <w:pStyle w:val="Subtitle"/>
              <w:rPr>
                <w:sz w:val="52"/>
                <w:szCs w:val="52"/>
                <w:lang w:val="fr-FR"/>
              </w:rPr>
            </w:pPr>
          </w:p>
          <w:p w14:paraId="196EB9A1" w14:textId="77777777" w:rsidR="00DC3B45" w:rsidRDefault="00DC3B45">
            <w:pPr>
              <w:pStyle w:val="Subtitle"/>
              <w:rPr>
                <w:sz w:val="52"/>
                <w:szCs w:val="52"/>
                <w:lang w:val="fr-FR"/>
              </w:rPr>
            </w:pPr>
          </w:p>
          <w:p w14:paraId="47D40E22" w14:textId="77777777" w:rsidR="006309F7" w:rsidRPr="00F91BAA" w:rsidRDefault="006309F7">
            <w:pPr>
              <w:pStyle w:val="Subtitle"/>
              <w:rPr>
                <w:sz w:val="52"/>
                <w:szCs w:val="52"/>
                <w:lang w:val="fr-FR"/>
              </w:rPr>
            </w:pPr>
            <w:bookmarkStart w:id="497" w:name="_Toc490919584"/>
            <w:r w:rsidRPr="00DC3B45">
              <w:rPr>
                <w:bCs/>
                <w:sz w:val="96"/>
                <w:szCs w:val="96"/>
              </w:rPr>
              <w:t>Particular Conditions (PC)</w:t>
            </w:r>
            <w:bookmarkEnd w:id="495"/>
            <w:bookmarkEnd w:id="497"/>
          </w:p>
        </w:tc>
      </w:tr>
    </w:tbl>
    <w:p w14:paraId="02317C44" w14:textId="77777777" w:rsidR="006309F7" w:rsidRPr="009E1404" w:rsidRDefault="006309F7">
      <w:pPr>
        <w:suppressAutoHyphens/>
        <w:rPr>
          <w:lang w:val="fr-FR"/>
        </w:rPr>
      </w:pPr>
    </w:p>
    <w:p w14:paraId="3F78FE6A" w14:textId="77777777" w:rsidR="006309F7" w:rsidRPr="009E1404" w:rsidRDefault="006309F7">
      <w:pPr>
        <w:pStyle w:val="explanatorynotes"/>
        <w:spacing w:after="0" w:line="240" w:lineRule="auto"/>
        <w:rPr>
          <w:rFonts w:ascii="Times New Roman" w:hAnsi="Times New Roman"/>
          <w:lang w:val="fr-FR"/>
        </w:rPr>
      </w:pPr>
    </w:p>
    <w:p w14:paraId="1FC50DD1" w14:textId="77777777" w:rsidR="006309F7" w:rsidRPr="009E1404" w:rsidRDefault="006309F7">
      <w:pPr>
        <w:pStyle w:val="explanatorynotes"/>
        <w:jc w:val="center"/>
        <w:rPr>
          <w:rFonts w:ascii="Times New Roman" w:hAnsi="Times New Roman"/>
          <w:b/>
          <w:bCs/>
          <w:iCs/>
          <w:sz w:val="22"/>
          <w:lang w:val="fr-FR"/>
        </w:rPr>
      </w:pPr>
    </w:p>
    <w:p w14:paraId="65AFC538" w14:textId="77777777" w:rsidR="006309F7" w:rsidRPr="00F91BAA" w:rsidRDefault="006309F7">
      <w:pPr>
        <w:rPr>
          <w:sz w:val="28"/>
          <w:szCs w:val="28"/>
        </w:rPr>
      </w:pPr>
      <w:r w:rsidRPr="00F91BAA">
        <w:rPr>
          <w:sz w:val="28"/>
          <w:szCs w:val="28"/>
        </w:rPr>
        <w:t>The following Particular Conditions shall supplement the GC. Whenever there is a conflict, the provisions herein shall prevail over those in the GC.</w:t>
      </w:r>
    </w:p>
    <w:p w14:paraId="232DDB53" w14:textId="77777777" w:rsidR="007F0B75" w:rsidRDefault="007F0B75">
      <w:pPr>
        <w:jc w:val="left"/>
        <w:rPr>
          <w:b/>
          <w:bCs/>
          <w:sz w:val="28"/>
        </w:rPr>
      </w:pPr>
      <w:r>
        <w:rPr>
          <w:b/>
          <w:bCs/>
          <w:sz w:val="28"/>
        </w:rPr>
        <w:br w:type="page"/>
      </w:r>
    </w:p>
    <w:tbl>
      <w:tblPr>
        <w:tblW w:w="0" w:type="auto"/>
        <w:tblInd w:w="108" w:type="dxa"/>
        <w:tblLook w:val="0000" w:firstRow="0" w:lastRow="0" w:firstColumn="0" w:lastColumn="0" w:noHBand="0" w:noVBand="0"/>
      </w:tblPr>
      <w:tblGrid>
        <w:gridCol w:w="8670"/>
        <w:gridCol w:w="222"/>
      </w:tblGrid>
      <w:tr w:rsidR="00BF439E" w14:paraId="74EE1581" w14:textId="77777777" w:rsidTr="00E84854">
        <w:tc>
          <w:tcPr>
            <w:tcW w:w="2665" w:type="dxa"/>
          </w:tcPr>
          <w:p w14:paraId="3143BACC" w14:textId="77777777" w:rsidR="00E84854" w:rsidRPr="00D20367" w:rsidRDefault="00E84854" w:rsidP="00E84854">
            <w:pPr>
              <w:pStyle w:val="explanatorynotes"/>
              <w:jc w:val="center"/>
              <w:rPr>
                <w:rFonts w:ascii="Times New Roman" w:hAnsi="Times New Roman"/>
                <w:b/>
                <w:bCs/>
                <w:sz w:val="28"/>
              </w:rPr>
            </w:pPr>
            <w:r w:rsidRPr="00D20367">
              <w:rPr>
                <w:rFonts w:ascii="Times New Roman" w:hAnsi="Times New Roman"/>
                <w:b/>
                <w:bCs/>
                <w:sz w:val="28"/>
              </w:rPr>
              <w:t>Part A - Contract Data</w:t>
            </w:r>
          </w:p>
          <w:p w14:paraId="0E61EE11" w14:textId="77777777" w:rsidR="00E84854" w:rsidRPr="00D20367" w:rsidRDefault="00E84854" w:rsidP="00E84854">
            <w:pPr>
              <w:pStyle w:val="explanatorynotes"/>
              <w:spacing w:after="0"/>
              <w:jc w:val="left"/>
            </w:pPr>
          </w:p>
          <w:tbl>
            <w:tblPr>
              <w:tblW w:w="8556" w:type="dxa"/>
              <w:tblLook w:val="0000" w:firstRow="0" w:lastRow="0" w:firstColumn="0" w:lastColumn="0" w:noHBand="0" w:noVBand="0"/>
            </w:tblPr>
            <w:tblGrid>
              <w:gridCol w:w="1896"/>
              <w:gridCol w:w="1270"/>
              <w:gridCol w:w="5390"/>
            </w:tblGrid>
            <w:tr w:rsidR="00E84854" w:rsidRPr="001A69B2" w14:paraId="4E2F0CDB" w14:textId="77777777" w:rsidTr="00E5300C">
              <w:trPr>
                <w:tblHeader/>
              </w:trPr>
              <w:tc>
                <w:tcPr>
                  <w:tcW w:w="0" w:type="auto"/>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5DF6C05D" w14:textId="77777777" w:rsidR="00E84854" w:rsidRPr="001A69B2" w:rsidRDefault="00E84854" w:rsidP="00E84854">
                  <w:pPr>
                    <w:suppressAutoHyphens/>
                    <w:spacing w:before="60" w:after="60"/>
                    <w:jc w:val="center"/>
                    <w:rPr>
                      <w:b/>
                      <w:szCs w:val="24"/>
                    </w:rPr>
                  </w:pPr>
                  <w:r w:rsidRPr="001A69B2">
                    <w:rPr>
                      <w:b/>
                      <w:szCs w:val="24"/>
                    </w:rPr>
                    <w:t>Conditions</w:t>
                  </w:r>
                </w:p>
              </w:tc>
              <w:tc>
                <w:tcPr>
                  <w:tcW w:w="99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5E3EA6D8" w14:textId="77777777" w:rsidR="00E84854" w:rsidRPr="001A69B2" w:rsidRDefault="00E84854" w:rsidP="00E84854">
                  <w:pPr>
                    <w:suppressAutoHyphens/>
                    <w:spacing w:before="60" w:after="60"/>
                    <w:jc w:val="center"/>
                    <w:rPr>
                      <w:b/>
                      <w:szCs w:val="24"/>
                    </w:rPr>
                  </w:pPr>
                  <w:r w:rsidRPr="001A69B2">
                    <w:rPr>
                      <w:b/>
                      <w:szCs w:val="24"/>
                    </w:rPr>
                    <w:t>Sub-Clause</w:t>
                  </w:r>
                </w:p>
              </w:tc>
              <w:tc>
                <w:tcPr>
                  <w:tcW w:w="567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4939E5D" w14:textId="77777777" w:rsidR="00E84854" w:rsidRPr="001A69B2" w:rsidRDefault="00E84854" w:rsidP="00E84854">
                  <w:pPr>
                    <w:tabs>
                      <w:tab w:val="left" w:pos="5285"/>
                    </w:tabs>
                    <w:suppressAutoHyphens/>
                    <w:spacing w:before="60" w:after="60"/>
                    <w:ind w:right="-94"/>
                    <w:jc w:val="center"/>
                    <w:rPr>
                      <w:b/>
                      <w:szCs w:val="24"/>
                    </w:rPr>
                  </w:pPr>
                  <w:r w:rsidRPr="001A69B2">
                    <w:rPr>
                      <w:b/>
                      <w:szCs w:val="24"/>
                    </w:rPr>
                    <w:t>Data</w:t>
                  </w:r>
                </w:p>
              </w:tc>
            </w:tr>
            <w:tr w:rsidR="00E84854" w:rsidRPr="001A69B2" w14:paraId="50F0C2E8" w14:textId="77777777" w:rsidTr="00E5300C">
              <w:tc>
                <w:tcPr>
                  <w:tcW w:w="0" w:type="auto"/>
                  <w:tcBorders>
                    <w:top w:val="single" w:sz="18" w:space="0" w:color="auto"/>
                    <w:left w:val="single" w:sz="2" w:space="0" w:color="auto"/>
                    <w:bottom w:val="single" w:sz="2" w:space="0" w:color="auto"/>
                    <w:right w:val="single" w:sz="2" w:space="0" w:color="auto"/>
                  </w:tcBorders>
                </w:tcPr>
                <w:p w14:paraId="7E0D1ACD" w14:textId="77777777" w:rsidR="00E84854" w:rsidRPr="001A69B2" w:rsidRDefault="00E84854" w:rsidP="00E84854">
                  <w:pPr>
                    <w:suppressAutoHyphens/>
                    <w:spacing w:before="60" w:after="60"/>
                    <w:rPr>
                      <w:b/>
                      <w:bCs/>
                      <w:szCs w:val="24"/>
                    </w:rPr>
                  </w:pPr>
                  <w:r w:rsidRPr="001A69B2">
                    <w:rPr>
                      <w:b/>
                      <w:bCs/>
                      <w:szCs w:val="24"/>
                    </w:rPr>
                    <w:t>Employer’s name and address</w:t>
                  </w:r>
                </w:p>
              </w:tc>
              <w:tc>
                <w:tcPr>
                  <w:tcW w:w="990" w:type="dxa"/>
                  <w:tcBorders>
                    <w:top w:val="single" w:sz="18" w:space="0" w:color="auto"/>
                    <w:left w:val="single" w:sz="2" w:space="0" w:color="auto"/>
                    <w:bottom w:val="single" w:sz="2" w:space="0" w:color="auto"/>
                    <w:right w:val="single" w:sz="2" w:space="0" w:color="auto"/>
                  </w:tcBorders>
                </w:tcPr>
                <w:p w14:paraId="57CA243B" w14:textId="77777777" w:rsidR="00E84854" w:rsidRPr="001A69B2" w:rsidRDefault="00E84854" w:rsidP="00E84854">
                  <w:pPr>
                    <w:pStyle w:val="BalloonText"/>
                    <w:suppressAutoHyphens/>
                    <w:spacing w:before="60" w:after="60"/>
                    <w:jc w:val="left"/>
                    <w:rPr>
                      <w:rFonts w:ascii="Times New Roman" w:hAnsi="Times New Roman"/>
                      <w:sz w:val="24"/>
                      <w:szCs w:val="24"/>
                      <w:lang w:val="en-US"/>
                    </w:rPr>
                  </w:pPr>
                  <w:r w:rsidRPr="001A69B2">
                    <w:rPr>
                      <w:rFonts w:ascii="Times New Roman" w:hAnsi="Times New Roman"/>
                      <w:sz w:val="24"/>
                      <w:szCs w:val="24"/>
                      <w:lang w:val="en-US"/>
                    </w:rPr>
                    <w:t>1.1.2.2 &amp; 1.3</w:t>
                  </w:r>
                </w:p>
              </w:tc>
              <w:tc>
                <w:tcPr>
                  <w:tcW w:w="5670" w:type="dxa"/>
                  <w:tcBorders>
                    <w:top w:val="single" w:sz="18" w:space="0" w:color="auto"/>
                    <w:left w:val="single" w:sz="2" w:space="0" w:color="auto"/>
                    <w:bottom w:val="single" w:sz="2" w:space="0" w:color="auto"/>
                    <w:right w:val="single" w:sz="2" w:space="0" w:color="auto"/>
                  </w:tcBorders>
                </w:tcPr>
                <w:p w14:paraId="00DCCBB8" w14:textId="77777777" w:rsidR="00E84854" w:rsidRPr="001A69B2" w:rsidRDefault="00E84854" w:rsidP="00E84854">
                  <w:pPr>
                    <w:shd w:val="clear" w:color="auto" w:fill="FFFFFF"/>
                    <w:ind w:right="-58"/>
                    <w:jc w:val="lowKashida"/>
                    <w:rPr>
                      <w:spacing w:val="-1"/>
                      <w:sz w:val="22"/>
                      <w:szCs w:val="22"/>
                    </w:rPr>
                  </w:pPr>
                  <w:r w:rsidRPr="001A69B2">
                    <w:rPr>
                      <w:spacing w:val="-1"/>
                      <w:sz w:val="22"/>
                      <w:szCs w:val="22"/>
                    </w:rPr>
                    <w:t>Ministry of Environment and Energy,</w:t>
                  </w:r>
                </w:p>
                <w:p w14:paraId="318014FB" w14:textId="77777777" w:rsidR="00E84854" w:rsidRPr="001A69B2" w:rsidRDefault="00E84854" w:rsidP="00E84854">
                  <w:pPr>
                    <w:shd w:val="clear" w:color="auto" w:fill="FFFFFF"/>
                    <w:ind w:right="-58"/>
                    <w:jc w:val="lowKashida"/>
                    <w:rPr>
                      <w:spacing w:val="-1"/>
                      <w:sz w:val="22"/>
                      <w:szCs w:val="22"/>
                    </w:rPr>
                  </w:pPr>
                  <w:r w:rsidRPr="001A69B2">
                    <w:rPr>
                      <w:spacing w:val="-1"/>
                      <w:sz w:val="22"/>
                      <w:szCs w:val="22"/>
                    </w:rPr>
                    <w:t xml:space="preserve">AmeenuMagu, </w:t>
                  </w:r>
                </w:p>
                <w:p w14:paraId="19B1B170" w14:textId="77777777" w:rsidR="00E84854" w:rsidRPr="001A69B2" w:rsidRDefault="00E84854" w:rsidP="00E84854">
                  <w:pPr>
                    <w:shd w:val="clear" w:color="auto" w:fill="FFFFFF"/>
                    <w:ind w:right="-58"/>
                    <w:jc w:val="lowKashida"/>
                    <w:rPr>
                      <w:szCs w:val="24"/>
                    </w:rPr>
                  </w:pPr>
                  <w:r w:rsidRPr="001A69B2">
                    <w:rPr>
                      <w:spacing w:val="-1"/>
                      <w:sz w:val="22"/>
                      <w:szCs w:val="22"/>
                    </w:rPr>
                    <w:t>Male’, Republic of Maldives.</w:t>
                  </w:r>
                </w:p>
              </w:tc>
            </w:tr>
            <w:tr w:rsidR="00E84854" w:rsidRPr="001A69B2" w14:paraId="28D85E4E" w14:textId="77777777" w:rsidTr="00E5300C">
              <w:tc>
                <w:tcPr>
                  <w:tcW w:w="0" w:type="auto"/>
                  <w:tcBorders>
                    <w:top w:val="single" w:sz="2" w:space="0" w:color="auto"/>
                    <w:left w:val="single" w:sz="2" w:space="0" w:color="auto"/>
                    <w:bottom w:val="single" w:sz="2" w:space="0" w:color="auto"/>
                    <w:right w:val="single" w:sz="2" w:space="0" w:color="auto"/>
                  </w:tcBorders>
                </w:tcPr>
                <w:p w14:paraId="3F721CBB" w14:textId="77777777" w:rsidR="00E84854" w:rsidRPr="001A69B2" w:rsidRDefault="00E84854" w:rsidP="00E84854">
                  <w:pPr>
                    <w:suppressAutoHyphens/>
                    <w:spacing w:before="60" w:after="60"/>
                    <w:rPr>
                      <w:b/>
                      <w:bCs/>
                      <w:szCs w:val="24"/>
                    </w:rPr>
                  </w:pPr>
                  <w:r w:rsidRPr="001A69B2">
                    <w:rPr>
                      <w:b/>
                      <w:bCs/>
                      <w:szCs w:val="24"/>
                    </w:rPr>
                    <w:t>Engineer’s name and address</w:t>
                  </w:r>
                </w:p>
              </w:tc>
              <w:tc>
                <w:tcPr>
                  <w:tcW w:w="990" w:type="dxa"/>
                  <w:tcBorders>
                    <w:top w:val="single" w:sz="2" w:space="0" w:color="auto"/>
                    <w:left w:val="single" w:sz="2" w:space="0" w:color="auto"/>
                    <w:bottom w:val="single" w:sz="2" w:space="0" w:color="auto"/>
                    <w:right w:val="single" w:sz="2" w:space="0" w:color="auto"/>
                  </w:tcBorders>
                </w:tcPr>
                <w:p w14:paraId="17C4F705" w14:textId="77777777" w:rsidR="00E84854" w:rsidRPr="001A69B2" w:rsidRDefault="00E84854" w:rsidP="00E84854">
                  <w:pPr>
                    <w:suppressAutoHyphens/>
                    <w:spacing w:before="60" w:after="60"/>
                    <w:jc w:val="left"/>
                    <w:rPr>
                      <w:szCs w:val="24"/>
                    </w:rPr>
                  </w:pPr>
                  <w:r w:rsidRPr="001A69B2">
                    <w:rPr>
                      <w:szCs w:val="24"/>
                    </w:rPr>
                    <w:t>1.1.2.4 &amp; 1.3</w:t>
                  </w:r>
                </w:p>
              </w:tc>
              <w:tc>
                <w:tcPr>
                  <w:tcW w:w="5670" w:type="dxa"/>
                  <w:tcBorders>
                    <w:top w:val="single" w:sz="2" w:space="0" w:color="auto"/>
                    <w:left w:val="single" w:sz="2" w:space="0" w:color="auto"/>
                    <w:bottom w:val="single" w:sz="2" w:space="0" w:color="auto"/>
                    <w:right w:val="single" w:sz="2" w:space="0" w:color="auto"/>
                  </w:tcBorders>
                </w:tcPr>
                <w:p w14:paraId="7A45406C" w14:textId="77777777" w:rsidR="00E84854" w:rsidRDefault="00E84854" w:rsidP="00E84854">
                  <w:pPr>
                    <w:rPr>
                      <w:rFonts w:cs="MV Boli"/>
                      <w:szCs w:val="24"/>
                      <w:lang w:bidi="dv-MV"/>
                    </w:rPr>
                  </w:pPr>
                  <w:r>
                    <w:rPr>
                      <w:rFonts w:cs="MV Boli"/>
                      <w:szCs w:val="24"/>
                      <w:lang w:bidi="dv-MV"/>
                    </w:rPr>
                    <w:t>Shah Technical Consultants Private Limited</w:t>
                  </w:r>
                </w:p>
                <w:p w14:paraId="4DC5659F" w14:textId="77777777" w:rsidR="00E84854" w:rsidRPr="00522184" w:rsidRDefault="00E84854" w:rsidP="00E84854">
                  <w:pPr>
                    <w:rPr>
                      <w:rFonts w:cs="MV Boli"/>
                      <w:szCs w:val="24"/>
                      <w:lang w:bidi="dv-MV"/>
                    </w:rPr>
                  </w:pPr>
                  <w:r>
                    <w:rPr>
                      <w:rFonts w:cs="MV Boli"/>
                      <w:szCs w:val="24"/>
                      <w:lang w:bidi="dv-MV"/>
                    </w:rPr>
                    <w:t>407, Raheja Centre, Plot No.214, Nariman Point</w:t>
                  </w:r>
                  <w:r>
                    <w:rPr>
                      <w:rFonts w:cs="MV Boli"/>
                      <w:szCs w:val="24"/>
                      <w:lang w:bidi="dv-MV"/>
                    </w:rPr>
                    <w:br/>
                    <w:t>Mumbai-400 021, India</w:t>
                  </w:r>
                </w:p>
              </w:tc>
            </w:tr>
            <w:tr w:rsidR="00E84854" w:rsidRPr="001A69B2" w14:paraId="7CC622F2" w14:textId="77777777" w:rsidTr="00E5300C">
              <w:tc>
                <w:tcPr>
                  <w:tcW w:w="0" w:type="auto"/>
                  <w:tcBorders>
                    <w:top w:val="single" w:sz="2" w:space="0" w:color="auto"/>
                    <w:left w:val="single" w:sz="2" w:space="0" w:color="auto"/>
                    <w:bottom w:val="single" w:sz="2" w:space="0" w:color="auto"/>
                    <w:right w:val="single" w:sz="2" w:space="0" w:color="auto"/>
                  </w:tcBorders>
                </w:tcPr>
                <w:p w14:paraId="0FA68C23" w14:textId="77777777" w:rsidR="00E84854" w:rsidRPr="001A69B2" w:rsidRDefault="00E84854" w:rsidP="00E84854">
                  <w:pPr>
                    <w:suppressAutoHyphens/>
                    <w:spacing w:before="60" w:after="60"/>
                    <w:rPr>
                      <w:b/>
                      <w:bCs/>
                      <w:szCs w:val="24"/>
                    </w:rPr>
                  </w:pPr>
                  <w:r w:rsidRPr="001A69B2">
                    <w:rPr>
                      <w:b/>
                      <w:bCs/>
                      <w:szCs w:val="24"/>
                    </w:rPr>
                    <w:t xml:space="preserve">Fund’s name </w:t>
                  </w:r>
                </w:p>
              </w:tc>
              <w:tc>
                <w:tcPr>
                  <w:tcW w:w="990" w:type="dxa"/>
                  <w:tcBorders>
                    <w:top w:val="single" w:sz="2" w:space="0" w:color="auto"/>
                    <w:left w:val="single" w:sz="2" w:space="0" w:color="auto"/>
                    <w:bottom w:val="single" w:sz="2" w:space="0" w:color="auto"/>
                    <w:right w:val="single" w:sz="2" w:space="0" w:color="auto"/>
                  </w:tcBorders>
                </w:tcPr>
                <w:p w14:paraId="035ADE3B" w14:textId="77777777" w:rsidR="00E84854" w:rsidRPr="001A69B2" w:rsidRDefault="00E84854" w:rsidP="00E84854">
                  <w:pPr>
                    <w:suppressAutoHyphens/>
                    <w:spacing w:before="60" w:after="60"/>
                    <w:rPr>
                      <w:szCs w:val="24"/>
                    </w:rPr>
                  </w:pPr>
                  <w:r w:rsidRPr="001A69B2">
                    <w:rPr>
                      <w:szCs w:val="24"/>
                    </w:rPr>
                    <w:t>1.1.2.11</w:t>
                  </w:r>
                </w:p>
              </w:tc>
              <w:tc>
                <w:tcPr>
                  <w:tcW w:w="5670" w:type="dxa"/>
                  <w:tcBorders>
                    <w:top w:val="single" w:sz="2" w:space="0" w:color="auto"/>
                    <w:left w:val="single" w:sz="2" w:space="0" w:color="auto"/>
                    <w:bottom w:val="single" w:sz="2" w:space="0" w:color="auto"/>
                    <w:right w:val="single" w:sz="2" w:space="0" w:color="auto"/>
                  </w:tcBorders>
                </w:tcPr>
                <w:p w14:paraId="500C23CC" w14:textId="77777777" w:rsidR="00E84854" w:rsidRPr="001A69B2" w:rsidRDefault="00E84854" w:rsidP="00E84854">
                  <w:pPr>
                    <w:suppressAutoHyphens/>
                    <w:spacing w:before="60" w:after="60"/>
                    <w:ind w:right="-94"/>
                    <w:rPr>
                      <w:szCs w:val="24"/>
                    </w:rPr>
                  </w:pPr>
                  <w:r>
                    <w:rPr>
                      <w:szCs w:val="24"/>
                    </w:rPr>
                    <w:t>GREEN CLIMATE FUND</w:t>
                  </w:r>
                </w:p>
              </w:tc>
            </w:tr>
            <w:tr w:rsidR="00E84854" w:rsidRPr="001A69B2" w14:paraId="32936FDE" w14:textId="77777777" w:rsidTr="00E5300C">
              <w:tc>
                <w:tcPr>
                  <w:tcW w:w="0" w:type="auto"/>
                  <w:tcBorders>
                    <w:top w:val="single" w:sz="2" w:space="0" w:color="auto"/>
                    <w:left w:val="single" w:sz="2" w:space="0" w:color="auto"/>
                    <w:bottom w:val="single" w:sz="2" w:space="0" w:color="auto"/>
                    <w:right w:val="single" w:sz="2" w:space="0" w:color="auto"/>
                  </w:tcBorders>
                </w:tcPr>
                <w:p w14:paraId="583795F3" w14:textId="77777777" w:rsidR="00E84854" w:rsidRPr="001A69B2" w:rsidRDefault="00E84854" w:rsidP="00E84854">
                  <w:pPr>
                    <w:suppressAutoHyphens/>
                    <w:spacing w:before="60" w:after="60"/>
                    <w:rPr>
                      <w:b/>
                      <w:bCs/>
                      <w:szCs w:val="24"/>
                    </w:rPr>
                  </w:pPr>
                  <w:r w:rsidRPr="001A69B2">
                    <w:rPr>
                      <w:b/>
                      <w:bCs/>
                      <w:szCs w:val="24"/>
                    </w:rPr>
                    <w:t>Beneficiary’s name</w:t>
                  </w:r>
                </w:p>
              </w:tc>
              <w:tc>
                <w:tcPr>
                  <w:tcW w:w="990" w:type="dxa"/>
                  <w:tcBorders>
                    <w:top w:val="single" w:sz="2" w:space="0" w:color="auto"/>
                    <w:left w:val="single" w:sz="2" w:space="0" w:color="auto"/>
                    <w:bottom w:val="single" w:sz="2" w:space="0" w:color="auto"/>
                    <w:right w:val="single" w:sz="2" w:space="0" w:color="auto"/>
                  </w:tcBorders>
                </w:tcPr>
                <w:p w14:paraId="678064D1" w14:textId="77777777" w:rsidR="00E84854" w:rsidRPr="001A69B2" w:rsidRDefault="00E84854" w:rsidP="00E84854">
                  <w:pPr>
                    <w:suppressAutoHyphens/>
                    <w:spacing w:before="60" w:after="60"/>
                    <w:rPr>
                      <w:szCs w:val="24"/>
                    </w:rPr>
                  </w:pPr>
                  <w:r w:rsidRPr="001A69B2">
                    <w:rPr>
                      <w:szCs w:val="24"/>
                    </w:rPr>
                    <w:t>1.1.2.12</w:t>
                  </w:r>
                </w:p>
              </w:tc>
              <w:tc>
                <w:tcPr>
                  <w:tcW w:w="5670" w:type="dxa"/>
                  <w:tcBorders>
                    <w:top w:val="single" w:sz="2" w:space="0" w:color="auto"/>
                    <w:left w:val="single" w:sz="2" w:space="0" w:color="auto"/>
                    <w:bottom w:val="single" w:sz="2" w:space="0" w:color="auto"/>
                    <w:right w:val="single" w:sz="2" w:space="0" w:color="auto"/>
                  </w:tcBorders>
                </w:tcPr>
                <w:p w14:paraId="43A88216" w14:textId="77777777" w:rsidR="00E84854" w:rsidRPr="001A69B2" w:rsidRDefault="00E84854" w:rsidP="00E84854">
                  <w:pPr>
                    <w:suppressAutoHyphens/>
                    <w:spacing w:before="60" w:after="60"/>
                    <w:ind w:right="-94"/>
                    <w:rPr>
                      <w:szCs w:val="24"/>
                      <w:u w:val="single"/>
                    </w:rPr>
                  </w:pPr>
                  <w:r w:rsidRPr="001A69B2">
                    <w:rPr>
                      <w:szCs w:val="24"/>
                      <w:u w:val="single"/>
                    </w:rPr>
                    <w:t>Government of Maldives</w:t>
                  </w:r>
                </w:p>
              </w:tc>
            </w:tr>
            <w:tr w:rsidR="00E84854" w:rsidRPr="001A69B2" w14:paraId="1DC8478F" w14:textId="77777777" w:rsidTr="00E5300C">
              <w:tc>
                <w:tcPr>
                  <w:tcW w:w="0" w:type="auto"/>
                  <w:tcBorders>
                    <w:top w:val="single" w:sz="2" w:space="0" w:color="auto"/>
                    <w:left w:val="single" w:sz="2" w:space="0" w:color="auto"/>
                    <w:bottom w:val="single" w:sz="2" w:space="0" w:color="auto"/>
                    <w:right w:val="single" w:sz="2" w:space="0" w:color="auto"/>
                  </w:tcBorders>
                </w:tcPr>
                <w:p w14:paraId="5D376460" w14:textId="77777777" w:rsidR="00E84854" w:rsidRPr="005F2710" w:rsidRDefault="00E84854" w:rsidP="00E84854">
                  <w:pPr>
                    <w:suppressAutoHyphens/>
                    <w:spacing w:before="60" w:after="60"/>
                    <w:rPr>
                      <w:b/>
                      <w:bCs/>
                      <w:color w:val="000000" w:themeColor="text1"/>
                      <w:szCs w:val="24"/>
                    </w:rPr>
                  </w:pPr>
                  <w:r w:rsidRPr="005F2710">
                    <w:rPr>
                      <w:b/>
                      <w:bCs/>
                      <w:color w:val="000000" w:themeColor="text1"/>
                      <w:szCs w:val="24"/>
                    </w:rPr>
                    <w:t>Time for Completion</w:t>
                  </w:r>
                </w:p>
              </w:tc>
              <w:tc>
                <w:tcPr>
                  <w:tcW w:w="990" w:type="dxa"/>
                  <w:tcBorders>
                    <w:top w:val="single" w:sz="2" w:space="0" w:color="auto"/>
                    <w:left w:val="single" w:sz="2" w:space="0" w:color="auto"/>
                    <w:bottom w:val="single" w:sz="2" w:space="0" w:color="auto"/>
                    <w:right w:val="single" w:sz="2" w:space="0" w:color="auto"/>
                  </w:tcBorders>
                </w:tcPr>
                <w:p w14:paraId="311290B7" w14:textId="77777777" w:rsidR="00E84854" w:rsidRPr="005F2710" w:rsidRDefault="00E84854" w:rsidP="00E84854">
                  <w:pPr>
                    <w:suppressAutoHyphens/>
                    <w:spacing w:before="60" w:after="60"/>
                    <w:rPr>
                      <w:color w:val="000000" w:themeColor="text1"/>
                      <w:szCs w:val="24"/>
                    </w:rPr>
                  </w:pPr>
                  <w:r w:rsidRPr="005F2710">
                    <w:rPr>
                      <w:color w:val="000000" w:themeColor="text1"/>
                      <w:szCs w:val="24"/>
                    </w:rPr>
                    <w:t>1.1.3.3</w:t>
                  </w:r>
                </w:p>
              </w:tc>
              <w:tc>
                <w:tcPr>
                  <w:tcW w:w="5670" w:type="dxa"/>
                  <w:tcBorders>
                    <w:top w:val="single" w:sz="2" w:space="0" w:color="auto"/>
                    <w:left w:val="single" w:sz="2" w:space="0" w:color="auto"/>
                    <w:bottom w:val="single" w:sz="2" w:space="0" w:color="auto"/>
                    <w:right w:val="single" w:sz="2" w:space="0" w:color="auto"/>
                  </w:tcBorders>
                </w:tcPr>
                <w:p w14:paraId="30468E27" w14:textId="77777777" w:rsidR="00E84854" w:rsidRPr="00625DE2" w:rsidRDefault="00E84854" w:rsidP="00E84854">
                  <w:pPr>
                    <w:suppressAutoHyphens/>
                    <w:spacing w:before="60" w:after="60"/>
                    <w:ind w:right="-94"/>
                    <w:jc w:val="left"/>
                    <w:rPr>
                      <w:color w:val="000000" w:themeColor="text1"/>
                      <w:szCs w:val="24"/>
                    </w:rPr>
                  </w:pPr>
                  <w:r w:rsidRPr="00625DE2">
                    <w:rPr>
                      <w:color w:val="000000" w:themeColor="text1"/>
                      <w:szCs w:val="24"/>
                    </w:rPr>
                    <w:t xml:space="preserve">12 Months </w:t>
                  </w:r>
                </w:p>
              </w:tc>
            </w:tr>
            <w:tr w:rsidR="00E84854" w:rsidRPr="001A69B2" w14:paraId="0F4ADA1F" w14:textId="77777777" w:rsidTr="00E5300C">
              <w:tc>
                <w:tcPr>
                  <w:tcW w:w="0" w:type="auto"/>
                  <w:tcBorders>
                    <w:top w:val="single" w:sz="2" w:space="0" w:color="auto"/>
                    <w:left w:val="single" w:sz="2" w:space="0" w:color="auto"/>
                    <w:bottom w:val="single" w:sz="2" w:space="0" w:color="auto"/>
                    <w:right w:val="single" w:sz="2" w:space="0" w:color="auto"/>
                  </w:tcBorders>
                </w:tcPr>
                <w:p w14:paraId="276E072D" w14:textId="77777777" w:rsidR="00E84854" w:rsidRPr="001A69B2" w:rsidRDefault="00E84854" w:rsidP="00E84854">
                  <w:pPr>
                    <w:suppressAutoHyphens/>
                    <w:spacing w:before="60" w:after="60"/>
                    <w:rPr>
                      <w:b/>
                      <w:bCs/>
                      <w:szCs w:val="24"/>
                    </w:rPr>
                  </w:pPr>
                  <w:r w:rsidRPr="001A69B2">
                    <w:rPr>
                      <w:b/>
                      <w:bCs/>
                      <w:szCs w:val="24"/>
                    </w:rPr>
                    <w:t>Defects Notification Period</w:t>
                  </w:r>
                </w:p>
              </w:tc>
              <w:tc>
                <w:tcPr>
                  <w:tcW w:w="990" w:type="dxa"/>
                  <w:tcBorders>
                    <w:top w:val="single" w:sz="2" w:space="0" w:color="auto"/>
                    <w:left w:val="single" w:sz="2" w:space="0" w:color="auto"/>
                    <w:bottom w:val="single" w:sz="2" w:space="0" w:color="auto"/>
                    <w:right w:val="single" w:sz="2" w:space="0" w:color="auto"/>
                  </w:tcBorders>
                </w:tcPr>
                <w:p w14:paraId="4316151A" w14:textId="77777777" w:rsidR="00E84854" w:rsidRPr="001A69B2" w:rsidRDefault="00E84854" w:rsidP="00E84854">
                  <w:pPr>
                    <w:suppressAutoHyphens/>
                    <w:spacing w:before="60" w:after="60"/>
                    <w:rPr>
                      <w:szCs w:val="24"/>
                    </w:rPr>
                  </w:pPr>
                  <w:r w:rsidRPr="001A69B2">
                    <w:rPr>
                      <w:szCs w:val="24"/>
                    </w:rPr>
                    <w:t>1.1.3.7</w:t>
                  </w:r>
                </w:p>
              </w:tc>
              <w:tc>
                <w:tcPr>
                  <w:tcW w:w="5670" w:type="dxa"/>
                  <w:tcBorders>
                    <w:top w:val="single" w:sz="2" w:space="0" w:color="auto"/>
                    <w:left w:val="single" w:sz="2" w:space="0" w:color="auto"/>
                    <w:bottom w:val="single" w:sz="2" w:space="0" w:color="auto"/>
                    <w:right w:val="single" w:sz="2" w:space="0" w:color="auto"/>
                  </w:tcBorders>
                </w:tcPr>
                <w:p w14:paraId="4134526C" w14:textId="77777777" w:rsidR="00E84854" w:rsidRPr="00625DE2" w:rsidRDefault="00E84854" w:rsidP="00E84854">
                  <w:pPr>
                    <w:suppressAutoHyphens/>
                    <w:spacing w:before="60" w:after="60"/>
                    <w:ind w:right="-94"/>
                    <w:rPr>
                      <w:szCs w:val="24"/>
                    </w:rPr>
                  </w:pPr>
                  <w:r w:rsidRPr="00625DE2">
                    <w:rPr>
                      <w:szCs w:val="24"/>
                    </w:rPr>
                    <w:t>365 days.</w:t>
                  </w:r>
                </w:p>
              </w:tc>
            </w:tr>
            <w:tr w:rsidR="00E84854" w:rsidRPr="001A69B2" w14:paraId="5A465B0B" w14:textId="77777777" w:rsidTr="00E5300C">
              <w:tc>
                <w:tcPr>
                  <w:tcW w:w="0" w:type="auto"/>
                  <w:tcBorders>
                    <w:top w:val="single" w:sz="2" w:space="0" w:color="auto"/>
                    <w:left w:val="single" w:sz="2" w:space="0" w:color="auto"/>
                    <w:bottom w:val="single" w:sz="2" w:space="0" w:color="auto"/>
                    <w:right w:val="single" w:sz="2" w:space="0" w:color="auto"/>
                  </w:tcBorders>
                </w:tcPr>
                <w:p w14:paraId="459E856B" w14:textId="77777777" w:rsidR="00E84854" w:rsidRPr="001A69B2" w:rsidRDefault="00E84854" w:rsidP="00E84854">
                  <w:pPr>
                    <w:suppressAutoHyphens/>
                    <w:spacing w:before="60" w:after="60"/>
                    <w:rPr>
                      <w:b/>
                      <w:bCs/>
                      <w:szCs w:val="24"/>
                    </w:rPr>
                  </w:pPr>
                  <w:r w:rsidRPr="001A69B2">
                    <w:rPr>
                      <w:b/>
                      <w:bCs/>
                      <w:szCs w:val="24"/>
                    </w:rPr>
                    <w:t>Sections</w:t>
                  </w:r>
                </w:p>
              </w:tc>
              <w:tc>
                <w:tcPr>
                  <w:tcW w:w="990" w:type="dxa"/>
                  <w:tcBorders>
                    <w:top w:val="single" w:sz="2" w:space="0" w:color="auto"/>
                    <w:left w:val="single" w:sz="2" w:space="0" w:color="auto"/>
                    <w:bottom w:val="single" w:sz="2" w:space="0" w:color="auto"/>
                    <w:right w:val="single" w:sz="2" w:space="0" w:color="auto"/>
                  </w:tcBorders>
                </w:tcPr>
                <w:p w14:paraId="6D712F83" w14:textId="77777777" w:rsidR="00E84854" w:rsidRPr="001A69B2" w:rsidRDefault="00E84854" w:rsidP="00E84854">
                  <w:pPr>
                    <w:suppressAutoHyphens/>
                    <w:spacing w:before="60" w:after="60"/>
                    <w:rPr>
                      <w:szCs w:val="24"/>
                    </w:rPr>
                  </w:pPr>
                  <w:r w:rsidRPr="001A69B2">
                    <w:rPr>
                      <w:szCs w:val="24"/>
                    </w:rPr>
                    <w:t>1.1.5.6</w:t>
                  </w:r>
                </w:p>
              </w:tc>
              <w:tc>
                <w:tcPr>
                  <w:tcW w:w="5670" w:type="dxa"/>
                  <w:tcBorders>
                    <w:top w:val="single" w:sz="2" w:space="0" w:color="auto"/>
                    <w:left w:val="single" w:sz="2" w:space="0" w:color="auto"/>
                    <w:bottom w:val="single" w:sz="2" w:space="0" w:color="auto"/>
                    <w:right w:val="single" w:sz="2" w:space="0" w:color="auto"/>
                  </w:tcBorders>
                </w:tcPr>
                <w:p w14:paraId="2A38A608" w14:textId="77777777" w:rsidR="00E84854" w:rsidRPr="001A69B2" w:rsidRDefault="00E84854" w:rsidP="00E84854">
                  <w:pPr>
                    <w:tabs>
                      <w:tab w:val="left" w:pos="5283"/>
                    </w:tabs>
                    <w:suppressAutoHyphens/>
                    <w:spacing w:before="60" w:after="60"/>
                    <w:ind w:right="-99"/>
                    <w:rPr>
                      <w:i/>
                      <w:iCs/>
                      <w:szCs w:val="24"/>
                    </w:rPr>
                  </w:pPr>
                  <w:r w:rsidRPr="001A69B2">
                    <w:rPr>
                      <w:i/>
                      <w:iCs/>
                      <w:szCs w:val="24"/>
                    </w:rPr>
                    <w:t>NA</w:t>
                  </w:r>
                </w:p>
              </w:tc>
            </w:tr>
            <w:tr w:rsidR="00E84854" w:rsidRPr="001A69B2" w14:paraId="5C2A9B1B" w14:textId="77777777" w:rsidTr="00E5300C">
              <w:tc>
                <w:tcPr>
                  <w:tcW w:w="0" w:type="auto"/>
                  <w:tcBorders>
                    <w:top w:val="single" w:sz="2" w:space="0" w:color="auto"/>
                    <w:left w:val="single" w:sz="2" w:space="0" w:color="auto"/>
                    <w:bottom w:val="single" w:sz="2" w:space="0" w:color="auto"/>
                    <w:right w:val="single" w:sz="2" w:space="0" w:color="auto"/>
                  </w:tcBorders>
                </w:tcPr>
                <w:p w14:paraId="581FA28A" w14:textId="77777777" w:rsidR="00E84854" w:rsidRPr="001A69B2" w:rsidRDefault="00E84854" w:rsidP="00E84854">
                  <w:pPr>
                    <w:suppressAutoHyphens/>
                    <w:spacing w:before="60" w:after="60"/>
                    <w:rPr>
                      <w:b/>
                      <w:bCs/>
                      <w:szCs w:val="24"/>
                    </w:rPr>
                  </w:pPr>
                  <w:r w:rsidRPr="001A69B2">
                    <w:rPr>
                      <w:b/>
                      <w:bCs/>
                      <w:szCs w:val="24"/>
                    </w:rPr>
                    <w:t>Electronic transmission systems</w:t>
                  </w:r>
                </w:p>
              </w:tc>
              <w:tc>
                <w:tcPr>
                  <w:tcW w:w="990" w:type="dxa"/>
                  <w:tcBorders>
                    <w:top w:val="single" w:sz="2" w:space="0" w:color="auto"/>
                    <w:left w:val="single" w:sz="2" w:space="0" w:color="auto"/>
                    <w:bottom w:val="single" w:sz="2" w:space="0" w:color="auto"/>
                    <w:right w:val="single" w:sz="2" w:space="0" w:color="auto"/>
                  </w:tcBorders>
                </w:tcPr>
                <w:p w14:paraId="50AB7767" w14:textId="77777777" w:rsidR="00E84854" w:rsidRPr="001A69B2" w:rsidRDefault="00E84854" w:rsidP="00E84854">
                  <w:pPr>
                    <w:suppressAutoHyphens/>
                    <w:spacing w:before="60" w:after="60"/>
                    <w:rPr>
                      <w:szCs w:val="24"/>
                    </w:rPr>
                  </w:pPr>
                  <w:r w:rsidRPr="001A69B2">
                    <w:rPr>
                      <w:szCs w:val="24"/>
                    </w:rPr>
                    <w:t>1.3</w:t>
                  </w:r>
                </w:p>
              </w:tc>
              <w:tc>
                <w:tcPr>
                  <w:tcW w:w="5670" w:type="dxa"/>
                  <w:tcBorders>
                    <w:top w:val="single" w:sz="2" w:space="0" w:color="auto"/>
                    <w:left w:val="single" w:sz="2" w:space="0" w:color="auto"/>
                    <w:bottom w:val="single" w:sz="2" w:space="0" w:color="auto"/>
                    <w:right w:val="single" w:sz="2" w:space="0" w:color="auto"/>
                  </w:tcBorders>
                </w:tcPr>
                <w:p w14:paraId="5D107A24" w14:textId="77777777" w:rsidR="00E84854" w:rsidRPr="001A69B2" w:rsidRDefault="00E84854" w:rsidP="00E84854">
                  <w:pPr>
                    <w:tabs>
                      <w:tab w:val="left" w:pos="5283"/>
                    </w:tabs>
                    <w:suppressAutoHyphens/>
                    <w:spacing w:before="60" w:after="60"/>
                    <w:ind w:right="-99"/>
                    <w:rPr>
                      <w:szCs w:val="24"/>
                    </w:rPr>
                  </w:pPr>
                  <w:r w:rsidRPr="001A69B2">
                    <w:rPr>
                      <w:szCs w:val="24"/>
                    </w:rPr>
                    <w:t xml:space="preserve">Email, Fax, </w:t>
                  </w:r>
                </w:p>
              </w:tc>
            </w:tr>
            <w:tr w:rsidR="00E84854" w:rsidRPr="001A69B2" w14:paraId="1FB595BD" w14:textId="77777777" w:rsidTr="00E5300C">
              <w:tc>
                <w:tcPr>
                  <w:tcW w:w="0" w:type="auto"/>
                  <w:tcBorders>
                    <w:top w:val="single" w:sz="2" w:space="0" w:color="auto"/>
                    <w:left w:val="single" w:sz="2" w:space="0" w:color="auto"/>
                    <w:bottom w:val="single" w:sz="2" w:space="0" w:color="auto"/>
                    <w:right w:val="single" w:sz="2" w:space="0" w:color="auto"/>
                  </w:tcBorders>
                </w:tcPr>
                <w:p w14:paraId="698D4774" w14:textId="77777777" w:rsidR="00E84854" w:rsidRPr="001A69B2" w:rsidRDefault="00E84854" w:rsidP="00E84854">
                  <w:pPr>
                    <w:suppressAutoHyphens/>
                    <w:spacing w:before="60" w:after="60"/>
                    <w:rPr>
                      <w:b/>
                      <w:bCs/>
                      <w:szCs w:val="24"/>
                    </w:rPr>
                  </w:pPr>
                  <w:r w:rsidRPr="001A69B2">
                    <w:rPr>
                      <w:b/>
                      <w:bCs/>
                      <w:szCs w:val="24"/>
                    </w:rPr>
                    <w:t>Governing Law</w:t>
                  </w:r>
                </w:p>
              </w:tc>
              <w:tc>
                <w:tcPr>
                  <w:tcW w:w="990" w:type="dxa"/>
                  <w:tcBorders>
                    <w:top w:val="single" w:sz="2" w:space="0" w:color="auto"/>
                    <w:left w:val="single" w:sz="2" w:space="0" w:color="auto"/>
                    <w:bottom w:val="single" w:sz="2" w:space="0" w:color="auto"/>
                    <w:right w:val="single" w:sz="2" w:space="0" w:color="auto"/>
                  </w:tcBorders>
                </w:tcPr>
                <w:p w14:paraId="6BFB1583" w14:textId="77777777" w:rsidR="00E84854" w:rsidRPr="001A69B2" w:rsidRDefault="00E84854" w:rsidP="00E84854">
                  <w:pPr>
                    <w:suppressAutoHyphens/>
                    <w:spacing w:before="60" w:after="60"/>
                    <w:rPr>
                      <w:szCs w:val="24"/>
                    </w:rPr>
                  </w:pPr>
                  <w:r w:rsidRPr="001A69B2">
                    <w:rPr>
                      <w:szCs w:val="24"/>
                    </w:rPr>
                    <w:t>1.4</w:t>
                  </w:r>
                </w:p>
              </w:tc>
              <w:tc>
                <w:tcPr>
                  <w:tcW w:w="5670" w:type="dxa"/>
                  <w:tcBorders>
                    <w:top w:val="single" w:sz="2" w:space="0" w:color="auto"/>
                    <w:left w:val="single" w:sz="2" w:space="0" w:color="auto"/>
                    <w:bottom w:val="single" w:sz="2" w:space="0" w:color="auto"/>
                    <w:right w:val="single" w:sz="2" w:space="0" w:color="auto"/>
                  </w:tcBorders>
                </w:tcPr>
                <w:p w14:paraId="1A7543C5" w14:textId="77777777" w:rsidR="00E84854" w:rsidRPr="001A69B2" w:rsidRDefault="00E84854" w:rsidP="00E84854">
                  <w:pPr>
                    <w:widowControl w:val="0"/>
                    <w:shd w:val="clear" w:color="auto" w:fill="FFFFFF"/>
                    <w:tabs>
                      <w:tab w:val="left" w:pos="0"/>
                      <w:tab w:val="left" w:pos="500"/>
                    </w:tabs>
                    <w:autoSpaceDE w:val="0"/>
                    <w:autoSpaceDN w:val="0"/>
                    <w:adjustRightInd w:val="0"/>
                    <w:spacing w:after="120" w:line="300" w:lineRule="exact"/>
                    <w:ind w:right="-57"/>
                    <w:jc w:val="left"/>
                    <w:rPr>
                      <w:szCs w:val="24"/>
                    </w:rPr>
                  </w:pPr>
                  <w:r w:rsidRPr="001A69B2">
                    <w:rPr>
                      <w:szCs w:val="24"/>
                    </w:rPr>
                    <w:t>The law is that in force in the Republic of Maldives.</w:t>
                  </w:r>
                </w:p>
              </w:tc>
            </w:tr>
            <w:tr w:rsidR="00E84854" w:rsidRPr="001A69B2" w14:paraId="172344BA" w14:textId="77777777" w:rsidTr="00E5300C">
              <w:tc>
                <w:tcPr>
                  <w:tcW w:w="0" w:type="auto"/>
                  <w:tcBorders>
                    <w:top w:val="single" w:sz="2" w:space="0" w:color="auto"/>
                    <w:left w:val="single" w:sz="2" w:space="0" w:color="auto"/>
                    <w:bottom w:val="single" w:sz="2" w:space="0" w:color="auto"/>
                    <w:right w:val="single" w:sz="2" w:space="0" w:color="auto"/>
                  </w:tcBorders>
                </w:tcPr>
                <w:p w14:paraId="143E3DD8" w14:textId="77777777" w:rsidR="00E84854" w:rsidRPr="001A69B2" w:rsidRDefault="00E84854" w:rsidP="00E84854">
                  <w:pPr>
                    <w:suppressAutoHyphens/>
                    <w:spacing w:before="60" w:after="60"/>
                    <w:rPr>
                      <w:b/>
                      <w:bCs/>
                      <w:szCs w:val="24"/>
                    </w:rPr>
                  </w:pPr>
                  <w:r w:rsidRPr="001A69B2">
                    <w:rPr>
                      <w:b/>
                      <w:bCs/>
                      <w:szCs w:val="24"/>
                    </w:rPr>
                    <w:t>Ruling language</w:t>
                  </w:r>
                </w:p>
              </w:tc>
              <w:tc>
                <w:tcPr>
                  <w:tcW w:w="990" w:type="dxa"/>
                  <w:tcBorders>
                    <w:top w:val="single" w:sz="2" w:space="0" w:color="auto"/>
                    <w:left w:val="single" w:sz="2" w:space="0" w:color="auto"/>
                    <w:bottom w:val="single" w:sz="2" w:space="0" w:color="auto"/>
                    <w:right w:val="single" w:sz="2" w:space="0" w:color="auto"/>
                  </w:tcBorders>
                </w:tcPr>
                <w:p w14:paraId="32D73434" w14:textId="77777777" w:rsidR="00E84854" w:rsidRPr="001A69B2" w:rsidRDefault="00E84854" w:rsidP="00E84854">
                  <w:pPr>
                    <w:suppressAutoHyphens/>
                    <w:spacing w:before="60" w:after="60"/>
                    <w:rPr>
                      <w:szCs w:val="24"/>
                    </w:rPr>
                  </w:pPr>
                  <w:r w:rsidRPr="001A69B2">
                    <w:rPr>
                      <w:szCs w:val="24"/>
                    </w:rPr>
                    <w:t>1.4</w:t>
                  </w:r>
                </w:p>
              </w:tc>
              <w:tc>
                <w:tcPr>
                  <w:tcW w:w="5670" w:type="dxa"/>
                  <w:tcBorders>
                    <w:top w:val="single" w:sz="2" w:space="0" w:color="auto"/>
                    <w:left w:val="single" w:sz="2" w:space="0" w:color="auto"/>
                    <w:bottom w:val="single" w:sz="2" w:space="0" w:color="auto"/>
                    <w:right w:val="single" w:sz="2" w:space="0" w:color="auto"/>
                  </w:tcBorders>
                </w:tcPr>
                <w:p w14:paraId="04FA733B" w14:textId="77777777" w:rsidR="00E84854" w:rsidRPr="001A69B2" w:rsidRDefault="00E84854" w:rsidP="00E84854">
                  <w:pPr>
                    <w:tabs>
                      <w:tab w:val="left" w:pos="5283"/>
                    </w:tabs>
                    <w:suppressAutoHyphens/>
                    <w:spacing w:before="60" w:after="60"/>
                    <w:ind w:right="-99"/>
                    <w:rPr>
                      <w:szCs w:val="24"/>
                    </w:rPr>
                  </w:pPr>
                  <w:r w:rsidRPr="001A69B2">
                    <w:rPr>
                      <w:szCs w:val="24"/>
                    </w:rPr>
                    <w:t>English</w:t>
                  </w:r>
                </w:p>
              </w:tc>
            </w:tr>
            <w:tr w:rsidR="00E84854" w:rsidRPr="001A69B2" w14:paraId="352ADBFA" w14:textId="77777777" w:rsidTr="00E5300C">
              <w:tc>
                <w:tcPr>
                  <w:tcW w:w="0" w:type="auto"/>
                  <w:tcBorders>
                    <w:top w:val="single" w:sz="2" w:space="0" w:color="auto"/>
                    <w:left w:val="single" w:sz="2" w:space="0" w:color="auto"/>
                    <w:bottom w:val="single" w:sz="2" w:space="0" w:color="auto"/>
                    <w:right w:val="single" w:sz="2" w:space="0" w:color="auto"/>
                  </w:tcBorders>
                </w:tcPr>
                <w:p w14:paraId="3F104014" w14:textId="77777777" w:rsidR="00E84854" w:rsidRPr="001A69B2" w:rsidRDefault="00E84854" w:rsidP="00E84854">
                  <w:pPr>
                    <w:suppressAutoHyphens/>
                    <w:spacing w:before="60" w:after="60"/>
                    <w:rPr>
                      <w:b/>
                      <w:bCs/>
                      <w:szCs w:val="24"/>
                    </w:rPr>
                  </w:pPr>
                  <w:r w:rsidRPr="001A69B2">
                    <w:rPr>
                      <w:b/>
                      <w:bCs/>
                      <w:szCs w:val="24"/>
                    </w:rPr>
                    <w:t>Language for communications</w:t>
                  </w:r>
                </w:p>
              </w:tc>
              <w:tc>
                <w:tcPr>
                  <w:tcW w:w="990" w:type="dxa"/>
                  <w:tcBorders>
                    <w:top w:val="single" w:sz="2" w:space="0" w:color="auto"/>
                    <w:left w:val="single" w:sz="2" w:space="0" w:color="auto"/>
                    <w:bottom w:val="single" w:sz="2" w:space="0" w:color="auto"/>
                    <w:right w:val="single" w:sz="2" w:space="0" w:color="auto"/>
                  </w:tcBorders>
                </w:tcPr>
                <w:p w14:paraId="6D77150E" w14:textId="77777777" w:rsidR="00E84854" w:rsidRPr="001A69B2" w:rsidRDefault="00E84854" w:rsidP="00E84854">
                  <w:pPr>
                    <w:suppressAutoHyphens/>
                    <w:spacing w:before="60" w:after="60"/>
                    <w:rPr>
                      <w:szCs w:val="24"/>
                    </w:rPr>
                  </w:pPr>
                  <w:r w:rsidRPr="001A69B2">
                    <w:rPr>
                      <w:szCs w:val="24"/>
                    </w:rPr>
                    <w:t>1.4</w:t>
                  </w:r>
                </w:p>
              </w:tc>
              <w:tc>
                <w:tcPr>
                  <w:tcW w:w="5670" w:type="dxa"/>
                  <w:tcBorders>
                    <w:top w:val="single" w:sz="2" w:space="0" w:color="auto"/>
                    <w:left w:val="single" w:sz="2" w:space="0" w:color="auto"/>
                    <w:bottom w:val="single" w:sz="2" w:space="0" w:color="auto"/>
                    <w:right w:val="single" w:sz="2" w:space="0" w:color="auto"/>
                  </w:tcBorders>
                </w:tcPr>
                <w:p w14:paraId="0C6FB978" w14:textId="77777777" w:rsidR="00E84854" w:rsidRPr="001A69B2" w:rsidRDefault="00E84854" w:rsidP="00E84854">
                  <w:pPr>
                    <w:tabs>
                      <w:tab w:val="left" w:pos="5283"/>
                    </w:tabs>
                    <w:suppressAutoHyphens/>
                    <w:spacing w:before="60" w:after="60"/>
                    <w:ind w:right="-99"/>
                    <w:rPr>
                      <w:szCs w:val="24"/>
                    </w:rPr>
                  </w:pPr>
                  <w:r w:rsidRPr="001A69B2">
                    <w:rPr>
                      <w:szCs w:val="24"/>
                    </w:rPr>
                    <w:t>English</w:t>
                  </w:r>
                </w:p>
              </w:tc>
            </w:tr>
            <w:tr w:rsidR="00E84854" w:rsidRPr="001A69B2" w14:paraId="3980E38B" w14:textId="77777777" w:rsidTr="00E5300C">
              <w:tc>
                <w:tcPr>
                  <w:tcW w:w="0" w:type="auto"/>
                  <w:tcBorders>
                    <w:top w:val="single" w:sz="2" w:space="0" w:color="auto"/>
                    <w:left w:val="single" w:sz="2" w:space="0" w:color="auto"/>
                    <w:bottom w:val="single" w:sz="2" w:space="0" w:color="auto"/>
                    <w:right w:val="single" w:sz="2" w:space="0" w:color="auto"/>
                  </w:tcBorders>
                </w:tcPr>
                <w:p w14:paraId="4845E62E" w14:textId="77777777" w:rsidR="00E84854" w:rsidRPr="001A69B2" w:rsidRDefault="00E84854" w:rsidP="00E84854">
                  <w:pPr>
                    <w:suppressAutoHyphens/>
                    <w:spacing w:before="60" w:after="60"/>
                    <w:rPr>
                      <w:b/>
                      <w:bCs/>
                      <w:szCs w:val="24"/>
                    </w:rPr>
                  </w:pPr>
                  <w:r w:rsidRPr="001A69B2">
                    <w:rPr>
                      <w:b/>
                      <w:bCs/>
                      <w:szCs w:val="24"/>
                    </w:rPr>
                    <w:t>Time for the Parties entering into a Contract Agreement</w:t>
                  </w:r>
                </w:p>
              </w:tc>
              <w:tc>
                <w:tcPr>
                  <w:tcW w:w="990" w:type="dxa"/>
                  <w:tcBorders>
                    <w:top w:val="single" w:sz="2" w:space="0" w:color="auto"/>
                    <w:left w:val="single" w:sz="2" w:space="0" w:color="auto"/>
                    <w:bottom w:val="single" w:sz="2" w:space="0" w:color="auto"/>
                    <w:right w:val="single" w:sz="2" w:space="0" w:color="auto"/>
                  </w:tcBorders>
                </w:tcPr>
                <w:p w14:paraId="3C9C3CD1" w14:textId="77777777" w:rsidR="00E84854" w:rsidRPr="001A69B2" w:rsidRDefault="00E84854" w:rsidP="00E84854">
                  <w:pPr>
                    <w:suppressAutoHyphens/>
                    <w:spacing w:before="60" w:after="60"/>
                    <w:rPr>
                      <w:szCs w:val="24"/>
                    </w:rPr>
                  </w:pPr>
                  <w:r w:rsidRPr="001A69B2">
                    <w:rPr>
                      <w:szCs w:val="24"/>
                    </w:rPr>
                    <w:t>1.6</w:t>
                  </w:r>
                </w:p>
              </w:tc>
              <w:tc>
                <w:tcPr>
                  <w:tcW w:w="5670" w:type="dxa"/>
                  <w:tcBorders>
                    <w:top w:val="single" w:sz="2" w:space="0" w:color="auto"/>
                    <w:left w:val="single" w:sz="2" w:space="0" w:color="auto"/>
                    <w:bottom w:val="single" w:sz="2" w:space="0" w:color="auto"/>
                    <w:right w:val="single" w:sz="2" w:space="0" w:color="auto"/>
                  </w:tcBorders>
                </w:tcPr>
                <w:p w14:paraId="50D5EA0D" w14:textId="77777777" w:rsidR="00E84854" w:rsidRPr="001A69B2" w:rsidRDefault="00E84854" w:rsidP="00E84854">
                  <w:pPr>
                    <w:tabs>
                      <w:tab w:val="left" w:pos="5283"/>
                    </w:tabs>
                    <w:suppressAutoHyphens/>
                    <w:spacing w:before="60" w:after="60"/>
                    <w:ind w:right="-99"/>
                    <w:rPr>
                      <w:szCs w:val="24"/>
                    </w:rPr>
                  </w:pPr>
                  <w:r w:rsidRPr="001A69B2">
                    <w:rPr>
                      <w:szCs w:val="24"/>
                    </w:rPr>
                    <w:t>30 days</w:t>
                  </w:r>
                </w:p>
              </w:tc>
            </w:tr>
            <w:tr w:rsidR="00E84854" w:rsidRPr="001A69B2" w14:paraId="57061E1F" w14:textId="77777777" w:rsidTr="00E5300C">
              <w:tc>
                <w:tcPr>
                  <w:tcW w:w="0" w:type="auto"/>
                  <w:tcBorders>
                    <w:top w:val="single" w:sz="2" w:space="0" w:color="auto"/>
                    <w:left w:val="single" w:sz="2" w:space="0" w:color="auto"/>
                    <w:bottom w:val="single" w:sz="2" w:space="0" w:color="auto"/>
                    <w:right w:val="single" w:sz="2" w:space="0" w:color="auto"/>
                  </w:tcBorders>
                </w:tcPr>
                <w:p w14:paraId="20A617C6" w14:textId="77777777" w:rsidR="00E84854" w:rsidRPr="001A69B2" w:rsidRDefault="00E84854" w:rsidP="00E84854">
                  <w:pPr>
                    <w:suppressAutoHyphens/>
                    <w:spacing w:before="60" w:after="60"/>
                    <w:rPr>
                      <w:b/>
                      <w:bCs/>
                      <w:szCs w:val="24"/>
                    </w:rPr>
                  </w:pPr>
                  <w:r w:rsidRPr="001A69B2">
                    <w:rPr>
                      <w:b/>
                      <w:bCs/>
                      <w:szCs w:val="24"/>
                      <w:lang w:val="en-GB"/>
                    </w:rPr>
                    <w:t>Inspections and Audit by the Fund</w:t>
                  </w:r>
                </w:p>
              </w:tc>
              <w:tc>
                <w:tcPr>
                  <w:tcW w:w="990" w:type="dxa"/>
                  <w:tcBorders>
                    <w:top w:val="single" w:sz="2" w:space="0" w:color="auto"/>
                    <w:left w:val="single" w:sz="2" w:space="0" w:color="auto"/>
                    <w:bottom w:val="single" w:sz="2" w:space="0" w:color="auto"/>
                    <w:right w:val="single" w:sz="2" w:space="0" w:color="auto"/>
                  </w:tcBorders>
                </w:tcPr>
                <w:p w14:paraId="1EEADD53" w14:textId="77777777" w:rsidR="00E84854" w:rsidRPr="001A69B2" w:rsidRDefault="00E84854" w:rsidP="00E84854">
                  <w:pPr>
                    <w:suppressAutoHyphens/>
                    <w:spacing w:before="60" w:after="60"/>
                    <w:rPr>
                      <w:szCs w:val="24"/>
                    </w:rPr>
                  </w:pPr>
                  <w:r w:rsidRPr="001A69B2">
                    <w:rPr>
                      <w:szCs w:val="24"/>
                    </w:rPr>
                    <w:t>1.15</w:t>
                  </w:r>
                </w:p>
              </w:tc>
              <w:tc>
                <w:tcPr>
                  <w:tcW w:w="5670" w:type="dxa"/>
                  <w:tcBorders>
                    <w:top w:val="single" w:sz="2" w:space="0" w:color="auto"/>
                    <w:left w:val="single" w:sz="2" w:space="0" w:color="auto"/>
                    <w:bottom w:val="single" w:sz="2" w:space="0" w:color="auto"/>
                    <w:right w:val="single" w:sz="2" w:space="0" w:color="auto"/>
                  </w:tcBorders>
                </w:tcPr>
                <w:p w14:paraId="33397D30" w14:textId="77777777" w:rsidR="00E84854" w:rsidRPr="001A69B2" w:rsidRDefault="00E84854" w:rsidP="00E84854">
                  <w:pPr>
                    <w:tabs>
                      <w:tab w:val="left" w:pos="5283"/>
                    </w:tabs>
                    <w:suppressAutoHyphens/>
                    <w:spacing w:before="60" w:after="60"/>
                    <w:ind w:right="-99"/>
                    <w:rPr>
                      <w:szCs w:val="24"/>
                    </w:rPr>
                  </w:pPr>
                  <w:r w:rsidRPr="001A69B2">
                    <w:rPr>
                      <w:szCs w:val="24"/>
                    </w:rPr>
                    <w:t>This clause shall be amended as follows:</w:t>
                  </w:r>
                </w:p>
                <w:p w14:paraId="3F847194" w14:textId="77777777" w:rsidR="00E84854" w:rsidRPr="001A69B2" w:rsidRDefault="00E84854" w:rsidP="00E84854">
                  <w:pPr>
                    <w:tabs>
                      <w:tab w:val="left" w:pos="5283"/>
                    </w:tabs>
                    <w:suppressAutoHyphens/>
                    <w:spacing w:before="60" w:after="60"/>
                    <w:ind w:right="-99"/>
                    <w:rPr>
                      <w:szCs w:val="24"/>
                    </w:rPr>
                  </w:pPr>
                  <w:r w:rsidRPr="001A69B2">
                    <w:rPr>
                      <w:szCs w:val="24"/>
                    </w:rPr>
                    <w:t>The Contractor shall permit, and shall cause its agents (whether declared or not), sub-contractors, sub-consultants, service providers, or suppliers and any personnel thereof, to permit, the Fund and/or persons appointed by the Fund to inspect the Site and all accounts and records relating to the performance of the Contract and the submission of the bid, and to have such accounts and records audited by auditors appointed by the Fund if requested by the Fund.  The Contractor’s attention is drawn to Sub-Clause 15.6 [Corrupt or Fraudulent Practices] which provides, inter alia, that acts intended to materially impede the exercise of the Fund’s inspection and audit rights provided for under Sub-Clause 1.15 constitute a prohibited practice subject to contract termination (as well as to a determination of ineligibility pursuant to the Fund’s prevailing sanctions procedures.</w:t>
                  </w:r>
                </w:p>
              </w:tc>
            </w:tr>
            <w:tr w:rsidR="00E84854" w:rsidRPr="001A69B2" w14:paraId="5140561A" w14:textId="77777777" w:rsidTr="00E5300C">
              <w:tc>
                <w:tcPr>
                  <w:tcW w:w="0" w:type="auto"/>
                  <w:tcBorders>
                    <w:top w:val="single" w:sz="2" w:space="0" w:color="auto"/>
                    <w:left w:val="single" w:sz="2" w:space="0" w:color="auto"/>
                    <w:bottom w:val="single" w:sz="2" w:space="0" w:color="auto"/>
                    <w:right w:val="single" w:sz="2" w:space="0" w:color="auto"/>
                  </w:tcBorders>
                </w:tcPr>
                <w:p w14:paraId="20BE5F8F" w14:textId="77777777" w:rsidR="00E84854" w:rsidRPr="001A69B2" w:rsidRDefault="00E84854" w:rsidP="00E84854">
                  <w:pPr>
                    <w:suppressAutoHyphens/>
                    <w:spacing w:before="60" w:after="60"/>
                    <w:rPr>
                      <w:b/>
                      <w:bCs/>
                      <w:szCs w:val="24"/>
                    </w:rPr>
                  </w:pPr>
                  <w:r w:rsidRPr="001A69B2">
                    <w:rPr>
                      <w:b/>
                      <w:bCs/>
                      <w:szCs w:val="24"/>
                    </w:rPr>
                    <w:t>Time for access to the Site</w:t>
                  </w:r>
                </w:p>
              </w:tc>
              <w:tc>
                <w:tcPr>
                  <w:tcW w:w="990" w:type="dxa"/>
                  <w:tcBorders>
                    <w:top w:val="single" w:sz="2" w:space="0" w:color="auto"/>
                    <w:left w:val="single" w:sz="2" w:space="0" w:color="auto"/>
                    <w:bottom w:val="single" w:sz="2" w:space="0" w:color="auto"/>
                    <w:right w:val="single" w:sz="2" w:space="0" w:color="auto"/>
                  </w:tcBorders>
                </w:tcPr>
                <w:p w14:paraId="4264B1B0" w14:textId="77777777" w:rsidR="00E84854" w:rsidRPr="001A69B2" w:rsidRDefault="00E84854" w:rsidP="00E84854">
                  <w:pPr>
                    <w:suppressAutoHyphens/>
                    <w:spacing w:before="60" w:after="60"/>
                    <w:rPr>
                      <w:szCs w:val="24"/>
                    </w:rPr>
                  </w:pPr>
                  <w:r w:rsidRPr="001A69B2">
                    <w:rPr>
                      <w:szCs w:val="24"/>
                    </w:rPr>
                    <w:t>2.1</w:t>
                  </w:r>
                </w:p>
              </w:tc>
              <w:tc>
                <w:tcPr>
                  <w:tcW w:w="5670" w:type="dxa"/>
                  <w:tcBorders>
                    <w:top w:val="single" w:sz="2" w:space="0" w:color="auto"/>
                    <w:left w:val="single" w:sz="2" w:space="0" w:color="auto"/>
                    <w:bottom w:val="single" w:sz="2" w:space="0" w:color="auto"/>
                    <w:right w:val="single" w:sz="2" w:space="0" w:color="auto"/>
                  </w:tcBorders>
                </w:tcPr>
                <w:p w14:paraId="2C018461" w14:textId="77777777" w:rsidR="00E84854" w:rsidRPr="001A69B2" w:rsidRDefault="002F0E0D" w:rsidP="00E84854">
                  <w:pPr>
                    <w:suppressAutoHyphens/>
                    <w:spacing w:before="60" w:after="60"/>
                    <w:ind w:right="-94"/>
                    <w:rPr>
                      <w:szCs w:val="24"/>
                    </w:rPr>
                  </w:pPr>
                  <w:r w:rsidRPr="00984170">
                    <w:rPr>
                      <w:szCs w:val="24"/>
                    </w:rPr>
                    <w:t>No later than the Commencement Day, except for the following parts (if applicable, with detailed description of parts concerned: 30 days after Commencement Date</w:t>
                  </w:r>
                  <w:r>
                    <w:rPr>
                      <w:szCs w:val="24"/>
                    </w:rPr>
                    <w:t>)</w:t>
                  </w:r>
                </w:p>
              </w:tc>
            </w:tr>
            <w:tr w:rsidR="00E84854" w:rsidRPr="001A69B2" w14:paraId="4F39823A" w14:textId="77777777" w:rsidTr="00E5300C">
              <w:tc>
                <w:tcPr>
                  <w:tcW w:w="0" w:type="auto"/>
                  <w:tcBorders>
                    <w:top w:val="single" w:sz="2" w:space="0" w:color="auto"/>
                    <w:left w:val="single" w:sz="2" w:space="0" w:color="auto"/>
                    <w:bottom w:val="single" w:sz="2" w:space="0" w:color="auto"/>
                    <w:right w:val="single" w:sz="2" w:space="0" w:color="auto"/>
                  </w:tcBorders>
                </w:tcPr>
                <w:p w14:paraId="2C340D9F" w14:textId="77777777" w:rsidR="00E84854" w:rsidRPr="001A69B2" w:rsidRDefault="00E84854" w:rsidP="00E84854">
                  <w:pPr>
                    <w:suppressAutoHyphens/>
                    <w:spacing w:before="60" w:after="60"/>
                    <w:rPr>
                      <w:b/>
                      <w:bCs/>
                      <w:szCs w:val="24"/>
                    </w:rPr>
                  </w:pPr>
                  <w:r w:rsidRPr="001A69B2">
                    <w:rPr>
                      <w:b/>
                      <w:bCs/>
                      <w:szCs w:val="24"/>
                    </w:rPr>
                    <w:t>Engineer’s Duties and Authority</w:t>
                  </w:r>
                </w:p>
              </w:tc>
              <w:tc>
                <w:tcPr>
                  <w:tcW w:w="990" w:type="dxa"/>
                  <w:tcBorders>
                    <w:top w:val="single" w:sz="2" w:space="0" w:color="auto"/>
                    <w:left w:val="single" w:sz="2" w:space="0" w:color="auto"/>
                    <w:bottom w:val="single" w:sz="2" w:space="0" w:color="auto"/>
                    <w:right w:val="single" w:sz="2" w:space="0" w:color="auto"/>
                  </w:tcBorders>
                </w:tcPr>
                <w:p w14:paraId="63FB4EFF" w14:textId="77777777" w:rsidR="00E84854" w:rsidRPr="001A69B2" w:rsidRDefault="00E84854" w:rsidP="00E84854">
                  <w:pPr>
                    <w:suppressAutoHyphens/>
                    <w:spacing w:before="60" w:after="60"/>
                    <w:rPr>
                      <w:szCs w:val="24"/>
                    </w:rPr>
                  </w:pPr>
                  <w:r w:rsidRPr="001A69B2">
                    <w:rPr>
                      <w:szCs w:val="24"/>
                    </w:rPr>
                    <w:t xml:space="preserve">3.1(b)(ii) </w:t>
                  </w:r>
                </w:p>
              </w:tc>
              <w:tc>
                <w:tcPr>
                  <w:tcW w:w="5670" w:type="dxa"/>
                  <w:tcBorders>
                    <w:top w:val="single" w:sz="2" w:space="0" w:color="auto"/>
                    <w:left w:val="single" w:sz="2" w:space="0" w:color="auto"/>
                    <w:bottom w:val="single" w:sz="2" w:space="0" w:color="auto"/>
                    <w:right w:val="single" w:sz="2" w:space="0" w:color="auto"/>
                  </w:tcBorders>
                </w:tcPr>
                <w:p w14:paraId="3B127C5B" w14:textId="77777777" w:rsidR="00E84854" w:rsidRPr="001A69B2" w:rsidRDefault="00E84854" w:rsidP="00E84854">
                  <w:pPr>
                    <w:suppressAutoHyphens/>
                    <w:spacing w:before="60" w:after="60"/>
                    <w:ind w:right="-94"/>
                    <w:rPr>
                      <w:szCs w:val="24"/>
                      <w:u w:val="single"/>
                    </w:rPr>
                  </w:pPr>
                  <w:r w:rsidRPr="001A69B2">
                    <w:rPr>
                      <w:szCs w:val="24"/>
                    </w:rPr>
                    <w:t>The Engineer shall obtain the specific approval of the Employer before ordering any works involving delay or any extra payment by the Employer or to make variation of or in the Works or Contract</w:t>
                  </w:r>
                </w:p>
              </w:tc>
            </w:tr>
            <w:tr w:rsidR="00E84854" w:rsidRPr="001A69B2" w14:paraId="4636BCA1" w14:textId="77777777" w:rsidTr="00E5300C">
              <w:tc>
                <w:tcPr>
                  <w:tcW w:w="0" w:type="auto"/>
                  <w:tcBorders>
                    <w:top w:val="single" w:sz="2" w:space="0" w:color="auto"/>
                    <w:left w:val="single" w:sz="2" w:space="0" w:color="auto"/>
                    <w:bottom w:val="single" w:sz="2" w:space="0" w:color="auto"/>
                    <w:right w:val="single" w:sz="2" w:space="0" w:color="auto"/>
                  </w:tcBorders>
                </w:tcPr>
                <w:p w14:paraId="6C45DCBC" w14:textId="77777777" w:rsidR="00E84854" w:rsidRPr="001A69B2" w:rsidRDefault="00E84854" w:rsidP="00E84854">
                  <w:pPr>
                    <w:suppressAutoHyphens/>
                    <w:spacing w:before="60" w:after="60"/>
                    <w:rPr>
                      <w:b/>
                      <w:bCs/>
                      <w:szCs w:val="24"/>
                    </w:rPr>
                  </w:pPr>
                  <w:r w:rsidRPr="001A69B2">
                    <w:rPr>
                      <w:b/>
                      <w:bCs/>
                      <w:szCs w:val="24"/>
                    </w:rPr>
                    <w:t>Performance Security</w:t>
                  </w:r>
                </w:p>
              </w:tc>
              <w:tc>
                <w:tcPr>
                  <w:tcW w:w="990" w:type="dxa"/>
                  <w:tcBorders>
                    <w:top w:val="single" w:sz="2" w:space="0" w:color="auto"/>
                    <w:left w:val="single" w:sz="2" w:space="0" w:color="auto"/>
                    <w:bottom w:val="single" w:sz="2" w:space="0" w:color="auto"/>
                    <w:right w:val="single" w:sz="2" w:space="0" w:color="auto"/>
                  </w:tcBorders>
                </w:tcPr>
                <w:p w14:paraId="4F320731" w14:textId="77777777" w:rsidR="00E84854" w:rsidRPr="001A69B2" w:rsidRDefault="00E84854" w:rsidP="00E84854">
                  <w:pPr>
                    <w:suppressAutoHyphens/>
                    <w:spacing w:before="60" w:after="60"/>
                    <w:rPr>
                      <w:szCs w:val="24"/>
                    </w:rPr>
                  </w:pPr>
                  <w:r w:rsidRPr="001A69B2">
                    <w:rPr>
                      <w:szCs w:val="24"/>
                    </w:rPr>
                    <w:t>4.2</w:t>
                  </w:r>
                </w:p>
              </w:tc>
              <w:tc>
                <w:tcPr>
                  <w:tcW w:w="5670" w:type="dxa"/>
                  <w:tcBorders>
                    <w:top w:val="single" w:sz="2" w:space="0" w:color="auto"/>
                    <w:left w:val="single" w:sz="2" w:space="0" w:color="auto"/>
                    <w:bottom w:val="single" w:sz="2" w:space="0" w:color="auto"/>
                    <w:right w:val="single" w:sz="2" w:space="0" w:color="auto"/>
                  </w:tcBorders>
                </w:tcPr>
                <w:p w14:paraId="4D4AB60C" w14:textId="77777777" w:rsidR="00E84854" w:rsidRPr="001A69B2" w:rsidRDefault="00E84854" w:rsidP="00E84854">
                  <w:pPr>
                    <w:tabs>
                      <w:tab w:val="left" w:pos="5400"/>
                    </w:tabs>
                    <w:suppressAutoHyphens/>
                    <w:spacing w:before="60" w:after="60"/>
                    <w:ind w:right="72"/>
                    <w:rPr>
                      <w:szCs w:val="24"/>
                    </w:rPr>
                  </w:pPr>
                  <w:r w:rsidRPr="001A69B2">
                    <w:rPr>
                      <w:szCs w:val="24"/>
                    </w:rPr>
                    <w:t xml:space="preserve">The performance security will be in the form of a “performance bond” </w:t>
                  </w:r>
                  <w:r w:rsidRPr="001A69B2">
                    <w:rPr>
                      <w:iCs/>
                      <w:szCs w:val="24"/>
                    </w:rPr>
                    <w:t xml:space="preserve">in the amount(s) of </w:t>
                  </w:r>
                  <w:r w:rsidRPr="001A69B2">
                    <w:rPr>
                      <w:i/>
                      <w:iCs/>
                      <w:szCs w:val="24"/>
                    </w:rPr>
                    <w:t>10</w:t>
                  </w:r>
                  <w:r w:rsidRPr="001A69B2">
                    <w:rPr>
                      <w:szCs w:val="24"/>
                    </w:rPr>
                    <w:t>percent of the Accepted Contract Amount and in the same currency(ies) of the Accepted Contract Amount.</w:t>
                  </w:r>
                </w:p>
              </w:tc>
            </w:tr>
            <w:tr w:rsidR="00E84854" w:rsidRPr="001A69B2" w14:paraId="46660911" w14:textId="77777777" w:rsidTr="00E5300C">
              <w:tc>
                <w:tcPr>
                  <w:tcW w:w="0" w:type="auto"/>
                  <w:tcBorders>
                    <w:top w:val="single" w:sz="2" w:space="0" w:color="auto"/>
                    <w:left w:val="single" w:sz="2" w:space="0" w:color="auto"/>
                    <w:bottom w:val="single" w:sz="2" w:space="0" w:color="auto"/>
                    <w:right w:val="single" w:sz="2" w:space="0" w:color="auto"/>
                  </w:tcBorders>
                </w:tcPr>
                <w:p w14:paraId="3CEF5743" w14:textId="77777777" w:rsidR="00E84854" w:rsidRPr="001A69B2" w:rsidRDefault="00E84854" w:rsidP="00E84854">
                  <w:pPr>
                    <w:suppressAutoHyphens/>
                    <w:spacing w:before="60" w:after="60"/>
                    <w:rPr>
                      <w:b/>
                      <w:bCs/>
                      <w:szCs w:val="24"/>
                    </w:rPr>
                  </w:pPr>
                  <w:r w:rsidRPr="001A69B2">
                    <w:rPr>
                      <w:b/>
                      <w:bCs/>
                      <w:szCs w:val="24"/>
                    </w:rPr>
                    <w:t>Normal working hours</w:t>
                  </w:r>
                </w:p>
              </w:tc>
              <w:tc>
                <w:tcPr>
                  <w:tcW w:w="990" w:type="dxa"/>
                  <w:tcBorders>
                    <w:top w:val="single" w:sz="2" w:space="0" w:color="auto"/>
                    <w:left w:val="single" w:sz="2" w:space="0" w:color="auto"/>
                    <w:bottom w:val="single" w:sz="2" w:space="0" w:color="auto"/>
                    <w:right w:val="single" w:sz="2" w:space="0" w:color="auto"/>
                  </w:tcBorders>
                </w:tcPr>
                <w:p w14:paraId="44F378F6" w14:textId="77777777" w:rsidR="00E84854" w:rsidRPr="001A69B2" w:rsidRDefault="00E84854" w:rsidP="00E84854">
                  <w:pPr>
                    <w:suppressAutoHyphens/>
                    <w:spacing w:before="60" w:after="60"/>
                    <w:rPr>
                      <w:szCs w:val="24"/>
                    </w:rPr>
                  </w:pPr>
                  <w:r w:rsidRPr="001A69B2">
                    <w:rPr>
                      <w:szCs w:val="24"/>
                    </w:rPr>
                    <w:t>6.5</w:t>
                  </w:r>
                </w:p>
              </w:tc>
              <w:tc>
                <w:tcPr>
                  <w:tcW w:w="5670" w:type="dxa"/>
                  <w:tcBorders>
                    <w:top w:val="single" w:sz="2" w:space="0" w:color="auto"/>
                    <w:left w:val="single" w:sz="2" w:space="0" w:color="auto"/>
                    <w:bottom w:val="single" w:sz="2" w:space="0" w:color="auto"/>
                    <w:right w:val="single" w:sz="2" w:space="0" w:color="auto"/>
                  </w:tcBorders>
                </w:tcPr>
                <w:p w14:paraId="4B74441E" w14:textId="77777777" w:rsidR="00E84854" w:rsidRPr="001A69B2" w:rsidRDefault="00E84854" w:rsidP="00E84854">
                  <w:pPr>
                    <w:tabs>
                      <w:tab w:val="left" w:pos="5283"/>
                    </w:tabs>
                    <w:suppressAutoHyphens/>
                    <w:spacing w:before="60" w:after="60"/>
                    <w:ind w:right="-99"/>
                    <w:rPr>
                      <w:szCs w:val="24"/>
                    </w:rPr>
                  </w:pPr>
                  <w:r w:rsidRPr="001A69B2">
                    <w:rPr>
                      <w:szCs w:val="24"/>
                    </w:rPr>
                    <w:t>8 hours per day</w:t>
                  </w:r>
                  <w:r>
                    <w:rPr>
                      <w:szCs w:val="24"/>
                    </w:rPr>
                    <w:t xml:space="preserve"> and as suited for works on site with the approval of Engineer in charge</w:t>
                  </w:r>
                </w:p>
              </w:tc>
            </w:tr>
            <w:tr w:rsidR="00E84854" w:rsidRPr="001A69B2" w14:paraId="121B86EC" w14:textId="77777777" w:rsidTr="00E5300C">
              <w:tc>
                <w:tcPr>
                  <w:tcW w:w="0" w:type="auto"/>
                  <w:tcBorders>
                    <w:top w:val="single" w:sz="2" w:space="0" w:color="auto"/>
                    <w:left w:val="single" w:sz="2" w:space="0" w:color="auto"/>
                    <w:bottom w:val="single" w:sz="2" w:space="0" w:color="auto"/>
                    <w:right w:val="single" w:sz="2" w:space="0" w:color="auto"/>
                  </w:tcBorders>
                </w:tcPr>
                <w:p w14:paraId="5376A6AB" w14:textId="77777777" w:rsidR="00E84854" w:rsidRPr="001A69B2" w:rsidRDefault="00E84854" w:rsidP="00E84854">
                  <w:pPr>
                    <w:suppressAutoHyphens/>
                    <w:spacing w:before="60" w:after="60"/>
                    <w:rPr>
                      <w:b/>
                      <w:bCs/>
                      <w:szCs w:val="24"/>
                    </w:rPr>
                  </w:pPr>
                  <w:r w:rsidRPr="001A69B2">
                    <w:rPr>
                      <w:b/>
                      <w:bCs/>
                      <w:szCs w:val="24"/>
                    </w:rPr>
                    <w:t>Commencement of Works</w:t>
                  </w:r>
                </w:p>
              </w:tc>
              <w:tc>
                <w:tcPr>
                  <w:tcW w:w="990" w:type="dxa"/>
                  <w:tcBorders>
                    <w:top w:val="single" w:sz="2" w:space="0" w:color="auto"/>
                    <w:left w:val="single" w:sz="2" w:space="0" w:color="auto"/>
                    <w:bottom w:val="single" w:sz="2" w:space="0" w:color="auto"/>
                    <w:right w:val="single" w:sz="2" w:space="0" w:color="auto"/>
                  </w:tcBorders>
                </w:tcPr>
                <w:p w14:paraId="09E4D1A1" w14:textId="77777777" w:rsidR="00E84854" w:rsidRPr="001A69B2" w:rsidRDefault="00E84854" w:rsidP="00E84854">
                  <w:pPr>
                    <w:suppressAutoHyphens/>
                    <w:spacing w:before="60" w:after="60"/>
                    <w:rPr>
                      <w:szCs w:val="24"/>
                    </w:rPr>
                  </w:pPr>
                  <w:r w:rsidRPr="001A69B2">
                    <w:rPr>
                      <w:szCs w:val="24"/>
                    </w:rPr>
                    <w:t>8.1</w:t>
                  </w:r>
                </w:p>
              </w:tc>
              <w:tc>
                <w:tcPr>
                  <w:tcW w:w="5670" w:type="dxa"/>
                  <w:tcBorders>
                    <w:top w:val="single" w:sz="2" w:space="0" w:color="auto"/>
                    <w:left w:val="single" w:sz="2" w:space="0" w:color="auto"/>
                    <w:bottom w:val="single" w:sz="2" w:space="0" w:color="auto"/>
                    <w:right w:val="single" w:sz="2" w:space="0" w:color="auto"/>
                  </w:tcBorders>
                </w:tcPr>
                <w:p w14:paraId="2A4AC95C" w14:textId="77777777" w:rsidR="00E84854" w:rsidRPr="001A69B2" w:rsidRDefault="00E84854" w:rsidP="00E84854">
                  <w:pPr>
                    <w:tabs>
                      <w:tab w:val="left" w:pos="5283"/>
                    </w:tabs>
                    <w:suppressAutoHyphens/>
                    <w:spacing w:before="60" w:after="60"/>
                    <w:ind w:right="-99"/>
                    <w:rPr>
                      <w:szCs w:val="24"/>
                    </w:rPr>
                  </w:pPr>
                  <w:r w:rsidRPr="001A69B2">
                    <w:rPr>
                      <w:szCs w:val="24"/>
                    </w:rPr>
                    <w:t>Within 30 Days of Contract Signing.</w:t>
                  </w:r>
                </w:p>
              </w:tc>
            </w:tr>
            <w:tr w:rsidR="00E84854" w:rsidRPr="001A69B2" w14:paraId="5880F44A" w14:textId="77777777" w:rsidTr="00E5300C">
              <w:trPr>
                <w:cantSplit/>
              </w:trPr>
              <w:tc>
                <w:tcPr>
                  <w:tcW w:w="0" w:type="auto"/>
                  <w:tcBorders>
                    <w:top w:val="single" w:sz="2" w:space="0" w:color="auto"/>
                    <w:left w:val="single" w:sz="2" w:space="0" w:color="auto"/>
                    <w:bottom w:val="single" w:sz="2" w:space="0" w:color="auto"/>
                    <w:right w:val="single" w:sz="2" w:space="0" w:color="auto"/>
                  </w:tcBorders>
                </w:tcPr>
                <w:p w14:paraId="4513BD90" w14:textId="77777777" w:rsidR="00E84854" w:rsidRPr="001A69B2" w:rsidRDefault="00E84854" w:rsidP="00E84854">
                  <w:pPr>
                    <w:spacing w:before="60" w:after="60"/>
                    <w:rPr>
                      <w:b/>
                      <w:bCs/>
                      <w:szCs w:val="24"/>
                    </w:rPr>
                  </w:pPr>
                  <w:r w:rsidRPr="001A69B2">
                    <w:rPr>
                      <w:b/>
                      <w:bCs/>
                      <w:szCs w:val="24"/>
                    </w:rPr>
                    <w:t>Delay damages for the Works</w:t>
                  </w:r>
                </w:p>
              </w:tc>
              <w:tc>
                <w:tcPr>
                  <w:tcW w:w="990" w:type="dxa"/>
                  <w:tcBorders>
                    <w:top w:val="single" w:sz="2" w:space="0" w:color="auto"/>
                    <w:left w:val="single" w:sz="2" w:space="0" w:color="auto"/>
                    <w:bottom w:val="single" w:sz="2" w:space="0" w:color="auto"/>
                    <w:right w:val="single" w:sz="2" w:space="0" w:color="auto"/>
                  </w:tcBorders>
                </w:tcPr>
                <w:p w14:paraId="215C0F23" w14:textId="77777777" w:rsidR="00E84854" w:rsidRPr="001A69B2" w:rsidRDefault="00E84854" w:rsidP="00E84854">
                  <w:pPr>
                    <w:spacing w:before="60" w:after="60"/>
                    <w:rPr>
                      <w:szCs w:val="24"/>
                    </w:rPr>
                  </w:pPr>
                  <w:r w:rsidRPr="001A69B2">
                    <w:rPr>
                      <w:szCs w:val="24"/>
                    </w:rPr>
                    <w:t xml:space="preserve">8.7 &amp; 14.15(b) </w:t>
                  </w:r>
                </w:p>
              </w:tc>
              <w:tc>
                <w:tcPr>
                  <w:tcW w:w="5670" w:type="dxa"/>
                  <w:tcBorders>
                    <w:top w:val="single" w:sz="2" w:space="0" w:color="auto"/>
                    <w:left w:val="single" w:sz="2" w:space="0" w:color="auto"/>
                    <w:bottom w:val="single" w:sz="2" w:space="0" w:color="auto"/>
                    <w:right w:val="single" w:sz="2" w:space="0" w:color="auto"/>
                  </w:tcBorders>
                </w:tcPr>
                <w:p w14:paraId="63BD72AD" w14:textId="77777777" w:rsidR="00E84854" w:rsidRPr="00625DE2" w:rsidRDefault="00E84854" w:rsidP="00E84854">
                  <w:pPr>
                    <w:spacing w:before="60" w:after="60"/>
                    <w:rPr>
                      <w:szCs w:val="24"/>
                    </w:rPr>
                  </w:pPr>
                  <w:r w:rsidRPr="00625DE2">
                    <w:rPr>
                      <w:szCs w:val="24"/>
                      <w:u w:val="single"/>
                    </w:rPr>
                    <w:t>0.25</w:t>
                  </w:r>
                  <w:r w:rsidRPr="00625DE2">
                    <w:rPr>
                      <w:szCs w:val="24"/>
                    </w:rPr>
                    <w:t xml:space="preserve"> % of the Contract Price per Days</w:t>
                  </w:r>
                </w:p>
                <w:p w14:paraId="75E54331" w14:textId="77777777" w:rsidR="00E84854" w:rsidRPr="00625DE2" w:rsidRDefault="00E84854" w:rsidP="00E84854">
                  <w:pPr>
                    <w:spacing w:before="60" w:after="60"/>
                    <w:rPr>
                      <w:szCs w:val="24"/>
                    </w:rPr>
                  </w:pPr>
                  <w:r w:rsidRPr="00625DE2">
                    <w:rPr>
                      <w:szCs w:val="24"/>
                    </w:rPr>
                    <w:t>DD=CP*0.0025*LD</w:t>
                  </w:r>
                </w:p>
                <w:p w14:paraId="774FA1AA" w14:textId="77777777" w:rsidR="00E84854" w:rsidRPr="00625DE2" w:rsidRDefault="00E84854" w:rsidP="00E84854">
                  <w:pPr>
                    <w:spacing w:before="60" w:after="60"/>
                    <w:rPr>
                      <w:szCs w:val="24"/>
                    </w:rPr>
                  </w:pPr>
                  <w:r w:rsidRPr="00625DE2">
                    <w:rPr>
                      <w:szCs w:val="24"/>
                    </w:rPr>
                    <w:t>DD-Delay Damages</w:t>
                  </w:r>
                </w:p>
                <w:p w14:paraId="44F9E221" w14:textId="77777777" w:rsidR="00E84854" w:rsidRPr="00625DE2" w:rsidRDefault="00E84854" w:rsidP="00E84854">
                  <w:pPr>
                    <w:spacing w:before="60" w:after="60"/>
                    <w:rPr>
                      <w:szCs w:val="24"/>
                    </w:rPr>
                  </w:pPr>
                  <w:r w:rsidRPr="00625DE2">
                    <w:rPr>
                      <w:szCs w:val="24"/>
                    </w:rPr>
                    <w:t>CP- Contract Price</w:t>
                  </w:r>
                </w:p>
                <w:p w14:paraId="4164F111" w14:textId="77777777" w:rsidR="00E84854" w:rsidRPr="00625DE2" w:rsidRDefault="00E84854" w:rsidP="00E84854">
                  <w:pPr>
                    <w:spacing w:before="60" w:after="60"/>
                    <w:rPr>
                      <w:szCs w:val="24"/>
                    </w:rPr>
                  </w:pPr>
                  <w:r w:rsidRPr="00625DE2">
                    <w:rPr>
                      <w:szCs w:val="24"/>
                    </w:rPr>
                    <w:t>LD- Late Duration</w:t>
                  </w:r>
                </w:p>
              </w:tc>
            </w:tr>
            <w:tr w:rsidR="00E84854" w:rsidRPr="001A69B2" w14:paraId="768F9E3C" w14:textId="77777777" w:rsidTr="00E5300C">
              <w:trPr>
                <w:cantSplit/>
              </w:trPr>
              <w:tc>
                <w:tcPr>
                  <w:tcW w:w="0" w:type="auto"/>
                  <w:tcBorders>
                    <w:top w:val="single" w:sz="2" w:space="0" w:color="auto"/>
                    <w:left w:val="single" w:sz="2" w:space="0" w:color="auto"/>
                    <w:bottom w:val="single" w:sz="2" w:space="0" w:color="auto"/>
                    <w:right w:val="single" w:sz="2" w:space="0" w:color="auto"/>
                  </w:tcBorders>
                </w:tcPr>
                <w:p w14:paraId="66288FED" w14:textId="77777777" w:rsidR="00E84854" w:rsidRPr="001A69B2" w:rsidRDefault="00E84854" w:rsidP="00E84854">
                  <w:pPr>
                    <w:suppressAutoHyphens/>
                    <w:spacing w:before="60" w:after="60"/>
                    <w:rPr>
                      <w:b/>
                      <w:bCs/>
                      <w:szCs w:val="24"/>
                    </w:rPr>
                  </w:pPr>
                  <w:r w:rsidRPr="001A69B2">
                    <w:rPr>
                      <w:b/>
                      <w:bCs/>
                      <w:szCs w:val="24"/>
                    </w:rPr>
                    <w:t>Maximum amount of delay damages</w:t>
                  </w:r>
                </w:p>
              </w:tc>
              <w:tc>
                <w:tcPr>
                  <w:tcW w:w="990" w:type="dxa"/>
                  <w:tcBorders>
                    <w:top w:val="single" w:sz="2" w:space="0" w:color="auto"/>
                    <w:left w:val="single" w:sz="2" w:space="0" w:color="auto"/>
                    <w:bottom w:val="single" w:sz="2" w:space="0" w:color="auto"/>
                    <w:right w:val="single" w:sz="2" w:space="0" w:color="auto"/>
                  </w:tcBorders>
                </w:tcPr>
                <w:p w14:paraId="3D265728" w14:textId="77777777" w:rsidR="00E84854" w:rsidRPr="001A69B2" w:rsidRDefault="00E84854" w:rsidP="00E84854">
                  <w:pPr>
                    <w:suppressAutoHyphens/>
                    <w:spacing w:before="60" w:after="60"/>
                    <w:rPr>
                      <w:szCs w:val="24"/>
                    </w:rPr>
                  </w:pPr>
                  <w:r w:rsidRPr="001A69B2">
                    <w:rPr>
                      <w:szCs w:val="24"/>
                    </w:rPr>
                    <w:t>8.7</w:t>
                  </w:r>
                </w:p>
              </w:tc>
              <w:tc>
                <w:tcPr>
                  <w:tcW w:w="5670" w:type="dxa"/>
                  <w:tcBorders>
                    <w:top w:val="single" w:sz="2" w:space="0" w:color="auto"/>
                    <w:left w:val="single" w:sz="2" w:space="0" w:color="auto"/>
                    <w:bottom w:val="single" w:sz="2" w:space="0" w:color="auto"/>
                    <w:right w:val="single" w:sz="2" w:space="0" w:color="auto"/>
                  </w:tcBorders>
                </w:tcPr>
                <w:p w14:paraId="02EA6E21" w14:textId="77777777" w:rsidR="00E84854" w:rsidRPr="001A69B2" w:rsidRDefault="00E84854" w:rsidP="00E84854">
                  <w:pPr>
                    <w:suppressAutoHyphens/>
                    <w:spacing w:before="60" w:after="60"/>
                    <w:ind w:right="-94"/>
                    <w:rPr>
                      <w:szCs w:val="24"/>
                    </w:rPr>
                  </w:pPr>
                  <w:r w:rsidRPr="00EC15D5">
                    <w:rPr>
                      <w:szCs w:val="24"/>
                    </w:rPr>
                    <w:t>15 % of the final Contract Price.</w:t>
                  </w:r>
                  <w:r w:rsidRPr="001A69B2">
                    <w:rPr>
                      <w:szCs w:val="24"/>
                    </w:rPr>
                    <w:t xml:space="preserve"> </w:t>
                  </w:r>
                </w:p>
              </w:tc>
            </w:tr>
            <w:tr w:rsidR="00E84854" w:rsidRPr="001A69B2" w14:paraId="393218CF" w14:textId="77777777" w:rsidTr="00E5300C">
              <w:trPr>
                <w:cantSplit/>
              </w:trPr>
              <w:tc>
                <w:tcPr>
                  <w:tcW w:w="0" w:type="auto"/>
                  <w:tcBorders>
                    <w:top w:val="single" w:sz="2" w:space="0" w:color="auto"/>
                    <w:left w:val="single" w:sz="2" w:space="0" w:color="auto"/>
                    <w:bottom w:val="single" w:sz="2" w:space="0" w:color="auto"/>
                    <w:right w:val="single" w:sz="2" w:space="0" w:color="auto"/>
                  </w:tcBorders>
                </w:tcPr>
                <w:p w14:paraId="7EB6511E" w14:textId="77777777" w:rsidR="00E84854" w:rsidRPr="001A69B2" w:rsidRDefault="00E84854" w:rsidP="00E84854">
                  <w:pPr>
                    <w:suppressAutoHyphens/>
                    <w:spacing w:before="60" w:after="60"/>
                    <w:rPr>
                      <w:b/>
                      <w:bCs/>
                      <w:szCs w:val="24"/>
                    </w:rPr>
                  </w:pPr>
                  <w:r w:rsidRPr="001A69B2">
                    <w:rPr>
                      <w:b/>
                      <w:bCs/>
                      <w:szCs w:val="24"/>
                    </w:rPr>
                    <w:t>Provisional Sums</w:t>
                  </w:r>
                </w:p>
              </w:tc>
              <w:tc>
                <w:tcPr>
                  <w:tcW w:w="990" w:type="dxa"/>
                  <w:tcBorders>
                    <w:top w:val="single" w:sz="2" w:space="0" w:color="auto"/>
                    <w:left w:val="single" w:sz="2" w:space="0" w:color="auto"/>
                    <w:bottom w:val="single" w:sz="2" w:space="0" w:color="auto"/>
                    <w:right w:val="single" w:sz="2" w:space="0" w:color="auto"/>
                  </w:tcBorders>
                </w:tcPr>
                <w:p w14:paraId="3352DD44" w14:textId="77777777" w:rsidR="00E84854" w:rsidRPr="001A69B2" w:rsidRDefault="00E84854" w:rsidP="00E84854">
                  <w:pPr>
                    <w:suppressAutoHyphens/>
                    <w:spacing w:before="60" w:after="60"/>
                    <w:rPr>
                      <w:szCs w:val="24"/>
                    </w:rPr>
                  </w:pPr>
                  <w:r w:rsidRPr="001A69B2">
                    <w:rPr>
                      <w:szCs w:val="24"/>
                    </w:rPr>
                    <w:t>13.5.(b)(ii)</w:t>
                  </w:r>
                </w:p>
              </w:tc>
              <w:tc>
                <w:tcPr>
                  <w:tcW w:w="5670" w:type="dxa"/>
                  <w:tcBorders>
                    <w:top w:val="single" w:sz="2" w:space="0" w:color="auto"/>
                    <w:left w:val="single" w:sz="2" w:space="0" w:color="auto"/>
                    <w:bottom w:val="single" w:sz="2" w:space="0" w:color="auto"/>
                    <w:right w:val="single" w:sz="2" w:space="0" w:color="auto"/>
                  </w:tcBorders>
                </w:tcPr>
                <w:p w14:paraId="0CFF4CCD" w14:textId="77777777" w:rsidR="00E84854" w:rsidRPr="001A69B2" w:rsidRDefault="00E84854" w:rsidP="00E84854">
                  <w:pPr>
                    <w:suppressAutoHyphens/>
                    <w:spacing w:before="60" w:after="60"/>
                    <w:ind w:right="-94"/>
                    <w:rPr>
                      <w:szCs w:val="24"/>
                    </w:rPr>
                  </w:pPr>
                  <w:r w:rsidRPr="001A69B2">
                    <w:rPr>
                      <w:szCs w:val="24"/>
                    </w:rPr>
                    <w:t>Not Applicable</w:t>
                  </w:r>
                </w:p>
              </w:tc>
            </w:tr>
            <w:tr w:rsidR="00E84854" w:rsidRPr="001A69B2" w14:paraId="069CDB1D" w14:textId="77777777" w:rsidTr="00E5300C">
              <w:trPr>
                <w:cantSplit/>
              </w:trPr>
              <w:tc>
                <w:tcPr>
                  <w:tcW w:w="0" w:type="auto"/>
                  <w:tcBorders>
                    <w:top w:val="single" w:sz="2" w:space="0" w:color="auto"/>
                    <w:left w:val="single" w:sz="2" w:space="0" w:color="auto"/>
                    <w:bottom w:val="single" w:sz="2" w:space="0" w:color="auto"/>
                    <w:right w:val="single" w:sz="2" w:space="0" w:color="auto"/>
                  </w:tcBorders>
                </w:tcPr>
                <w:p w14:paraId="51EE89DA" w14:textId="77777777" w:rsidR="00E84854" w:rsidRPr="001A69B2" w:rsidRDefault="00E84854" w:rsidP="00E84854">
                  <w:pPr>
                    <w:spacing w:before="60" w:after="60"/>
                    <w:rPr>
                      <w:b/>
                      <w:bCs/>
                      <w:szCs w:val="24"/>
                    </w:rPr>
                  </w:pPr>
                  <w:r w:rsidRPr="001A69B2">
                    <w:rPr>
                      <w:b/>
                      <w:bCs/>
                      <w:szCs w:val="24"/>
                    </w:rPr>
                    <w:t>Adjustments for Changes in Cost</w:t>
                  </w:r>
                </w:p>
              </w:tc>
              <w:tc>
                <w:tcPr>
                  <w:tcW w:w="990" w:type="dxa"/>
                  <w:tcBorders>
                    <w:top w:val="single" w:sz="2" w:space="0" w:color="auto"/>
                    <w:left w:val="single" w:sz="2" w:space="0" w:color="auto"/>
                    <w:bottom w:val="single" w:sz="2" w:space="0" w:color="auto"/>
                    <w:right w:val="single" w:sz="2" w:space="0" w:color="auto"/>
                  </w:tcBorders>
                </w:tcPr>
                <w:p w14:paraId="472B4311" w14:textId="77777777" w:rsidR="00E84854" w:rsidRPr="001A69B2" w:rsidRDefault="00E84854" w:rsidP="00E84854">
                  <w:pPr>
                    <w:spacing w:before="60" w:after="60"/>
                    <w:rPr>
                      <w:szCs w:val="24"/>
                    </w:rPr>
                  </w:pPr>
                  <w:r w:rsidRPr="001A69B2">
                    <w:rPr>
                      <w:szCs w:val="24"/>
                    </w:rPr>
                    <w:t>13.8</w:t>
                  </w:r>
                </w:p>
              </w:tc>
              <w:tc>
                <w:tcPr>
                  <w:tcW w:w="5670" w:type="dxa"/>
                  <w:tcBorders>
                    <w:top w:val="single" w:sz="2" w:space="0" w:color="auto"/>
                    <w:left w:val="single" w:sz="2" w:space="0" w:color="auto"/>
                    <w:bottom w:val="single" w:sz="2" w:space="0" w:color="auto"/>
                    <w:right w:val="single" w:sz="2" w:space="0" w:color="auto"/>
                  </w:tcBorders>
                </w:tcPr>
                <w:p w14:paraId="61B8B8F8" w14:textId="77777777" w:rsidR="00E84854" w:rsidRPr="001A69B2" w:rsidRDefault="00E84854" w:rsidP="00E84854">
                  <w:pPr>
                    <w:spacing w:before="60" w:after="60"/>
                    <w:rPr>
                      <w:szCs w:val="24"/>
                      <w:u w:val="single"/>
                    </w:rPr>
                  </w:pPr>
                  <w:r w:rsidRPr="001A69B2">
                    <w:rPr>
                      <w:szCs w:val="24"/>
                    </w:rPr>
                    <w:t>Not Applicable</w:t>
                  </w:r>
                </w:p>
              </w:tc>
            </w:tr>
            <w:tr w:rsidR="00E84854" w:rsidRPr="001A69B2" w14:paraId="3757C4C3" w14:textId="77777777" w:rsidTr="00E5300C">
              <w:trPr>
                <w:cantSplit/>
              </w:trPr>
              <w:tc>
                <w:tcPr>
                  <w:tcW w:w="0" w:type="auto"/>
                  <w:tcBorders>
                    <w:top w:val="single" w:sz="2" w:space="0" w:color="auto"/>
                    <w:left w:val="single" w:sz="2" w:space="0" w:color="auto"/>
                    <w:bottom w:val="single" w:sz="2" w:space="0" w:color="auto"/>
                    <w:right w:val="single" w:sz="2" w:space="0" w:color="auto"/>
                  </w:tcBorders>
                </w:tcPr>
                <w:p w14:paraId="4A8E92EB" w14:textId="77777777" w:rsidR="00E84854" w:rsidRPr="001A69B2" w:rsidRDefault="00E84854" w:rsidP="00E84854">
                  <w:pPr>
                    <w:spacing w:before="60" w:after="60"/>
                    <w:jc w:val="left"/>
                    <w:rPr>
                      <w:b/>
                      <w:bCs/>
                      <w:szCs w:val="24"/>
                    </w:rPr>
                  </w:pPr>
                  <w:r w:rsidRPr="001A69B2">
                    <w:rPr>
                      <w:b/>
                      <w:bCs/>
                      <w:szCs w:val="24"/>
                    </w:rPr>
                    <w:t xml:space="preserve">Total advance payment </w:t>
                  </w:r>
                </w:p>
              </w:tc>
              <w:tc>
                <w:tcPr>
                  <w:tcW w:w="990" w:type="dxa"/>
                  <w:tcBorders>
                    <w:top w:val="single" w:sz="2" w:space="0" w:color="auto"/>
                    <w:left w:val="single" w:sz="2" w:space="0" w:color="auto"/>
                    <w:bottom w:val="single" w:sz="2" w:space="0" w:color="auto"/>
                    <w:right w:val="single" w:sz="2" w:space="0" w:color="auto"/>
                  </w:tcBorders>
                </w:tcPr>
                <w:p w14:paraId="5AA721BA" w14:textId="77777777" w:rsidR="00E84854" w:rsidRPr="001A69B2" w:rsidRDefault="00E84854" w:rsidP="00E84854">
                  <w:pPr>
                    <w:spacing w:before="60" w:after="60"/>
                    <w:rPr>
                      <w:szCs w:val="24"/>
                    </w:rPr>
                  </w:pPr>
                  <w:r w:rsidRPr="001A69B2">
                    <w:rPr>
                      <w:szCs w:val="24"/>
                    </w:rPr>
                    <w:t>14.2</w:t>
                  </w:r>
                </w:p>
              </w:tc>
              <w:tc>
                <w:tcPr>
                  <w:tcW w:w="5670" w:type="dxa"/>
                  <w:tcBorders>
                    <w:top w:val="single" w:sz="2" w:space="0" w:color="auto"/>
                    <w:left w:val="single" w:sz="2" w:space="0" w:color="auto"/>
                    <w:bottom w:val="single" w:sz="2" w:space="0" w:color="auto"/>
                    <w:right w:val="single" w:sz="2" w:space="0" w:color="auto"/>
                  </w:tcBorders>
                </w:tcPr>
                <w:p w14:paraId="58C5CD09" w14:textId="77777777" w:rsidR="00E84854" w:rsidRPr="001A69B2" w:rsidRDefault="00E84854" w:rsidP="00E84854">
                  <w:pPr>
                    <w:spacing w:before="60" w:after="60"/>
                    <w:rPr>
                      <w:szCs w:val="24"/>
                    </w:rPr>
                  </w:pPr>
                  <w:r w:rsidRPr="001A69B2">
                    <w:rPr>
                      <w:szCs w:val="24"/>
                    </w:rPr>
                    <w:t>15 % Percentage of the Accepted Contract Amount payable in the currencies and proportions in which the Accepted Contract Amount is payable.</w:t>
                  </w:r>
                </w:p>
              </w:tc>
            </w:tr>
            <w:tr w:rsidR="00E84854" w:rsidRPr="001A69B2" w14:paraId="4B5BDDF5" w14:textId="77777777" w:rsidTr="00E5300C">
              <w:trPr>
                <w:cantSplit/>
              </w:trPr>
              <w:tc>
                <w:tcPr>
                  <w:tcW w:w="0" w:type="auto"/>
                  <w:tcBorders>
                    <w:top w:val="single" w:sz="2" w:space="0" w:color="auto"/>
                    <w:left w:val="single" w:sz="2" w:space="0" w:color="auto"/>
                    <w:bottom w:val="single" w:sz="2" w:space="0" w:color="auto"/>
                    <w:right w:val="single" w:sz="2" w:space="0" w:color="auto"/>
                  </w:tcBorders>
                </w:tcPr>
                <w:p w14:paraId="3D24354C" w14:textId="77777777" w:rsidR="00E84854" w:rsidRPr="001A69B2" w:rsidRDefault="00E84854" w:rsidP="00E84854">
                  <w:pPr>
                    <w:spacing w:before="60" w:after="60"/>
                    <w:rPr>
                      <w:b/>
                      <w:bCs/>
                      <w:szCs w:val="24"/>
                    </w:rPr>
                  </w:pPr>
                  <w:r w:rsidRPr="001A69B2">
                    <w:rPr>
                      <w:b/>
                      <w:bCs/>
                      <w:szCs w:val="24"/>
                    </w:rPr>
                    <w:t xml:space="preserve">Repayment amortization rate of advance payment </w:t>
                  </w:r>
                </w:p>
              </w:tc>
              <w:tc>
                <w:tcPr>
                  <w:tcW w:w="990" w:type="dxa"/>
                  <w:tcBorders>
                    <w:top w:val="single" w:sz="2" w:space="0" w:color="auto"/>
                    <w:left w:val="single" w:sz="2" w:space="0" w:color="auto"/>
                    <w:bottom w:val="single" w:sz="2" w:space="0" w:color="auto"/>
                    <w:right w:val="single" w:sz="2" w:space="0" w:color="auto"/>
                  </w:tcBorders>
                </w:tcPr>
                <w:p w14:paraId="311D70E3" w14:textId="77777777" w:rsidR="00E84854" w:rsidRPr="001A69B2" w:rsidRDefault="00E84854" w:rsidP="00E84854">
                  <w:pPr>
                    <w:spacing w:before="60" w:after="60"/>
                    <w:rPr>
                      <w:szCs w:val="24"/>
                    </w:rPr>
                  </w:pPr>
                  <w:r w:rsidRPr="001A69B2">
                    <w:rPr>
                      <w:szCs w:val="24"/>
                    </w:rPr>
                    <w:t>14.2(b)</w:t>
                  </w:r>
                </w:p>
              </w:tc>
              <w:tc>
                <w:tcPr>
                  <w:tcW w:w="5670" w:type="dxa"/>
                  <w:tcBorders>
                    <w:top w:val="single" w:sz="2" w:space="0" w:color="auto"/>
                    <w:left w:val="single" w:sz="2" w:space="0" w:color="auto"/>
                    <w:bottom w:val="single" w:sz="2" w:space="0" w:color="auto"/>
                    <w:right w:val="single" w:sz="2" w:space="0" w:color="auto"/>
                  </w:tcBorders>
                </w:tcPr>
                <w:p w14:paraId="51808ADB" w14:textId="77777777" w:rsidR="00E84854" w:rsidRPr="001A69B2" w:rsidRDefault="00E84854" w:rsidP="00E84854">
                  <w:pPr>
                    <w:spacing w:before="60" w:after="60"/>
                    <w:rPr>
                      <w:szCs w:val="24"/>
                    </w:rPr>
                  </w:pPr>
                  <w:r w:rsidRPr="001A69B2">
                    <w:rPr>
                      <w:szCs w:val="24"/>
                    </w:rPr>
                    <w:t xml:space="preserve"> 15 %</w:t>
                  </w:r>
                </w:p>
              </w:tc>
            </w:tr>
            <w:tr w:rsidR="00E84854" w:rsidRPr="001A69B2" w14:paraId="3E84F585" w14:textId="77777777" w:rsidTr="00E5300C">
              <w:trPr>
                <w:cantSplit/>
              </w:trPr>
              <w:tc>
                <w:tcPr>
                  <w:tcW w:w="0" w:type="auto"/>
                  <w:tcBorders>
                    <w:top w:val="single" w:sz="2" w:space="0" w:color="auto"/>
                    <w:left w:val="single" w:sz="2" w:space="0" w:color="auto"/>
                    <w:bottom w:val="single" w:sz="2" w:space="0" w:color="auto"/>
                    <w:right w:val="single" w:sz="2" w:space="0" w:color="auto"/>
                  </w:tcBorders>
                </w:tcPr>
                <w:p w14:paraId="1E5ED726" w14:textId="77777777" w:rsidR="00E84854" w:rsidRPr="001A69B2" w:rsidRDefault="00E84854" w:rsidP="00E84854">
                  <w:pPr>
                    <w:spacing w:before="60" w:after="60"/>
                    <w:rPr>
                      <w:b/>
                      <w:bCs/>
                      <w:szCs w:val="24"/>
                    </w:rPr>
                  </w:pPr>
                  <w:r w:rsidRPr="001A69B2">
                    <w:rPr>
                      <w:b/>
                      <w:bCs/>
                      <w:szCs w:val="24"/>
                    </w:rPr>
                    <w:t>Percentage of Retention</w:t>
                  </w:r>
                </w:p>
              </w:tc>
              <w:tc>
                <w:tcPr>
                  <w:tcW w:w="990" w:type="dxa"/>
                  <w:tcBorders>
                    <w:top w:val="single" w:sz="2" w:space="0" w:color="auto"/>
                    <w:left w:val="single" w:sz="2" w:space="0" w:color="auto"/>
                    <w:bottom w:val="single" w:sz="2" w:space="0" w:color="auto"/>
                    <w:right w:val="single" w:sz="2" w:space="0" w:color="auto"/>
                  </w:tcBorders>
                </w:tcPr>
                <w:p w14:paraId="377089CC" w14:textId="77777777" w:rsidR="00E84854" w:rsidRPr="001A69B2" w:rsidRDefault="00E84854" w:rsidP="00E84854">
                  <w:pPr>
                    <w:spacing w:before="60" w:after="60"/>
                    <w:rPr>
                      <w:szCs w:val="24"/>
                    </w:rPr>
                  </w:pPr>
                  <w:r w:rsidRPr="001A69B2">
                    <w:rPr>
                      <w:szCs w:val="24"/>
                    </w:rPr>
                    <w:t>14.3</w:t>
                  </w:r>
                </w:p>
              </w:tc>
              <w:tc>
                <w:tcPr>
                  <w:tcW w:w="5670" w:type="dxa"/>
                  <w:tcBorders>
                    <w:top w:val="single" w:sz="2" w:space="0" w:color="auto"/>
                    <w:left w:val="single" w:sz="2" w:space="0" w:color="auto"/>
                    <w:bottom w:val="single" w:sz="2" w:space="0" w:color="auto"/>
                    <w:right w:val="single" w:sz="2" w:space="0" w:color="auto"/>
                  </w:tcBorders>
                </w:tcPr>
                <w:p w14:paraId="73632B67" w14:textId="77777777" w:rsidR="00E84854" w:rsidRPr="007E2E50" w:rsidRDefault="00E84854" w:rsidP="00E84854">
                  <w:pPr>
                    <w:spacing w:before="60" w:after="60"/>
                    <w:rPr>
                      <w:szCs w:val="24"/>
                    </w:rPr>
                  </w:pPr>
                  <w:r w:rsidRPr="007E2E50">
                    <w:rPr>
                      <w:szCs w:val="24"/>
                    </w:rPr>
                    <w:t xml:space="preserve"> 5 %</w:t>
                  </w:r>
                </w:p>
              </w:tc>
            </w:tr>
            <w:tr w:rsidR="00E84854" w:rsidRPr="001A69B2" w14:paraId="12BD62E5" w14:textId="77777777" w:rsidTr="00E5300C">
              <w:trPr>
                <w:cantSplit/>
              </w:trPr>
              <w:tc>
                <w:tcPr>
                  <w:tcW w:w="0" w:type="auto"/>
                  <w:tcBorders>
                    <w:top w:val="single" w:sz="2" w:space="0" w:color="auto"/>
                    <w:left w:val="single" w:sz="2" w:space="0" w:color="auto"/>
                    <w:bottom w:val="single" w:sz="2" w:space="0" w:color="auto"/>
                    <w:right w:val="single" w:sz="2" w:space="0" w:color="auto"/>
                  </w:tcBorders>
                </w:tcPr>
                <w:p w14:paraId="0DCBC6C3" w14:textId="77777777" w:rsidR="00E84854" w:rsidRPr="001A69B2" w:rsidRDefault="00E84854" w:rsidP="00E84854">
                  <w:pPr>
                    <w:spacing w:before="60" w:after="60"/>
                    <w:rPr>
                      <w:b/>
                      <w:bCs/>
                      <w:szCs w:val="24"/>
                    </w:rPr>
                  </w:pPr>
                  <w:r w:rsidRPr="001A69B2">
                    <w:rPr>
                      <w:b/>
                      <w:bCs/>
                      <w:szCs w:val="24"/>
                    </w:rPr>
                    <w:t>Limit of Retention Money</w:t>
                  </w:r>
                </w:p>
              </w:tc>
              <w:tc>
                <w:tcPr>
                  <w:tcW w:w="990" w:type="dxa"/>
                  <w:tcBorders>
                    <w:top w:val="single" w:sz="2" w:space="0" w:color="auto"/>
                    <w:left w:val="single" w:sz="2" w:space="0" w:color="auto"/>
                    <w:bottom w:val="single" w:sz="2" w:space="0" w:color="auto"/>
                    <w:right w:val="single" w:sz="2" w:space="0" w:color="auto"/>
                  </w:tcBorders>
                </w:tcPr>
                <w:p w14:paraId="5D94D957" w14:textId="77777777" w:rsidR="00E84854" w:rsidRPr="001A69B2" w:rsidRDefault="00E84854" w:rsidP="00E84854">
                  <w:pPr>
                    <w:spacing w:before="60" w:after="60"/>
                    <w:rPr>
                      <w:szCs w:val="24"/>
                    </w:rPr>
                  </w:pPr>
                  <w:r w:rsidRPr="001A69B2">
                    <w:rPr>
                      <w:szCs w:val="24"/>
                    </w:rPr>
                    <w:t>14.3</w:t>
                  </w:r>
                </w:p>
              </w:tc>
              <w:tc>
                <w:tcPr>
                  <w:tcW w:w="5670" w:type="dxa"/>
                  <w:tcBorders>
                    <w:top w:val="single" w:sz="2" w:space="0" w:color="auto"/>
                    <w:left w:val="single" w:sz="2" w:space="0" w:color="auto"/>
                    <w:bottom w:val="single" w:sz="2" w:space="0" w:color="auto"/>
                    <w:right w:val="single" w:sz="2" w:space="0" w:color="auto"/>
                  </w:tcBorders>
                </w:tcPr>
                <w:p w14:paraId="3262C8C8" w14:textId="77777777" w:rsidR="00E84854" w:rsidRPr="007E2E50" w:rsidRDefault="00E84854" w:rsidP="00E84854">
                  <w:pPr>
                    <w:spacing w:before="60" w:after="60"/>
                    <w:rPr>
                      <w:szCs w:val="24"/>
                    </w:rPr>
                  </w:pPr>
                  <w:r w:rsidRPr="007E2E50">
                    <w:rPr>
                      <w:szCs w:val="24"/>
                    </w:rPr>
                    <w:t xml:space="preserve"> 5 % of the Accepted Contract Amount</w:t>
                  </w:r>
                </w:p>
              </w:tc>
            </w:tr>
            <w:tr w:rsidR="00E84854" w:rsidRPr="001A69B2" w14:paraId="48394D0D" w14:textId="77777777" w:rsidTr="00E5300C">
              <w:trPr>
                <w:cantSplit/>
              </w:trPr>
              <w:tc>
                <w:tcPr>
                  <w:tcW w:w="0" w:type="auto"/>
                  <w:vMerge w:val="restart"/>
                  <w:tcBorders>
                    <w:top w:val="single" w:sz="2" w:space="0" w:color="auto"/>
                    <w:left w:val="single" w:sz="2" w:space="0" w:color="auto"/>
                    <w:right w:val="single" w:sz="2" w:space="0" w:color="auto"/>
                  </w:tcBorders>
                </w:tcPr>
                <w:p w14:paraId="0687B48D" w14:textId="77777777" w:rsidR="00E84854" w:rsidRPr="001A69B2" w:rsidRDefault="00E84854" w:rsidP="00E84854">
                  <w:pPr>
                    <w:spacing w:before="60" w:after="60"/>
                    <w:rPr>
                      <w:b/>
                      <w:bCs/>
                      <w:szCs w:val="24"/>
                    </w:rPr>
                  </w:pPr>
                  <w:r w:rsidRPr="001A69B2">
                    <w:rPr>
                      <w:b/>
                      <w:bCs/>
                      <w:szCs w:val="24"/>
                    </w:rPr>
                    <w:t>Plant and Materials</w:t>
                  </w:r>
                </w:p>
              </w:tc>
              <w:tc>
                <w:tcPr>
                  <w:tcW w:w="990" w:type="dxa"/>
                  <w:tcBorders>
                    <w:top w:val="single" w:sz="2" w:space="0" w:color="auto"/>
                    <w:left w:val="single" w:sz="2" w:space="0" w:color="auto"/>
                    <w:bottom w:val="single" w:sz="2" w:space="0" w:color="auto"/>
                    <w:right w:val="single" w:sz="2" w:space="0" w:color="auto"/>
                  </w:tcBorders>
                </w:tcPr>
                <w:p w14:paraId="1F263208" w14:textId="77777777" w:rsidR="00E84854" w:rsidRPr="001A69B2" w:rsidRDefault="00E84854" w:rsidP="00E84854">
                  <w:pPr>
                    <w:spacing w:before="60" w:after="60"/>
                    <w:rPr>
                      <w:szCs w:val="24"/>
                    </w:rPr>
                  </w:pPr>
                </w:p>
                <w:p w14:paraId="175A2836" w14:textId="77777777" w:rsidR="00E84854" w:rsidRPr="001A69B2" w:rsidRDefault="00E84854" w:rsidP="00E84854">
                  <w:pPr>
                    <w:spacing w:before="60" w:after="60"/>
                    <w:rPr>
                      <w:szCs w:val="24"/>
                    </w:rPr>
                  </w:pPr>
                  <w:r w:rsidRPr="001A69B2">
                    <w:rPr>
                      <w:szCs w:val="24"/>
                    </w:rPr>
                    <w:t>14.5(b)(i)</w:t>
                  </w:r>
                </w:p>
              </w:tc>
              <w:tc>
                <w:tcPr>
                  <w:tcW w:w="5670" w:type="dxa"/>
                  <w:tcBorders>
                    <w:top w:val="single" w:sz="2" w:space="0" w:color="auto"/>
                    <w:left w:val="single" w:sz="2" w:space="0" w:color="auto"/>
                    <w:bottom w:val="single" w:sz="2" w:space="0" w:color="auto"/>
                    <w:right w:val="single" w:sz="2" w:space="0" w:color="auto"/>
                  </w:tcBorders>
                </w:tcPr>
                <w:p w14:paraId="78C56825" w14:textId="77777777" w:rsidR="00E84854" w:rsidRPr="001A69B2" w:rsidRDefault="00E84854" w:rsidP="00E84854">
                  <w:pPr>
                    <w:spacing w:before="60" w:after="120"/>
                    <w:rPr>
                      <w:szCs w:val="24"/>
                    </w:rPr>
                  </w:pPr>
                  <w:r>
                    <w:rPr>
                      <w:szCs w:val="24"/>
                    </w:rPr>
                    <w:t>Not Applicable</w:t>
                  </w:r>
                </w:p>
              </w:tc>
            </w:tr>
            <w:tr w:rsidR="002F0E0D" w:rsidRPr="001A69B2" w14:paraId="22EB4323" w14:textId="77777777" w:rsidTr="00E5300C">
              <w:trPr>
                <w:cantSplit/>
              </w:trPr>
              <w:tc>
                <w:tcPr>
                  <w:tcW w:w="0" w:type="auto"/>
                  <w:vMerge/>
                  <w:tcBorders>
                    <w:left w:val="single" w:sz="2" w:space="0" w:color="auto"/>
                    <w:bottom w:val="single" w:sz="2" w:space="0" w:color="auto"/>
                    <w:right w:val="single" w:sz="2" w:space="0" w:color="auto"/>
                  </w:tcBorders>
                </w:tcPr>
                <w:p w14:paraId="594DBE11" w14:textId="77777777" w:rsidR="002F0E0D" w:rsidRPr="001A69B2" w:rsidRDefault="002F0E0D" w:rsidP="002F0E0D">
                  <w:pPr>
                    <w:spacing w:before="60" w:after="60"/>
                    <w:jc w:val="left"/>
                    <w:rPr>
                      <w:b/>
                      <w:bCs/>
                      <w:szCs w:val="24"/>
                    </w:rPr>
                  </w:pPr>
                </w:p>
              </w:tc>
              <w:tc>
                <w:tcPr>
                  <w:tcW w:w="990" w:type="dxa"/>
                  <w:tcBorders>
                    <w:top w:val="single" w:sz="2" w:space="0" w:color="auto"/>
                    <w:left w:val="single" w:sz="2" w:space="0" w:color="auto"/>
                    <w:bottom w:val="single" w:sz="2" w:space="0" w:color="auto"/>
                    <w:right w:val="single" w:sz="2" w:space="0" w:color="auto"/>
                  </w:tcBorders>
                </w:tcPr>
                <w:p w14:paraId="168183EB" w14:textId="77777777" w:rsidR="002F0E0D" w:rsidRPr="001A69B2" w:rsidRDefault="002F0E0D" w:rsidP="002F0E0D">
                  <w:pPr>
                    <w:spacing w:before="60" w:after="60"/>
                    <w:rPr>
                      <w:szCs w:val="24"/>
                    </w:rPr>
                  </w:pPr>
                  <w:r w:rsidRPr="001A69B2">
                    <w:rPr>
                      <w:szCs w:val="24"/>
                    </w:rPr>
                    <w:t>14.5(c)(i)</w:t>
                  </w:r>
                </w:p>
              </w:tc>
              <w:tc>
                <w:tcPr>
                  <w:tcW w:w="5670" w:type="dxa"/>
                  <w:tcBorders>
                    <w:top w:val="single" w:sz="2" w:space="0" w:color="auto"/>
                    <w:left w:val="single" w:sz="2" w:space="0" w:color="auto"/>
                    <w:bottom w:val="single" w:sz="2" w:space="0" w:color="auto"/>
                    <w:right w:val="single" w:sz="2" w:space="0" w:color="auto"/>
                  </w:tcBorders>
                </w:tcPr>
                <w:p w14:paraId="01AE9DE0" w14:textId="77777777" w:rsidR="002F0E0D" w:rsidRPr="001A69B2" w:rsidRDefault="002F0E0D" w:rsidP="002F0E0D">
                  <w:pPr>
                    <w:spacing w:before="60" w:after="120"/>
                    <w:rPr>
                      <w:szCs w:val="24"/>
                    </w:rPr>
                  </w:pPr>
                  <w:r w:rsidRPr="001B6E96">
                    <w:rPr>
                      <w:szCs w:val="24"/>
                    </w:rPr>
                    <w:t xml:space="preserve">Plant and Materials for payment when delivered to the Site </w:t>
                  </w:r>
                  <w:r>
                    <w:rPr>
                      <w:szCs w:val="24"/>
                    </w:rPr>
                    <w:t>6</w:t>
                  </w:r>
                  <w:r w:rsidRPr="001B6E96">
                    <w:rPr>
                      <w:szCs w:val="24"/>
                    </w:rPr>
                    <w:t>0%</w:t>
                  </w:r>
                </w:p>
              </w:tc>
            </w:tr>
            <w:tr w:rsidR="002F0E0D" w:rsidRPr="001A69B2" w14:paraId="719A4257" w14:textId="77777777" w:rsidTr="00E5300C">
              <w:trPr>
                <w:cantSplit/>
              </w:trPr>
              <w:tc>
                <w:tcPr>
                  <w:tcW w:w="0" w:type="auto"/>
                  <w:tcBorders>
                    <w:top w:val="single" w:sz="2" w:space="0" w:color="auto"/>
                    <w:left w:val="single" w:sz="2" w:space="0" w:color="auto"/>
                    <w:bottom w:val="single" w:sz="2" w:space="0" w:color="auto"/>
                    <w:right w:val="single" w:sz="2" w:space="0" w:color="auto"/>
                  </w:tcBorders>
                </w:tcPr>
                <w:p w14:paraId="367B685D" w14:textId="77777777" w:rsidR="002F0E0D" w:rsidRPr="001A69B2" w:rsidRDefault="002F0E0D" w:rsidP="002F0E0D">
                  <w:pPr>
                    <w:spacing w:before="60" w:after="60"/>
                    <w:jc w:val="left"/>
                    <w:rPr>
                      <w:b/>
                      <w:bCs/>
                      <w:szCs w:val="24"/>
                    </w:rPr>
                  </w:pPr>
                  <w:r w:rsidRPr="001A69B2">
                    <w:rPr>
                      <w:b/>
                      <w:bCs/>
                      <w:szCs w:val="24"/>
                    </w:rPr>
                    <w:t>Minimum Amount of Interim Payment Certificates</w:t>
                  </w:r>
                </w:p>
              </w:tc>
              <w:tc>
                <w:tcPr>
                  <w:tcW w:w="990" w:type="dxa"/>
                  <w:tcBorders>
                    <w:top w:val="single" w:sz="2" w:space="0" w:color="auto"/>
                    <w:left w:val="single" w:sz="2" w:space="0" w:color="auto"/>
                    <w:bottom w:val="single" w:sz="2" w:space="0" w:color="auto"/>
                    <w:right w:val="single" w:sz="2" w:space="0" w:color="auto"/>
                  </w:tcBorders>
                </w:tcPr>
                <w:p w14:paraId="375F8FAD" w14:textId="77777777" w:rsidR="002F0E0D" w:rsidRPr="001A69B2" w:rsidRDefault="002F0E0D" w:rsidP="002F0E0D">
                  <w:pPr>
                    <w:spacing w:before="60" w:after="60"/>
                    <w:rPr>
                      <w:szCs w:val="24"/>
                    </w:rPr>
                  </w:pPr>
                  <w:r w:rsidRPr="001A69B2">
                    <w:rPr>
                      <w:szCs w:val="24"/>
                    </w:rPr>
                    <w:t>14.6</w:t>
                  </w:r>
                </w:p>
              </w:tc>
              <w:tc>
                <w:tcPr>
                  <w:tcW w:w="5670" w:type="dxa"/>
                  <w:tcBorders>
                    <w:top w:val="single" w:sz="2" w:space="0" w:color="auto"/>
                    <w:left w:val="single" w:sz="2" w:space="0" w:color="auto"/>
                    <w:bottom w:val="single" w:sz="2" w:space="0" w:color="auto"/>
                    <w:right w:val="single" w:sz="2" w:space="0" w:color="auto"/>
                  </w:tcBorders>
                </w:tcPr>
                <w:p w14:paraId="6817BC28" w14:textId="77777777" w:rsidR="002F0E0D" w:rsidRPr="001A69B2" w:rsidRDefault="002F0E0D" w:rsidP="002F0E0D">
                  <w:pPr>
                    <w:spacing w:before="60" w:after="60"/>
                    <w:rPr>
                      <w:szCs w:val="24"/>
                    </w:rPr>
                  </w:pPr>
                  <w:r w:rsidRPr="001A69B2">
                    <w:rPr>
                      <w:szCs w:val="24"/>
                    </w:rPr>
                    <w:t xml:space="preserve"> 2.5 % of the Accepted Contract Amount.</w:t>
                  </w:r>
                </w:p>
              </w:tc>
            </w:tr>
            <w:tr w:rsidR="002F0E0D" w:rsidRPr="001A69B2" w14:paraId="3F0B90A3" w14:textId="77777777" w:rsidTr="00E5300C">
              <w:trPr>
                <w:cantSplit/>
              </w:trPr>
              <w:tc>
                <w:tcPr>
                  <w:tcW w:w="0" w:type="auto"/>
                  <w:tcBorders>
                    <w:top w:val="single" w:sz="2" w:space="0" w:color="auto"/>
                    <w:left w:val="single" w:sz="2" w:space="0" w:color="auto"/>
                    <w:bottom w:val="single" w:sz="2" w:space="0" w:color="auto"/>
                    <w:right w:val="single" w:sz="2" w:space="0" w:color="auto"/>
                  </w:tcBorders>
                </w:tcPr>
                <w:p w14:paraId="45EFEE74" w14:textId="77777777" w:rsidR="002F0E0D" w:rsidRPr="001A69B2" w:rsidRDefault="002F0E0D" w:rsidP="002F0E0D">
                  <w:pPr>
                    <w:spacing w:before="60" w:after="60"/>
                    <w:rPr>
                      <w:b/>
                      <w:bCs/>
                      <w:szCs w:val="24"/>
                    </w:rPr>
                  </w:pPr>
                  <w:r w:rsidRPr="001A69B2">
                    <w:rPr>
                      <w:b/>
                      <w:bCs/>
                      <w:szCs w:val="24"/>
                    </w:rPr>
                    <w:t>Publishing source of commercial penalty rates for financial charges in case of  delayed payment</w:t>
                  </w:r>
                </w:p>
              </w:tc>
              <w:tc>
                <w:tcPr>
                  <w:tcW w:w="990" w:type="dxa"/>
                  <w:tcBorders>
                    <w:top w:val="single" w:sz="2" w:space="0" w:color="auto"/>
                    <w:left w:val="single" w:sz="2" w:space="0" w:color="auto"/>
                    <w:bottom w:val="single" w:sz="2" w:space="0" w:color="auto"/>
                    <w:right w:val="single" w:sz="2" w:space="0" w:color="auto"/>
                  </w:tcBorders>
                </w:tcPr>
                <w:p w14:paraId="209BB2E2" w14:textId="77777777" w:rsidR="002F0E0D" w:rsidRPr="001A69B2" w:rsidRDefault="002F0E0D" w:rsidP="002F0E0D">
                  <w:pPr>
                    <w:spacing w:before="60" w:after="60"/>
                    <w:rPr>
                      <w:szCs w:val="24"/>
                    </w:rPr>
                  </w:pPr>
                  <w:r w:rsidRPr="001A69B2">
                    <w:rPr>
                      <w:szCs w:val="24"/>
                    </w:rPr>
                    <w:t>14.8</w:t>
                  </w:r>
                </w:p>
              </w:tc>
              <w:tc>
                <w:tcPr>
                  <w:tcW w:w="5670" w:type="dxa"/>
                  <w:tcBorders>
                    <w:top w:val="single" w:sz="2" w:space="0" w:color="auto"/>
                    <w:left w:val="single" w:sz="2" w:space="0" w:color="auto"/>
                    <w:bottom w:val="single" w:sz="2" w:space="0" w:color="auto"/>
                    <w:right w:val="single" w:sz="2" w:space="0" w:color="auto"/>
                  </w:tcBorders>
                </w:tcPr>
                <w:p w14:paraId="102A3A4F" w14:textId="77777777" w:rsidR="002F0E0D" w:rsidRPr="001A69B2" w:rsidRDefault="002F0E0D" w:rsidP="002F0E0D">
                  <w:pPr>
                    <w:spacing w:before="60" w:after="60"/>
                    <w:rPr>
                      <w:szCs w:val="24"/>
                    </w:rPr>
                  </w:pPr>
                  <w:r w:rsidRPr="001A69B2">
                    <w:rPr>
                      <w:szCs w:val="24"/>
                    </w:rPr>
                    <w:t>NOT APPLICABLE</w:t>
                  </w:r>
                </w:p>
              </w:tc>
            </w:tr>
            <w:tr w:rsidR="002F0E0D" w:rsidRPr="001A69B2" w14:paraId="1C035BC3" w14:textId="77777777" w:rsidTr="00E5300C">
              <w:trPr>
                <w:cantSplit/>
              </w:trPr>
              <w:tc>
                <w:tcPr>
                  <w:tcW w:w="0" w:type="auto"/>
                  <w:tcBorders>
                    <w:top w:val="single" w:sz="2" w:space="0" w:color="auto"/>
                    <w:left w:val="single" w:sz="2" w:space="0" w:color="auto"/>
                    <w:bottom w:val="single" w:sz="2" w:space="0" w:color="auto"/>
                    <w:right w:val="single" w:sz="2" w:space="0" w:color="auto"/>
                  </w:tcBorders>
                </w:tcPr>
                <w:p w14:paraId="39B88FF0" w14:textId="77777777" w:rsidR="002F0E0D" w:rsidRPr="001A69B2" w:rsidRDefault="002F0E0D" w:rsidP="002F0E0D">
                  <w:pPr>
                    <w:spacing w:before="60" w:after="60"/>
                    <w:rPr>
                      <w:b/>
                      <w:bCs/>
                      <w:szCs w:val="24"/>
                    </w:rPr>
                  </w:pPr>
                  <w:r w:rsidRPr="001A69B2">
                    <w:rPr>
                      <w:b/>
                      <w:bCs/>
                      <w:szCs w:val="24"/>
                    </w:rPr>
                    <w:t xml:space="preserve">Maximum total liability of the Contractor to the Employer </w:t>
                  </w:r>
                </w:p>
              </w:tc>
              <w:tc>
                <w:tcPr>
                  <w:tcW w:w="990" w:type="dxa"/>
                  <w:tcBorders>
                    <w:top w:val="single" w:sz="2" w:space="0" w:color="auto"/>
                    <w:left w:val="single" w:sz="2" w:space="0" w:color="auto"/>
                    <w:bottom w:val="single" w:sz="2" w:space="0" w:color="auto"/>
                    <w:right w:val="single" w:sz="2" w:space="0" w:color="auto"/>
                  </w:tcBorders>
                </w:tcPr>
                <w:p w14:paraId="7876B20A" w14:textId="77777777" w:rsidR="002F0E0D" w:rsidRPr="001A69B2" w:rsidRDefault="002F0E0D" w:rsidP="002F0E0D">
                  <w:pPr>
                    <w:spacing w:before="60" w:after="60"/>
                    <w:rPr>
                      <w:szCs w:val="24"/>
                    </w:rPr>
                  </w:pPr>
                  <w:r w:rsidRPr="001A69B2">
                    <w:rPr>
                      <w:szCs w:val="24"/>
                    </w:rPr>
                    <w:t>17.6</w:t>
                  </w:r>
                </w:p>
              </w:tc>
              <w:tc>
                <w:tcPr>
                  <w:tcW w:w="5670" w:type="dxa"/>
                  <w:tcBorders>
                    <w:top w:val="single" w:sz="2" w:space="0" w:color="auto"/>
                    <w:left w:val="single" w:sz="2" w:space="0" w:color="auto"/>
                    <w:bottom w:val="single" w:sz="2" w:space="0" w:color="auto"/>
                    <w:right w:val="single" w:sz="2" w:space="0" w:color="auto"/>
                  </w:tcBorders>
                </w:tcPr>
                <w:p w14:paraId="7C993140" w14:textId="77777777" w:rsidR="002F0E0D" w:rsidRPr="001A69B2" w:rsidRDefault="002F0E0D" w:rsidP="002F0E0D">
                  <w:pPr>
                    <w:spacing w:before="60" w:after="60"/>
                    <w:rPr>
                      <w:i/>
                      <w:iCs/>
                      <w:szCs w:val="24"/>
                    </w:rPr>
                  </w:pPr>
                  <w:r w:rsidRPr="001A69B2">
                    <w:rPr>
                      <w:szCs w:val="24"/>
                    </w:rPr>
                    <w:t>The product of 2.5times the Accepted Contract Amount.</w:t>
                  </w:r>
                </w:p>
              </w:tc>
            </w:tr>
            <w:tr w:rsidR="002F0E0D" w:rsidRPr="001A69B2" w14:paraId="076EB6CE" w14:textId="77777777" w:rsidTr="00E5300C">
              <w:trPr>
                <w:cantSplit/>
              </w:trPr>
              <w:tc>
                <w:tcPr>
                  <w:tcW w:w="0" w:type="auto"/>
                  <w:tcBorders>
                    <w:top w:val="single" w:sz="2" w:space="0" w:color="auto"/>
                    <w:left w:val="single" w:sz="2" w:space="0" w:color="auto"/>
                    <w:right w:val="single" w:sz="2" w:space="0" w:color="auto"/>
                  </w:tcBorders>
                </w:tcPr>
                <w:p w14:paraId="47E416E4" w14:textId="77777777" w:rsidR="002F0E0D" w:rsidRPr="001A69B2" w:rsidRDefault="002F0E0D" w:rsidP="002F0E0D">
                  <w:pPr>
                    <w:spacing w:before="60" w:after="60"/>
                    <w:rPr>
                      <w:b/>
                      <w:bCs/>
                      <w:szCs w:val="24"/>
                    </w:rPr>
                  </w:pPr>
                  <w:r w:rsidRPr="001A69B2">
                    <w:rPr>
                      <w:b/>
                    </w:rPr>
                    <w:t>Periods for submission of insurance:</w:t>
                  </w:r>
                </w:p>
              </w:tc>
              <w:tc>
                <w:tcPr>
                  <w:tcW w:w="990" w:type="dxa"/>
                  <w:tcBorders>
                    <w:top w:val="single" w:sz="2" w:space="0" w:color="auto"/>
                    <w:left w:val="single" w:sz="2" w:space="0" w:color="auto"/>
                    <w:right w:val="single" w:sz="2" w:space="0" w:color="auto"/>
                  </w:tcBorders>
                </w:tcPr>
                <w:p w14:paraId="144EF482" w14:textId="77777777" w:rsidR="002F0E0D" w:rsidRPr="001A69B2" w:rsidRDefault="002F0E0D" w:rsidP="002F0E0D">
                  <w:pPr>
                    <w:spacing w:before="60" w:after="60"/>
                    <w:rPr>
                      <w:szCs w:val="24"/>
                    </w:rPr>
                  </w:pPr>
                  <w:r w:rsidRPr="001A69B2">
                    <w:rPr>
                      <w:szCs w:val="24"/>
                    </w:rPr>
                    <w:t>18.1</w:t>
                  </w:r>
                </w:p>
              </w:tc>
              <w:tc>
                <w:tcPr>
                  <w:tcW w:w="5670" w:type="dxa"/>
                  <w:tcBorders>
                    <w:top w:val="single" w:sz="2" w:space="0" w:color="auto"/>
                    <w:left w:val="single" w:sz="2" w:space="0" w:color="auto"/>
                    <w:right w:val="single" w:sz="2" w:space="0" w:color="auto"/>
                  </w:tcBorders>
                </w:tcPr>
                <w:p w14:paraId="3406E43D" w14:textId="77777777" w:rsidR="002F0E0D" w:rsidRPr="001A69B2" w:rsidRDefault="002F0E0D" w:rsidP="002F0E0D">
                  <w:pPr>
                    <w:spacing w:after="200"/>
                    <w:rPr>
                      <w:i/>
                      <w:iCs/>
                      <w:szCs w:val="24"/>
                    </w:rPr>
                  </w:pPr>
                </w:p>
              </w:tc>
            </w:tr>
            <w:tr w:rsidR="002F0E0D" w:rsidRPr="001A69B2" w14:paraId="223A5DC1" w14:textId="77777777" w:rsidTr="00E5300C">
              <w:trPr>
                <w:cantSplit/>
              </w:trPr>
              <w:tc>
                <w:tcPr>
                  <w:tcW w:w="0" w:type="auto"/>
                  <w:tcBorders>
                    <w:left w:val="single" w:sz="2" w:space="0" w:color="auto"/>
                    <w:right w:val="single" w:sz="2" w:space="0" w:color="auto"/>
                  </w:tcBorders>
                </w:tcPr>
                <w:p w14:paraId="3D67AA9E" w14:textId="77777777" w:rsidR="002F0E0D" w:rsidRPr="001A69B2" w:rsidRDefault="002F0E0D" w:rsidP="002F0E0D">
                  <w:pPr>
                    <w:spacing w:before="60" w:after="60"/>
                    <w:ind w:left="540"/>
                    <w:rPr>
                      <w:b/>
                      <w:bCs/>
                      <w:szCs w:val="24"/>
                    </w:rPr>
                  </w:pPr>
                  <w:r w:rsidRPr="001A69B2">
                    <w:rPr>
                      <w:szCs w:val="24"/>
                    </w:rPr>
                    <w:t>a. evidence of insurance.</w:t>
                  </w:r>
                </w:p>
              </w:tc>
              <w:tc>
                <w:tcPr>
                  <w:tcW w:w="990" w:type="dxa"/>
                  <w:tcBorders>
                    <w:left w:val="single" w:sz="2" w:space="0" w:color="auto"/>
                    <w:right w:val="single" w:sz="2" w:space="0" w:color="auto"/>
                  </w:tcBorders>
                </w:tcPr>
                <w:p w14:paraId="4D094890" w14:textId="77777777" w:rsidR="002F0E0D" w:rsidRPr="001A69B2" w:rsidRDefault="002F0E0D" w:rsidP="002F0E0D">
                  <w:pPr>
                    <w:spacing w:before="60" w:after="60"/>
                    <w:rPr>
                      <w:szCs w:val="24"/>
                    </w:rPr>
                  </w:pPr>
                </w:p>
              </w:tc>
              <w:tc>
                <w:tcPr>
                  <w:tcW w:w="5670" w:type="dxa"/>
                  <w:tcBorders>
                    <w:left w:val="single" w:sz="2" w:space="0" w:color="auto"/>
                    <w:right w:val="single" w:sz="2" w:space="0" w:color="auto"/>
                  </w:tcBorders>
                </w:tcPr>
                <w:p w14:paraId="78319BFE" w14:textId="77777777" w:rsidR="002F0E0D" w:rsidRPr="001A69B2" w:rsidRDefault="002F0E0D" w:rsidP="002F0E0D">
                  <w:pPr>
                    <w:spacing w:before="60" w:after="60"/>
                    <w:rPr>
                      <w:szCs w:val="24"/>
                    </w:rPr>
                  </w:pPr>
                  <w:r w:rsidRPr="001A69B2">
                    <w:rPr>
                      <w:szCs w:val="24"/>
                    </w:rPr>
                    <w:t>14 days</w:t>
                  </w:r>
                </w:p>
              </w:tc>
            </w:tr>
            <w:tr w:rsidR="002F0E0D" w:rsidRPr="001A69B2" w14:paraId="1232FDD1" w14:textId="77777777" w:rsidTr="00E5300C">
              <w:trPr>
                <w:cantSplit/>
              </w:trPr>
              <w:tc>
                <w:tcPr>
                  <w:tcW w:w="0" w:type="auto"/>
                  <w:tcBorders>
                    <w:left w:val="single" w:sz="2" w:space="0" w:color="auto"/>
                    <w:bottom w:val="single" w:sz="2" w:space="0" w:color="auto"/>
                    <w:right w:val="single" w:sz="2" w:space="0" w:color="auto"/>
                  </w:tcBorders>
                </w:tcPr>
                <w:p w14:paraId="342B7FF8" w14:textId="77777777" w:rsidR="002F0E0D" w:rsidRPr="001A69B2" w:rsidRDefault="002F0E0D" w:rsidP="002F0E0D">
                  <w:pPr>
                    <w:spacing w:before="60" w:after="60"/>
                    <w:ind w:left="540"/>
                    <w:rPr>
                      <w:b/>
                      <w:bCs/>
                      <w:szCs w:val="24"/>
                    </w:rPr>
                  </w:pPr>
                  <w:r w:rsidRPr="001A69B2">
                    <w:rPr>
                      <w:szCs w:val="24"/>
                    </w:rPr>
                    <w:t>b. relevant policies</w:t>
                  </w:r>
                </w:p>
              </w:tc>
              <w:tc>
                <w:tcPr>
                  <w:tcW w:w="990" w:type="dxa"/>
                  <w:tcBorders>
                    <w:left w:val="single" w:sz="2" w:space="0" w:color="auto"/>
                    <w:bottom w:val="single" w:sz="2" w:space="0" w:color="auto"/>
                    <w:right w:val="single" w:sz="2" w:space="0" w:color="auto"/>
                  </w:tcBorders>
                </w:tcPr>
                <w:p w14:paraId="03D9122E" w14:textId="77777777" w:rsidR="002F0E0D" w:rsidRPr="001A69B2" w:rsidRDefault="002F0E0D" w:rsidP="002F0E0D">
                  <w:pPr>
                    <w:spacing w:before="60" w:after="60"/>
                    <w:rPr>
                      <w:szCs w:val="24"/>
                    </w:rPr>
                  </w:pPr>
                </w:p>
              </w:tc>
              <w:tc>
                <w:tcPr>
                  <w:tcW w:w="5670" w:type="dxa"/>
                  <w:tcBorders>
                    <w:left w:val="single" w:sz="2" w:space="0" w:color="auto"/>
                    <w:bottom w:val="single" w:sz="2" w:space="0" w:color="auto"/>
                    <w:right w:val="single" w:sz="2" w:space="0" w:color="auto"/>
                  </w:tcBorders>
                </w:tcPr>
                <w:p w14:paraId="399B3452" w14:textId="77777777" w:rsidR="002F0E0D" w:rsidRPr="001A69B2" w:rsidRDefault="002F0E0D" w:rsidP="002F0E0D">
                  <w:pPr>
                    <w:spacing w:before="60" w:after="60"/>
                    <w:rPr>
                      <w:i/>
                      <w:iCs/>
                      <w:szCs w:val="24"/>
                    </w:rPr>
                  </w:pPr>
                  <w:r w:rsidRPr="001A69B2">
                    <w:rPr>
                      <w:szCs w:val="24"/>
                    </w:rPr>
                    <w:t>28 days</w:t>
                  </w:r>
                </w:p>
              </w:tc>
            </w:tr>
            <w:tr w:rsidR="002F0E0D" w:rsidRPr="001A69B2" w14:paraId="344E0450" w14:textId="77777777" w:rsidTr="00E5300C">
              <w:trPr>
                <w:cantSplit/>
              </w:trPr>
              <w:tc>
                <w:tcPr>
                  <w:tcW w:w="0" w:type="auto"/>
                  <w:tcBorders>
                    <w:top w:val="single" w:sz="2" w:space="0" w:color="auto"/>
                    <w:left w:val="single" w:sz="2" w:space="0" w:color="auto"/>
                    <w:bottom w:val="single" w:sz="2" w:space="0" w:color="auto"/>
                    <w:right w:val="single" w:sz="2" w:space="0" w:color="auto"/>
                  </w:tcBorders>
                </w:tcPr>
                <w:p w14:paraId="493FEE1A" w14:textId="77777777" w:rsidR="002F0E0D" w:rsidRPr="001A69B2" w:rsidRDefault="002F0E0D" w:rsidP="002F0E0D">
                  <w:pPr>
                    <w:spacing w:before="60" w:after="60"/>
                    <w:rPr>
                      <w:b/>
                      <w:bCs/>
                      <w:szCs w:val="24"/>
                    </w:rPr>
                  </w:pPr>
                  <w:r w:rsidRPr="001A69B2">
                    <w:rPr>
                      <w:b/>
                      <w:bCs/>
                      <w:szCs w:val="24"/>
                    </w:rPr>
                    <w:t xml:space="preserve">Maximum amount of deductibles for </w:t>
                  </w:r>
                </w:p>
                <w:p w14:paraId="349E379C" w14:textId="77777777" w:rsidR="002F0E0D" w:rsidRPr="001A69B2" w:rsidRDefault="002F0E0D" w:rsidP="002F0E0D">
                  <w:pPr>
                    <w:spacing w:before="60" w:after="60"/>
                    <w:rPr>
                      <w:b/>
                      <w:bCs/>
                      <w:szCs w:val="24"/>
                    </w:rPr>
                  </w:pPr>
                  <w:r w:rsidRPr="001A69B2">
                    <w:rPr>
                      <w:b/>
                      <w:bCs/>
                      <w:szCs w:val="24"/>
                    </w:rPr>
                    <w:t>insurance of the Employer's risks</w:t>
                  </w:r>
                </w:p>
              </w:tc>
              <w:tc>
                <w:tcPr>
                  <w:tcW w:w="990" w:type="dxa"/>
                  <w:tcBorders>
                    <w:top w:val="single" w:sz="2" w:space="0" w:color="auto"/>
                    <w:left w:val="single" w:sz="2" w:space="0" w:color="auto"/>
                    <w:bottom w:val="single" w:sz="2" w:space="0" w:color="auto"/>
                    <w:right w:val="single" w:sz="2" w:space="0" w:color="auto"/>
                  </w:tcBorders>
                </w:tcPr>
                <w:p w14:paraId="34C81F2F" w14:textId="77777777" w:rsidR="002F0E0D" w:rsidRPr="001A69B2" w:rsidRDefault="002F0E0D" w:rsidP="002F0E0D">
                  <w:pPr>
                    <w:spacing w:before="60" w:after="60"/>
                    <w:rPr>
                      <w:szCs w:val="24"/>
                    </w:rPr>
                  </w:pPr>
                  <w:r w:rsidRPr="001A69B2">
                    <w:rPr>
                      <w:szCs w:val="24"/>
                    </w:rPr>
                    <w:t>18.2(d)</w:t>
                  </w:r>
                </w:p>
              </w:tc>
              <w:tc>
                <w:tcPr>
                  <w:tcW w:w="5670" w:type="dxa"/>
                  <w:tcBorders>
                    <w:top w:val="single" w:sz="2" w:space="0" w:color="auto"/>
                    <w:left w:val="single" w:sz="2" w:space="0" w:color="auto"/>
                    <w:bottom w:val="single" w:sz="2" w:space="0" w:color="auto"/>
                    <w:right w:val="single" w:sz="2" w:space="0" w:color="auto"/>
                  </w:tcBorders>
                </w:tcPr>
                <w:p w14:paraId="7C611ACC" w14:textId="77777777" w:rsidR="002F0E0D" w:rsidRPr="001A69B2" w:rsidRDefault="002F0E0D" w:rsidP="002F0E0D">
                  <w:pPr>
                    <w:spacing w:before="60" w:after="60"/>
                    <w:rPr>
                      <w:i/>
                      <w:iCs/>
                      <w:szCs w:val="24"/>
                    </w:rPr>
                  </w:pPr>
                  <w:r>
                    <w:rPr>
                      <w:i/>
                      <w:iCs/>
                      <w:szCs w:val="24"/>
                    </w:rPr>
                    <w:t>Nil</w:t>
                  </w:r>
                </w:p>
              </w:tc>
            </w:tr>
            <w:tr w:rsidR="002F0E0D" w:rsidRPr="001A69B2" w14:paraId="59C18A6F" w14:textId="77777777" w:rsidTr="00E5300C">
              <w:trPr>
                <w:cantSplit/>
              </w:trPr>
              <w:tc>
                <w:tcPr>
                  <w:tcW w:w="0" w:type="auto"/>
                  <w:tcBorders>
                    <w:top w:val="single" w:sz="2" w:space="0" w:color="auto"/>
                    <w:left w:val="single" w:sz="2" w:space="0" w:color="auto"/>
                    <w:bottom w:val="single" w:sz="2" w:space="0" w:color="auto"/>
                    <w:right w:val="single" w:sz="2" w:space="0" w:color="auto"/>
                  </w:tcBorders>
                </w:tcPr>
                <w:p w14:paraId="300842D0" w14:textId="77777777" w:rsidR="002F0E0D" w:rsidRPr="001A69B2" w:rsidRDefault="002F0E0D" w:rsidP="002F0E0D">
                  <w:pPr>
                    <w:spacing w:before="60" w:after="60"/>
                    <w:rPr>
                      <w:b/>
                      <w:bCs/>
                      <w:szCs w:val="24"/>
                    </w:rPr>
                  </w:pPr>
                  <w:r w:rsidRPr="001A69B2">
                    <w:rPr>
                      <w:b/>
                      <w:bCs/>
                      <w:szCs w:val="24"/>
                    </w:rPr>
                    <w:t xml:space="preserve">Minimum amount of third party </w:t>
                  </w:r>
                </w:p>
                <w:p w14:paraId="47F7DF8F" w14:textId="77777777" w:rsidR="002F0E0D" w:rsidRPr="001A69B2" w:rsidRDefault="002F0E0D" w:rsidP="002F0E0D">
                  <w:pPr>
                    <w:spacing w:before="60" w:after="60"/>
                    <w:rPr>
                      <w:b/>
                      <w:bCs/>
                      <w:szCs w:val="24"/>
                    </w:rPr>
                  </w:pPr>
                  <w:r w:rsidRPr="001A69B2">
                    <w:rPr>
                      <w:b/>
                      <w:bCs/>
                      <w:szCs w:val="24"/>
                    </w:rPr>
                    <w:t>insurance</w:t>
                  </w:r>
                </w:p>
              </w:tc>
              <w:tc>
                <w:tcPr>
                  <w:tcW w:w="990" w:type="dxa"/>
                  <w:tcBorders>
                    <w:top w:val="single" w:sz="2" w:space="0" w:color="auto"/>
                    <w:left w:val="single" w:sz="2" w:space="0" w:color="auto"/>
                    <w:bottom w:val="single" w:sz="2" w:space="0" w:color="auto"/>
                    <w:right w:val="single" w:sz="2" w:space="0" w:color="auto"/>
                  </w:tcBorders>
                </w:tcPr>
                <w:p w14:paraId="0B483B0F" w14:textId="77777777" w:rsidR="002F0E0D" w:rsidRPr="001A69B2" w:rsidRDefault="002F0E0D" w:rsidP="002F0E0D">
                  <w:pPr>
                    <w:spacing w:before="60" w:after="60"/>
                    <w:rPr>
                      <w:szCs w:val="24"/>
                    </w:rPr>
                  </w:pPr>
                  <w:r w:rsidRPr="001A69B2">
                    <w:rPr>
                      <w:szCs w:val="24"/>
                    </w:rPr>
                    <w:t>18.3</w:t>
                  </w:r>
                </w:p>
              </w:tc>
              <w:tc>
                <w:tcPr>
                  <w:tcW w:w="5670" w:type="dxa"/>
                  <w:tcBorders>
                    <w:top w:val="single" w:sz="2" w:space="0" w:color="auto"/>
                    <w:left w:val="single" w:sz="2" w:space="0" w:color="auto"/>
                    <w:bottom w:val="single" w:sz="2" w:space="0" w:color="auto"/>
                    <w:right w:val="single" w:sz="2" w:space="0" w:color="auto"/>
                  </w:tcBorders>
                </w:tcPr>
                <w:p w14:paraId="6D0E5436" w14:textId="77777777" w:rsidR="002F0E0D" w:rsidRPr="001A69B2" w:rsidRDefault="002F0E0D" w:rsidP="002F0E0D">
                  <w:pPr>
                    <w:spacing w:before="60" w:after="60"/>
                    <w:rPr>
                      <w:i/>
                      <w:iCs/>
                      <w:szCs w:val="24"/>
                    </w:rPr>
                  </w:pPr>
                  <w:r w:rsidRPr="001A69B2">
                    <w:rPr>
                      <w:i/>
                      <w:iCs/>
                      <w:szCs w:val="24"/>
                    </w:rPr>
                    <w:t>USD 1,000,000.00</w:t>
                  </w:r>
                </w:p>
              </w:tc>
            </w:tr>
            <w:tr w:rsidR="002F0E0D" w:rsidRPr="001A69B2" w14:paraId="61E4E57A" w14:textId="77777777" w:rsidTr="00E5300C">
              <w:trPr>
                <w:cantSplit/>
              </w:trPr>
              <w:tc>
                <w:tcPr>
                  <w:tcW w:w="0" w:type="auto"/>
                  <w:tcBorders>
                    <w:top w:val="single" w:sz="2" w:space="0" w:color="auto"/>
                    <w:left w:val="single" w:sz="2" w:space="0" w:color="auto"/>
                    <w:bottom w:val="single" w:sz="2" w:space="0" w:color="auto"/>
                    <w:right w:val="single" w:sz="2" w:space="0" w:color="auto"/>
                  </w:tcBorders>
                </w:tcPr>
                <w:p w14:paraId="70E8B709" w14:textId="77777777" w:rsidR="002F0E0D" w:rsidRPr="001A69B2" w:rsidRDefault="002F0E0D" w:rsidP="002F0E0D">
                  <w:pPr>
                    <w:spacing w:before="60" w:after="60"/>
                    <w:rPr>
                      <w:b/>
                      <w:bCs/>
                      <w:szCs w:val="24"/>
                    </w:rPr>
                  </w:pPr>
                  <w:r w:rsidRPr="001A69B2">
                    <w:rPr>
                      <w:b/>
                      <w:bCs/>
                      <w:szCs w:val="24"/>
                    </w:rPr>
                    <w:t>Date by which the DB shall be appointed</w:t>
                  </w:r>
                </w:p>
              </w:tc>
              <w:tc>
                <w:tcPr>
                  <w:tcW w:w="990" w:type="dxa"/>
                  <w:tcBorders>
                    <w:top w:val="single" w:sz="2" w:space="0" w:color="auto"/>
                    <w:left w:val="single" w:sz="2" w:space="0" w:color="auto"/>
                    <w:bottom w:val="single" w:sz="2" w:space="0" w:color="auto"/>
                    <w:right w:val="single" w:sz="2" w:space="0" w:color="auto"/>
                  </w:tcBorders>
                </w:tcPr>
                <w:p w14:paraId="2AC2D7FF" w14:textId="77777777" w:rsidR="002F0E0D" w:rsidRPr="001A69B2" w:rsidRDefault="002F0E0D" w:rsidP="002F0E0D">
                  <w:pPr>
                    <w:spacing w:before="60" w:after="60"/>
                    <w:rPr>
                      <w:szCs w:val="24"/>
                    </w:rPr>
                  </w:pPr>
                  <w:r w:rsidRPr="001A69B2">
                    <w:rPr>
                      <w:szCs w:val="24"/>
                    </w:rPr>
                    <w:t>20.2</w:t>
                  </w:r>
                </w:p>
              </w:tc>
              <w:tc>
                <w:tcPr>
                  <w:tcW w:w="5670" w:type="dxa"/>
                  <w:tcBorders>
                    <w:top w:val="single" w:sz="2" w:space="0" w:color="auto"/>
                    <w:left w:val="single" w:sz="2" w:space="0" w:color="auto"/>
                    <w:bottom w:val="single" w:sz="2" w:space="0" w:color="auto"/>
                    <w:right w:val="single" w:sz="2" w:space="0" w:color="auto"/>
                  </w:tcBorders>
                </w:tcPr>
                <w:p w14:paraId="0FE511B4" w14:textId="77777777" w:rsidR="002F0E0D" w:rsidRPr="001A69B2" w:rsidRDefault="002F0E0D" w:rsidP="002F0E0D">
                  <w:pPr>
                    <w:spacing w:before="60" w:after="60"/>
                    <w:rPr>
                      <w:szCs w:val="24"/>
                    </w:rPr>
                  </w:pPr>
                  <w:r w:rsidRPr="001A69B2">
                    <w:rPr>
                      <w:szCs w:val="24"/>
                    </w:rPr>
                    <w:t>28 days after the Commencement date</w:t>
                  </w:r>
                </w:p>
              </w:tc>
            </w:tr>
            <w:tr w:rsidR="002F0E0D" w:rsidRPr="001A69B2" w14:paraId="1DF4E523" w14:textId="77777777" w:rsidTr="00E5300C">
              <w:trPr>
                <w:cantSplit/>
              </w:trPr>
              <w:tc>
                <w:tcPr>
                  <w:tcW w:w="0" w:type="auto"/>
                  <w:tcBorders>
                    <w:top w:val="single" w:sz="2" w:space="0" w:color="auto"/>
                    <w:left w:val="single" w:sz="2" w:space="0" w:color="auto"/>
                    <w:bottom w:val="single" w:sz="2" w:space="0" w:color="auto"/>
                    <w:right w:val="single" w:sz="2" w:space="0" w:color="auto"/>
                  </w:tcBorders>
                </w:tcPr>
                <w:p w14:paraId="25447747" w14:textId="77777777" w:rsidR="002F0E0D" w:rsidRPr="001A69B2" w:rsidRDefault="002F0E0D" w:rsidP="002F0E0D">
                  <w:pPr>
                    <w:spacing w:before="60" w:after="60"/>
                    <w:rPr>
                      <w:b/>
                      <w:bCs/>
                      <w:szCs w:val="24"/>
                    </w:rPr>
                  </w:pPr>
                  <w:r w:rsidRPr="001A69B2">
                    <w:rPr>
                      <w:b/>
                      <w:bCs/>
                      <w:szCs w:val="24"/>
                    </w:rPr>
                    <w:t>The DB shall be comprised of</w:t>
                  </w:r>
                </w:p>
              </w:tc>
              <w:tc>
                <w:tcPr>
                  <w:tcW w:w="990" w:type="dxa"/>
                  <w:tcBorders>
                    <w:top w:val="single" w:sz="2" w:space="0" w:color="auto"/>
                    <w:left w:val="single" w:sz="2" w:space="0" w:color="auto"/>
                    <w:bottom w:val="single" w:sz="2" w:space="0" w:color="auto"/>
                    <w:right w:val="single" w:sz="2" w:space="0" w:color="auto"/>
                  </w:tcBorders>
                </w:tcPr>
                <w:p w14:paraId="4EA09F3B" w14:textId="77777777" w:rsidR="002F0E0D" w:rsidRPr="001A69B2" w:rsidRDefault="002F0E0D" w:rsidP="002F0E0D">
                  <w:pPr>
                    <w:spacing w:before="60" w:after="60"/>
                    <w:rPr>
                      <w:szCs w:val="24"/>
                    </w:rPr>
                  </w:pPr>
                  <w:r w:rsidRPr="001A69B2">
                    <w:rPr>
                      <w:szCs w:val="24"/>
                    </w:rPr>
                    <w:t>20.2</w:t>
                  </w:r>
                </w:p>
              </w:tc>
              <w:tc>
                <w:tcPr>
                  <w:tcW w:w="5670" w:type="dxa"/>
                  <w:tcBorders>
                    <w:top w:val="single" w:sz="2" w:space="0" w:color="auto"/>
                    <w:left w:val="single" w:sz="2" w:space="0" w:color="auto"/>
                    <w:bottom w:val="single" w:sz="2" w:space="0" w:color="auto"/>
                    <w:right w:val="single" w:sz="2" w:space="0" w:color="auto"/>
                  </w:tcBorders>
                </w:tcPr>
                <w:p w14:paraId="03097C5E" w14:textId="77777777" w:rsidR="002F0E0D" w:rsidRPr="001A69B2" w:rsidRDefault="002F0E0D" w:rsidP="002F0E0D">
                  <w:pPr>
                    <w:spacing w:before="60" w:after="60"/>
                    <w:rPr>
                      <w:szCs w:val="24"/>
                    </w:rPr>
                  </w:pPr>
                  <w:r w:rsidRPr="001A69B2">
                    <w:rPr>
                      <w:szCs w:val="24"/>
                    </w:rPr>
                    <w:t>Three Members</w:t>
                  </w:r>
                </w:p>
              </w:tc>
            </w:tr>
            <w:tr w:rsidR="002F0E0D" w:rsidRPr="001A69B2" w14:paraId="35A93824" w14:textId="77777777" w:rsidTr="00E5300C">
              <w:trPr>
                <w:cantSplit/>
              </w:trPr>
              <w:tc>
                <w:tcPr>
                  <w:tcW w:w="0" w:type="auto"/>
                  <w:tcBorders>
                    <w:top w:val="single" w:sz="2" w:space="0" w:color="auto"/>
                    <w:left w:val="single" w:sz="2" w:space="0" w:color="auto"/>
                    <w:bottom w:val="single" w:sz="2" w:space="0" w:color="auto"/>
                    <w:right w:val="single" w:sz="2" w:space="0" w:color="auto"/>
                  </w:tcBorders>
                </w:tcPr>
                <w:p w14:paraId="57073207" w14:textId="77777777" w:rsidR="002F0E0D" w:rsidRPr="001A69B2" w:rsidRDefault="002F0E0D" w:rsidP="002F0E0D">
                  <w:pPr>
                    <w:spacing w:before="60" w:after="60"/>
                    <w:rPr>
                      <w:b/>
                      <w:bCs/>
                      <w:szCs w:val="24"/>
                    </w:rPr>
                  </w:pPr>
                  <w:r w:rsidRPr="001A69B2">
                    <w:rPr>
                      <w:b/>
                      <w:bCs/>
                      <w:szCs w:val="24"/>
                    </w:rPr>
                    <w:t>Appointment (if not agreed) to be made by</w:t>
                  </w:r>
                </w:p>
              </w:tc>
              <w:tc>
                <w:tcPr>
                  <w:tcW w:w="990" w:type="dxa"/>
                  <w:tcBorders>
                    <w:top w:val="single" w:sz="2" w:space="0" w:color="auto"/>
                    <w:left w:val="single" w:sz="2" w:space="0" w:color="auto"/>
                    <w:bottom w:val="single" w:sz="2" w:space="0" w:color="auto"/>
                    <w:right w:val="single" w:sz="2" w:space="0" w:color="auto"/>
                  </w:tcBorders>
                </w:tcPr>
                <w:p w14:paraId="4A171DDE" w14:textId="77777777" w:rsidR="002F0E0D" w:rsidRPr="001A69B2" w:rsidRDefault="002F0E0D" w:rsidP="002F0E0D">
                  <w:pPr>
                    <w:spacing w:before="60" w:after="60"/>
                    <w:rPr>
                      <w:szCs w:val="24"/>
                    </w:rPr>
                  </w:pPr>
                  <w:r w:rsidRPr="001A69B2">
                    <w:rPr>
                      <w:szCs w:val="24"/>
                    </w:rPr>
                    <w:t>20.3</w:t>
                  </w:r>
                </w:p>
              </w:tc>
              <w:tc>
                <w:tcPr>
                  <w:tcW w:w="5670" w:type="dxa"/>
                  <w:tcBorders>
                    <w:top w:val="single" w:sz="2" w:space="0" w:color="auto"/>
                    <w:left w:val="single" w:sz="2" w:space="0" w:color="auto"/>
                    <w:bottom w:val="single" w:sz="2" w:space="0" w:color="auto"/>
                    <w:right w:val="single" w:sz="2" w:space="0" w:color="auto"/>
                  </w:tcBorders>
                </w:tcPr>
                <w:p w14:paraId="73E1B9FE" w14:textId="77777777" w:rsidR="002F0E0D" w:rsidRPr="001A69B2" w:rsidRDefault="002F0E0D" w:rsidP="002F0E0D">
                  <w:pPr>
                    <w:spacing w:before="60" w:after="60"/>
                    <w:rPr>
                      <w:szCs w:val="24"/>
                    </w:rPr>
                  </w:pPr>
                  <w:r w:rsidRPr="001A69B2">
                    <w:rPr>
                      <w:i/>
                      <w:szCs w:val="24"/>
                    </w:rPr>
                    <w:t>“Ministry of Finance and Treasury”</w:t>
                  </w:r>
                </w:p>
              </w:tc>
            </w:tr>
            <w:tr w:rsidR="002F0E0D" w:rsidRPr="004F5A2F" w14:paraId="4E30ADE5" w14:textId="77777777" w:rsidTr="00E5300C">
              <w:trPr>
                <w:cantSplit/>
              </w:trPr>
              <w:tc>
                <w:tcPr>
                  <w:tcW w:w="0" w:type="auto"/>
                  <w:tcBorders>
                    <w:top w:val="single" w:sz="2" w:space="0" w:color="auto"/>
                    <w:left w:val="single" w:sz="2" w:space="0" w:color="auto"/>
                    <w:bottom w:val="single" w:sz="2" w:space="0" w:color="auto"/>
                    <w:right w:val="single" w:sz="2" w:space="0" w:color="auto"/>
                  </w:tcBorders>
                </w:tcPr>
                <w:p w14:paraId="37DB8217" w14:textId="77777777" w:rsidR="002F0E0D" w:rsidRPr="001A69B2" w:rsidRDefault="002F0E0D" w:rsidP="002F0E0D">
                  <w:pPr>
                    <w:spacing w:before="60" w:after="60"/>
                    <w:rPr>
                      <w:b/>
                      <w:bCs/>
                      <w:szCs w:val="24"/>
                    </w:rPr>
                  </w:pPr>
                  <w:r w:rsidRPr="001A69B2">
                    <w:rPr>
                      <w:b/>
                      <w:bCs/>
                      <w:szCs w:val="24"/>
                    </w:rPr>
                    <w:t>Rules of arbitration</w:t>
                  </w:r>
                </w:p>
              </w:tc>
              <w:tc>
                <w:tcPr>
                  <w:tcW w:w="990" w:type="dxa"/>
                  <w:tcBorders>
                    <w:top w:val="single" w:sz="2" w:space="0" w:color="auto"/>
                    <w:left w:val="single" w:sz="2" w:space="0" w:color="auto"/>
                    <w:bottom w:val="single" w:sz="2" w:space="0" w:color="auto"/>
                    <w:right w:val="single" w:sz="2" w:space="0" w:color="auto"/>
                  </w:tcBorders>
                </w:tcPr>
                <w:p w14:paraId="7B1A6AFE" w14:textId="77777777" w:rsidR="002F0E0D" w:rsidRPr="001A69B2" w:rsidRDefault="002F0E0D" w:rsidP="002F0E0D">
                  <w:pPr>
                    <w:spacing w:before="60" w:after="60"/>
                    <w:rPr>
                      <w:szCs w:val="24"/>
                    </w:rPr>
                  </w:pPr>
                  <w:r w:rsidRPr="001A69B2">
                    <w:rPr>
                      <w:szCs w:val="24"/>
                    </w:rPr>
                    <w:t>20.6(a)</w:t>
                  </w:r>
                </w:p>
              </w:tc>
              <w:tc>
                <w:tcPr>
                  <w:tcW w:w="5670" w:type="dxa"/>
                  <w:tcBorders>
                    <w:top w:val="single" w:sz="2" w:space="0" w:color="auto"/>
                    <w:left w:val="single" w:sz="2" w:space="0" w:color="auto"/>
                    <w:bottom w:val="single" w:sz="2" w:space="0" w:color="auto"/>
                    <w:right w:val="single" w:sz="2" w:space="0" w:color="auto"/>
                  </w:tcBorders>
                </w:tcPr>
                <w:p w14:paraId="3F878CC8" w14:textId="77777777" w:rsidR="002F0E0D" w:rsidRPr="001A69B2" w:rsidRDefault="002F0E0D" w:rsidP="002F0E0D">
                  <w:pPr>
                    <w:spacing w:before="60" w:after="60"/>
                    <w:rPr>
                      <w:i/>
                      <w:szCs w:val="24"/>
                    </w:rPr>
                  </w:pPr>
                  <w:r w:rsidRPr="001A69B2">
                    <w:rPr>
                      <w:i/>
                      <w:szCs w:val="24"/>
                    </w:rPr>
                    <w:t>“NONE”</w:t>
                  </w:r>
                </w:p>
              </w:tc>
            </w:tr>
          </w:tbl>
          <w:p w14:paraId="3C8C10D8" w14:textId="77777777" w:rsidR="00E84854" w:rsidRDefault="00E84854" w:rsidP="00E84854">
            <w:pPr>
              <w:spacing w:before="120"/>
              <w:rPr>
                <w:sz w:val="22"/>
              </w:rPr>
            </w:pPr>
          </w:p>
          <w:p w14:paraId="646F0276" w14:textId="77777777" w:rsidR="00E84854" w:rsidRPr="00D20367" w:rsidRDefault="00E84854" w:rsidP="00E84854">
            <w:pPr>
              <w:spacing w:before="120"/>
              <w:rPr>
                <w:sz w:val="22"/>
              </w:rPr>
            </w:pPr>
          </w:p>
          <w:p w14:paraId="11BE5A76" w14:textId="77777777" w:rsidR="00E84854" w:rsidRDefault="00E84854" w:rsidP="00E84854">
            <w:pPr>
              <w:jc w:val="left"/>
              <w:rPr>
                <w:b/>
                <w:bCs/>
                <w:sz w:val="28"/>
              </w:rPr>
            </w:pPr>
            <w:r>
              <w:rPr>
                <w:b/>
                <w:bCs/>
                <w:sz w:val="28"/>
              </w:rPr>
              <w:br w:type="page"/>
            </w:r>
          </w:p>
          <w:p w14:paraId="4EA1226E" w14:textId="77777777" w:rsidR="00625DE2" w:rsidRDefault="00625DE2" w:rsidP="00E84854">
            <w:pPr>
              <w:jc w:val="left"/>
              <w:rPr>
                <w:b/>
                <w:bCs/>
                <w:sz w:val="28"/>
              </w:rPr>
            </w:pPr>
          </w:p>
          <w:p w14:paraId="16B2AD55" w14:textId="77777777" w:rsidR="00625DE2" w:rsidRDefault="00625DE2" w:rsidP="00E84854">
            <w:pPr>
              <w:jc w:val="left"/>
              <w:rPr>
                <w:b/>
                <w:bCs/>
                <w:sz w:val="28"/>
              </w:rPr>
            </w:pPr>
          </w:p>
          <w:p w14:paraId="5FB04169" w14:textId="77777777" w:rsidR="00625DE2" w:rsidRDefault="00625DE2" w:rsidP="00E84854">
            <w:pPr>
              <w:jc w:val="left"/>
              <w:rPr>
                <w:b/>
                <w:bCs/>
                <w:sz w:val="28"/>
              </w:rPr>
            </w:pPr>
          </w:p>
          <w:p w14:paraId="07CA4771" w14:textId="77777777" w:rsidR="00625DE2" w:rsidRDefault="00625DE2" w:rsidP="00E84854">
            <w:pPr>
              <w:jc w:val="left"/>
              <w:rPr>
                <w:b/>
                <w:bCs/>
                <w:sz w:val="28"/>
              </w:rPr>
            </w:pPr>
          </w:p>
          <w:p w14:paraId="76237BE9" w14:textId="77777777" w:rsidR="00591E9B" w:rsidRDefault="00591E9B" w:rsidP="00E84854">
            <w:pPr>
              <w:jc w:val="left"/>
              <w:rPr>
                <w:b/>
                <w:bCs/>
                <w:sz w:val="28"/>
              </w:rPr>
            </w:pPr>
          </w:p>
          <w:p w14:paraId="4A558CE2" w14:textId="77777777" w:rsidR="00591E9B" w:rsidRDefault="00591E9B" w:rsidP="00E84854">
            <w:pPr>
              <w:jc w:val="left"/>
              <w:rPr>
                <w:b/>
                <w:bCs/>
                <w:sz w:val="28"/>
              </w:rPr>
            </w:pPr>
          </w:p>
          <w:p w14:paraId="4F0AA207" w14:textId="77777777" w:rsidR="00591E9B" w:rsidRDefault="00591E9B" w:rsidP="00E84854">
            <w:pPr>
              <w:jc w:val="left"/>
              <w:rPr>
                <w:b/>
                <w:bCs/>
                <w:sz w:val="28"/>
              </w:rPr>
            </w:pPr>
          </w:p>
          <w:p w14:paraId="65F6BDE8" w14:textId="77777777" w:rsidR="00591E9B" w:rsidRDefault="00591E9B" w:rsidP="00E84854">
            <w:pPr>
              <w:jc w:val="left"/>
              <w:rPr>
                <w:b/>
                <w:bCs/>
                <w:sz w:val="28"/>
              </w:rPr>
            </w:pPr>
          </w:p>
          <w:p w14:paraId="45E0658B" w14:textId="77777777" w:rsidR="00591E9B" w:rsidRDefault="00591E9B" w:rsidP="00E84854">
            <w:pPr>
              <w:jc w:val="left"/>
              <w:rPr>
                <w:b/>
                <w:bCs/>
                <w:sz w:val="28"/>
              </w:rPr>
            </w:pPr>
          </w:p>
          <w:p w14:paraId="4CA44D6D" w14:textId="77777777" w:rsidR="00591E9B" w:rsidRDefault="00591E9B" w:rsidP="00E84854">
            <w:pPr>
              <w:jc w:val="left"/>
              <w:rPr>
                <w:b/>
                <w:bCs/>
                <w:sz w:val="28"/>
              </w:rPr>
            </w:pPr>
          </w:p>
          <w:p w14:paraId="563B36D2" w14:textId="77777777" w:rsidR="00591E9B" w:rsidRDefault="00591E9B" w:rsidP="00E84854">
            <w:pPr>
              <w:jc w:val="left"/>
              <w:rPr>
                <w:b/>
                <w:bCs/>
                <w:sz w:val="28"/>
              </w:rPr>
            </w:pPr>
          </w:p>
          <w:p w14:paraId="38B30988" w14:textId="77777777" w:rsidR="00591E9B" w:rsidRDefault="00591E9B" w:rsidP="00E84854">
            <w:pPr>
              <w:jc w:val="left"/>
              <w:rPr>
                <w:b/>
                <w:bCs/>
                <w:sz w:val="28"/>
              </w:rPr>
            </w:pPr>
          </w:p>
          <w:p w14:paraId="478167D2" w14:textId="77777777" w:rsidR="00591E9B" w:rsidRDefault="00591E9B" w:rsidP="00E84854">
            <w:pPr>
              <w:jc w:val="left"/>
              <w:rPr>
                <w:b/>
                <w:bCs/>
                <w:sz w:val="28"/>
              </w:rPr>
            </w:pPr>
          </w:p>
          <w:p w14:paraId="4A78ACB8" w14:textId="77777777" w:rsidR="00591E9B" w:rsidRDefault="00591E9B" w:rsidP="00E84854">
            <w:pPr>
              <w:jc w:val="left"/>
              <w:rPr>
                <w:b/>
                <w:bCs/>
                <w:sz w:val="28"/>
              </w:rPr>
            </w:pPr>
          </w:p>
          <w:p w14:paraId="1286E8FC" w14:textId="77777777" w:rsidR="00591E9B" w:rsidRDefault="00591E9B" w:rsidP="00E84854">
            <w:pPr>
              <w:jc w:val="left"/>
              <w:rPr>
                <w:b/>
                <w:bCs/>
                <w:sz w:val="28"/>
              </w:rPr>
            </w:pPr>
          </w:p>
          <w:p w14:paraId="5CA4D2BA" w14:textId="77777777" w:rsidR="00625DE2" w:rsidRDefault="00625DE2" w:rsidP="00E84854">
            <w:pPr>
              <w:jc w:val="left"/>
              <w:rPr>
                <w:b/>
                <w:bCs/>
                <w:sz w:val="28"/>
              </w:rPr>
            </w:pPr>
          </w:p>
          <w:p w14:paraId="3A3518D7" w14:textId="77777777" w:rsidR="00625DE2" w:rsidRDefault="00625DE2" w:rsidP="00E84854">
            <w:pPr>
              <w:jc w:val="left"/>
              <w:rPr>
                <w:b/>
                <w:bCs/>
                <w:sz w:val="28"/>
              </w:rPr>
            </w:pPr>
          </w:p>
          <w:p w14:paraId="2206BFD5" w14:textId="77777777" w:rsidR="00E84854" w:rsidRPr="00D20367" w:rsidRDefault="00E84854" w:rsidP="00E84854">
            <w:pPr>
              <w:pStyle w:val="explanatorynotes"/>
              <w:suppressAutoHyphens w:val="0"/>
              <w:spacing w:after="0" w:line="240" w:lineRule="auto"/>
              <w:jc w:val="center"/>
              <w:rPr>
                <w:rFonts w:ascii="Times New Roman" w:hAnsi="Times New Roman"/>
                <w:b/>
                <w:bCs/>
                <w:sz w:val="28"/>
              </w:rPr>
            </w:pPr>
            <w:r w:rsidRPr="00D20367">
              <w:rPr>
                <w:rFonts w:ascii="Times New Roman" w:hAnsi="Times New Roman"/>
                <w:b/>
                <w:bCs/>
                <w:sz w:val="28"/>
              </w:rPr>
              <w:t>Part B - Specific Provisions</w:t>
            </w:r>
          </w:p>
          <w:p w14:paraId="77FA0C0B" w14:textId="77777777" w:rsidR="00E84854" w:rsidRPr="00D20367" w:rsidRDefault="00E84854" w:rsidP="00E84854">
            <w:pPr>
              <w:pStyle w:val="explanatorynotes"/>
              <w:suppressAutoHyphens w:val="0"/>
              <w:spacing w:after="0" w:line="240" w:lineRule="auto"/>
              <w:jc w:val="left"/>
              <w:rPr>
                <w:rFonts w:ascii="Times New Roman" w:hAnsi="Times New Roman"/>
              </w:rPr>
            </w:pPr>
          </w:p>
          <w:tbl>
            <w:tblPr>
              <w:tblW w:w="0" w:type="auto"/>
              <w:tblInd w:w="108" w:type="dxa"/>
              <w:tblLook w:val="0000" w:firstRow="0" w:lastRow="0" w:firstColumn="0" w:lastColumn="0" w:noHBand="0" w:noVBand="0"/>
            </w:tblPr>
            <w:tblGrid>
              <w:gridCol w:w="2567"/>
              <w:gridCol w:w="5779"/>
            </w:tblGrid>
            <w:tr w:rsidR="00E84854" w:rsidRPr="00D20367" w14:paraId="63F2AC6E" w14:textId="77777777" w:rsidTr="00E84854">
              <w:tc>
                <w:tcPr>
                  <w:tcW w:w="2700" w:type="dxa"/>
                </w:tcPr>
                <w:p w14:paraId="4EACEEA4" w14:textId="77777777" w:rsidR="00E84854" w:rsidRPr="00D20367" w:rsidRDefault="00E84854" w:rsidP="00E84854">
                  <w:pPr>
                    <w:pStyle w:val="Heading3"/>
                    <w:ind w:left="702" w:hanging="702"/>
                    <w:jc w:val="left"/>
                    <w:rPr>
                      <w:sz w:val="24"/>
                    </w:rPr>
                  </w:pPr>
                  <w:r w:rsidRPr="00D20367">
                    <w:rPr>
                      <w:sz w:val="24"/>
                    </w:rPr>
                    <w:t>Sub-Clause 14.1</w:t>
                  </w:r>
                </w:p>
                <w:p w14:paraId="5B4BF21A" w14:textId="77777777" w:rsidR="00E84854" w:rsidRPr="00D20367" w:rsidRDefault="00E84854" w:rsidP="00E84854">
                  <w:pPr>
                    <w:pStyle w:val="Heading3"/>
                    <w:ind w:left="702" w:hanging="702"/>
                    <w:jc w:val="left"/>
                    <w:rPr>
                      <w:sz w:val="24"/>
                    </w:rPr>
                  </w:pPr>
                  <w:r w:rsidRPr="00D20367">
                    <w:rPr>
                      <w:sz w:val="24"/>
                    </w:rPr>
                    <w:t>The Contract Price</w:t>
                  </w:r>
                </w:p>
              </w:tc>
              <w:tc>
                <w:tcPr>
                  <w:tcW w:w="6390" w:type="dxa"/>
                </w:tcPr>
                <w:p w14:paraId="0B93B833" w14:textId="77777777" w:rsidR="00E84854" w:rsidRPr="00D20367" w:rsidRDefault="00E84854" w:rsidP="00E84854">
                  <w:pPr>
                    <w:pStyle w:val="ClauseSubPara"/>
                    <w:tabs>
                      <w:tab w:val="left" w:pos="0"/>
                    </w:tabs>
                    <w:ind w:left="0"/>
                    <w:jc w:val="both"/>
                    <w:rPr>
                      <w:i/>
                      <w:iCs/>
                      <w:sz w:val="24"/>
                      <w:lang w:val="en-US"/>
                    </w:rPr>
                  </w:pPr>
                  <w:r w:rsidRPr="00D20367">
                    <w:rPr>
                      <w:i/>
                      <w:iCs/>
                      <w:sz w:val="24"/>
                      <w:lang w:val="en-US"/>
                    </w:rPr>
                    <w:t xml:space="preserve">(Alternative paragraph) </w:t>
                  </w:r>
                </w:p>
                <w:p w14:paraId="3D0E2D75" w14:textId="77777777" w:rsidR="00E84854" w:rsidRPr="00D20367" w:rsidRDefault="00E84854" w:rsidP="00E84854">
                  <w:pPr>
                    <w:pStyle w:val="ClauseSubPara"/>
                    <w:tabs>
                      <w:tab w:val="left" w:pos="612"/>
                    </w:tabs>
                    <w:spacing w:after="200"/>
                    <w:ind w:left="620" w:hanging="634"/>
                    <w:jc w:val="both"/>
                    <w:rPr>
                      <w:sz w:val="24"/>
                      <w:lang w:val="en-US"/>
                    </w:rPr>
                  </w:pPr>
                  <w:r w:rsidRPr="00D20367">
                    <w:rPr>
                      <w:sz w:val="24"/>
                      <w:lang w:val="en-US"/>
                    </w:rPr>
                    <w:t>(e)  Notwithstanding the provisions of subparagraph (b), Contractor's Equipment, including essential spare parts therefore, imported by the Contractor for the sole purpose of executing the Contract shall be temporarily exempt from the payment of import duties and taxes upon initial importation, provided the Contractor shall post with the customs authorities at the port of entry an approved export bond or bank guarantee, valid until the Time for Completion plus six months, in an amount equal to the full import duties and taxes which would be payable on the assessed imported value of such Contractor's Equipment and spare parts, and callable in the event the Contractor's Equipment is not exported from the Country on completion of the Contract. A copy of the bond or bank guarantee endorsed by the customs authorities shall be provided by the Contractor to the Employer upon the importation of individual items of Contractor's Equipment and spare parts. Upon export of individual items of Contractor's Equipment or spare parts, or upon the completion of the Contract, the Contractor shall prepare, for approval by the customs authorities, an assessment of the residual value of the Contractor's Equipment and spare part to be exported, based on the depreciation scale(s and other criteria used by the customs authorities for such purposes under the provisions of the applicable Laws. Import duties and taxes shall be due and payable to the customs authorities by the Contractor on (a) the difference between the initial imported value and the residual value of the Contractor's Equipment and spare parts to exported; and (b) on the initial imported value that Contractor's Equipment and spare parts remaining in the Country after completion of the Contract. Upon payment of such dues within 28 days of being invoiced, the bond or bank guarantee shall be reduced or released accordingly; otherwise the security shall be called in the full amount remaining.</w:t>
                  </w:r>
                </w:p>
              </w:tc>
            </w:tr>
            <w:tr w:rsidR="00E84854" w14:paraId="657D4C1E" w14:textId="77777777" w:rsidTr="00E84854">
              <w:tc>
                <w:tcPr>
                  <w:tcW w:w="2700" w:type="dxa"/>
                </w:tcPr>
                <w:p w14:paraId="6FCDEA60" w14:textId="77777777" w:rsidR="00E84854" w:rsidRDefault="00E84854" w:rsidP="00E84854">
                  <w:pPr>
                    <w:autoSpaceDE w:val="0"/>
                    <w:autoSpaceDN w:val="0"/>
                    <w:adjustRightInd w:val="0"/>
                    <w:spacing w:line="240" w:lineRule="atLeast"/>
                    <w:jc w:val="left"/>
                  </w:pPr>
                </w:p>
              </w:tc>
              <w:tc>
                <w:tcPr>
                  <w:tcW w:w="6390" w:type="dxa"/>
                </w:tcPr>
                <w:p w14:paraId="49A54CBA" w14:textId="77777777" w:rsidR="00E84854" w:rsidRPr="00B75B8A" w:rsidRDefault="00E84854" w:rsidP="00E84854">
                  <w:pPr>
                    <w:autoSpaceDE w:val="0"/>
                    <w:autoSpaceDN w:val="0"/>
                    <w:adjustRightInd w:val="0"/>
                    <w:spacing w:after="240"/>
                    <w:rPr>
                      <w:color w:val="000000"/>
                      <w:szCs w:val="24"/>
                    </w:rPr>
                  </w:pPr>
                </w:p>
              </w:tc>
            </w:tr>
          </w:tbl>
          <w:p w14:paraId="12DDFEDB" w14:textId="77777777" w:rsidR="001E5AB6" w:rsidRDefault="001E5AB6" w:rsidP="00E84854">
            <w:pPr>
              <w:jc w:val="left"/>
            </w:pPr>
          </w:p>
        </w:tc>
        <w:tc>
          <w:tcPr>
            <w:tcW w:w="6227" w:type="dxa"/>
          </w:tcPr>
          <w:p w14:paraId="6986D6DF" w14:textId="77777777" w:rsidR="00BF439E" w:rsidRPr="00B75B8A" w:rsidRDefault="00BF439E" w:rsidP="00B75B8A">
            <w:pPr>
              <w:autoSpaceDE w:val="0"/>
              <w:autoSpaceDN w:val="0"/>
              <w:adjustRightInd w:val="0"/>
              <w:spacing w:after="240"/>
              <w:rPr>
                <w:color w:val="000000"/>
                <w:szCs w:val="24"/>
              </w:rPr>
            </w:pPr>
          </w:p>
        </w:tc>
      </w:tr>
      <w:tr w:rsidR="00EA15CB" w14:paraId="57F87C4B" w14:textId="77777777" w:rsidTr="00E84854">
        <w:tc>
          <w:tcPr>
            <w:tcW w:w="2665" w:type="dxa"/>
          </w:tcPr>
          <w:p w14:paraId="6CBBF6AA" w14:textId="77777777" w:rsidR="00EA15CB" w:rsidRDefault="00EA15CB" w:rsidP="002D4012">
            <w:pPr>
              <w:autoSpaceDE w:val="0"/>
              <w:autoSpaceDN w:val="0"/>
              <w:adjustRightInd w:val="0"/>
              <w:spacing w:line="240" w:lineRule="atLeast"/>
              <w:jc w:val="left"/>
            </w:pPr>
          </w:p>
        </w:tc>
        <w:tc>
          <w:tcPr>
            <w:tcW w:w="6227" w:type="dxa"/>
          </w:tcPr>
          <w:p w14:paraId="01F2BAE4" w14:textId="77777777" w:rsidR="00EA15CB" w:rsidRPr="00EA15CB" w:rsidRDefault="00EA15CB" w:rsidP="00937249">
            <w:pPr>
              <w:autoSpaceDE w:val="0"/>
              <w:autoSpaceDN w:val="0"/>
              <w:adjustRightInd w:val="0"/>
              <w:spacing w:after="200" w:line="240" w:lineRule="atLeast"/>
              <w:rPr>
                <w:iCs/>
              </w:rPr>
            </w:pPr>
          </w:p>
        </w:tc>
      </w:tr>
    </w:tbl>
    <w:p w14:paraId="72C51D51" w14:textId="77777777" w:rsidR="006309F7" w:rsidRPr="00D20367" w:rsidRDefault="006309F7" w:rsidP="004261A8">
      <w:pPr>
        <w:rPr>
          <w:i/>
        </w:rPr>
      </w:pPr>
      <w:r w:rsidRPr="00D20367">
        <w:rPr>
          <w:b/>
          <w:bCs/>
          <w:iCs/>
        </w:rPr>
        <w:tab/>
      </w:r>
    </w:p>
    <w:p w14:paraId="0F0295A1" w14:textId="77777777" w:rsidR="006309F7" w:rsidRPr="00D20367" w:rsidRDefault="006309F7">
      <w:pPr>
        <w:rPr>
          <w:i/>
        </w:rPr>
      </w:pPr>
    </w:p>
    <w:p w14:paraId="7132F5DC" w14:textId="77777777" w:rsidR="006309F7" w:rsidRPr="00D20367" w:rsidRDefault="006309F7">
      <w:pPr>
        <w:ind w:left="2160"/>
        <w:rPr>
          <w:iCs/>
        </w:rPr>
      </w:pPr>
    </w:p>
    <w:p w14:paraId="4B0EF7DA" w14:textId="77777777" w:rsidR="006309F7" w:rsidRPr="00D20367" w:rsidRDefault="006309F7" w:rsidP="0057505F">
      <w:pPr>
        <w:rPr>
          <w:i/>
        </w:rPr>
        <w:sectPr w:rsidR="006309F7" w:rsidRPr="00D20367" w:rsidSect="0057505F">
          <w:footerReference w:type="default" r:id="rId70"/>
          <w:footerReference w:type="first" r:id="rId71"/>
          <w:endnotePr>
            <w:numFmt w:val="decimal"/>
          </w:endnotePr>
          <w:pgSz w:w="12240" w:h="15840" w:code="1"/>
          <w:pgMar w:top="1260" w:right="1440" w:bottom="1440" w:left="1800" w:header="720" w:footer="720" w:gutter="0"/>
          <w:pgNumType w:start="51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309F7" w:rsidRPr="00D20367" w14:paraId="7EBB7E98" w14:textId="77777777">
        <w:trPr>
          <w:trHeight w:val="1840"/>
        </w:trPr>
        <w:tc>
          <w:tcPr>
            <w:tcW w:w="9198" w:type="dxa"/>
            <w:tcBorders>
              <w:top w:val="nil"/>
              <w:left w:val="nil"/>
              <w:bottom w:val="nil"/>
              <w:right w:val="nil"/>
            </w:tcBorders>
            <w:vAlign w:val="center"/>
          </w:tcPr>
          <w:p w14:paraId="184734A6" w14:textId="77777777" w:rsidR="006309F7" w:rsidRPr="00D20367" w:rsidRDefault="006309F7" w:rsidP="0057505F">
            <w:pPr>
              <w:pStyle w:val="Subtitle"/>
              <w:jc w:val="both"/>
            </w:pPr>
            <w:bookmarkStart w:id="498" w:name="_Toc101929330"/>
            <w:bookmarkStart w:id="499" w:name="_Toc490919585"/>
            <w:r w:rsidRPr="00D20367">
              <w:t>Section X.  Annex to the Particular Conditions - Contract Forms</w:t>
            </w:r>
            <w:bookmarkEnd w:id="498"/>
            <w:bookmarkEnd w:id="499"/>
          </w:p>
        </w:tc>
      </w:tr>
    </w:tbl>
    <w:p w14:paraId="79F4998E" w14:textId="77777777" w:rsidR="006309F7" w:rsidRPr="00D20367" w:rsidRDefault="006309F7"/>
    <w:p w14:paraId="37B3E508" w14:textId="77777777" w:rsidR="006309F7" w:rsidRPr="00D20367" w:rsidRDefault="006309F7"/>
    <w:p w14:paraId="0B6634E8" w14:textId="77777777" w:rsidR="006309F7" w:rsidRPr="00D20367" w:rsidRDefault="006309F7">
      <w:pPr>
        <w:pStyle w:val="Subtitle2"/>
      </w:pPr>
      <w:r w:rsidRPr="00D20367">
        <w:t>Table of Forms</w:t>
      </w:r>
    </w:p>
    <w:p w14:paraId="6B086951" w14:textId="77777777" w:rsidR="006309F7" w:rsidRPr="00D20367" w:rsidRDefault="006309F7"/>
    <w:p w14:paraId="3CBD3BBE" w14:textId="77777777" w:rsidR="006309F7" w:rsidRPr="00D20367" w:rsidRDefault="006309F7">
      <w:pPr>
        <w:jc w:val="right"/>
        <w:rPr>
          <w:sz w:val="28"/>
          <w:u w:val="single"/>
        </w:rPr>
      </w:pPr>
    </w:p>
    <w:p w14:paraId="42A9B07B" w14:textId="77777777" w:rsidR="00BF0DE5" w:rsidRPr="00BF0DE5" w:rsidRDefault="008974E6">
      <w:pPr>
        <w:spacing w:before="120" w:after="120"/>
        <w:jc w:val="left"/>
        <w:rPr>
          <w:noProof/>
        </w:rPr>
      </w:pPr>
      <w:r w:rsidRPr="00BF0DE5">
        <w:fldChar w:fldCharType="begin"/>
      </w:r>
      <w:r w:rsidR="00BF0DE5" w:rsidRPr="00BF0DE5">
        <w:instrText xml:space="preserve"> TOC \h \z \t "Section IX Header,1" </w:instrText>
      </w:r>
      <w:r w:rsidRPr="00BF0DE5">
        <w:fldChar w:fldCharType="separate"/>
      </w:r>
    </w:p>
    <w:p w14:paraId="02E42AF7" w14:textId="77777777" w:rsidR="00BF0DE5" w:rsidRPr="00BF0DE5" w:rsidRDefault="00EC15D5">
      <w:pPr>
        <w:pStyle w:val="TOC1"/>
        <w:rPr>
          <w:b w:val="0"/>
          <w:noProof/>
          <w:szCs w:val="24"/>
        </w:rPr>
      </w:pPr>
      <w:hyperlink w:anchor="_Toc162945917" w:history="1">
        <w:r w:rsidR="00BF0DE5" w:rsidRPr="00BF0DE5">
          <w:rPr>
            <w:rStyle w:val="Hyperlink"/>
            <w:b w:val="0"/>
            <w:noProof/>
          </w:rPr>
          <w:t>Notification of Award</w:t>
        </w:r>
        <w:r w:rsidR="00BF0DE5" w:rsidRPr="00BF0DE5">
          <w:rPr>
            <w:b w:val="0"/>
            <w:noProof/>
            <w:webHidden/>
          </w:rPr>
          <w:tab/>
        </w:r>
        <w:r w:rsidR="008974E6" w:rsidRPr="00BF0DE5">
          <w:rPr>
            <w:b w:val="0"/>
            <w:noProof/>
            <w:webHidden/>
          </w:rPr>
          <w:fldChar w:fldCharType="begin"/>
        </w:r>
        <w:r w:rsidR="00BF0DE5" w:rsidRPr="00BF0DE5">
          <w:rPr>
            <w:b w:val="0"/>
            <w:noProof/>
            <w:webHidden/>
          </w:rPr>
          <w:instrText xml:space="preserve"> PAGEREF _Toc162945917 \h </w:instrText>
        </w:r>
        <w:r w:rsidR="008974E6" w:rsidRPr="00BF0DE5">
          <w:rPr>
            <w:b w:val="0"/>
            <w:noProof/>
            <w:webHidden/>
          </w:rPr>
        </w:r>
        <w:r w:rsidR="008974E6" w:rsidRPr="00BF0DE5">
          <w:rPr>
            <w:b w:val="0"/>
            <w:noProof/>
            <w:webHidden/>
          </w:rPr>
          <w:fldChar w:fldCharType="separate"/>
        </w:r>
        <w:r w:rsidR="00E67448">
          <w:rPr>
            <w:b w:val="0"/>
            <w:noProof/>
            <w:webHidden/>
          </w:rPr>
          <w:t>516</w:t>
        </w:r>
        <w:r w:rsidR="008974E6" w:rsidRPr="00BF0DE5">
          <w:rPr>
            <w:b w:val="0"/>
            <w:noProof/>
            <w:webHidden/>
          </w:rPr>
          <w:fldChar w:fldCharType="end"/>
        </w:r>
      </w:hyperlink>
    </w:p>
    <w:p w14:paraId="0650F5C3" w14:textId="77777777" w:rsidR="00BF0DE5" w:rsidRPr="00BF0DE5" w:rsidRDefault="00EC15D5">
      <w:pPr>
        <w:pStyle w:val="TOC1"/>
        <w:rPr>
          <w:b w:val="0"/>
          <w:noProof/>
          <w:szCs w:val="24"/>
        </w:rPr>
      </w:pPr>
      <w:hyperlink w:anchor="_Toc162945918" w:history="1">
        <w:r w:rsidR="00BF0DE5" w:rsidRPr="00BF0DE5">
          <w:rPr>
            <w:rStyle w:val="Hyperlink"/>
            <w:b w:val="0"/>
            <w:noProof/>
          </w:rPr>
          <w:t>Contract Agreement</w:t>
        </w:r>
        <w:r w:rsidR="00BF0DE5" w:rsidRPr="00BF0DE5">
          <w:rPr>
            <w:b w:val="0"/>
            <w:noProof/>
            <w:webHidden/>
          </w:rPr>
          <w:tab/>
        </w:r>
        <w:r w:rsidR="008974E6" w:rsidRPr="00BF0DE5">
          <w:rPr>
            <w:b w:val="0"/>
            <w:noProof/>
            <w:webHidden/>
          </w:rPr>
          <w:fldChar w:fldCharType="begin"/>
        </w:r>
        <w:r w:rsidR="00BF0DE5" w:rsidRPr="00BF0DE5">
          <w:rPr>
            <w:b w:val="0"/>
            <w:noProof/>
            <w:webHidden/>
          </w:rPr>
          <w:instrText xml:space="preserve"> PAGEREF _Toc162945918 \h </w:instrText>
        </w:r>
        <w:r w:rsidR="008974E6" w:rsidRPr="00BF0DE5">
          <w:rPr>
            <w:b w:val="0"/>
            <w:noProof/>
            <w:webHidden/>
          </w:rPr>
        </w:r>
        <w:r w:rsidR="008974E6" w:rsidRPr="00BF0DE5">
          <w:rPr>
            <w:b w:val="0"/>
            <w:noProof/>
            <w:webHidden/>
          </w:rPr>
          <w:fldChar w:fldCharType="separate"/>
        </w:r>
        <w:r w:rsidR="00E67448">
          <w:rPr>
            <w:b w:val="0"/>
            <w:noProof/>
            <w:webHidden/>
          </w:rPr>
          <w:t>517</w:t>
        </w:r>
        <w:r w:rsidR="008974E6" w:rsidRPr="00BF0DE5">
          <w:rPr>
            <w:b w:val="0"/>
            <w:noProof/>
            <w:webHidden/>
          </w:rPr>
          <w:fldChar w:fldCharType="end"/>
        </w:r>
      </w:hyperlink>
    </w:p>
    <w:p w14:paraId="6AF0FDE0" w14:textId="77777777" w:rsidR="00BF0DE5" w:rsidRPr="00BF0DE5" w:rsidRDefault="00EC15D5">
      <w:pPr>
        <w:pStyle w:val="TOC1"/>
        <w:rPr>
          <w:b w:val="0"/>
          <w:noProof/>
          <w:szCs w:val="24"/>
        </w:rPr>
      </w:pPr>
      <w:hyperlink w:anchor="_Toc162945919" w:history="1">
        <w:r w:rsidR="00BF0DE5" w:rsidRPr="00BF0DE5">
          <w:rPr>
            <w:rStyle w:val="Hyperlink"/>
            <w:b w:val="0"/>
            <w:noProof/>
          </w:rPr>
          <w:t>Performance Security</w:t>
        </w:r>
        <w:r w:rsidR="00BF0DE5" w:rsidRPr="00BF0DE5">
          <w:rPr>
            <w:b w:val="0"/>
            <w:noProof/>
            <w:webHidden/>
          </w:rPr>
          <w:tab/>
        </w:r>
        <w:r w:rsidR="008974E6" w:rsidRPr="00BF0DE5">
          <w:rPr>
            <w:b w:val="0"/>
            <w:noProof/>
            <w:webHidden/>
          </w:rPr>
          <w:fldChar w:fldCharType="begin"/>
        </w:r>
        <w:r w:rsidR="00BF0DE5" w:rsidRPr="00BF0DE5">
          <w:rPr>
            <w:b w:val="0"/>
            <w:noProof/>
            <w:webHidden/>
          </w:rPr>
          <w:instrText xml:space="preserve"> PAGEREF _Toc162945919 \h </w:instrText>
        </w:r>
        <w:r w:rsidR="008974E6" w:rsidRPr="00BF0DE5">
          <w:rPr>
            <w:b w:val="0"/>
            <w:noProof/>
            <w:webHidden/>
          </w:rPr>
        </w:r>
        <w:r w:rsidR="008974E6" w:rsidRPr="00BF0DE5">
          <w:rPr>
            <w:b w:val="0"/>
            <w:noProof/>
            <w:webHidden/>
          </w:rPr>
          <w:fldChar w:fldCharType="separate"/>
        </w:r>
        <w:r w:rsidR="00E67448">
          <w:rPr>
            <w:b w:val="0"/>
            <w:noProof/>
            <w:webHidden/>
          </w:rPr>
          <w:t>519</w:t>
        </w:r>
        <w:r w:rsidR="008974E6" w:rsidRPr="00BF0DE5">
          <w:rPr>
            <w:b w:val="0"/>
            <w:noProof/>
            <w:webHidden/>
          </w:rPr>
          <w:fldChar w:fldCharType="end"/>
        </w:r>
      </w:hyperlink>
    </w:p>
    <w:p w14:paraId="3A486883" w14:textId="77777777" w:rsidR="00BF0DE5" w:rsidRPr="00BF0DE5" w:rsidRDefault="00EC15D5">
      <w:pPr>
        <w:pStyle w:val="TOC1"/>
        <w:rPr>
          <w:b w:val="0"/>
          <w:noProof/>
          <w:szCs w:val="24"/>
        </w:rPr>
      </w:pPr>
      <w:hyperlink w:anchor="_Toc162945920" w:history="1">
        <w:r w:rsidR="00BF0DE5" w:rsidRPr="00BF0DE5">
          <w:rPr>
            <w:rStyle w:val="Hyperlink"/>
            <w:b w:val="0"/>
            <w:noProof/>
          </w:rPr>
          <w:t>Advance Payment Security</w:t>
        </w:r>
        <w:r w:rsidR="00BF0DE5" w:rsidRPr="00BF0DE5">
          <w:rPr>
            <w:b w:val="0"/>
            <w:noProof/>
            <w:webHidden/>
          </w:rPr>
          <w:tab/>
        </w:r>
        <w:r w:rsidR="008974E6" w:rsidRPr="00BF0DE5">
          <w:rPr>
            <w:b w:val="0"/>
            <w:noProof/>
            <w:webHidden/>
          </w:rPr>
          <w:fldChar w:fldCharType="begin"/>
        </w:r>
        <w:r w:rsidR="00BF0DE5" w:rsidRPr="00BF0DE5">
          <w:rPr>
            <w:b w:val="0"/>
            <w:noProof/>
            <w:webHidden/>
          </w:rPr>
          <w:instrText xml:space="preserve"> PAGEREF _Toc162945920 \h </w:instrText>
        </w:r>
        <w:r w:rsidR="008974E6" w:rsidRPr="00BF0DE5">
          <w:rPr>
            <w:b w:val="0"/>
            <w:noProof/>
            <w:webHidden/>
          </w:rPr>
        </w:r>
        <w:r w:rsidR="008974E6" w:rsidRPr="00BF0DE5">
          <w:rPr>
            <w:b w:val="0"/>
            <w:noProof/>
            <w:webHidden/>
          </w:rPr>
          <w:fldChar w:fldCharType="separate"/>
        </w:r>
        <w:r w:rsidR="00E67448">
          <w:rPr>
            <w:b w:val="0"/>
            <w:noProof/>
            <w:webHidden/>
          </w:rPr>
          <w:t>523</w:t>
        </w:r>
        <w:r w:rsidR="008974E6" w:rsidRPr="00BF0DE5">
          <w:rPr>
            <w:b w:val="0"/>
            <w:noProof/>
            <w:webHidden/>
          </w:rPr>
          <w:fldChar w:fldCharType="end"/>
        </w:r>
      </w:hyperlink>
    </w:p>
    <w:p w14:paraId="06DE34BF" w14:textId="77777777" w:rsidR="00BF0DE5" w:rsidRPr="00BF0DE5" w:rsidRDefault="00EC15D5">
      <w:pPr>
        <w:pStyle w:val="TOC1"/>
        <w:rPr>
          <w:b w:val="0"/>
          <w:noProof/>
          <w:szCs w:val="24"/>
        </w:rPr>
      </w:pPr>
      <w:hyperlink w:anchor="_Toc162945921" w:history="1">
        <w:r w:rsidR="00BF0DE5" w:rsidRPr="00BF0DE5">
          <w:rPr>
            <w:rStyle w:val="Hyperlink"/>
            <w:b w:val="0"/>
            <w:noProof/>
          </w:rPr>
          <w:t>Retention Money Security</w:t>
        </w:r>
        <w:r w:rsidR="00BF0DE5" w:rsidRPr="00BF0DE5">
          <w:rPr>
            <w:b w:val="0"/>
            <w:noProof/>
            <w:webHidden/>
          </w:rPr>
          <w:tab/>
        </w:r>
        <w:r w:rsidR="008974E6" w:rsidRPr="00BF0DE5">
          <w:rPr>
            <w:b w:val="0"/>
            <w:noProof/>
            <w:webHidden/>
          </w:rPr>
          <w:fldChar w:fldCharType="begin"/>
        </w:r>
        <w:r w:rsidR="00BF0DE5" w:rsidRPr="00BF0DE5">
          <w:rPr>
            <w:b w:val="0"/>
            <w:noProof/>
            <w:webHidden/>
          </w:rPr>
          <w:instrText xml:space="preserve"> PAGEREF _Toc162945921 \h </w:instrText>
        </w:r>
        <w:r w:rsidR="008974E6" w:rsidRPr="00BF0DE5">
          <w:rPr>
            <w:b w:val="0"/>
            <w:noProof/>
            <w:webHidden/>
          </w:rPr>
        </w:r>
        <w:r w:rsidR="008974E6" w:rsidRPr="00BF0DE5">
          <w:rPr>
            <w:b w:val="0"/>
            <w:noProof/>
            <w:webHidden/>
          </w:rPr>
          <w:fldChar w:fldCharType="separate"/>
        </w:r>
        <w:r w:rsidR="00E67448">
          <w:rPr>
            <w:b w:val="0"/>
            <w:noProof/>
            <w:webHidden/>
          </w:rPr>
          <w:t>525</w:t>
        </w:r>
        <w:r w:rsidR="008974E6" w:rsidRPr="00BF0DE5">
          <w:rPr>
            <w:b w:val="0"/>
            <w:noProof/>
            <w:webHidden/>
          </w:rPr>
          <w:fldChar w:fldCharType="end"/>
        </w:r>
      </w:hyperlink>
    </w:p>
    <w:p w14:paraId="159A3DFC" w14:textId="77777777" w:rsidR="006309F7" w:rsidRPr="00D20367" w:rsidRDefault="008974E6">
      <w:pPr>
        <w:spacing w:before="120" w:after="120"/>
        <w:jc w:val="left"/>
        <w:rPr>
          <w:b/>
          <w:sz w:val="32"/>
        </w:rPr>
      </w:pPr>
      <w:r w:rsidRPr="00BF0DE5">
        <w:fldChar w:fldCharType="end"/>
      </w:r>
    </w:p>
    <w:p w14:paraId="5948A1AB" w14:textId="77777777" w:rsidR="008A2764" w:rsidRPr="004A50A8" w:rsidRDefault="006309F7" w:rsidP="001A1329">
      <w:pPr>
        <w:pStyle w:val="S9Header1"/>
        <w:spacing w:line="276" w:lineRule="auto"/>
        <w:rPr>
          <w:rFonts w:cs="Arial"/>
          <w:sz w:val="20"/>
        </w:rPr>
      </w:pPr>
      <w:r w:rsidRPr="00D20367">
        <w:rPr>
          <w:sz w:val="32"/>
        </w:rPr>
        <w:br w:type="page"/>
      </w:r>
      <w:bookmarkStart w:id="500" w:name="_Toc41971555"/>
      <w:bookmarkStart w:id="501" w:name="_Toc78273066"/>
      <w:bookmarkStart w:id="502" w:name="_Toc111009244"/>
      <w:bookmarkStart w:id="503" w:name="_Toc235671409"/>
      <w:r w:rsidR="008A2764" w:rsidRPr="004A50A8">
        <w:t>Letter of A</w:t>
      </w:r>
      <w:bookmarkEnd w:id="500"/>
      <w:bookmarkEnd w:id="501"/>
      <w:bookmarkEnd w:id="502"/>
      <w:r w:rsidR="008A2764" w:rsidRPr="004A50A8">
        <w:t>cceptance</w:t>
      </w:r>
      <w:bookmarkEnd w:id="503"/>
    </w:p>
    <w:p w14:paraId="526F1501" w14:textId="77777777" w:rsidR="008A2764" w:rsidRPr="004A50A8" w:rsidRDefault="008A2764" w:rsidP="001A1329">
      <w:pPr>
        <w:pStyle w:val="BodyText"/>
        <w:spacing w:before="120" w:after="120" w:line="276" w:lineRule="auto"/>
        <w:ind w:left="180" w:right="288"/>
        <w:jc w:val="center"/>
        <w:rPr>
          <w:color w:val="FF0000"/>
          <w:sz w:val="22"/>
          <w:szCs w:val="22"/>
        </w:rPr>
      </w:pPr>
      <w:r w:rsidRPr="004A50A8">
        <w:rPr>
          <w:color w:val="FF0000"/>
          <w:sz w:val="22"/>
          <w:szCs w:val="22"/>
        </w:rPr>
        <w:t>[To be produced on letterhead paper of the Employer/Procuring Entity]</w:t>
      </w:r>
    </w:p>
    <w:p w14:paraId="0A85B92F" w14:textId="77777777" w:rsidR="008A2764" w:rsidRPr="004A50A8" w:rsidRDefault="008A2764" w:rsidP="001A1329">
      <w:pPr>
        <w:pStyle w:val="BodyText"/>
        <w:spacing w:before="120" w:after="120" w:line="276" w:lineRule="auto"/>
        <w:ind w:left="180" w:right="288"/>
        <w:rPr>
          <w:b/>
        </w:rPr>
      </w:pPr>
    </w:p>
    <w:p w14:paraId="471DF02E" w14:textId="77777777" w:rsidR="008A2764" w:rsidRPr="004A50A8" w:rsidRDefault="008A2764" w:rsidP="001A1329">
      <w:pPr>
        <w:pStyle w:val="BodyText"/>
        <w:spacing w:before="120" w:after="120" w:line="276" w:lineRule="auto"/>
        <w:ind w:left="180" w:right="288"/>
        <w:rPr>
          <w:sz w:val="22"/>
          <w:szCs w:val="22"/>
        </w:rPr>
      </w:pPr>
      <w:r w:rsidRPr="004A50A8">
        <w:rPr>
          <w:sz w:val="22"/>
          <w:szCs w:val="22"/>
        </w:rPr>
        <w:t>To:</w:t>
      </w:r>
    </w:p>
    <w:p w14:paraId="6293DFB6" w14:textId="77777777" w:rsidR="008A2764" w:rsidRPr="004A50A8" w:rsidRDefault="008A2764" w:rsidP="001A1329">
      <w:pPr>
        <w:pStyle w:val="BodyText"/>
        <w:spacing w:before="120" w:after="120" w:line="276" w:lineRule="auto"/>
        <w:ind w:left="180" w:right="288"/>
        <w:rPr>
          <w:color w:val="FF0000"/>
          <w:sz w:val="22"/>
          <w:szCs w:val="22"/>
        </w:rPr>
      </w:pPr>
      <w:r w:rsidRPr="004A50A8">
        <w:rPr>
          <w:color w:val="FF0000"/>
          <w:sz w:val="22"/>
          <w:szCs w:val="22"/>
        </w:rPr>
        <w:t>[</w:t>
      </w:r>
      <w:r w:rsidRPr="004A50A8">
        <w:rPr>
          <w:bCs/>
          <w:color w:val="FF0000"/>
          <w:sz w:val="22"/>
          <w:szCs w:val="22"/>
        </w:rPr>
        <w:t>name and address of the Contractor</w:t>
      </w:r>
      <w:r w:rsidRPr="004A50A8">
        <w:rPr>
          <w:color w:val="FF0000"/>
          <w:sz w:val="22"/>
          <w:szCs w:val="22"/>
        </w:rPr>
        <w:t xml:space="preserve"> ]</w:t>
      </w:r>
    </w:p>
    <w:p w14:paraId="5DFA4280" w14:textId="77777777" w:rsidR="008A2764" w:rsidRPr="004A50A8" w:rsidRDefault="008A2764" w:rsidP="001A1329">
      <w:pPr>
        <w:pStyle w:val="BodyText"/>
        <w:spacing w:before="120" w:after="120" w:line="276" w:lineRule="auto"/>
        <w:ind w:left="180" w:right="288"/>
        <w:rPr>
          <w:sz w:val="22"/>
          <w:szCs w:val="22"/>
        </w:rPr>
      </w:pPr>
    </w:p>
    <w:p w14:paraId="64D60C3A" w14:textId="77777777" w:rsidR="008A2764" w:rsidRPr="004A50A8" w:rsidRDefault="008A2764" w:rsidP="001A1329">
      <w:pPr>
        <w:pStyle w:val="BodyText"/>
        <w:spacing w:before="120" w:after="120" w:line="276" w:lineRule="auto"/>
        <w:ind w:left="180" w:right="288"/>
        <w:rPr>
          <w:sz w:val="22"/>
          <w:szCs w:val="22"/>
        </w:rPr>
      </w:pPr>
    </w:p>
    <w:p w14:paraId="02A00436" w14:textId="77777777" w:rsidR="008A2764" w:rsidRPr="004A50A8" w:rsidRDefault="008A2764" w:rsidP="001A1329">
      <w:pPr>
        <w:pStyle w:val="BodyText"/>
        <w:spacing w:before="120" w:after="120" w:line="276" w:lineRule="auto"/>
        <w:ind w:left="180" w:right="288"/>
        <w:jc w:val="center"/>
        <w:rPr>
          <w:b/>
          <w:sz w:val="22"/>
          <w:szCs w:val="22"/>
          <w:u w:val="single"/>
        </w:rPr>
      </w:pPr>
      <w:r w:rsidRPr="004A50A8">
        <w:rPr>
          <w:b/>
          <w:sz w:val="22"/>
          <w:szCs w:val="22"/>
          <w:u w:val="single"/>
        </w:rPr>
        <w:t>Subject:</w:t>
      </w:r>
      <w:r w:rsidRPr="004A50A8">
        <w:rPr>
          <w:b/>
          <w:sz w:val="22"/>
          <w:szCs w:val="22"/>
          <w:u w:val="single"/>
        </w:rPr>
        <w:tab/>
      </w:r>
      <w:r w:rsidRPr="004A50A8">
        <w:rPr>
          <w:b/>
          <w:bCs/>
          <w:sz w:val="22"/>
          <w:szCs w:val="22"/>
          <w:u w:val="single"/>
        </w:rPr>
        <w:t>Notification of Award of Contract:</w:t>
      </w:r>
    </w:p>
    <w:p w14:paraId="4FCE37C0" w14:textId="77777777" w:rsidR="008A2764" w:rsidRPr="004A50A8" w:rsidRDefault="008A2764" w:rsidP="008A2764">
      <w:pPr>
        <w:pStyle w:val="BodyTextIndent"/>
        <w:spacing w:before="120" w:after="120" w:line="276" w:lineRule="auto"/>
        <w:ind w:left="180" w:right="288"/>
        <w:rPr>
          <w:sz w:val="22"/>
          <w:szCs w:val="22"/>
        </w:rPr>
      </w:pPr>
      <w:r w:rsidRPr="004A50A8">
        <w:rPr>
          <w:sz w:val="22"/>
          <w:szCs w:val="22"/>
        </w:rPr>
        <w:t xml:space="preserve">This is to notify you that your Tender dated………………. </w:t>
      </w:r>
      <w:r w:rsidRPr="004A50A8">
        <w:rPr>
          <w:bCs/>
          <w:color w:val="FF0000"/>
          <w:sz w:val="22"/>
          <w:szCs w:val="22"/>
        </w:rPr>
        <w:t>[insert date]</w:t>
      </w:r>
      <w:r w:rsidRPr="004A50A8">
        <w:rPr>
          <w:sz w:val="22"/>
          <w:szCs w:val="22"/>
        </w:rPr>
        <w:t xml:space="preserve"> for the execution of the . . . . . . . . . .</w:t>
      </w:r>
      <w:r w:rsidRPr="004A50A8">
        <w:rPr>
          <w:color w:val="FF0000"/>
          <w:sz w:val="22"/>
          <w:szCs w:val="22"/>
        </w:rPr>
        <w:t xml:space="preserve">[insert </w:t>
      </w:r>
      <w:r w:rsidRPr="004A50A8">
        <w:rPr>
          <w:bCs/>
          <w:color w:val="FF0000"/>
          <w:sz w:val="22"/>
          <w:szCs w:val="22"/>
        </w:rPr>
        <w:t>name of the contract and procurement reference number, as given in the Invitation to Tender]</w:t>
      </w:r>
      <w:r w:rsidRPr="004A50A8">
        <w:rPr>
          <w:sz w:val="22"/>
          <w:szCs w:val="22"/>
        </w:rPr>
        <w:t xml:space="preserve"> for the Accepted Contract Amount of the equivalent of . . . . . . . . </w:t>
      </w:r>
      <w:r w:rsidRPr="004A50A8">
        <w:rPr>
          <w:bCs/>
          <w:color w:val="FF0000"/>
          <w:sz w:val="22"/>
          <w:szCs w:val="22"/>
        </w:rPr>
        <w:t>[insertamount in numbers and words and name of currency]</w:t>
      </w:r>
      <w:r w:rsidRPr="004A50A8">
        <w:rPr>
          <w:sz w:val="22"/>
          <w:szCs w:val="22"/>
        </w:rPr>
        <w:t>, as corrected and modified in accordance with the Instructions to Tenderers is hereby accepted by our Agency.</w:t>
      </w:r>
    </w:p>
    <w:p w14:paraId="353D9A11" w14:textId="77777777" w:rsidR="008A2764" w:rsidRPr="004A50A8" w:rsidRDefault="008A2764" w:rsidP="008A2764">
      <w:pPr>
        <w:pStyle w:val="BodyTextIndent"/>
        <w:spacing w:before="120" w:after="120" w:line="276" w:lineRule="auto"/>
        <w:ind w:left="180" w:right="288"/>
        <w:rPr>
          <w:sz w:val="22"/>
          <w:szCs w:val="22"/>
        </w:rPr>
      </w:pPr>
      <w:r w:rsidRPr="004A50A8">
        <w:rPr>
          <w:sz w:val="22"/>
          <w:szCs w:val="22"/>
        </w:rPr>
        <w:t>You are requested to furnish the Performance Security within 28 days in accordance with the Conditions of Contract, using for that purpose the of the Performance Security Form included in Section IX (Contract Forms) of the Tendering Document.</w:t>
      </w:r>
    </w:p>
    <w:p w14:paraId="174C5C70" w14:textId="77777777" w:rsidR="008A2764" w:rsidRPr="004A50A8" w:rsidRDefault="008A2764" w:rsidP="008A2764">
      <w:pPr>
        <w:pStyle w:val="BodyTextIndent"/>
        <w:spacing w:before="120" w:after="120" w:line="276" w:lineRule="auto"/>
        <w:ind w:left="180" w:right="288"/>
        <w:rPr>
          <w:color w:val="FF0000"/>
          <w:sz w:val="22"/>
          <w:szCs w:val="22"/>
        </w:rPr>
      </w:pPr>
      <w:r w:rsidRPr="004A50A8">
        <w:rPr>
          <w:color w:val="FF0000"/>
          <w:sz w:val="22"/>
          <w:szCs w:val="22"/>
        </w:rPr>
        <w:t>[Choose one of the following statements:]</w:t>
      </w:r>
    </w:p>
    <w:p w14:paraId="6782FB7E" w14:textId="77777777" w:rsidR="008A2764" w:rsidRPr="004A50A8" w:rsidRDefault="008A2764" w:rsidP="008A2764">
      <w:pPr>
        <w:pStyle w:val="BodyTextIndent"/>
        <w:spacing w:before="120" w:after="120" w:line="276" w:lineRule="auto"/>
        <w:ind w:left="180" w:right="288"/>
        <w:rPr>
          <w:sz w:val="22"/>
          <w:szCs w:val="22"/>
        </w:rPr>
      </w:pPr>
      <w:r w:rsidRPr="004A50A8">
        <w:rPr>
          <w:sz w:val="22"/>
          <w:szCs w:val="22"/>
        </w:rPr>
        <w:t xml:space="preserve">We accept that ………………………………. </w:t>
      </w:r>
      <w:r w:rsidRPr="004A50A8">
        <w:rPr>
          <w:color w:val="FF0000"/>
          <w:sz w:val="22"/>
          <w:szCs w:val="22"/>
        </w:rPr>
        <w:t>[insert the name of Adjudicator proposed by the Tenderer]</w:t>
      </w:r>
      <w:r w:rsidRPr="004A50A8">
        <w:rPr>
          <w:sz w:val="22"/>
          <w:szCs w:val="22"/>
        </w:rPr>
        <w:t xml:space="preserve">  be appointed as the Adjudicator.</w:t>
      </w:r>
    </w:p>
    <w:p w14:paraId="26F70391" w14:textId="77777777" w:rsidR="008A2764" w:rsidRPr="004A50A8" w:rsidRDefault="008A2764" w:rsidP="008A2764">
      <w:pPr>
        <w:pStyle w:val="BodyTextIndent"/>
        <w:spacing w:before="120" w:after="120" w:line="276" w:lineRule="auto"/>
        <w:ind w:left="180" w:right="288"/>
        <w:rPr>
          <w:color w:val="FF0000"/>
          <w:sz w:val="22"/>
          <w:szCs w:val="22"/>
        </w:rPr>
      </w:pPr>
      <w:r w:rsidRPr="004A50A8">
        <w:rPr>
          <w:color w:val="FF0000"/>
          <w:sz w:val="22"/>
          <w:szCs w:val="22"/>
        </w:rPr>
        <w:t>[or]</w:t>
      </w:r>
    </w:p>
    <w:p w14:paraId="6D508FA4" w14:textId="77777777" w:rsidR="008A2764" w:rsidRPr="004A50A8" w:rsidRDefault="008A2764" w:rsidP="004B7466">
      <w:pPr>
        <w:pStyle w:val="BodyTextIndent"/>
        <w:spacing w:before="120" w:after="120" w:line="276" w:lineRule="auto"/>
        <w:ind w:left="180" w:right="288"/>
        <w:rPr>
          <w:sz w:val="22"/>
          <w:szCs w:val="22"/>
        </w:rPr>
      </w:pPr>
      <w:r w:rsidRPr="004A50A8">
        <w:rPr>
          <w:sz w:val="22"/>
          <w:szCs w:val="22"/>
        </w:rPr>
        <w:t xml:space="preserve">We do not accept that ……………………………. </w:t>
      </w:r>
      <w:r w:rsidRPr="004A50A8">
        <w:rPr>
          <w:color w:val="FF0000"/>
          <w:sz w:val="22"/>
          <w:szCs w:val="22"/>
        </w:rPr>
        <w:t>[insert the name of the Adjudicator proposed by the Tenderer]</w:t>
      </w:r>
      <w:r w:rsidRPr="004A50A8">
        <w:rPr>
          <w:sz w:val="22"/>
          <w:szCs w:val="22"/>
        </w:rPr>
        <w:t xml:space="preserve"> be appointed as the Adjudicator, and by sending a copy of this Letter of Acceptance to …………………………………… </w:t>
      </w:r>
      <w:r w:rsidRPr="004A50A8">
        <w:rPr>
          <w:color w:val="FF0000"/>
          <w:sz w:val="22"/>
          <w:szCs w:val="22"/>
        </w:rPr>
        <w:t>[insert name of the Appointing Authority]</w:t>
      </w:r>
      <w:r w:rsidRPr="004A50A8">
        <w:rPr>
          <w:sz w:val="22"/>
          <w:szCs w:val="22"/>
        </w:rPr>
        <w:t xml:space="preserve">, the Appointing Authority, we are hereby requesting such Authority to appoint the Adjudicator in accordance with ITB </w:t>
      </w:r>
      <w:r w:rsidR="004B7466" w:rsidRPr="004A50A8">
        <w:rPr>
          <w:sz w:val="22"/>
          <w:szCs w:val="22"/>
        </w:rPr>
        <w:t>4</w:t>
      </w:r>
      <w:r w:rsidR="004B7466">
        <w:rPr>
          <w:sz w:val="22"/>
          <w:szCs w:val="22"/>
        </w:rPr>
        <w:t>6</w:t>
      </w:r>
      <w:r w:rsidRPr="004A50A8">
        <w:rPr>
          <w:sz w:val="22"/>
          <w:szCs w:val="22"/>
        </w:rPr>
        <w:t>.1 and GCC 23.1.</w:t>
      </w:r>
    </w:p>
    <w:p w14:paraId="46A368BC" w14:textId="77777777" w:rsidR="008A2764" w:rsidRPr="004A50A8" w:rsidRDefault="008A2764" w:rsidP="001A1329">
      <w:pPr>
        <w:spacing w:line="276" w:lineRule="auto"/>
      </w:pPr>
    </w:p>
    <w:tbl>
      <w:tblPr>
        <w:tblW w:w="9322" w:type="dxa"/>
        <w:tblInd w:w="288" w:type="dxa"/>
        <w:tblBorders>
          <w:top w:val="double" w:sz="4" w:space="0" w:color="auto"/>
          <w:left w:val="double" w:sz="4" w:space="0" w:color="auto"/>
          <w:bottom w:val="double" w:sz="4" w:space="0" w:color="auto"/>
          <w:right w:val="double" w:sz="4" w:space="0" w:color="auto"/>
        </w:tblBorders>
        <w:shd w:val="clear" w:color="auto" w:fill="E0E0E0"/>
        <w:tblLook w:val="01E0" w:firstRow="1" w:lastRow="1" w:firstColumn="1" w:lastColumn="1" w:noHBand="0" w:noVBand="0"/>
      </w:tblPr>
      <w:tblGrid>
        <w:gridCol w:w="2943"/>
        <w:gridCol w:w="6379"/>
      </w:tblGrid>
      <w:tr w:rsidR="008A2764" w:rsidRPr="004A50A8" w14:paraId="21864FFB" w14:textId="77777777" w:rsidTr="001A1329">
        <w:tc>
          <w:tcPr>
            <w:tcW w:w="2943" w:type="dxa"/>
            <w:shd w:val="clear" w:color="auto" w:fill="E0E0E0"/>
          </w:tcPr>
          <w:p w14:paraId="05F5CC57" w14:textId="77777777" w:rsidR="008A2764" w:rsidRPr="004A50A8" w:rsidRDefault="008A2764" w:rsidP="008A2764">
            <w:pPr>
              <w:pStyle w:val="BankNormal"/>
              <w:tabs>
                <w:tab w:val="left" w:pos="1188"/>
                <w:tab w:val="left" w:pos="2394"/>
                <w:tab w:val="left" w:pos="4200"/>
                <w:tab w:val="left" w:pos="5238"/>
                <w:tab w:val="left" w:pos="7632"/>
                <w:tab w:val="left" w:pos="7868"/>
                <w:tab w:val="left" w:pos="9468"/>
              </w:tabs>
              <w:spacing w:before="360" w:after="120" w:line="276" w:lineRule="auto"/>
            </w:pPr>
            <w:r w:rsidRPr="004A50A8">
              <w:t>Signed:</w:t>
            </w:r>
          </w:p>
        </w:tc>
        <w:tc>
          <w:tcPr>
            <w:tcW w:w="6379" w:type="dxa"/>
            <w:shd w:val="clear" w:color="auto" w:fill="E0E0E0"/>
          </w:tcPr>
          <w:p w14:paraId="41ACE97E" w14:textId="77777777" w:rsidR="008A2764" w:rsidRPr="004A50A8" w:rsidRDefault="008A2764" w:rsidP="008A2764">
            <w:pPr>
              <w:pStyle w:val="BankNormal"/>
              <w:tabs>
                <w:tab w:val="left" w:pos="1188"/>
                <w:tab w:val="left" w:pos="2394"/>
                <w:tab w:val="left" w:pos="4200"/>
                <w:tab w:val="left" w:pos="5238"/>
                <w:tab w:val="left" w:pos="7632"/>
                <w:tab w:val="left" w:pos="7868"/>
                <w:tab w:val="left" w:pos="9468"/>
              </w:tabs>
              <w:spacing w:before="360" w:after="120" w:line="276" w:lineRule="auto"/>
            </w:pPr>
            <w:r w:rsidRPr="004A50A8">
              <w:t>………………….……...…{insert signature of authorised person}</w:t>
            </w:r>
          </w:p>
        </w:tc>
      </w:tr>
      <w:tr w:rsidR="008A2764" w:rsidRPr="004A50A8" w14:paraId="1A8139A8" w14:textId="77777777" w:rsidTr="001A1329">
        <w:tc>
          <w:tcPr>
            <w:tcW w:w="2943" w:type="dxa"/>
            <w:shd w:val="clear" w:color="auto" w:fill="E0E0E0"/>
          </w:tcPr>
          <w:p w14:paraId="38B7156B" w14:textId="77777777" w:rsidR="008A2764" w:rsidRPr="004A50A8" w:rsidRDefault="008A2764" w:rsidP="008A2764">
            <w:pPr>
              <w:pStyle w:val="BankNormal"/>
              <w:tabs>
                <w:tab w:val="left" w:pos="1188"/>
                <w:tab w:val="left" w:pos="2394"/>
                <w:tab w:val="left" w:pos="4200"/>
                <w:tab w:val="left" w:pos="5238"/>
                <w:tab w:val="left" w:pos="7632"/>
                <w:tab w:val="left" w:pos="7868"/>
                <w:tab w:val="left" w:pos="9468"/>
              </w:tabs>
              <w:spacing w:before="240" w:after="120" w:line="276" w:lineRule="auto"/>
            </w:pPr>
            <w:r w:rsidRPr="004A50A8">
              <w:t>Name:</w:t>
            </w:r>
          </w:p>
        </w:tc>
        <w:tc>
          <w:tcPr>
            <w:tcW w:w="6379" w:type="dxa"/>
            <w:shd w:val="clear" w:color="auto" w:fill="E0E0E0"/>
          </w:tcPr>
          <w:p w14:paraId="62BD7D6A" w14:textId="77777777" w:rsidR="008A2764" w:rsidRPr="004A50A8" w:rsidRDefault="008A2764" w:rsidP="008A2764">
            <w:pPr>
              <w:pStyle w:val="BankNormal"/>
              <w:tabs>
                <w:tab w:val="left" w:pos="1188"/>
                <w:tab w:val="left" w:pos="2394"/>
                <w:tab w:val="left" w:pos="4200"/>
                <w:tab w:val="left" w:pos="5238"/>
                <w:tab w:val="left" w:pos="7632"/>
                <w:tab w:val="left" w:pos="7868"/>
                <w:tab w:val="left" w:pos="9468"/>
              </w:tabs>
              <w:spacing w:before="240" w:after="120" w:line="276" w:lineRule="auto"/>
            </w:pPr>
            <w:r w:rsidRPr="004A50A8">
              <w:t>………………………{insert complete name of person signing}</w:t>
            </w:r>
          </w:p>
        </w:tc>
      </w:tr>
      <w:tr w:rsidR="008A2764" w:rsidRPr="004A50A8" w14:paraId="3204654A" w14:textId="77777777" w:rsidTr="001A1329">
        <w:tc>
          <w:tcPr>
            <w:tcW w:w="2943" w:type="dxa"/>
            <w:shd w:val="clear" w:color="auto" w:fill="E0E0E0"/>
          </w:tcPr>
          <w:p w14:paraId="6A8D95F4" w14:textId="77777777" w:rsidR="008A2764" w:rsidRPr="004A50A8" w:rsidRDefault="008A2764" w:rsidP="008A2764">
            <w:pPr>
              <w:pStyle w:val="BankNormal"/>
              <w:tabs>
                <w:tab w:val="left" w:pos="1188"/>
                <w:tab w:val="left" w:pos="2394"/>
                <w:tab w:val="left" w:pos="4200"/>
                <w:tab w:val="left" w:pos="5238"/>
                <w:tab w:val="left" w:pos="7632"/>
                <w:tab w:val="left" w:pos="7868"/>
                <w:tab w:val="left" w:pos="9468"/>
              </w:tabs>
              <w:spacing w:before="240" w:after="120" w:line="276" w:lineRule="auto"/>
            </w:pPr>
            <w:r w:rsidRPr="004A50A8">
              <w:t>In the capacity of:</w:t>
            </w:r>
          </w:p>
        </w:tc>
        <w:tc>
          <w:tcPr>
            <w:tcW w:w="6379" w:type="dxa"/>
            <w:shd w:val="clear" w:color="auto" w:fill="E0E0E0"/>
          </w:tcPr>
          <w:p w14:paraId="54BEAD1F" w14:textId="77777777" w:rsidR="008A2764" w:rsidRPr="004A50A8" w:rsidRDefault="008A2764" w:rsidP="008A2764">
            <w:pPr>
              <w:pStyle w:val="BankNormal"/>
              <w:tabs>
                <w:tab w:val="left" w:pos="1188"/>
                <w:tab w:val="left" w:pos="2394"/>
                <w:tab w:val="left" w:pos="4200"/>
                <w:tab w:val="left" w:pos="5238"/>
                <w:tab w:val="left" w:pos="7632"/>
                <w:tab w:val="left" w:pos="7868"/>
                <w:tab w:val="left" w:pos="9468"/>
              </w:tabs>
              <w:spacing w:before="240" w:after="120" w:line="276" w:lineRule="auto"/>
            </w:pPr>
            <w:r w:rsidRPr="004A50A8">
              <w:t>…………….………....{insert legal capacity of person signing}</w:t>
            </w:r>
          </w:p>
        </w:tc>
      </w:tr>
      <w:tr w:rsidR="008A2764" w:rsidRPr="004A50A8" w14:paraId="4EFC67DF" w14:textId="77777777" w:rsidTr="001A1329">
        <w:tc>
          <w:tcPr>
            <w:tcW w:w="2943" w:type="dxa"/>
            <w:shd w:val="clear" w:color="auto" w:fill="E0E0E0"/>
          </w:tcPr>
          <w:p w14:paraId="6DAE985A" w14:textId="77777777" w:rsidR="008A2764" w:rsidRPr="004A50A8" w:rsidRDefault="008A2764" w:rsidP="008A2764">
            <w:pPr>
              <w:pStyle w:val="BankNormal"/>
              <w:tabs>
                <w:tab w:val="left" w:pos="1188"/>
                <w:tab w:val="left" w:pos="2394"/>
                <w:tab w:val="left" w:pos="4200"/>
                <w:tab w:val="left" w:pos="5238"/>
                <w:tab w:val="left" w:pos="7632"/>
                <w:tab w:val="left" w:pos="7868"/>
                <w:tab w:val="left" w:pos="9468"/>
              </w:tabs>
              <w:spacing w:before="240" w:after="120" w:line="276" w:lineRule="auto"/>
            </w:pPr>
            <w:r w:rsidRPr="004A50A8">
              <w:t>Duly authorized to sign the tender for and on behalf of</w:t>
            </w:r>
          </w:p>
        </w:tc>
        <w:tc>
          <w:tcPr>
            <w:tcW w:w="6379" w:type="dxa"/>
            <w:shd w:val="clear" w:color="auto" w:fill="E0E0E0"/>
          </w:tcPr>
          <w:p w14:paraId="5E17B80B" w14:textId="77777777" w:rsidR="008A2764" w:rsidRPr="004A50A8" w:rsidRDefault="008A2764" w:rsidP="008A2764">
            <w:pPr>
              <w:pStyle w:val="BankNormal"/>
              <w:tabs>
                <w:tab w:val="left" w:pos="1188"/>
                <w:tab w:val="left" w:pos="2394"/>
                <w:tab w:val="left" w:pos="4200"/>
                <w:tab w:val="left" w:pos="5238"/>
                <w:tab w:val="left" w:pos="7632"/>
                <w:tab w:val="left" w:pos="7868"/>
                <w:tab w:val="left" w:pos="9468"/>
              </w:tabs>
              <w:spacing w:before="240" w:after="120" w:line="276" w:lineRule="auto"/>
            </w:pPr>
            <w:r w:rsidRPr="004A50A8">
              <w:br/>
              <w:t>……………..…………….{insert complete name of Procuring Entity}</w:t>
            </w:r>
          </w:p>
        </w:tc>
      </w:tr>
      <w:tr w:rsidR="008A2764" w:rsidRPr="004A50A8" w14:paraId="34E72E2C" w14:textId="77777777" w:rsidTr="001A1329">
        <w:tc>
          <w:tcPr>
            <w:tcW w:w="2943" w:type="dxa"/>
            <w:shd w:val="clear" w:color="auto" w:fill="E0E0E0"/>
          </w:tcPr>
          <w:p w14:paraId="4429A2BD" w14:textId="77777777" w:rsidR="008A2764" w:rsidRPr="004A50A8" w:rsidRDefault="008A2764" w:rsidP="008A2764">
            <w:pPr>
              <w:pStyle w:val="BankNormal"/>
              <w:tabs>
                <w:tab w:val="left" w:pos="1188"/>
                <w:tab w:val="left" w:pos="2394"/>
                <w:tab w:val="left" w:pos="4200"/>
                <w:tab w:val="left" w:pos="5238"/>
                <w:tab w:val="left" w:pos="7632"/>
                <w:tab w:val="left" w:pos="7868"/>
                <w:tab w:val="left" w:pos="9468"/>
              </w:tabs>
              <w:spacing w:before="240" w:after="120" w:line="276" w:lineRule="auto"/>
            </w:pPr>
            <w:r w:rsidRPr="004A50A8">
              <w:t>Date:</w:t>
            </w:r>
          </w:p>
        </w:tc>
        <w:tc>
          <w:tcPr>
            <w:tcW w:w="6379" w:type="dxa"/>
            <w:shd w:val="clear" w:color="auto" w:fill="E0E0E0"/>
          </w:tcPr>
          <w:p w14:paraId="0C550681" w14:textId="77777777" w:rsidR="008A2764" w:rsidRPr="004A50A8" w:rsidRDefault="008A2764" w:rsidP="008A2764">
            <w:pPr>
              <w:pStyle w:val="BankNormal"/>
              <w:tabs>
                <w:tab w:val="left" w:pos="1188"/>
                <w:tab w:val="left" w:pos="2394"/>
                <w:tab w:val="left" w:pos="4200"/>
                <w:tab w:val="left" w:pos="5238"/>
                <w:tab w:val="left" w:pos="7632"/>
                <w:tab w:val="left" w:pos="7868"/>
                <w:tab w:val="left" w:pos="9468"/>
              </w:tabs>
              <w:spacing w:before="240" w:after="120" w:line="276" w:lineRule="auto"/>
            </w:pPr>
            <w:r w:rsidRPr="004A50A8">
              <w:t>……... day of ……….……………..  ………….{DD/MM/YY}</w:t>
            </w:r>
          </w:p>
        </w:tc>
      </w:tr>
    </w:tbl>
    <w:p w14:paraId="23E32760" w14:textId="77777777" w:rsidR="008A2764" w:rsidRPr="004A50A8" w:rsidRDefault="008A2764" w:rsidP="001A1329">
      <w:pPr>
        <w:pStyle w:val="BodyTextIndent"/>
        <w:tabs>
          <w:tab w:val="right" w:leader="dot" w:pos="9360"/>
        </w:tabs>
        <w:spacing w:before="120" w:after="120" w:line="276" w:lineRule="auto"/>
        <w:ind w:left="180" w:right="288"/>
        <w:rPr>
          <w:sz w:val="22"/>
          <w:szCs w:val="22"/>
        </w:rPr>
      </w:pPr>
    </w:p>
    <w:p w14:paraId="5C6A5C19" w14:textId="77777777" w:rsidR="008A2764" w:rsidRPr="004A50A8" w:rsidRDefault="008A2764" w:rsidP="001A1329">
      <w:pPr>
        <w:pStyle w:val="Enclosure"/>
        <w:spacing w:before="120" w:after="120" w:line="276" w:lineRule="auto"/>
        <w:ind w:left="180" w:right="288"/>
        <w:rPr>
          <w:sz w:val="22"/>
          <w:szCs w:val="22"/>
        </w:rPr>
      </w:pPr>
      <w:r w:rsidRPr="004A50A8">
        <w:rPr>
          <w:sz w:val="22"/>
          <w:szCs w:val="22"/>
        </w:rPr>
        <w:t>Attachment:  Contract Agreement</w:t>
      </w:r>
    </w:p>
    <w:p w14:paraId="775C1D32" w14:textId="77777777" w:rsidR="008A2764" w:rsidRPr="004A50A8" w:rsidRDefault="008A2764" w:rsidP="001A1329">
      <w:pPr>
        <w:pStyle w:val="S9Header1"/>
        <w:spacing w:line="276" w:lineRule="auto"/>
      </w:pPr>
      <w:r w:rsidRPr="004A50A8">
        <w:rPr>
          <w:rFonts w:cs="Arial"/>
          <w:bCs/>
          <w:sz w:val="20"/>
        </w:rPr>
        <w:br w:type="page"/>
      </w:r>
      <w:bookmarkStart w:id="504" w:name="_Toc23238064"/>
      <w:bookmarkStart w:id="505" w:name="_Toc41971556"/>
      <w:bookmarkStart w:id="506" w:name="_Toc78273067"/>
      <w:bookmarkStart w:id="507" w:name="_Toc111009245"/>
      <w:bookmarkStart w:id="508" w:name="_Toc235671410"/>
      <w:bookmarkStart w:id="509" w:name="_Toc438907197"/>
      <w:bookmarkStart w:id="510" w:name="_Toc438907297"/>
      <w:r w:rsidRPr="004A50A8">
        <w:t>Contract Agreement</w:t>
      </w:r>
      <w:bookmarkEnd w:id="504"/>
      <w:bookmarkEnd w:id="505"/>
      <w:bookmarkEnd w:id="506"/>
      <w:bookmarkEnd w:id="507"/>
      <w:bookmarkEnd w:id="508"/>
    </w:p>
    <w:bookmarkEnd w:id="509"/>
    <w:bookmarkEnd w:id="510"/>
    <w:p w14:paraId="23D8F982" w14:textId="77777777" w:rsidR="008A2764" w:rsidRPr="004A50A8" w:rsidRDefault="008A2764" w:rsidP="001A1329">
      <w:pPr>
        <w:pStyle w:val="BodyTextIndent"/>
        <w:spacing w:before="120" w:after="120" w:line="276" w:lineRule="auto"/>
        <w:ind w:left="0" w:right="289"/>
        <w:rPr>
          <w:sz w:val="22"/>
          <w:szCs w:val="22"/>
        </w:rPr>
      </w:pPr>
      <w:r w:rsidRPr="004A50A8">
        <w:rPr>
          <w:sz w:val="22"/>
          <w:szCs w:val="22"/>
        </w:rPr>
        <w:t xml:space="preserve">THIS AGREEMENT made the </w:t>
      </w:r>
      <w:r w:rsidRPr="004A50A8">
        <w:rPr>
          <w:color w:val="FF0000"/>
          <w:sz w:val="22"/>
          <w:szCs w:val="22"/>
        </w:rPr>
        <w:t xml:space="preserve">[insert date] </w:t>
      </w:r>
      <w:r w:rsidRPr="004A50A8">
        <w:rPr>
          <w:sz w:val="22"/>
          <w:szCs w:val="22"/>
        </w:rPr>
        <w:t xml:space="preserve">day of </w:t>
      </w:r>
      <w:r w:rsidRPr="004A50A8">
        <w:rPr>
          <w:color w:val="FF0000"/>
          <w:sz w:val="22"/>
          <w:szCs w:val="22"/>
        </w:rPr>
        <w:t>[insert month]</w:t>
      </w:r>
      <w:r w:rsidRPr="004A50A8">
        <w:rPr>
          <w:sz w:val="22"/>
          <w:szCs w:val="22"/>
        </w:rPr>
        <w:t xml:space="preserve">, </w:t>
      </w:r>
      <w:r w:rsidRPr="004A50A8">
        <w:rPr>
          <w:color w:val="FF0000"/>
          <w:sz w:val="22"/>
          <w:szCs w:val="22"/>
        </w:rPr>
        <w:t>[insert  year]</w:t>
      </w:r>
      <w:r w:rsidRPr="004A50A8">
        <w:rPr>
          <w:sz w:val="22"/>
          <w:szCs w:val="22"/>
        </w:rPr>
        <w:t xml:space="preserve">, between </w:t>
      </w:r>
      <w:r w:rsidRPr="004A50A8">
        <w:rPr>
          <w:color w:val="FF0000"/>
          <w:sz w:val="22"/>
          <w:szCs w:val="22"/>
        </w:rPr>
        <w:t>[</w:t>
      </w:r>
      <w:r w:rsidRPr="004A50A8">
        <w:rPr>
          <w:bCs/>
          <w:color w:val="FF0000"/>
          <w:sz w:val="22"/>
          <w:szCs w:val="22"/>
        </w:rPr>
        <w:t>name of the Employer]</w:t>
      </w:r>
      <w:r w:rsidRPr="004A50A8">
        <w:rPr>
          <w:sz w:val="22"/>
          <w:szCs w:val="22"/>
        </w:rPr>
        <w:t xml:space="preserve"> (hereinafter “the Employer”), of the one part, and </w:t>
      </w:r>
      <w:r w:rsidRPr="004A50A8">
        <w:rPr>
          <w:color w:val="FF0000"/>
          <w:sz w:val="22"/>
          <w:szCs w:val="22"/>
        </w:rPr>
        <w:t>[</w:t>
      </w:r>
      <w:r w:rsidRPr="004A50A8">
        <w:rPr>
          <w:bCs/>
          <w:color w:val="FF0000"/>
          <w:sz w:val="22"/>
          <w:szCs w:val="22"/>
        </w:rPr>
        <w:t xml:space="preserve">name of the Contractor] </w:t>
      </w:r>
      <w:r w:rsidRPr="004A50A8">
        <w:rPr>
          <w:sz w:val="22"/>
          <w:szCs w:val="22"/>
        </w:rPr>
        <w:t>(hereinafter “the Contractor”), of the other part:</w:t>
      </w:r>
    </w:p>
    <w:p w14:paraId="55E8AAE5" w14:textId="77777777" w:rsidR="008A2764" w:rsidRPr="004A50A8" w:rsidRDefault="008A2764" w:rsidP="001A1329">
      <w:pPr>
        <w:pStyle w:val="BodyTextIndent"/>
        <w:spacing w:before="120" w:after="120" w:line="276" w:lineRule="auto"/>
        <w:ind w:left="0" w:right="288"/>
        <w:rPr>
          <w:sz w:val="22"/>
          <w:szCs w:val="22"/>
        </w:rPr>
      </w:pPr>
      <w:r w:rsidRPr="004A50A8">
        <w:rPr>
          <w:sz w:val="22"/>
          <w:szCs w:val="22"/>
        </w:rPr>
        <w:t xml:space="preserve">WHEREAS the Employer desires that the Works known as </w:t>
      </w:r>
      <w:r w:rsidRPr="004A50A8">
        <w:rPr>
          <w:color w:val="FF0000"/>
          <w:sz w:val="22"/>
          <w:szCs w:val="22"/>
        </w:rPr>
        <w:t>[</w:t>
      </w:r>
      <w:r w:rsidRPr="004A50A8">
        <w:rPr>
          <w:bCs/>
          <w:color w:val="FF0000"/>
          <w:sz w:val="22"/>
          <w:szCs w:val="22"/>
        </w:rPr>
        <w:t>name of the Contract]</w:t>
      </w:r>
      <w:r w:rsidRPr="004A50A8">
        <w:rPr>
          <w:sz w:val="22"/>
          <w:szCs w:val="22"/>
        </w:rPr>
        <w:t xml:space="preserve"> should be executed by the Contractor, and has accepted a Tender by the Contractor for the execution and completion of these Works and the remedying of any defects therein, </w:t>
      </w:r>
    </w:p>
    <w:p w14:paraId="59F0F5A5" w14:textId="77777777" w:rsidR="008A2764" w:rsidRPr="004A50A8" w:rsidRDefault="008A2764" w:rsidP="001A1329">
      <w:pPr>
        <w:pStyle w:val="StyleBodyTextIndentTimesNewRoman11ptJustifiedLeft"/>
        <w:spacing w:line="276" w:lineRule="auto"/>
      </w:pPr>
      <w:r w:rsidRPr="004A50A8">
        <w:t>The Employer and the Contractor agree as follows:</w:t>
      </w:r>
    </w:p>
    <w:p w14:paraId="0C0CAEB6" w14:textId="77777777" w:rsidR="008A2764" w:rsidRPr="004A50A8" w:rsidRDefault="008A2764" w:rsidP="001A1329">
      <w:pPr>
        <w:pStyle w:val="BlockText"/>
        <w:spacing w:before="120" w:after="120" w:line="276" w:lineRule="auto"/>
        <w:ind w:left="0" w:right="288"/>
        <w:rPr>
          <w:b/>
          <w:bCs/>
          <w:i/>
          <w:iCs/>
          <w:sz w:val="22"/>
          <w:szCs w:val="22"/>
        </w:rPr>
      </w:pPr>
      <w:r w:rsidRPr="004A50A8">
        <w:rPr>
          <w:b/>
          <w:bCs/>
          <w:i/>
          <w:iCs/>
          <w:sz w:val="22"/>
          <w:szCs w:val="22"/>
        </w:rPr>
        <w:t>1.</w:t>
      </w:r>
      <w:r w:rsidRPr="004A50A8">
        <w:rPr>
          <w:b/>
          <w:bCs/>
          <w:i/>
          <w:iCs/>
          <w:sz w:val="22"/>
          <w:szCs w:val="22"/>
        </w:rPr>
        <w:tab/>
        <w:t>In this Agreement words and expressions shall have the same meanings as are respectively assigned to them in the Contract documents referred to.</w:t>
      </w:r>
    </w:p>
    <w:p w14:paraId="5D972194" w14:textId="77777777" w:rsidR="008A2764" w:rsidRPr="004A50A8" w:rsidRDefault="008A2764" w:rsidP="001A1329">
      <w:pPr>
        <w:pStyle w:val="BlockText"/>
        <w:spacing w:before="120" w:after="120" w:line="276" w:lineRule="auto"/>
        <w:ind w:left="0" w:right="288"/>
        <w:rPr>
          <w:i/>
          <w:iCs/>
          <w:sz w:val="22"/>
          <w:szCs w:val="22"/>
        </w:rPr>
      </w:pPr>
      <w:r w:rsidRPr="004A50A8">
        <w:rPr>
          <w:b/>
          <w:bCs/>
          <w:i/>
          <w:iCs/>
          <w:sz w:val="22"/>
          <w:szCs w:val="22"/>
        </w:rPr>
        <w:t>2.</w:t>
      </w:r>
      <w:r w:rsidRPr="004A50A8">
        <w:rPr>
          <w:b/>
          <w:bCs/>
          <w:i/>
          <w:iCs/>
          <w:sz w:val="22"/>
          <w:szCs w:val="22"/>
        </w:rPr>
        <w:tab/>
        <w:t>The following documents shall be deemed to form and be read and construed as part of this Agreement. This Agreement shall prevail over all other Contract documents</w:t>
      </w:r>
      <w:r w:rsidRPr="004A50A8">
        <w:rPr>
          <w:i/>
          <w:iCs/>
          <w:sz w:val="22"/>
          <w:szCs w:val="22"/>
        </w:rPr>
        <w:t xml:space="preserve">. </w:t>
      </w:r>
    </w:p>
    <w:p w14:paraId="09F02414" w14:textId="77777777" w:rsidR="008A2764" w:rsidRPr="004A50A8" w:rsidRDefault="008A2764" w:rsidP="008A2764">
      <w:pPr>
        <w:pStyle w:val="P3Header1-Clauses"/>
        <w:numPr>
          <w:ilvl w:val="2"/>
          <w:numId w:val="34"/>
        </w:numPr>
        <w:tabs>
          <w:tab w:val="clear" w:pos="972"/>
          <w:tab w:val="clear" w:pos="1710"/>
        </w:tabs>
        <w:spacing w:before="120" w:after="120" w:line="276" w:lineRule="auto"/>
        <w:rPr>
          <w:sz w:val="22"/>
          <w:szCs w:val="22"/>
        </w:rPr>
      </w:pPr>
      <w:r w:rsidRPr="004A50A8">
        <w:rPr>
          <w:sz w:val="22"/>
          <w:szCs w:val="22"/>
        </w:rPr>
        <w:t>the Letter of Acceptance</w:t>
      </w:r>
    </w:p>
    <w:p w14:paraId="5CA4C9AA" w14:textId="77777777" w:rsidR="008A2764" w:rsidRPr="004A50A8" w:rsidRDefault="008A2764" w:rsidP="008A2764">
      <w:pPr>
        <w:pStyle w:val="P3Header1-Clauses"/>
        <w:numPr>
          <w:ilvl w:val="2"/>
          <w:numId w:val="34"/>
        </w:numPr>
        <w:tabs>
          <w:tab w:val="clear" w:pos="972"/>
          <w:tab w:val="clear" w:pos="1710"/>
        </w:tabs>
        <w:spacing w:before="120" w:after="120" w:line="276" w:lineRule="auto"/>
        <w:ind w:left="864" w:hanging="360"/>
        <w:rPr>
          <w:sz w:val="22"/>
          <w:szCs w:val="22"/>
        </w:rPr>
      </w:pPr>
      <w:r w:rsidRPr="004A50A8">
        <w:rPr>
          <w:sz w:val="22"/>
          <w:szCs w:val="22"/>
        </w:rPr>
        <w:t xml:space="preserve">the Contractor’s Tender </w:t>
      </w:r>
    </w:p>
    <w:p w14:paraId="38D953A7" w14:textId="77777777" w:rsidR="008A2764" w:rsidRPr="004A50A8" w:rsidRDefault="008A2764" w:rsidP="008A2764">
      <w:pPr>
        <w:pStyle w:val="P3Header1-Clauses"/>
        <w:numPr>
          <w:ilvl w:val="2"/>
          <w:numId w:val="34"/>
        </w:numPr>
        <w:tabs>
          <w:tab w:val="clear" w:pos="972"/>
          <w:tab w:val="clear" w:pos="1710"/>
        </w:tabs>
        <w:spacing w:before="120" w:after="120" w:line="276" w:lineRule="auto"/>
        <w:ind w:left="864" w:hanging="360"/>
        <w:rPr>
          <w:sz w:val="22"/>
          <w:szCs w:val="22"/>
        </w:rPr>
      </w:pPr>
      <w:r w:rsidRPr="004A50A8">
        <w:rPr>
          <w:sz w:val="22"/>
          <w:szCs w:val="22"/>
        </w:rPr>
        <w:t xml:space="preserve">the Particular Conditions </w:t>
      </w:r>
    </w:p>
    <w:p w14:paraId="046AFFCB" w14:textId="77777777" w:rsidR="008A2764" w:rsidRPr="004A50A8" w:rsidRDefault="008A2764" w:rsidP="008A2764">
      <w:pPr>
        <w:pStyle w:val="P3Header1-Clauses"/>
        <w:numPr>
          <w:ilvl w:val="2"/>
          <w:numId w:val="34"/>
        </w:numPr>
        <w:tabs>
          <w:tab w:val="clear" w:pos="972"/>
          <w:tab w:val="clear" w:pos="1710"/>
        </w:tabs>
        <w:spacing w:before="120" w:after="120" w:line="276" w:lineRule="auto"/>
        <w:ind w:left="864" w:hanging="360"/>
        <w:rPr>
          <w:sz w:val="22"/>
          <w:szCs w:val="22"/>
        </w:rPr>
      </w:pPr>
      <w:r w:rsidRPr="004A50A8">
        <w:rPr>
          <w:sz w:val="22"/>
          <w:szCs w:val="22"/>
        </w:rPr>
        <w:t>the General Conditions;</w:t>
      </w:r>
    </w:p>
    <w:p w14:paraId="17E3C539" w14:textId="77777777" w:rsidR="008A2764" w:rsidRPr="004A50A8" w:rsidRDefault="008A2764" w:rsidP="008A2764">
      <w:pPr>
        <w:pStyle w:val="P3Header1-Clauses"/>
        <w:numPr>
          <w:ilvl w:val="2"/>
          <w:numId w:val="34"/>
        </w:numPr>
        <w:tabs>
          <w:tab w:val="clear" w:pos="972"/>
          <w:tab w:val="clear" w:pos="1710"/>
        </w:tabs>
        <w:spacing w:before="120" w:after="120" w:line="276" w:lineRule="auto"/>
        <w:ind w:left="864" w:hanging="360"/>
        <w:rPr>
          <w:sz w:val="22"/>
          <w:szCs w:val="22"/>
        </w:rPr>
      </w:pPr>
      <w:r w:rsidRPr="004A50A8">
        <w:rPr>
          <w:sz w:val="22"/>
          <w:szCs w:val="22"/>
        </w:rPr>
        <w:t>the Specification</w:t>
      </w:r>
    </w:p>
    <w:p w14:paraId="1811D135" w14:textId="77777777" w:rsidR="008A2764" w:rsidRPr="004A50A8" w:rsidRDefault="008A2764" w:rsidP="008A2764">
      <w:pPr>
        <w:pStyle w:val="P3Header1-Clauses"/>
        <w:numPr>
          <w:ilvl w:val="2"/>
          <w:numId w:val="34"/>
        </w:numPr>
        <w:tabs>
          <w:tab w:val="clear" w:pos="972"/>
          <w:tab w:val="clear" w:pos="1710"/>
        </w:tabs>
        <w:spacing w:before="120" w:after="120" w:line="276" w:lineRule="auto"/>
        <w:ind w:left="864" w:hanging="360"/>
        <w:rPr>
          <w:sz w:val="22"/>
          <w:szCs w:val="22"/>
        </w:rPr>
      </w:pPr>
      <w:r w:rsidRPr="004A50A8">
        <w:rPr>
          <w:sz w:val="22"/>
          <w:szCs w:val="22"/>
        </w:rPr>
        <w:t>the Drawings; and</w:t>
      </w:r>
    </w:p>
    <w:p w14:paraId="7E93AC40" w14:textId="77777777" w:rsidR="008A2764" w:rsidRPr="004A50A8" w:rsidRDefault="008A2764" w:rsidP="008A2764">
      <w:pPr>
        <w:pStyle w:val="P3Header1-Clauses"/>
        <w:numPr>
          <w:ilvl w:val="2"/>
          <w:numId w:val="34"/>
        </w:numPr>
        <w:tabs>
          <w:tab w:val="clear" w:pos="972"/>
          <w:tab w:val="clear" w:pos="1710"/>
        </w:tabs>
        <w:spacing w:before="120" w:after="120" w:line="276" w:lineRule="auto"/>
        <w:ind w:left="864" w:hanging="360"/>
        <w:rPr>
          <w:sz w:val="22"/>
          <w:szCs w:val="22"/>
        </w:rPr>
      </w:pPr>
      <w:r w:rsidRPr="004A50A8">
        <w:rPr>
          <w:sz w:val="22"/>
          <w:szCs w:val="22"/>
        </w:rPr>
        <w:t>the completed Schedules,</w:t>
      </w:r>
    </w:p>
    <w:p w14:paraId="024416D4" w14:textId="77777777" w:rsidR="008A2764" w:rsidRPr="004A50A8" w:rsidRDefault="008A2764" w:rsidP="001A1329">
      <w:pPr>
        <w:pStyle w:val="BlockText"/>
        <w:spacing w:before="120" w:after="120" w:line="276" w:lineRule="auto"/>
        <w:ind w:left="0" w:right="288"/>
        <w:rPr>
          <w:b/>
          <w:bCs/>
          <w:i/>
          <w:iCs/>
          <w:sz w:val="22"/>
          <w:szCs w:val="22"/>
        </w:rPr>
      </w:pPr>
      <w:r w:rsidRPr="004A50A8">
        <w:rPr>
          <w:b/>
          <w:bCs/>
          <w:i/>
          <w:iCs/>
          <w:sz w:val="22"/>
          <w:szCs w:val="22"/>
        </w:rPr>
        <w:t>3.</w:t>
      </w:r>
      <w:r w:rsidRPr="004A50A8">
        <w:rPr>
          <w:b/>
          <w:bCs/>
          <w:i/>
          <w:iCs/>
          <w:sz w:val="22"/>
          <w:szCs w:val="22"/>
        </w:rPr>
        <w:tab/>
        <w:t>In consideration of the payments to be made by the Employer to the Contractor as indicated in this Agreement, the Contractor hereby covenants with the Employer to execute the Works and to remedy defects therein in conformity in all respects with the provisions of the Contract.</w:t>
      </w:r>
    </w:p>
    <w:p w14:paraId="092C74FF" w14:textId="77777777" w:rsidR="008A2764" w:rsidRPr="004A50A8" w:rsidRDefault="008A2764" w:rsidP="001A1329">
      <w:pPr>
        <w:pStyle w:val="BlockText"/>
        <w:spacing w:before="120" w:after="120" w:line="276" w:lineRule="auto"/>
        <w:ind w:left="0" w:right="288"/>
        <w:rPr>
          <w:b/>
          <w:bCs/>
          <w:i/>
          <w:iCs/>
          <w:sz w:val="22"/>
          <w:szCs w:val="22"/>
        </w:rPr>
      </w:pPr>
      <w:r w:rsidRPr="004A50A8">
        <w:rPr>
          <w:b/>
          <w:bCs/>
          <w:i/>
          <w:iCs/>
          <w:sz w:val="22"/>
          <w:szCs w:val="22"/>
        </w:rPr>
        <w:t>4.</w:t>
      </w:r>
      <w:r w:rsidRPr="004A50A8">
        <w:rPr>
          <w:b/>
          <w:bCs/>
          <w:i/>
          <w:iCs/>
          <w:sz w:val="22"/>
          <w:szCs w:val="22"/>
        </w:rPr>
        <w:tab/>
        <w:t>The Employer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14:paraId="0991140A" w14:textId="77777777" w:rsidR="008A2764" w:rsidRPr="004A50A8" w:rsidRDefault="008A2764" w:rsidP="001A1329">
      <w:pPr>
        <w:pStyle w:val="BodyTextIndent"/>
        <w:spacing w:before="120" w:after="120" w:line="276" w:lineRule="auto"/>
        <w:ind w:left="0" w:right="288"/>
        <w:rPr>
          <w:sz w:val="22"/>
          <w:szCs w:val="22"/>
        </w:rPr>
      </w:pPr>
      <w:r w:rsidRPr="004A50A8">
        <w:rPr>
          <w:sz w:val="22"/>
          <w:szCs w:val="22"/>
        </w:rPr>
        <w:t>IN WITNESS whereof the parties hereto have caused this Agreement to be executed in accordance with the laws of the Republic of Maldives on the day, month and year indicated above.</w:t>
      </w:r>
    </w:p>
    <w:p w14:paraId="1DBA6CFC" w14:textId="77777777" w:rsidR="008A2764" w:rsidRPr="004A50A8" w:rsidRDefault="008A2764" w:rsidP="001A1329">
      <w:pPr>
        <w:spacing w:before="120" w:after="120" w:line="276" w:lineRule="auto"/>
        <w:rPr>
          <w:b/>
          <w:bCs/>
        </w:rPr>
      </w:pPr>
      <w:r w:rsidRPr="004A50A8">
        <w:rPr>
          <w:b/>
          <w:bCs/>
        </w:rPr>
        <w:t>For and on behalf of the Employer/Procuring Entity</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338"/>
        <w:gridCol w:w="6632"/>
      </w:tblGrid>
      <w:tr w:rsidR="008A2764" w:rsidRPr="004A50A8" w14:paraId="064BF5BC" w14:textId="77777777" w:rsidTr="001A1329">
        <w:tc>
          <w:tcPr>
            <w:tcW w:w="2342" w:type="dxa"/>
            <w:tcBorders>
              <w:top w:val="double" w:sz="4" w:space="0" w:color="auto"/>
            </w:tcBorders>
            <w:shd w:val="clear" w:color="auto" w:fill="E0E0E0"/>
          </w:tcPr>
          <w:p w14:paraId="13F3D452" w14:textId="77777777" w:rsidR="008A2764" w:rsidRPr="004A50A8" w:rsidRDefault="008A2764" w:rsidP="008A2764">
            <w:pPr>
              <w:spacing w:before="240" w:after="120" w:line="276" w:lineRule="auto"/>
              <w:rPr>
                <w:sz w:val="22"/>
                <w:szCs w:val="22"/>
              </w:rPr>
            </w:pPr>
            <w:r w:rsidRPr="004A50A8">
              <w:rPr>
                <w:sz w:val="22"/>
                <w:szCs w:val="22"/>
              </w:rPr>
              <w:t>Signed:</w:t>
            </w:r>
          </w:p>
        </w:tc>
        <w:tc>
          <w:tcPr>
            <w:tcW w:w="6640" w:type="dxa"/>
            <w:tcBorders>
              <w:top w:val="double" w:sz="4" w:space="0" w:color="auto"/>
            </w:tcBorders>
            <w:shd w:val="clear" w:color="auto" w:fill="E0E0E0"/>
          </w:tcPr>
          <w:p w14:paraId="0C251965" w14:textId="77777777" w:rsidR="008A2764" w:rsidRPr="004A50A8" w:rsidRDefault="008A2764" w:rsidP="008A2764">
            <w:pPr>
              <w:spacing w:before="240" w:after="120" w:line="276" w:lineRule="auto"/>
              <w:rPr>
                <w:sz w:val="22"/>
                <w:szCs w:val="22"/>
              </w:rPr>
            </w:pPr>
            <w:r w:rsidRPr="004A50A8">
              <w:rPr>
                <w:sz w:val="22"/>
                <w:szCs w:val="22"/>
              </w:rPr>
              <w:t>………………………………………..</w:t>
            </w:r>
          </w:p>
        </w:tc>
      </w:tr>
      <w:tr w:rsidR="008A2764" w:rsidRPr="004A50A8" w14:paraId="6EDB9807" w14:textId="77777777" w:rsidTr="001A1329">
        <w:tc>
          <w:tcPr>
            <w:tcW w:w="2342" w:type="dxa"/>
            <w:shd w:val="clear" w:color="auto" w:fill="E0E0E0"/>
          </w:tcPr>
          <w:p w14:paraId="2B1EF00F" w14:textId="77777777" w:rsidR="008A2764" w:rsidRPr="004A50A8" w:rsidRDefault="008A2764" w:rsidP="008A2764">
            <w:pPr>
              <w:spacing w:before="120" w:after="120" w:line="276" w:lineRule="auto"/>
              <w:rPr>
                <w:sz w:val="22"/>
                <w:szCs w:val="22"/>
              </w:rPr>
            </w:pPr>
            <w:r w:rsidRPr="004A50A8">
              <w:rPr>
                <w:sz w:val="22"/>
                <w:szCs w:val="22"/>
              </w:rPr>
              <w:t>Name:</w:t>
            </w:r>
          </w:p>
        </w:tc>
        <w:tc>
          <w:tcPr>
            <w:tcW w:w="6640" w:type="dxa"/>
            <w:shd w:val="clear" w:color="auto" w:fill="E0E0E0"/>
          </w:tcPr>
          <w:p w14:paraId="5CEC4338" w14:textId="77777777" w:rsidR="008A2764" w:rsidRPr="004A50A8" w:rsidRDefault="008A2764" w:rsidP="008A2764">
            <w:pPr>
              <w:spacing w:before="120" w:after="120" w:line="276" w:lineRule="auto"/>
              <w:rPr>
                <w:sz w:val="22"/>
                <w:szCs w:val="22"/>
              </w:rPr>
            </w:pPr>
          </w:p>
        </w:tc>
      </w:tr>
      <w:tr w:rsidR="008A2764" w:rsidRPr="004A50A8" w14:paraId="3414C54D" w14:textId="77777777" w:rsidTr="001A1329">
        <w:tc>
          <w:tcPr>
            <w:tcW w:w="2342" w:type="dxa"/>
            <w:shd w:val="clear" w:color="auto" w:fill="E0E0E0"/>
          </w:tcPr>
          <w:p w14:paraId="796438D4" w14:textId="77777777" w:rsidR="008A2764" w:rsidRPr="004A50A8" w:rsidRDefault="008A2764" w:rsidP="008A2764">
            <w:pPr>
              <w:spacing w:before="120" w:after="120" w:line="276" w:lineRule="auto"/>
              <w:rPr>
                <w:sz w:val="22"/>
                <w:szCs w:val="22"/>
              </w:rPr>
            </w:pPr>
            <w:r w:rsidRPr="004A50A8">
              <w:rPr>
                <w:sz w:val="22"/>
                <w:szCs w:val="22"/>
              </w:rPr>
              <w:t>In the capacity of:</w:t>
            </w:r>
          </w:p>
        </w:tc>
        <w:tc>
          <w:tcPr>
            <w:tcW w:w="6640" w:type="dxa"/>
            <w:shd w:val="clear" w:color="auto" w:fill="E0E0E0"/>
          </w:tcPr>
          <w:p w14:paraId="14E519A0" w14:textId="77777777" w:rsidR="008A2764" w:rsidRPr="004A50A8" w:rsidRDefault="008A2764" w:rsidP="008A2764">
            <w:pPr>
              <w:spacing w:before="120" w:after="120" w:line="276" w:lineRule="auto"/>
              <w:jc w:val="right"/>
              <w:rPr>
                <w:color w:val="FF0000"/>
                <w:sz w:val="22"/>
                <w:szCs w:val="22"/>
              </w:rPr>
            </w:pPr>
            <w:r w:rsidRPr="004A50A8">
              <w:rPr>
                <w:color w:val="FF0000"/>
                <w:sz w:val="22"/>
                <w:szCs w:val="22"/>
              </w:rPr>
              <w:t>[Title or other appropriate designation]</w:t>
            </w:r>
          </w:p>
        </w:tc>
      </w:tr>
    </w:tbl>
    <w:p w14:paraId="1BE1DAF7" w14:textId="77777777" w:rsidR="008A2764" w:rsidRPr="004A50A8" w:rsidRDefault="008A2764" w:rsidP="001A1329">
      <w:pPr>
        <w:spacing w:before="120" w:after="120" w:line="276" w:lineRule="auto"/>
        <w:rPr>
          <w:b/>
          <w:bCs/>
          <w:sz w:val="22"/>
          <w:szCs w:val="22"/>
        </w:rPr>
      </w:pPr>
      <w:r w:rsidRPr="004A50A8">
        <w:rPr>
          <w:b/>
          <w:bCs/>
          <w:sz w:val="22"/>
          <w:szCs w:val="22"/>
        </w:rPr>
        <w:t>For and on behalf of the Contractor</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337"/>
        <w:gridCol w:w="6633"/>
      </w:tblGrid>
      <w:tr w:rsidR="008A2764" w:rsidRPr="004A50A8" w14:paraId="7E716DB4" w14:textId="77777777" w:rsidTr="001A1329">
        <w:tc>
          <w:tcPr>
            <w:tcW w:w="2341" w:type="dxa"/>
            <w:tcBorders>
              <w:top w:val="double" w:sz="4" w:space="0" w:color="auto"/>
            </w:tcBorders>
            <w:shd w:val="clear" w:color="auto" w:fill="E0E0E0"/>
          </w:tcPr>
          <w:p w14:paraId="4299EDDA" w14:textId="77777777" w:rsidR="008A2764" w:rsidRPr="004A50A8" w:rsidRDefault="008A2764" w:rsidP="008A2764">
            <w:pPr>
              <w:spacing w:before="240" w:after="120" w:line="276" w:lineRule="auto"/>
              <w:rPr>
                <w:sz w:val="22"/>
                <w:szCs w:val="22"/>
              </w:rPr>
            </w:pPr>
            <w:r w:rsidRPr="004A50A8">
              <w:rPr>
                <w:sz w:val="22"/>
                <w:szCs w:val="22"/>
              </w:rPr>
              <w:t>Signed:</w:t>
            </w:r>
          </w:p>
        </w:tc>
        <w:tc>
          <w:tcPr>
            <w:tcW w:w="6641" w:type="dxa"/>
            <w:tcBorders>
              <w:top w:val="double" w:sz="4" w:space="0" w:color="auto"/>
            </w:tcBorders>
            <w:shd w:val="clear" w:color="auto" w:fill="E0E0E0"/>
          </w:tcPr>
          <w:p w14:paraId="26469FE9" w14:textId="77777777" w:rsidR="008A2764" w:rsidRPr="004A50A8" w:rsidRDefault="008A2764" w:rsidP="008A2764">
            <w:pPr>
              <w:spacing w:before="240" w:after="120" w:line="276" w:lineRule="auto"/>
              <w:ind w:left="3294" w:hanging="3294"/>
              <w:rPr>
                <w:sz w:val="22"/>
                <w:szCs w:val="22"/>
              </w:rPr>
            </w:pPr>
            <w:r w:rsidRPr="004A50A8">
              <w:rPr>
                <w:sz w:val="22"/>
                <w:szCs w:val="22"/>
              </w:rPr>
              <w:t>………………………………………..</w:t>
            </w:r>
          </w:p>
        </w:tc>
      </w:tr>
      <w:tr w:rsidR="008A2764" w:rsidRPr="004A50A8" w14:paraId="0CEBBB04" w14:textId="77777777" w:rsidTr="001A1329">
        <w:tc>
          <w:tcPr>
            <w:tcW w:w="2341" w:type="dxa"/>
            <w:shd w:val="clear" w:color="auto" w:fill="E0E0E0"/>
          </w:tcPr>
          <w:p w14:paraId="608A9E35" w14:textId="77777777" w:rsidR="008A2764" w:rsidRPr="004A50A8" w:rsidRDefault="008A2764" w:rsidP="008A2764">
            <w:pPr>
              <w:spacing w:before="120" w:after="120" w:line="276" w:lineRule="auto"/>
              <w:rPr>
                <w:sz w:val="22"/>
                <w:szCs w:val="22"/>
              </w:rPr>
            </w:pPr>
            <w:r w:rsidRPr="004A50A8">
              <w:rPr>
                <w:sz w:val="22"/>
                <w:szCs w:val="22"/>
              </w:rPr>
              <w:t>Name:</w:t>
            </w:r>
          </w:p>
        </w:tc>
        <w:tc>
          <w:tcPr>
            <w:tcW w:w="6641" w:type="dxa"/>
            <w:shd w:val="clear" w:color="auto" w:fill="E0E0E0"/>
          </w:tcPr>
          <w:p w14:paraId="40E42EFF" w14:textId="77777777" w:rsidR="008A2764" w:rsidRPr="004A50A8" w:rsidRDefault="008A2764" w:rsidP="008A2764">
            <w:pPr>
              <w:spacing w:before="120" w:after="120" w:line="276" w:lineRule="auto"/>
              <w:jc w:val="right"/>
              <w:rPr>
                <w:sz w:val="22"/>
                <w:szCs w:val="22"/>
              </w:rPr>
            </w:pPr>
          </w:p>
        </w:tc>
      </w:tr>
      <w:tr w:rsidR="008A2764" w:rsidRPr="004A50A8" w14:paraId="1FC97CF6" w14:textId="77777777" w:rsidTr="001A1329">
        <w:tc>
          <w:tcPr>
            <w:tcW w:w="2341" w:type="dxa"/>
            <w:shd w:val="clear" w:color="auto" w:fill="E0E0E0"/>
          </w:tcPr>
          <w:p w14:paraId="4A723BC7" w14:textId="77777777" w:rsidR="008A2764" w:rsidRPr="004A50A8" w:rsidRDefault="008A2764" w:rsidP="008A2764">
            <w:pPr>
              <w:spacing w:before="120" w:after="120" w:line="276" w:lineRule="auto"/>
              <w:rPr>
                <w:sz w:val="22"/>
                <w:szCs w:val="22"/>
              </w:rPr>
            </w:pPr>
            <w:r w:rsidRPr="004A50A8">
              <w:rPr>
                <w:sz w:val="22"/>
                <w:szCs w:val="22"/>
              </w:rPr>
              <w:t>In the capacity of:</w:t>
            </w:r>
          </w:p>
        </w:tc>
        <w:tc>
          <w:tcPr>
            <w:tcW w:w="6641" w:type="dxa"/>
            <w:shd w:val="clear" w:color="auto" w:fill="E0E0E0"/>
          </w:tcPr>
          <w:p w14:paraId="1B6C2B65" w14:textId="77777777" w:rsidR="008A2764" w:rsidRPr="004A50A8" w:rsidRDefault="008A2764" w:rsidP="008A2764">
            <w:pPr>
              <w:spacing w:before="120" w:after="120" w:line="276" w:lineRule="auto"/>
              <w:jc w:val="right"/>
              <w:rPr>
                <w:sz w:val="22"/>
                <w:szCs w:val="22"/>
              </w:rPr>
            </w:pPr>
            <w:r w:rsidRPr="004A50A8">
              <w:rPr>
                <w:sz w:val="22"/>
                <w:szCs w:val="22"/>
              </w:rPr>
              <w:t>[Title or other appropriate designation]</w:t>
            </w:r>
          </w:p>
        </w:tc>
      </w:tr>
    </w:tbl>
    <w:p w14:paraId="0FCBB6D9" w14:textId="77777777" w:rsidR="008A2764" w:rsidRPr="004A50A8" w:rsidRDefault="008A2764" w:rsidP="001A1329">
      <w:pPr>
        <w:pBdr>
          <w:bottom w:val="wave" w:sz="12" w:space="1" w:color="auto"/>
        </w:pBdr>
        <w:spacing w:before="60" w:after="60" w:line="276" w:lineRule="auto"/>
        <w:rPr>
          <w:sz w:val="16"/>
          <w:szCs w:val="16"/>
        </w:rPr>
      </w:pPr>
    </w:p>
    <w:p w14:paraId="15324F44" w14:textId="77777777" w:rsidR="008A2764" w:rsidRPr="004A50A8" w:rsidRDefault="008A2764" w:rsidP="001A1329">
      <w:pPr>
        <w:spacing w:before="60" w:after="60" w:line="276" w:lineRule="auto"/>
        <w:rPr>
          <w:color w:val="FF0000"/>
          <w:sz w:val="22"/>
          <w:szCs w:val="22"/>
        </w:rPr>
      </w:pPr>
      <w:r w:rsidRPr="004A50A8">
        <w:rPr>
          <w:color w:val="FF0000"/>
          <w:sz w:val="22"/>
          <w:szCs w:val="22"/>
        </w:rPr>
        <w:t>[</w:t>
      </w:r>
      <w:r w:rsidRPr="004A50A8">
        <w:rPr>
          <w:b/>
          <w:color w:val="FF0000"/>
          <w:sz w:val="22"/>
          <w:szCs w:val="22"/>
        </w:rPr>
        <w:t>Note</w:t>
      </w:r>
      <w:r w:rsidRPr="004A50A8">
        <w:rPr>
          <w:color w:val="FF0000"/>
          <w:sz w:val="22"/>
          <w:szCs w:val="22"/>
        </w:rPr>
        <w:t>:  If the Consultant consists of more than one entity, all these entities should appear as signatories, e.g., in the following manner:]</w:t>
      </w:r>
    </w:p>
    <w:p w14:paraId="4617B287" w14:textId="77777777" w:rsidR="008A2764" w:rsidRPr="004A50A8" w:rsidRDefault="008A2764" w:rsidP="001A1329">
      <w:pPr>
        <w:spacing w:before="120" w:after="120" w:line="276" w:lineRule="auto"/>
        <w:rPr>
          <w:sz w:val="16"/>
          <w:szCs w:val="16"/>
        </w:rPr>
      </w:pPr>
    </w:p>
    <w:p w14:paraId="1628C22F" w14:textId="77777777" w:rsidR="008A2764" w:rsidRPr="004A50A8" w:rsidRDefault="008A2764" w:rsidP="001A1329">
      <w:pPr>
        <w:spacing w:before="120" w:after="120" w:line="276" w:lineRule="auto"/>
        <w:rPr>
          <w:b/>
          <w:bCs/>
          <w:sz w:val="22"/>
          <w:szCs w:val="22"/>
        </w:rPr>
      </w:pPr>
      <w:r w:rsidRPr="004A50A8">
        <w:rPr>
          <w:b/>
          <w:bCs/>
          <w:sz w:val="22"/>
          <w:szCs w:val="22"/>
        </w:rPr>
        <w:t>For and on behalf of each member of the Joint Venture</w:t>
      </w:r>
    </w:p>
    <w:tbl>
      <w:tblPr>
        <w:tblW w:w="0" w:type="auto"/>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2332"/>
        <w:gridCol w:w="6622"/>
      </w:tblGrid>
      <w:tr w:rsidR="008A2764" w:rsidRPr="004A50A8" w14:paraId="177D4EF0" w14:textId="77777777" w:rsidTr="001A1329">
        <w:tc>
          <w:tcPr>
            <w:tcW w:w="2341" w:type="dxa"/>
            <w:shd w:val="clear" w:color="auto" w:fill="E0E0E0"/>
          </w:tcPr>
          <w:p w14:paraId="34AE3016" w14:textId="77777777" w:rsidR="008A2764" w:rsidRPr="004A50A8" w:rsidRDefault="008A2764" w:rsidP="008A2764">
            <w:pPr>
              <w:spacing w:before="240" w:after="120" w:line="276" w:lineRule="auto"/>
              <w:rPr>
                <w:sz w:val="22"/>
                <w:szCs w:val="22"/>
              </w:rPr>
            </w:pPr>
            <w:r w:rsidRPr="004A50A8">
              <w:rPr>
                <w:sz w:val="22"/>
                <w:szCs w:val="22"/>
              </w:rPr>
              <w:t>Signed:</w:t>
            </w:r>
          </w:p>
        </w:tc>
        <w:tc>
          <w:tcPr>
            <w:tcW w:w="6641" w:type="dxa"/>
            <w:shd w:val="clear" w:color="auto" w:fill="E0E0E0"/>
          </w:tcPr>
          <w:p w14:paraId="19777983" w14:textId="77777777" w:rsidR="008A2764" w:rsidRPr="004A50A8" w:rsidRDefault="008A2764" w:rsidP="008A2764">
            <w:pPr>
              <w:spacing w:before="240" w:after="120" w:line="276" w:lineRule="auto"/>
              <w:ind w:left="3294" w:hanging="3294"/>
              <w:rPr>
                <w:sz w:val="22"/>
                <w:szCs w:val="22"/>
              </w:rPr>
            </w:pPr>
            <w:r w:rsidRPr="004A50A8">
              <w:rPr>
                <w:sz w:val="22"/>
                <w:szCs w:val="22"/>
              </w:rPr>
              <w:t>………………………………………..</w:t>
            </w:r>
          </w:p>
        </w:tc>
      </w:tr>
      <w:tr w:rsidR="008A2764" w:rsidRPr="004A50A8" w14:paraId="5BE0531C" w14:textId="77777777" w:rsidTr="001A1329">
        <w:tc>
          <w:tcPr>
            <w:tcW w:w="2341" w:type="dxa"/>
            <w:shd w:val="clear" w:color="auto" w:fill="E0E0E0"/>
          </w:tcPr>
          <w:p w14:paraId="3D4A1771" w14:textId="77777777" w:rsidR="008A2764" w:rsidRPr="004A50A8" w:rsidRDefault="008A2764" w:rsidP="008A2764">
            <w:pPr>
              <w:spacing w:before="120" w:after="120" w:line="276" w:lineRule="auto"/>
              <w:rPr>
                <w:sz w:val="22"/>
                <w:szCs w:val="22"/>
              </w:rPr>
            </w:pPr>
            <w:r w:rsidRPr="004A50A8">
              <w:rPr>
                <w:sz w:val="22"/>
                <w:szCs w:val="22"/>
              </w:rPr>
              <w:t>Name of member:</w:t>
            </w:r>
          </w:p>
        </w:tc>
        <w:tc>
          <w:tcPr>
            <w:tcW w:w="6641" w:type="dxa"/>
            <w:shd w:val="clear" w:color="auto" w:fill="E0E0E0"/>
          </w:tcPr>
          <w:p w14:paraId="5E72241D" w14:textId="77777777" w:rsidR="008A2764" w:rsidRPr="004A50A8" w:rsidRDefault="008A2764" w:rsidP="008A2764">
            <w:pPr>
              <w:spacing w:before="120" w:after="120" w:line="276" w:lineRule="auto"/>
              <w:jc w:val="right"/>
              <w:rPr>
                <w:sz w:val="22"/>
                <w:szCs w:val="22"/>
              </w:rPr>
            </w:pPr>
          </w:p>
        </w:tc>
      </w:tr>
      <w:tr w:rsidR="008A2764" w:rsidRPr="004A50A8" w14:paraId="0A56DDF3" w14:textId="77777777" w:rsidTr="001A1329">
        <w:tc>
          <w:tcPr>
            <w:tcW w:w="2341" w:type="dxa"/>
            <w:shd w:val="clear" w:color="auto" w:fill="E0E0E0"/>
          </w:tcPr>
          <w:p w14:paraId="47E14C90" w14:textId="77777777" w:rsidR="008A2764" w:rsidRPr="004A50A8" w:rsidRDefault="008A2764" w:rsidP="008A2764">
            <w:pPr>
              <w:spacing w:before="120" w:after="120" w:line="276" w:lineRule="auto"/>
              <w:rPr>
                <w:sz w:val="22"/>
                <w:szCs w:val="22"/>
              </w:rPr>
            </w:pPr>
            <w:r w:rsidRPr="004A50A8">
              <w:rPr>
                <w:sz w:val="22"/>
                <w:szCs w:val="22"/>
              </w:rPr>
              <w:t>In the capacity of:</w:t>
            </w:r>
          </w:p>
        </w:tc>
        <w:tc>
          <w:tcPr>
            <w:tcW w:w="6641" w:type="dxa"/>
            <w:shd w:val="clear" w:color="auto" w:fill="E0E0E0"/>
          </w:tcPr>
          <w:p w14:paraId="2942FFAA" w14:textId="77777777" w:rsidR="008A2764" w:rsidRPr="004A50A8" w:rsidRDefault="008A2764" w:rsidP="008A2764">
            <w:pPr>
              <w:spacing w:before="120" w:after="120" w:line="276" w:lineRule="auto"/>
              <w:jc w:val="right"/>
              <w:rPr>
                <w:sz w:val="22"/>
                <w:szCs w:val="22"/>
              </w:rPr>
            </w:pPr>
            <w:r w:rsidRPr="004A50A8">
              <w:rPr>
                <w:sz w:val="22"/>
                <w:szCs w:val="22"/>
              </w:rPr>
              <w:t>[Title or other appropriate designation]</w:t>
            </w:r>
          </w:p>
        </w:tc>
      </w:tr>
    </w:tbl>
    <w:p w14:paraId="418D67CD" w14:textId="77777777" w:rsidR="008A2764" w:rsidRPr="004A50A8" w:rsidRDefault="008A2764" w:rsidP="001A1329">
      <w:pPr>
        <w:pStyle w:val="BodyTextIndent"/>
        <w:spacing w:before="120" w:after="120" w:line="276" w:lineRule="auto"/>
        <w:ind w:left="0" w:right="288"/>
        <w:rPr>
          <w:sz w:val="22"/>
          <w:szCs w:val="22"/>
        </w:rPr>
      </w:pPr>
    </w:p>
    <w:tbl>
      <w:tblPr>
        <w:tblW w:w="0" w:type="auto"/>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2332"/>
        <w:gridCol w:w="6622"/>
      </w:tblGrid>
      <w:tr w:rsidR="008A2764" w:rsidRPr="004A50A8" w14:paraId="01766836" w14:textId="77777777" w:rsidTr="001A1329">
        <w:tc>
          <w:tcPr>
            <w:tcW w:w="2341" w:type="dxa"/>
            <w:shd w:val="clear" w:color="auto" w:fill="E0E0E0"/>
          </w:tcPr>
          <w:p w14:paraId="68D409F9" w14:textId="77777777" w:rsidR="008A2764" w:rsidRPr="004A50A8" w:rsidRDefault="008A2764" w:rsidP="008A2764">
            <w:pPr>
              <w:spacing w:before="240" w:after="120" w:line="276" w:lineRule="auto"/>
              <w:rPr>
                <w:sz w:val="22"/>
                <w:szCs w:val="22"/>
              </w:rPr>
            </w:pPr>
            <w:r w:rsidRPr="004A50A8">
              <w:rPr>
                <w:sz w:val="22"/>
                <w:szCs w:val="22"/>
              </w:rPr>
              <w:t>Signed:</w:t>
            </w:r>
          </w:p>
        </w:tc>
        <w:tc>
          <w:tcPr>
            <w:tcW w:w="6641" w:type="dxa"/>
            <w:shd w:val="clear" w:color="auto" w:fill="E0E0E0"/>
          </w:tcPr>
          <w:p w14:paraId="298F81E1" w14:textId="77777777" w:rsidR="008A2764" w:rsidRPr="004A50A8" w:rsidRDefault="008A2764" w:rsidP="008A2764">
            <w:pPr>
              <w:spacing w:before="240" w:after="120" w:line="276" w:lineRule="auto"/>
              <w:ind w:left="3294" w:hanging="3294"/>
              <w:rPr>
                <w:sz w:val="22"/>
                <w:szCs w:val="22"/>
              </w:rPr>
            </w:pPr>
            <w:r w:rsidRPr="004A50A8">
              <w:rPr>
                <w:sz w:val="22"/>
                <w:szCs w:val="22"/>
              </w:rPr>
              <w:t>………………………………………..</w:t>
            </w:r>
          </w:p>
        </w:tc>
      </w:tr>
      <w:tr w:rsidR="008A2764" w:rsidRPr="004A50A8" w14:paraId="5F866EB8" w14:textId="77777777" w:rsidTr="001A1329">
        <w:tc>
          <w:tcPr>
            <w:tcW w:w="2341" w:type="dxa"/>
            <w:shd w:val="clear" w:color="auto" w:fill="E0E0E0"/>
          </w:tcPr>
          <w:p w14:paraId="3688A06E" w14:textId="77777777" w:rsidR="008A2764" w:rsidRPr="004A50A8" w:rsidRDefault="008A2764" w:rsidP="008A2764">
            <w:pPr>
              <w:spacing w:before="120" w:after="120" w:line="276" w:lineRule="auto"/>
              <w:rPr>
                <w:sz w:val="22"/>
                <w:szCs w:val="22"/>
              </w:rPr>
            </w:pPr>
            <w:r w:rsidRPr="004A50A8">
              <w:rPr>
                <w:sz w:val="22"/>
                <w:szCs w:val="22"/>
              </w:rPr>
              <w:t>Name of member:</w:t>
            </w:r>
          </w:p>
        </w:tc>
        <w:tc>
          <w:tcPr>
            <w:tcW w:w="6641" w:type="dxa"/>
            <w:shd w:val="clear" w:color="auto" w:fill="E0E0E0"/>
          </w:tcPr>
          <w:p w14:paraId="327F7A5F" w14:textId="77777777" w:rsidR="008A2764" w:rsidRPr="004A50A8" w:rsidRDefault="008A2764" w:rsidP="008A2764">
            <w:pPr>
              <w:spacing w:before="120" w:after="120" w:line="276" w:lineRule="auto"/>
              <w:jc w:val="right"/>
              <w:rPr>
                <w:sz w:val="22"/>
                <w:szCs w:val="22"/>
              </w:rPr>
            </w:pPr>
          </w:p>
        </w:tc>
      </w:tr>
      <w:tr w:rsidR="008A2764" w:rsidRPr="004A50A8" w14:paraId="07D83699" w14:textId="77777777" w:rsidTr="001A1329">
        <w:tc>
          <w:tcPr>
            <w:tcW w:w="2341" w:type="dxa"/>
            <w:shd w:val="clear" w:color="auto" w:fill="E0E0E0"/>
          </w:tcPr>
          <w:p w14:paraId="43526B60" w14:textId="77777777" w:rsidR="008A2764" w:rsidRPr="004A50A8" w:rsidRDefault="008A2764" w:rsidP="008A2764">
            <w:pPr>
              <w:spacing w:before="120" w:after="120" w:line="276" w:lineRule="auto"/>
              <w:rPr>
                <w:sz w:val="22"/>
                <w:szCs w:val="22"/>
              </w:rPr>
            </w:pPr>
            <w:r w:rsidRPr="004A50A8">
              <w:rPr>
                <w:sz w:val="22"/>
                <w:szCs w:val="22"/>
              </w:rPr>
              <w:t>In the capacity of:</w:t>
            </w:r>
          </w:p>
        </w:tc>
        <w:tc>
          <w:tcPr>
            <w:tcW w:w="6641" w:type="dxa"/>
            <w:shd w:val="clear" w:color="auto" w:fill="E0E0E0"/>
          </w:tcPr>
          <w:p w14:paraId="4BEE163E" w14:textId="77777777" w:rsidR="008A2764" w:rsidRPr="004A50A8" w:rsidRDefault="008A2764" w:rsidP="008A2764">
            <w:pPr>
              <w:spacing w:before="120" w:after="120" w:line="276" w:lineRule="auto"/>
              <w:jc w:val="right"/>
              <w:rPr>
                <w:sz w:val="22"/>
                <w:szCs w:val="22"/>
              </w:rPr>
            </w:pPr>
            <w:r w:rsidRPr="004A50A8">
              <w:rPr>
                <w:sz w:val="22"/>
                <w:szCs w:val="22"/>
              </w:rPr>
              <w:t>[Title or other appropriate designation]</w:t>
            </w:r>
          </w:p>
        </w:tc>
      </w:tr>
    </w:tbl>
    <w:p w14:paraId="0CB3388B" w14:textId="77777777" w:rsidR="008A2764" w:rsidRPr="004A50A8" w:rsidRDefault="008A2764" w:rsidP="001A1329">
      <w:pPr>
        <w:pStyle w:val="BodyTextIndent"/>
        <w:spacing w:before="120" w:after="120" w:line="276" w:lineRule="auto"/>
        <w:ind w:left="0" w:right="288"/>
        <w:rPr>
          <w:sz w:val="22"/>
          <w:szCs w:val="22"/>
        </w:rPr>
      </w:pPr>
    </w:p>
    <w:p w14:paraId="528CDF5F" w14:textId="77777777" w:rsidR="008A2764" w:rsidRPr="004A50A8" w:rsidRDefault="008A2764" w:rsidP="001A1329">
      <w:pPr>
        <w:pStyle w:val="S9Header1"/>
        <w:spacing w:line="276" w:lineRule="auto"/>
      </w:pPr>
      <w:r w:rsidRPr="004A50A8">
        <w:br w:type="page"/>
      </w:r>
      <w:bookmarkStart w:id="511" w:name="_Toc23238065"/>
      <w:bookmarkStart w:id="512" w:name="_Toc41971557"/>
      <w:bookmarkStart w:id="513" w:name="_Toc78273068"/>
      <w:bookmarkStart w:id="514" w:name="_Toc111009246"/>
      <w:bookmarkStart w:id="515" w:name="_Toc235671411"/>
      <w:bookmarkStart w:id="516" w:name="_Toc428352207"/>
      <w:bookmarkStart w:id="517" w:name="_Toc438907198"/>
      <w:bookmarkStart w:id="518" w:name="_Toc438907298"/>
      <w:r w:rsidRPr="004A50A8">
        <w:t>Performance Security</w:t>
      </w:r>
      <w:bookmarkEnd w:id="511"/>
      <w:bookmarkEnd w:id="512"/>
      <w:bookmarkEnd w:id="513"/>
      <w:bookmarkEnd w:id="514"/>
      <w:bookmarkEnd w:id="515"/>
    </w:p>
    <w:bookmarkEnd w:id="516"/>
    <w:bookmarkEnd w:id="517"/>
    <w:bookmarkEnd w:id="518"/>
    <w:p w14:paraId="0162262B" w14:textId="77777777" w:rsidR="008A2764" w:rsidRPr="004A50A8" w:rsidRDefault="008A2764" w:rsidP="001A1329">
      <w:pPr>
        <w:pStyle w:val="Footer"/>
        <w:spacing w:line="276" w:lineRule="auto"/>
        <w:rPr>
          <w:sz w:val="22"/>
          <w:szCs w:val="22"/>
        </w:rPr>
      </w:pPr>
      <w:r w:rsidRPr="004A50A8">
        <w:rPr>
          <w:sz w:val="22"/>
          <w:szCs w:val="22"/>
        </w:rPr>
        <w:t xml:space="preserve">[The issuing bank, as requested by the successful Contractor, shall fill in this form in accordance with the instructions indicated]  </w:t>
      </w:r>
    </w:p>
    <w:p w14:paraId="2D5EED41" w14:textId="77777777" w:rsidR="008A2764" w:rsidRPr="004A50A8" w:rsidRDefault="008A2764" w:rsidP="001A1329">
      <w:pPr>
        <w:spacing w:before="120" w:after="120" w:line="276" w:lineRule="auto"/>
        <w:jc w:val="right"/>
        <w:rPr>
          <w:sz w:val="22"/>
          <w:szCs w:val="22"/>
        </w:rPr>
      </w:pPr>
      <w:r w:rsidRPr="004A50A8">
        <w:rPr>
          <w:sz w:val="22"/>
          <w:szCs w:val="22"/>
        </w:rPr>
        <w:t>Date: [insert date (as day, month, and year)]</w:t>
      </w:r>
    </w:p>
    <w:p w14:paraId="2DC0A1D8" w14:textId="77777777" w:rsidR="008A2764" w:rsidRPr="004A50A8" w:rsidRDefault="008A2764" w:rsidP="001A1329">
      <w:pPr>
        <w:spacing w:before="120" w:after="120" w:line="276" w:lineRule="auto"/>
        <w:jc w:val="right"/>
        <w:rPr>
          <w:sz w:val="22"/>
          <w:szCs w:val="22"/>
        </w:rPr>
      </w:pPr>
      <w:r w:rsidRPr="004A50A8">
        <w:rPr>
          <w:sz w:val="22"/>
          <w:szCs w:val="22"/>
        </w:rPr>
        <w:t>Title of the procurement:  [Insert general title of the procurement]</w:t>
      </w:r>
    </w:p>
    <w:p w14:paraId="520DA888" w14:textId="77777777" w:rsidR="008A2764" w:rsidRPr="004A50A8" w:rsidRDefault="008A2764" w:rsidP="001A1329">
      <w:pPr>
        <w:spacing w:before="120" w:after="120" w:line="276" w:lineRule="auto"/>
        <w:jc w:val="right"/>
        <w:rPr>
          <w:sz w:val="22"/>
          <w:szCs w:val="22"/>
        </w:rPr>
      </w:pPr>
      <w:r w:rsidRPr="004A50A8">
        <w:rPr>
          <w:sz w:val="22"/>
          <w:szCs w:val="22"/>
        </w:rPr>
        <w:t>Procurement Reference No: [insert reference]</w:t>
      </w:r>
    </w:p>
    <w:p w14:paraId="71074F6B" w14:textId="77777777" w:rsidR="008A2764" w:rsidRPr="004A50A8" w:rsidRDefault="008A2764" w:rsidP="001A1329">
      <w:pPr>
        <w:spacing w:after="200" w:line="276" w:lineRule="auto"/>
        <w:rPr>
          <w:sz w:val="22"/>
          <w:szCs w:val="22"/>
        </w:rPr>
      </w:pPr>
      <w:r w:rsidRPr="004A50A8">
        <w:rPr>
          <w:sz w:val="22"/>
          <w:szCs w:val="22"/>
        </w:rPr>
        <w:t xml:space="preserve">Bank’s Branch or Office: [insert complete name of Guarantor] </w:t>
      </w:r>
    </w:p>
    <w:p w14:paraId="407EB482" w14:textId="77777777" w:rsidR="008A2764" w:rsidRPr="004A50A8" w:rsidRDefault="008A2764" w:rsidP="001A1329">
      <w:pPr>
        <w:spacing w:after="200" w:line="276" w:lineRule="auto"/>
        <w:rPr>
          <w:sz w:val="22"/>
          <w:szCs w:val="22"/>
        </w:rPr>
      </w:pPr>
      <w:r w:rsidRPr="004A50A8">
        <w:rPr>
          <w:b/>
          <w:bCs/>
          <w:sz w:val="22"/>
          <w:szCs w:val="22"/>
        </w:rPr>
        <w:t>Beneficiary:</w:t>
      </w:r>
      <w:r w:rsidRPr="004A50A8">
        <w:rPr>
          <w:sz w:val="22"/>
          <w:szCs w:val="22"/>
        </w:rPr>
        <w:t xml:space="preserve"> [insert complete name of Employer/Procuring Entity]</w:t>
      </w:r>
    </w:p>
    <w:p w14:paraId="57DFA3C9" w14:textId="77777777" w:rsidR="008A2764" w:rsidRPr="004A50A8" w:rsidRDefault="008A2764" w:rsidP="001A1329">
      <w:pPr>
        <w:pStyle w:val="NormalWeb"/>
        <w:tabs>
          <w:tab w:val="right" w:leader="dot" w:pos="9000"/>
        </w:tabs>
        <w:spacing w:before="120" w:beforeAutospacing="0" w:after="120" w:afterAutospacing="0" w:line="276" w:lineRule="auto"/>
        <w:rPr>
          <w:rFonts w:ascii="Times New Roman" w:hAnsi="Times New Roman"/>
          <w:sz w:val="22"/>
          <w:szCs w:val="22"/>
        </w:rPr>
      </w:pPr>
      <w:r w:rsidRPr="004A50A8">
        <w:rPr>
          <w:rFonts w:ascii="Times New Roman" w:hAnsi="Times New Roman"/>
          <w:sz w:val="22"/>
          <w:szCs w:val="22"/>
        </w:rPr>
        <w:t>Performance Guarantee No:</w:t>
      </w:r>
    </w:p>
    <w:p w14:paraId="399B3794" w14:textId="77777777" w:rsidR="008A2764" w:rsidRPr="004A50A8" w:rsidRDefault="008A2764" w:rsidP="001A1329">
      <w:pPr>
        <w:pStyle w:val="NormalWeb"/>
        <w:spacing w:before="120" w:beforeAutospacing="0" w:after="120" w:afterAutospacing="0" w:line="276" w:lineRule="auto"/>
        <w:jc w:val="both"/>
        <w:rPr>
          <w:rFonts w:ascii="Times New Roman" w:hAnsi="Times New Roman"/>
          <w:sz w:val="22"/>
          <w:szCs w:val="22"/>
        </w:rPr>
      </w:pPr>
      <w:r w:rsidRPr="004A50A8">
        <w:rPr>
          <w:rFonts w:ascii="Times New Roman" w:hAnsi="Times New Roman"/>
          <w:sz w:val="22"/>
          <w:szCs w:val="22"/>
        </w:rPr>
        <w:t>We have been informed that …….. [</w:t>
      </w:r>
      <w:r w:rsidRPr="004A50A8">
        <w:rPr>
          <w:rFonts w:ascii="Times New Roman" w:hAnsi="Times New Roman"/>
          <w:bCs/>
          <w:sz w:val="22"/>
          <w:szCs w:val="22"/>
        </w:rPr>
        <w:t>name of the Contractor],</w:t>
      </w:r>
      <w:r w:rsidRPr="004A50A8">
        <w:rPr>
          <w:rFonts w:ascii="Times New Roman" w:hAnsi="Times New Roman"/>
          <w:sz w:val="22"/>
          <w:szCs w:val="22"/>
        </w:rPr>
        <w:t xml:space="preserve"> (hereinafter called “the Contractor”) has entered into Contract No. . . . . . [procurement </w:t>
      </w:r>
      <w:r w:rsidRPr="004A50A8">
        <w:rPr>
          <w:rFonts w:ascii="Times New Roman" w:hAnsi="Times New Roman"/>
          <w:bCs/>
          <w:sz w:val="22"/>
          <w:szCs w:val="22"/>
        </w:rPr>
        <w:t>reference number of the Contract]</w:t>
      </w:r>
      <w:r w:rsidRPr="004A50A8">
        <w:rPr>
          <w:rFonts w:ascii="Times New Roman" w:hAnsi="Times New Roman"/>
          <w:sz w:val="22"/>
          <w:szCs w:val="22"/>
        </w:rPr>
        <w:t>. dated [insert day and month], [insert year], with you, for the execution of ……………….. [</w:t>
      </w:r>
      <w:r w:rsidRPr="004A50A8">
        <w:rPr>
          <w:rFonts w:ascii="Times New Roman" w:hAnsi="Times New Roman"/>
          <w:bCs/>
          <w:sz w:val="22"/>
          <w:szCs w:val="22"/>
        </w:rPr>
        <w:t xml:space="preserve">name of contract and brief description of Works] </w:t>
      </w:r>
      <w:r w:rsidRPr="004A50A8">
        <w:rPr>
          <w:rFonts w:ascii="Times New Roman" w:hAnsi="Times New Roman"/>
          <w:sz w:val="22"/>
          <w:szCs w:val="22"/>
        </w:rPr>
        <w:t xml:space="preserve">(hereinafter called “the Contract”). </w:t>
      </w:r>
    </w:p>
    <w:p w14:paraId="12AFEF47" w14:textId="77777777" w:rsidR="008A2764" w:rsidRPr="004A50A8" w:rsidRDefault="008A2764" w:rsidP="001A1329">
      <w:pPr>
        <w:pStyle w:val="NormalWeb"/>
        <w:spacing w:before="120" w:beforeAutospacing="0" w:after="120" w:afterAutospacing="0" w:line="276" w:lineRule="auto"/>
        <w:jc w:val="both"/>
        <w:rPr>
          <w:rFonts w:ascii="Times New Roman" w:hAnsi="Times New Roman"/>
          <w:sz w:val="22"/>
          <w:szCs w:val="22"/>
        </w:rPr>
      </w:pPr>
      <w:r w:rsidRPr="004A50A8">
        <w:rPr>
          <w:rFonts w:ascii="Times New Roman" w:hAnsi="Times New Roman"/>
          <w:sz w:val="22"/>
          <w:szCs w:val="22"/>
        </w:rPr>
        <w:t>Furthermore, we understand that, according to the conditions of the Contract, a performance guarantee is required.</w:t>
      </w:r>
    </w:p>
    <w:p w14:paraId="027B275A" w14:textId="77777777" w:rsidR="008A2764" w:rsidRPr="004A50A8" w:rsidRDefault="008A2764" w:rsidP="001A1329">
      <w:pPr>
        <w:pStyle w:val="NormalWeb"/>
        <w:spacing w:before="120" w:beforeAutospacing="0" w:after="120" w:afterAutospacing="0" w:line="276" w:lineRule="auto"/>
        <w:jc w:val="both"/>
        <w:rPr>
          <w:rFonts w:ascii="Times New Roman" w:hAnsi="Times New Roman"/>
          <w:sz w:val="22"/>
          <w:szCs w:val="22"/>
        </w:rPr>
      </w:pPr>
      <w:r w:rsidRPr="004A50A8">
        <w:rPr>
          <w:rFonts w:ascii="Times New Roman" w:hAnsi="Times New Roman"/>
          <w:sz w:val="22"/>
          <w:szCs w:val="22"/>
        </w:rPr>
        <w:t>At the request of the Contractor, we …………………. [</w:t>
      </w:r>
      <w:r w:rsidRPr="004A50A8">
        <w:rPr>
          <w:rFonts w:ascii="Times New Roman" w:hAnsi="Times New Roman"/>
          <w:bCs/>
          <w:sz w:val="22"/>
          <w:szCs w:val="22"/>
        </w:rPr>
        <w:t>name of the Bank]</w:t>
      </w:r>
      <w:r w:rsidRPr="004A50A8">
        <w:rPr>
          <w:rFonts w:ascii="Times New Roman" w:hAnsi="Times New Roman"/>
          <w:sz w:val="22"/>
          <w:szCs w:val="22"/>
        </w:rPr>
        <w:t xml:space="preserve"> hereby irrevocably undertake to pay you any sum or sums not exceeding in total an amount of ………………………… </w:t>
      </w:r>
      <w:r w:rsidRPr="004A50A8">
        <w:rPr>
          <w:rFonts w:ascii="Times New Roman" w:hAnsi="Times New Roman"/>
          <w:b/>
          <w:sz w:val="22"/>
          <w:szCs w:val="22"/>
        </w:rPr>
        <w:t>[</w:t>
      </w:r>
      <w:r w:rsidRPr="004A50A8">
        <w:rPr>
          <w:rFonts w:ascii="Times New Roman" w:hAnsi="Times New Roman"/>
          <w:b/>
          <w:bCs/>
          <w:sz w:val="22"/>
          <w:szCs w:val="22"/>
        </w:rPr>
        <w:t xml:space="preserve">name of the currency and amount in figures] </w:t>
      </w:r>
      <w:r w:rsidRPr="004A50A8">
        <w:rPr>
          <w:rFonts w:ascii="Times New Roman" w:hAnsi="Times New Roman"/>
          <w:b/>
          <w:bCs/>
          <w:sz w:val="22"/>
          <w:szCs w:val="22"/>
          <w:vertAlign w:val="superscript"/>
        </w:rPr>
        <w:t>1</w:t>
      </w:r>
      <w:r w:rsidRPr="004A50A8">
        <w:rPr>
          <w:rFonts w:ascii="Times New Roman" w:hAnsi="Times New Roman"/>
          <w:sz w:val="22"/>
          <w:szCs w:val="22"/>
        </w:rPr>
        <w:t>…. (. . . . . [</w:t>
      </w:r>
      <w:r w:rsidRPr="004A50A8">
        <w:rPr>
          <w:rFonts w:ascii="Times New Roman" w:hAnsi="Times New Roman"/>
          <w:bCs/>
          <w:sz w:val="22"/>
          <w:szCs w:val="22"/>
        </w:rPr>
        <w:t>amount in words]</w:t>
      </w:r>
      <w:r w:rsidRPr="004A50A8">
        <w:rPr>
          <w:rFonts w:ascii="Times New Roman" w:hAnsi="Times New Roman"/>
          <w:sz w:val="22"/>
          <w:szCs w:val="22"/>
        </w:rPr>
        <w:t xml:space="preserve">)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14:paraId="49A14FC8" w14:textId="77777777" w:rsidR="008A2764" w:rsidRPr="004A50A8" w:rsidRDefault="008A2764" w:rsidP="001A1329">
      <w:pPr>
        <w:pStyle w:val="NormalWeb"/>
        <w:spacing w:before="120" w:beforeAutospacing="0" w:after="120" w:afterAutospacing="0" w:line="276" w:lineRule="auto"/>
        <w:jc w:val="both"/>
        <w:rPr>
          <w:rFonts w:ascii="Times New Roman" w:hAnsi="Times New Roman"/>
          <w:sz w:val="22"/>
          <w:szCs w:val="22"/>
        </w:rPr>
      </w:pPr>
      <w:r w:rsidRPr="004A50A8">
        <w:rPr>
          <w:rFonts w:ascii="Times New Roman" w:hAnsi="Times New Roman"/>
          <w:sz w:val="22"/>
          <w:szCs w:val="22"/>
        </w:rPr>
        <w:t xml:space="preserve">This guarantee shall expire, no later than the . . . . . day of . . . . . . . . . . , . . . . . .  </w:t>
      </w:r>
      <w:r w:rsidRPr="004A50A8">
        <w:rPr>
          <w:rFonts w:ascii="Times New Roman" w:hAnsi="Times New Roman"/>
          <w:b/>
          <w:bCs/>
          <w:sz w:val="22"/>
          <w:szCs w:val="22"/>
          <w:vertAlign w:val="superscript"/>
        </w:rPr>
        <w:t>2</w:t>
      </w:r>
      <w:r w:rsidRPr="004A50A8">
        <w:rPr>
          <w:rFonts w:ascii="Times New Roman" w:hAnsi="Times New Roman"/>
          <w:sz w:val="22"/>
          <w:szCs w:val="22"/>
        </w:rPr>
        <w:t xml:space="preserve">, and any demand for payment under it must be received by us at this office on or before that date.  </w:t>
      </w:r>
      <w:r w:rsidRPr="004A50A8">
        <w:rPr>
          <w:rFonts w:ascii="Times New Roman" w:hAnsi="Times New Roman"/>
          <w:bCs/>
          <w:sz w:val="22"/>
          <w:szCs w:val="22"/>
        </w:rPr>
        <w:t>The Guarantor agrees to a one-time extension of this guarantee for a period not to exceed ….[six months][one year], in response to the Employer’s written request for such extension, such request to be presented to the Guarantor before the expiry of the guarantee.</w:t>
      </w:r>
    </w:p>
    <w:p w14:paraId="4C7E8C51" w14:textId="77777777" w:rsidR="008A2764" w:rsidRPr="004A50A8" w:rsidRDefault="008A2764" w:rsidP="001A1329">
      <w:pPr>
        <w:pStyle w:val="NormalWeb"/>
        <w:spacing w:before="120" w:beforeAutospacing="0" w:after="120" w:afterAutospacing="0" w:line="276" w:lineRule="auto"/>
        <w:rPr>
          <w:rFonts w:ascii="Times New Roman" w:hAnsi="Times New Roman"/>
          <w:sz w:val="22"/>
          <w:szCs w:val="22"/>
        </w:rPr>
      </w:pPr>
      <w:r w:rsidRPr="004A50A8">
        <w:rPr>
          <w:rFonts w:ascii="Times New Roman" w:hAnsi="Times New Roman"/>
          <w:sz w:val="22"/>
          <w:szCs w:val="22"/>
        </w:rPr>
        <w:t xml:space="preserve">This guarantee is subject to the Uniform Rules for Demand Guarantees, ICC Publication No. 458, except that subparagraph (ii) of Sub-article 20(a) is hereby excluded. </w:t>
      </w:r>
      <w:r w:rsidRPr="004A50A8">
        <w:rPr>
          <w:rFonts w:ascii="Times New Roman" w:hAnsi="Times New Roman"/>
          <w:sz w:val="22"/>
          <w:szCs w:val="22"/>
        </w:rPr>
        <w:br/>
      </w:r>
    </w:p>
    <w:p w14:paraId="2DD9D60B" w14:textId="77777777" w:rsidR="008A2764" w:rsidRPr="004A50A8" w:rsidRDefault="008A2764" w:rsidP="001A1329">
      <w:pPr>
        <w:pStyle w:val="BodyText"/>
        <w:spacing w:before="120" w:after="120" w:line="276" w:lineRule="auto"/>
        <w:ind w:left="180" w:right="288"/>
        <w:rPr>
          <w:b/>
          <w:bCs/>
          <w:sz w:val="22"/>
          <w:szCs w:val="22"/>
        </w:rPr>
      </w:pPr>
      <w:r w:rsidRPr="004A50A8">
        <w:rPr>
          <w:sz w:val="22"/>
          <w:szCs w:val="22"/>
        </w:rPr>
        <w:t xml:space="preserve">. . . . . . . . . . . . . . . . . . . . . . . . . . . . </w:t>
      </w:r>
      <w:r w:rsidRPr="004A50A8">
        <w:rPr>
          <w:sz w:val="22"/>
          <w:szCs w:val="22"/>
        </w:rPr>
        <w:br/>
      </w:r>
      <w:r w:rsidRPr="004A50A8">
        <w:rPr>
          <w:b/>
          <w:sz w:val="22"/>
          <w:szCs w:val="22"/>
        </w:rPr>
        <w:t>[</w:t>
      </w:r>
      <w:r w:rsidRPr="004A50A8">
        <w:rPr>
          <w:b/>
          <w:bCs/>
          <w:sz w:val="22"/>
          <w:szCs w:val="22"/>
        </w:rPr>
        <w:t>Seal of Bank and Signature(s)]</w:t>
      </w:r>
    </w:p>
    <w:p w14:paraId="18F53CF0" w14:textId="77777777" w:rsidR="008A2764" w:rsidRPr="004A50A8" w:rsidRDefault="008A2764" w:rsidP="001A1329">
      <w:pPr>
        <w:spacing w:line="276" w:lineRule="auto"/>
        <w:ind w:right="468"/>
        <w:rPr>
          <w:b/>
          <w:bCs/>
          <w:sz w:val="20"/>
          <w:shd w:val="solid" w:color="auto" w:fill="auto"/>
        </w:rPr>
      </w:pPr>
      <w:r w:rsidRPr="004A50A8">
        <w:rPr>
          <w:b/>
          <w:bCs/>
          <w:sz w:val="20"/>
          <w:shd w:val="solid" w:color="auto" w:fill="auto"/>
        </w:rPr>
        <w:t>Note –</w:t>
      </w:r>
    </w:p>
    <w:p w14:paraId="132F8DF8" w14:textId="77777777" w:rsidR="008A2764" w:rsidRPr="004A50A8" w:rsidRDefault="008A2764" w:rsidP="001A1329">
      <w:pPr>
        <w:pStyle w:val="BodyTextIndent"/>
        <w:spacing w:line="276" w:lineRule="auto"/>
        <w:ind w:left="0"/>
      </w:pPr>
      <w:r w:rsidRPr="004A50A8">
        <w:t>All italicized text is for guidance on how to prepare this demand guarantee and shall be deleted from the final document.</w:t>
      </w:r>
    </w:p>
    <w:p w14:paraId="22662136" w14:textId="77777777" w:rsidR="008A2764" w:rsidRPr="004A50A8" w:rsidRDefault="008A2764" w:rsidP="001A1329">
      <w:pPr>
        <w:pStyle w:val="BodyTextIndent"/>
        <w:spacing w:line="276" w:lineRule="auto"/>
        <w:ind w:left="0"/>
      </w:pPr>
    </w:p>
    <w:p w14:paraId="4314DE59" w14:textId="77777777" w:rsidR="008A2764" w:rsidRPr="004A50A8" w:rsidRDefault="008A2764" w:rsidP="001A1329">
      <w:pPr>
        <w:pStyle w:val="BodyTextIndent"/>
        <w:tabs>
          <w:tab w:val="left" w:pos="360"/>
        </w:tabs>
        <w:spacing w:line="276" w:lineRule="auto"/>
        <w:ind w:left="0"/>
      </w:pPr>
      <w:r w:rsidRPr="004A50A8">
        <w:rPr>
          <w:b/>
          <w:bCs/>
          <w:vertAlign w:val="superscript"/>
        </w:rPr>
        <w:t>1</w:t>
      </w:r>
      <w:r w:rsidRPr="004A50A8">
        <w:tab/>
        <w:t>The Guarantor shall insert an amount representing the percentage of the Contract Price specified in the Contract and denominated either in the currency(ies) of the Contract or a freely convertible currency acceptable to the Employer.</w:t>
      </w:r>
    </w:p>
    <w:p w14:paraId="12A2CBFC" w14:textId="77777777" w:rsidR="008A2764" w:rsidRPr="004A50A8" w:rsidRDefault="008A2764" w:rsidP="001A1329">
      <w:pPr>
        <w:pStyle w:val="BodyText"/>
        <w:tabs>
          <w:tab w:val="left" w:pos="360"/>
        </w:tabs>
        <w:spacing w:line="276" w:lineRule="auto"/>
        <w:rPr>
          <w:bCs/>
        </w:rPr>
      </w:pPr>
    </w:p>
    <w:p w14:paraId="0A783940" w14:textId="77777777" w:rsidR="008A2764" w:rsidRPr="004A50A8" w:rsidRDefault="008A2764" w:rsidP="001A1329">
      <w:pPr>
        <w:pStyle w:val="ListContinue2"/>
        <w:tabs>
          <w:tab w:val="left" w:pos="360"/>
        </w:tabs>
        <w:spacing w:line="276" w:lineRule="auto"/>
        <w:ind w:left="0"/>
        <w:rPr>
          <w:b/>
          <w:sz w:val="20"/>
        </w:rPr>
      </w:pPr>
      <w:r w:rsidRPr="004A50A8">
        <w:rPr>
          <w:b/>
          <w:bCs/>
          <w:sz w:val="20"/>
          <w:vertAlign w:val="superscript"/>
        </w:rPr>
        <w:t>2</w:t>
      </w:r>
      <w:r w:rsidRPr="004A50A8">
        <w:rPr>
          <w:sz w:val="20"/>
        </w:rPr>
        <w:tab/>
      </w:r>
      <w:r w:rsidRPr="004A50A8">
        <w:rPr>
          <w:bCs/>
          <w:sz w:val="20"/>
        </w:rPr>
        <w:t>Insert the date twenty-eight days after the expected completion date.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14:paraId="4138F04A" w14:textId="77777777" w:rsidR="008A2764" w:rsidRPr="004A50A8" w:rsidRDefault="008A2764" w:rsidP="001A1329">
      <w:pPr>
        <w:pStyle w:val="S9Header1"/>
        <w:spacing w:line="276" w:lineRule="auto"/>
      </w:pPr>
      <w:bookmarkStart w:id="519" w:name="_Toc428352208"/>
      <w:bookmarkStart w:id="520" w:name="_Toc438907199"/>
      <w:bookmarkStart w:id="521" w:name="_Toc438907299"/>
      <w:r w:rsidRPr="004A50A8">
        <w:br w:type="page"/>
      </w:r>
      <w:bookmarkStart w:id="522" w:name="_Toc78273069"/>
      <w:bookmarkStart w:id="523" w:name="_Toc111009247"/>
      <w:bookmarkStart w:id="524" w:name="_Toc235671412"/>
      <w:r w:rsidRPr="004A50A8">
        <w:t>Advance Payment Security</w:t>
      </w:r>
      <w:bookmarkEnd w:id="519"/>
      <w:bookmarkEnd w:id="520"/>
      <w:bookmarkEnd w:id="521"/>
      <w:bookmarkEnd w:id="522"/>
      <w:bookmarkEnd w:id="523"/>
      <w:bookmarkEnd w:id="524"/>
    </w:p>
    <w:p w14:paraId="40672EE2" w14:textId="77777777" w:rsidR="008A2764" w:rsidRPr="004A50A8" w:rsidRDefault="008A2764" w:rsidP="001A1329">
      <w:pPr>
        <w:spacing w:line="276" w:lineRule="auto"/>
        <w:rPr>
          <w:sz w:val="22"/>
          <w:szCs w:val="22"/>
        </w:rPr>
      </w:pPr>
      <w:r w:rsidRPr="004A50A8">
        <w:rPr>
          <w:sz w:val="22"/>
          <w:szCs w:val="22"/>
        </w:rPr>
        <w:t xml:space="preserve">[The bank, as requested by the successful Contractor, shall fill in this form in accordance with the instructions indicated.] </w:t>
      </w:r>
    </w:p>
    <w:p w14:paraId="517E726F" w14:textId="77777777" w:rsidR="008A2764" w:rsidRPr="004A50A8" w:rsidRDefault="008A2764" w:rsidP="001A1329">
      <w:pPr>
        <w:spacing w:line="276" w:lineRule="auto"/>
        <w:jc w:val="right"/>
        <w:rPr>
          <w:sz w:val="22"/>
          <w:szCs w:val="22"/>
        </w:rPr>
      </w:pPr>
      <w:r w:rsidRPr="004A50A8">
        <w:rPr>
          <w:sz w:val="22"/>
          <w:szCs w:val="22"/>
        </w:rPr>
        <w:t>Date: [insert date (as day, month, and year)]</w:t>
      </w:r>
    </w:p>
    <w:p w14:paraId="7AF90076" w14:textId="77777777" w:rsidR="008A2764" w:rsidRPr="004A50A8" w:rsidRDefault="008A2764" w:rsidP="001A1329">
      <w:pPr>
        <w:spacing w:line="276" w:lineRule="auto"/>
        <w:jc w:val="right"/>
        <w:rPr>
          <w:sz w:val="22"/>
          <w:szCs w:val="22"/>
        </w:rPr>
      </w:pPr>
      <w:r w:rsidRPr="004A50A8">
        <w:rPr>
          <w:sz w:val="22"/>
          <w:szCs w:val="22"/>
        </w:rPr>
        <w:t>Title of the procurement:  [Insert general title of the procurement]</w:t>
      </w:r>
    </w:p>
    <w:p w14:paraId="3D939D89" w14:textId="77777777" w:rsidR="008A2764" w:rsidRPr="004A50A8" w:rsidRDefault="008A2764" w:rsidP="001A1329">
      <w:pPr>
        <w:spacing w:line="276" w:lineRule="auto"/>
        <w:jc w:val="right"/>
        <w:rPr>
          <w:sz w:val="22"/>
          <w:szCs w:val="22"/>
        </w:rPr>
      </w:pPr>
      <w:r w:rsidRPr="004A50A8">
        <w:rPr>
          <w:sz w:val="22"/>
          <w:szCs w:val="22"/>
        </w:rPr>
        <w:t>Procurement Reference No: [insert reference]</w:t>
      </w:r>
    </w:p>
    <w:p w14:paraId="630F758C" w14:textId="77777777" w:rsidR="008A2764" w:rsidRPr="004A50A8" w:rsidRDefault="008A2764" w:rsidP="001A1329">
      <w:pPr>
        <w:spacing w:after="200" w:line="276" w:lineRule="auto"/>
        <w:rPr>
          <w:sz w:val="22"/>
          <w:szCs w:val="22"/>
        </w:rPr>
      </w:pPr>
      <w:r w:rsidRPr="004A50A8">
        <w:rPr>
          <w:sz w:val="22"/>
          <w:szCs w:val="22"/>
        </w:rPr>
        <w:t xml:space="preserve">[Issuing bank’s letterhead] </w:t>
      </w:r>
    </w:p>
    <w:p w14:paraId="631D6176" w14:textId="77777777" w:rsidR="008A2764" w:rsidRPr="004A50A8" w:rsidRDefault="008A2764" w:rsidP="001A1329">
      <w:pPr>
        <w:spacing w:after="200" w:line="276" w:lineRule="auto"/>
        <w:rPr>
          <w:sz w:val="22"/>
          <w:szCs w:val="22"/>
        </w:rPr>
      </w:pPr>
      <w:r w:rsidRPr="004A50A8">
        <w:rPr>
          <w:b/>
          <w:bCs/>
          <w:sz w:val="22"/>
          <w:szCs w:val="22"/>
        </w:rPr>
        <w:t>Beneficiary:</w:t>
      </w:r>
      <w:r w:rsidRPr="004A50A8">
        <w:rPr>
          <w:sz w:val="22"/>
          <w:szCs w:val="22"/>
        </w:rPr>
        <w:tab/>
        <w:t xml:space="preserve">[insert legal name and address of Procuring Entity] </w:t>
      </w:r>
    </w:p>
    <w:p w14:paraId="7930D164" w14:textId="77777777" w:rsidR="008A2764" w:rsidRPr="004A50A8" w:rsidRDefault="008A2764" w:rsidP="001A1329">
      <w:pPr>
        <w:spacing w:after="200" w:line="276" w:lineRule="auto"/>
        <w:rPr>
          <w:sz w:val="22"/>
          <w:szCs w:val="22"/>
        </w:rPr>
      </w:pPr>
      <w:r w:rsidRPr="004A50A8">
        <w:rPr>
          <w:b/>
          <w:bCs/>
          <w:sz w:val="22"/>
          <w:szCs w:val="22"/>
        </w:rPr>
        <w:t>ADVANCE PAYMENT GUARANTEE No.:</w:t>
      </w:r>
      <w:r w:rsidRPr="004A50A8">
        <w:rPr>
          <w:sz w:val="22"/>
          <w:szCs w:val="22"/>
        </w:rPr>
        <w:t xml:space="preserve"> [insert Advance Payment Guarantee no.]</w:t>
      </w:r>
    </w:p>
    <w:p w14:paraId="60DDEE40" w14:textId="77777777" w:rsidR="008A2764" w:rsidRPr="004A50A8" w:rsidRDefault="008A2764" w:rsidP="001A1329">
      <w:pPr>
        <w:pStyle w:val="NormalWeb"/>
        <w:tabs>
          <w:tab w:val="right" w:leader="dot" w:pos="9000"/>
        </w:tabs>
        <w:spacing w:before="0" w:beforeAutospacing="0" w:after="0" w:afterAutospacing="0" w:line="276" w:lineRule="auto"/>
        <w:rPr>
          <w:rFonts w:ascii="Times New Roman" w:hAnsi="Times New Roman"/>
          <w:b/>
          <w:sz w:val="22"/>
          <w:szCs w:val="22"/>
        </w:rPr>
      </w:pPr>
      <w:r w:rsidRPr="004A50A8">
        <w:rPr>
          <w:rFonts w:ascii="Times New Roman" w:hAnsi="Times New Roman"/>
          <w:b/>
          <w:sz w:val="22"/>
          <w:szCs w:val="22"/>
        </w:rPr>
        <w:t>Advance Payment Guarantee No:</w:t>
      </w:r>
    </w:p>
    <w:p w14:paraId="3D09F015" w14:textId="77777777" w:rsidR="008A2764" w:rsidRPr="004A50A8" w:rsidRDefault="008A2764" w:rsidP="001A1329">
      <w:pPr>
        <w:pStyle w:val="NormalWeb"/>
        <w:tabs>
          <w:tab w:val="right" w:leader="dot" w:pos="9000"/>
        </w:tabs>
        <w:spacing w:before="120" w:beforeAutospacing="0" w:after="120" w:afterAutospacing="0" w:line="276" w:lineRule="auto"/>
        <w:jc w:val="both"/>
        <w:rPr>
          <w:rFonts w:ascii="Times New Roman" w:hAnsi="Times New Roman"/>
          <w:sz w:val="22"/>
          <w:szCs w:val="22"/>
        </w:rPr>
      </w:pPr>
      <w:r w:rsidRPr="004A50A8">
        <w:rPr>
          <w:rFonts w:ascii="Times New Roman" w:hAnsi="Times New Roman"/>
          <w:sz w:val="22"/>
          <w:szCs w:val="22"/>
        </w:rPr>
        <w:t>We have been informed that ………. [</w:t>
      </w:r>
      <w:r w:rsidRPr="004A50A8">
        <w:rPr>
          <w:rFonts w:ascii="Times New Roman" w:hAnsi="Times New Roman"/>
          <w:bCs/>
          <w:sz w:val="22"/>
          <w:szCs w:val="22"/>
        </w:rPr>
        <w:t xml:space="preserve">name of the Contractor] </w:t>
      </w:r>
      <w:r w:rsidRPr="004A50A8">
        <w:rPr>
          <w:rFonts w:ascii="Times New Roman" w:hAnsi="Times New Roman"/>
          <w:sz w:val="22"/>
          <w:szCs w:val="22"/>
        </w:rPr>
        <w:t xml:space="preserve">(hereinafter called “the Contractor”) has  entered into Contract No……. [procurement </w:t>
      </w:r>
      <w:r w:rsidRPr="004A50A8">
        <w:rPr>
          <w:rFonts w:ascii="Times New Roman" w:hAnsi="Times New Roman"/>
          <w:bCs/>
          <w:sz w:val="22"/>
          <w:szCs w:val="22"/>
        </w:rPr>
        <w:t>reference number of the Contract]</w:t>
      </w:r>
      <w:r w:rsidRPr="004A50A8">
        <w:rPr>
          <w:rFonts w:ascii="Times New Roman" w:hAnsi="Times New Roman"/>
          <w:sz w:val="22"/>
          <w:szCs w:val="22"/>
        </w:rPr>
        <w:t>,  dated [insert day and month], [insert year] with you, for the execution of …………………….. [</w:t>
      </w:r>
      <w:r w:rsidRPr="004A50A8">
        <w:rPr>
          <w:rFonts w:ascii="Times New Roman" w:hAnsi="Times New Roman"/>
          <w:bCs/>
          <w:sz w:val="22"/>
          <w:szCs w:val="22"/>
        </w:rPr>
        <w:t>name of contract and brief description of Works]</w:t>
      </w:r>
      <w:r w:rsidRPr="004A50A8">
        <w:rPr>
          <w:rFonts w:ascii="Times New Roman" w:hAnsi="Times New Roman"/>
          <w:sz w:val="22"/>
          <w:szCs w:val="22"/>
        </w:rPr>
        <w:t xml:space="preserve"> (hereinafter called “the Contract”).</w:t>
      </w:r>
    </w:p>
    <w:p w14:paraId="414C1F82" w14:textId="77777777" w:rsidR="008A2764" w:rsidRPr="004A50A8" w:rsidRDefault="008A2764" w:rsidP="001A1329">
      <w:pPr>
        <w:pStyle w:val="NormalWeb"/>
        <w:tabs>
          <w:tab w:val="right" w:leader="dot" w:pos="9000"/>
        </w:tabs>
        <w:spacing w:before="120" w:beforeAutospacing="0" w:after="120" w:afterAutospacing="0" w:line="276" w:lineRule="auto"/>
        <w:jc w:val="both"/>
        <w:rPr>
          <w:rFonts w:ascii="Times New Roman" w:hAnsi="Times New Roman"/>
          <w:sz w:val="22"/>
          <w:szCs w:val="22"/>
        </w:rPr>
      </w:pPr>
      <w:r w:rsidRPr="004A50A8">
        <w:rPr>
          <w:rFonts w:ascii="Times New Roman" w:hAnsi="Times New Roman"/>
          <w:sz w:val="22"/>
          <w:szCs w:val="22"/>
        </w:rPr>
        <w:t>Furthermore, we understand that, according to the Conditions of the Contract, an advance payment in the sum …….. [</w:t>
      </w:r>
      <w:r w:rsidRPr="004A50A8">
        <w:rPr>
          <w:rFonts w:ascii="Times New Roman" w:hAnsi="Times New Roman"/>
          <w:bCs/>
          <w:sz w:val="22"/>
          <w:szCs w:val="22"/>
        </w:rPr>
        <w:t xml:space="preserve">name of the currency and amount in figures] </w:t>
      </w:r>
      <w:r w:rsidRPr="004A50A8">
        <w:rPr>
          <w:rFonts w:ascii="Times New Roman" w:hAnsi="Times New Roman"/>
          <w:bCs/>
          <w:sz w:val="22"/>
          <w:szCs w:val="22"/>
          <w:vertAlign w:val="superscript"/>
        </w:rPr>
        <w:t>1</w:t>
      </w:r>
      <w:r w:rsidRPr="004A50A8">
        <w:rPr>
          <w:rFonts w:ascii="Times New Roman" w:hAnsi="Times New Roman"/>
          <w:sz w:val="22"/>
          <w:szCs w:val="22"/>
        </w:rPr>
        <w:t xml:space="preserve"> (…... [</w:t>
      </w:r>
      <w:r w:rsidRPr="004A50A8">
        <w:rPr>
          <w:rFonts w:ascii="Times New Roman" w:hAnsi="Times New Roman"/>
          <w:bCs/>
          <w:sz w:val="22"/>
          <w:szCs w:val="22"/>
        </w:rPr>
        <w:t>amount in words]</w:t>
      </w:r>
      <w:r w:rsidRPr="004A50A8">
        <w:rPr>
          <w:rFonts w:ascii="Times New Roman" w:hAnsi="Times New Roman"/>
          <w:sz w:val="22"/>
          <w:szCs w:val="22"/>
        </w:rPr>
        <w:t>) is to be made against an advance payment guarantee.</w:t>
      </w:r>
    </w:p>
    <w:p w14:paraId="20619BD0" w14:textId="77777777" w:rsidR="008A2764" w:rsidRPr="004A50A8" w:rsidRDefault="008A2764" w:rsidP="001A1329">
      <w:pPr>
        <w:pStyle w:val="NormalWeb"/>
        <w:tabs>
          <w:tab w:val="right" w:leader="dot" w:pos="9000"/>
        </w:tabs>
        <w:spacing w:before="120" w:beforeAutospacing="0" w:after="120" w:afterAutospacing="0" w:line="276" w:lineRule="auto"/>
        <w:jc w:val="both"/>
        <w:rPr>
          <w:rFonts w:ascii="Times New Roman" w:hAnsi="Times New Roman"/>
          <w:sz w:val="22"/>
          <w:szCs w:val="22"/>
        </w:rPr>
      </w:pPr>
      <w:r w:rsidRPr="004A50A8">
        <w:rPr>
          <w:rFonts w:ascii="Times New Roman" w:hAnsi="Times New Roman"/>
          <w:sz w:val="22"/>
          <w:szCs w:val="22"/>
        </w:rPr>
        <w:t>At the request of the Contractor, we ……... [</w:t>
      </w:r>
      <w:r w:rsidRPr="004A50A8">
        <w:rPr>
          <w:rFonts w:ascii="Times New Roman" w:hAnsi="Times New Roman"/>
          <w:bCs/>
          <w:sz w:val="22"/>
          <w:szCs w:val="22"/>
        </w:rPr>
        <w:t>name of the Bank]</w:t>
      </w:r>
      <w:r w:rsidRPr="004A50A8">
        <w:rPr>
          <w:rFonts w:ascii="Times New Roman" w:hAnsi="Times New Roman"/>
          <w:sz w:val="22"/>
          <w:szCs w:val="22"/>
        </w:rPr>
        <w:t>. hereby irrevocably undertake to pay you any sum or sums not exceeding in total an amount of ……... [</w:t>
      </w:r>
      <w:r w:rsidRPr="004A50A8">
        <w:rPr>
          <w:rFonts w:ascii="Times New Roman" w:hAnsi="Times New Roman"/>
          <w:bCs/>
          <w:sz w:val="22"/>
          <w:szCs w:val="22"/>
        </w:rPr>
        <w:t>name of the currency and amount in figures]</w:t>
      </w:r>
      <w:r w:rsidRPr="004A50A8">
        <w:rPr>
          <w:rFonts w:ascii="Times New Roman" w:hAnsi="Times New Roman"/>
          <w:b/>
          <w:bCs/>
          <w:sz w:val="22"/>
          <w:szCs w:val="22"/>
        </w:rPr>
        <w:t>*</w:t>
      </w:r>
      <w:r w:rsidRPr="004A50A8">
        <w:rPr>
          <w:rFonts w:ascii="Times New Roman" w:hAnsi="Times New Roman"/>
          <w:sz w:val="22"/>
          <w:szCs w:val="22"/>
        </w:rPr>
        <w:t xml:space="preserve"> (……. [</w:t>
      </w:r>
      <w:r w:rsidRPr="004A50A8">
        <w:rPr>
          <w:rFonts w:ascii="Times New Roman" w:hAnsi="Times New Roman"/>
          <w:bCs/>
          <w:sz w:val="22"/>
          <w:szCs w:val="22"/>
        </w:rPr>
        <w:t>amount in words]</w:t>
      </w:r>
      <w:r w:rsidRPr="004A50A8">
        <w:rPr>
          <w:rFonts w:ascii="Times New Roman" w:hAnsi="Times New Roman"/>
          <w:sz w:val="22"/>
          <w:szCs w:val="22"/>
        </w:rPr>
        <w:t xml:space="preserve">) upon receipt by us of your first demand in writing accompanied by a written statement stating that the Contractor is in breach of its obligation under the Contract because the Contractor used the advance payment for purposes other than the costs of mobilization in respect of the Works. </w:t>
      </w:r>
    </w:p>
    <w:p w14:paraId="5BA34F61" w14:textId="77777777" w:rsidR="008A2764" w:rsidRPr="004A50A8" w:rsidRDefault="008A2764" w:rsidP="001A1329">
      <w:pPr>
        <w:pStyle w:val="NormalWeb"/>
        <w:tabs>
          <w:tab w:val="right" w:leader="dot" w:pos="9000"/>
        </w:tabs>
        <w:spacing w:before="120" w:beforeAutospacing="0" w:after="120" w:afterAutospacing="0" w:line="276" w:lineRule="auto"/>
        <w:jc w:val="both"/>
        <w:rPr>
          <w:rFonts w:ascii="Times New Roman" w:hAnsi="Times New Roman"/>
          <w:sz w:val="22"/>
          <w:szCs w:val="22"/>
        </w:rPr>
      </w:pPr>
      <w:r w:rsidRPr="004A50A8">
        <w:rPr>
          <w:rFonts w:ascii="Times New Roman" w:hAnsi="Times New Roman"/>
          <w:sz w:val="22"/>
          <w:szCs w:val="22"/>
        </w:rPr>
        <w:t>It is a condition for any claim and payment under this guarantee to be made that the advance payment referred to above must have been received by the Contractor on its account number ……….[</w:t>
      </w:r>
      <w:r w:rsidRPr="004A50A8">
        <w:rPr>
          <w:rFonts w:ascii="Times New Roman" w:hAnsi="Times New Roman"/>
          <w:bCs/>
          <w:sz w:val="22"/>
          <w:szCs w:val="22"/>
        </w:rPr>
        <w:t>Contractor’s account number]</w:t>
      </w:r>
      <w:r w:rsidRPr="004A50A8">
        <w:rPr>
          <w:rFonts w:ascii="Times New Roman" w:hAnsi="Times New Roman"/>
          <w:sz w:val="22"/>
          <w:szCs w:val="22"/>
        </w:rPr>
        <w:t>. at ……... [</w:t>
      </w:r>
      <w:r w:rsidRPr="004A50A8">
        <w:rPr>
          <w:rFonts w:ascii="Times New Roman" w:hAnsi="Times New Roman"/>
          <w:bCs/>
          <w:sz w:val="22"/>
          <w:szCs w:val="22"/>
        </w:rPr>
        <w:t>name and address of the Contractor’s Bank]</w:t>
      </w:r>
      <w:r w:rsidRPr="004A50A8">
        <w:rPr>
          <w:rFonts w:ascii="Times New Roman" w:hAnsi="Times New Roman"/>
          <w:sz w:val="22"/>
          <w:szCs w:val="22"/>
        </w:rPr>
        <w:t>.</w:t>
      </w:r>
    </w:p>
    <w:p w14:paraId="23292DC2" w14:textId="77777777" w:rsidR="008A2764" w:rsidRPr="004A50A8" w:rsidRDefault="008A2764" w:rsidP="001A1329">
      <w:pPr>
        <w:pStyle w:val="NormalWeb"/>
        <w:tabs>
          <w:tab w:val="right" w:leader="dot" w:pos="9000"/>
        </w:tabs>
        <w:spacing w:before="120" w:beforeAutospacing="0" w:after="120" w:afterAutospacing="0" w:line="276" w:lineRule="auto"/>
        <w:jc w:val="both"/>
        <w:rPr>
          <w:rFonts w:ascii="Times New Roman" w:hAnsi="Times New Roman"/>
          <w:sz w:val="22"/>
          <w:szCs w:val="22"/>
        </w:rPr>
      </w:pPr>
      <w:r w:rsidRPr="004A50A8">
        <w:rPr>
          <w:rFonts w:ascii="Times New Roman" w:hAnsi="Times New Roman"/>
          <w:sz w:val="22"/>
          <w:szCs w:val="22"/>
        </w:rPr>
        <w:t>The maximum amount of this guarantee shall be progressively reduced by the amount of the advance payment repaid by the Contractor as indicated in copies of interim statements or payment certificates which shall be presented to us.  This guarantee shall expire, at the latest, upon our receipt of a copy of the interim payment certificate indicating that eighty (80) percent of the Contract Price has been certified for payment, or on the …... day of …………..</w:t>
      </w:r>
      <w:r w:rsidRPr="004A50A8">
        <w:rPr>
          <w:rFonts w:ascii="Times New Roman" w:hAnsi="Times New Roman"/>
          <w:sz w:val="22"/>
          <w:szCs w:val="22"/>
          <w:vertAlign w:val="superscript"/>
        </w:rPr>
        <w:t>2</w:t>
      </w:r>
      <w:r w:rsidRPr="004A50A8">
        <w:rPr>
          <w:rFonts w:ascii="Times New Roman" w:hAnsi="Times New Roman"/>
          <w:sz w:val="22"/>
          <w:szCs w:val="22"/>
        </w:rPr>
        <w:t>, whichever is earlier.  Consequently, any demand for payment under this guarantee must be received by us at this office on or before that date.</w:t>
      </w:r>
      <w:r w:rsidRPr="004A50A8">
        <w:rPr>
          <w:rFonts w:ascii="Times New Roman" w:hAnsi="Times New Roman"/>
          <w:bCs/>
          <w:sz w:val="22"/>
          <w:szCs w:val="22"/>
        </w:rPr>
        <w:t>The Guarantor agrees to a one-time extension of this guarantee for a period not to exceed [six months][one year], in response to the Employer’s written request for such extension, such request to be presented to the Guarantor before the expiry of the guarantee</w:t>
      </w:r>
      <w:r w:rsidRPr="004A50A8">
        <w:rPr>
          <w:rFonts w:ascii="Times New Roman" w:hAnsi="Times New Roman"/>
          <w:sz w:val="22"/>
          <w:szCs w:val="22"/>
        </w:rPr>
        <w:t>.</w:t>
      </w:r>
    </w:p>
    <w:p w14:paraId="7DCD2611" w14:textId="77777777" w:rsidR="008A2764" w:rsidRPr="004A50A8" w:rsidRDefault="008A2764" w:rsidP="001A1329">
      <w:pPr>
        <w:pStyle w:val="NormalWeb"/>
        <w:tabs>
          <w:tab w:val="right" w:leader="dot" w:pos="9000"/>
        </w:tabs>
        <w:spacing w:before="0" w:beforeAutospacing="0" w:after="0" w:afterAutospacing="0" w:line="276" w:lineRule="auto"/>
        <w:jc w:val="both"/>
        <w:rPr>
          <w:rFonts w:ascii="Times New Roman" w:hAnsi="Times New Roman"/>
          <w:sz w:val="16"/>
          <w:szCs w:val="16"/>
        </w:rPr>
      </w:pPr>
      <w:r w:rsidRPr="004A50A8">
        <w:rPr>
          <w:rFonts w:ascii="Times New Roman" w:hAnsi="Times New Roman"/>
          <w:sz w:val="22"/>
          <w:szCs w:val="22"/>
        </w:rPr>
        <w:t>This guarantee is subject to the Uniform Rules for Demand Guarantees, ICC Publication No. 458.</w:t>
      </w:r>
      <w:r w:rsidRPr="004A50A8">
        <w:rPr>
          <w:rFonts w:ascii="Times New Roman" w:hAnsi="Times New Roman"/>
          <w:sz w:val="22"/>
          <w:szCs w:val="22"/>
        </w:rPr>
        <w:br/>
      </w:r>
    </w:p>
    <w:p w14:paraId="423A5C07" w14:textId="77777777" w:rsidR="008A2764" w:rsidRPr="004A50A8" w:rsidRDefault="008A2764" w:rsidP="001A1329">
      <w:pPr>
        <w:pStyle w:val="NormalWeb"/>
        <w:tabs>
          <w:tab w:val="right" w:leader="dot" w:pos="9000"/>
        </w:tabs>
        <w:spacing w:before="120" w:beforeAutospacing="0" w:after="120" w:afterAutospacing="0" w:line="276" w:lineRule="auto"/>
        <w:jc w:val="both"/>
        <w:rPr>
          <w:rFonts w:ascii="Times New Roman" w:hAnsi="Times New Roman"/>
          <w:bCs/>
          <w:sz w:val="22"/>
          <w:szCs w:val="22"/>
        </w:rPr>
      </w:pPr>
      <w:r w:rsidRPr="004A50A8">
        <w:rPr>
          <w:rFonts w:ascii="Times New Roman" w:hAnsi="Times New Roman"/>
          <w:sz w:val="22"/>
          <w:szCs w:val="22"/>
        </w:rPr>
        <w:t xml:space="preserve">. . . . . . . . . . . . . . </w:t>
      </w:r>
      <w:r w:rsidRPr="004A50A8">
        <w:rPr>
          <w:rFonts w:ascii="Times New Roman" w:hAnsi="Times New Roman"/>
          <w:b/>
          <w:sz w:val="22"/>
          <w:szCs w:val="22"/>
        </w:rPr>
        <w:t>[</w:t>
      </w:r>
      <w:r w:rsidRPr="004A50A8">
        <w:rPr>
          <w:rFonts w:ascii="Times New Roman" w:hAnsi="Times New Roman"/>
          <w:b/>
          <w:bCs/>
          <w:sz w:val="22"/>
          <w:szCs w:val="22"/>
        </w:rPr>
        <w:t>Seal of Bank and Signature(s)]</w:t>
      </w:r>
      <w:r w:rsidRPr="004A50A8">
        <w:rPr>
          <w:rFonts w:ascii="Times New Roman" w:hAnsi="Times New Roman"/>
          <w:sz w:val="22"/>
          <w:szCs w:val="22"/>
        </w:rPr>
        <w:t xml:space="preserve">. . . . . . . . . . . . . . </w:t>
      </w:r>
    </w:p>
    <w:p w14:paraId="53E94A24" w14:textId="77777777" w:rsidR="008A2764" w:rsidRPr="008A2764" w:rsidRDefault="008A2764" w:rsidP="001A1329">
      <w:pPr>
        <w:spacing w:line="276" w:lineRule="auto"/>
        <w:ind w:right="468"/>
        <w:rPr>
          <w:bCs/>
          <w:sz w:val="22"/>
          <w:szCs w:val="22"/>
          <w:shd w:val="solid" w:color="auto" w:fill="auto"/>
        </w:rPr>
      </w:pPr>
      <w:r w:rsidRPr="008A2764">
        <w:rPr>
          <w:b/>
          <w:bCs/>
          <w:sz w:val="20"/>
          <w:shd w:val="solid" w:color="auto" w:fill="auto"/>
        </w:rPr>
        <w:t xml:space="preserve">Note </w:t>
      </w:r>
      <w:r w:rsidRPr="008A2764">
        <w:rPr>
          <w:bCs/>
          <w:sz w:val="22"/>
          <w:szCs w:val="22"/>
          <w:shd w:val="solid" w:color="auto" w:fill="auto"/>
        </w:rPr>
        <w:t>–</w:t>
      </w:r>
    </w:p>
    <w:p w14:paraId="37CE1980" w14:textId="77777777" w:rsidR="008A2764" w:rsidRPr="004A50A8" w:rsidRDefault="008A2764" w:rsidP="001A1329">
      <w:pPr>
        <w:pStyle w:val="BodyText"/>
        <w:spacing w:line="276" w:lineRule="auto"/>
      </w:pPr>
      <w:r w:rsidRPr="004A50A8">
        <w:t>All italicized text is for guidance in preparing this demand guarantee and shall be deleted from the final document.</w:t>
      </w:r>
    </w:p>
    <w:p w14:paraId="78B515D8" w14:textId="77777777" w:rsidR="008A2764" w:rsidRPr="004A50A8" w:rsidRDefault="008A2764" w:rsidP="001A1329">
      <w:pPr>
        <w:pStyle w:val="BodyText"/>
        <w:tabs>
          <w:tab w:val="left" w:pos="360"/>
        </w:tabs>
        <w:spacing w:line="276" w:lineRule="auto"/>
      </w:pPr>
      <w:r w:rsidRPr="004A50A8">
        <w:rPr>
          <w:bCs/>
        </w:rPr>
        <w:t>1</w:t>
      </w:r>
      <w:r w:rsidRPr="004A50A8">
        <w:tab/>
        <w:t>The Guarantor shall insert an amount representing the amount of the advance payment denominated either in the currency(ies) of the advance payment as specified in the Contract, or in a freely convertible currency acceptable to the Employer.</w:t>
      </w:r>
    </w:p>
    <w:p w14:paraId="5613F135" w14:textId="77777777" w:rsidR="008A2764" w:rsidRDefault="008A2764" w:rsidP="001A1329">
      <w:pPr>
        <w:pStyle w:val="BodyText"/>
        <w:tabs>
          <w:tab w:val="left" w:pos="360"/>
        </w:tabs>
        <w:spacing w:line="276" w:lineRule="auto"/>
      </w:pPr>
      <w:r w:rsidRPr="004A50A8">
        <w:rPr>
          <w:bCs/>
        </w:rPr>
        <w:t>2</w:t>
      </w:r>
      <w:r w:rsidRPr="004A50A8">
        <w:rPr>
          <w:bCs/>
        </w:rPr>
        <w:tab/>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14:paraId="56197444" w14:textId="77777777" w:rsidR="008A2764" w:rsidRPr="00DD2455" w:rsidRDefault="008A2764" w:rsidP="001A1329"/>
    <w:p w14:paraId="298E31C4" w14:textId="77777777" w:rsidR="008A2764" w:rsidRPr="00DD2455" w:rsidRDefault="008A2764" w:rsidP="001A1329"/>
    <w:p w14:paraId="4F17F69B" w14:textId="77777777" w:rsidR="008A2764" w:rsidRPr="00DD2455" w:rsidRDefault="008A2764" w:rsidP="001A1329"/>
    <w:p w14:paraId="655C804F" w14:textId="77777777" w:rsidR="008A2764" w:rsidRPr="00DD2455" w:rsidRDefault="008A2764" w:rsidP="001A1329"/>
    <w:p w14:paraId="28B33509" w14:textId="77777777" w:rsidR="008A2764" w:rsidRPr="00DD2455" w:rsidRDefault="008A2764" w:rsidP="001A1329"/>
    <w:p w14:paraId="7E06680B" w14:textId="77777777" w:rsidR="008A2764" w:rsidRPr="00DD2455" w:rsidRDefault="008A2764" w:rsidP="001A1329"/>
    <w:p w14:paraId="56D25CAA" w14:textId="77777777" w:rsidR="008A2764" w:rsidRPr="00DD2455" w:rsidRDefault="008A2764" w:rsidP="001A1329"/>
    <w:p w14:paraId="5F39CA89" w14:textId="77777777" w:rsidR="008A2764" w:rsidRPr="00DD2455" w:rsidRDefault="008A2764" w:rsidP="001A1329"/>
    <w:p w14:paraId="471BCF5F" w14:textId="77777777" w:rsidR="008A2764" w:rsidRPr="00DD2455" w:rsidRDefault="008A2764" w:rsidP="001A1329"/>
    <w:p w14:paraId="10EF550B" w14:textId="77777777" w:rsidR="008A2764" w:rsidRPr="00DD2455" w:rsidRDefault="008A2764" w:rsidP="001A1329"/>
    <w:p w14:paraId="489E3F31" w14:textId="77777777" w:rsidR="008A2764" w:rsidRPr="00DD2455" w:rsidRDefault="008A2764" w:rsidP="001A1329"/>
    <w:p w14:paraId="79EB1D7A" w14:textId="77777777" w:rsidR="008A2764" w:rsidRPr="00DD2455" w:rsidRDefault="008A2764" w:rsidP="001A1329"/>
    <w:p w14:paraId="4BD6D9FD" w14:textId="77777777" w:rsidR="008A2764" w:rsidRPr="00DD2455" w:rsidRDefault="008A2764" w:rsidP="001A1329"/>
    <w:p w14:paraId="0C75A4BE" w14:textId="77777777" w:rsidR="008A2764" w:rsidRPr="00DD2455" w:rsidRDefault="008A2764" w:rsidP="001A1329"/>
    <w:p w14:paraId="183DBABC" w14:textId="77777777" w:rsidR="008A2764" w:rsidRPr="00DD2455" w:rsidRDefault="008A2764" w:rsidP="001A1329"/>
    <w:p w14:paraId="13316A22" w14:textId="77777777" w:rsidR="008A2764" w:rsidRPr="00DD2455" w:rsidRDefault="008A2764" w:rsidP="001A1329"/>
    <w:p w14:paraId="69C157CA" w14:textId="77777777" w:rsidR="008A2764" w:rsidRPr="00DD2455" w:rsidRDefault="008A2764" w:rsidP="001A1329"/>
    <w:p w14:paraId="3951DE7D" w14:textId="77777777" w:rsidR="008A2764" w:rsidRPr="00DD2455" w:rsidRDefault="008A2764" w:rsidP="001A1329"/>
    <w:p w14:paraId="14D12FCA" w14:textId="77777777" w:rsidR="008A2764" w:rsidRPr="00DD2455" w:rsidRDefault="008A2764" w:rsidP="001A1329"/>
    <w:p w14:paraId="38230BB6" w14:textId="77777777" w:rsidR="008A2764" w:rsidRPr="00DD2455" w:rsidRDefault="008A2764" w:rsidP="001A1329"/>
    <w:p w14:paraId="338508DA" w14:textId="77777777" w:rsidR="008A2764" w:rsidRPr="00DD2455" w:rsidRDefault="008A2764" w:rsidP="001A1329"/>
    <w:p w14:paraId="11B174D4" w14:textId="77777777" w:rsidR="008A2764" w:rsidRPr="00DD2455" w:rsidRDefault="008A2764" w:rsidP="001A1329"/>
    <w:p w14:paraId="5FDBB67D" w14:textId="77777777" w:rsidR="008A2764" w:rsidRPr="00DD2455" w:rsidRDefault="008A2764" w:rsidP="001A1329"/>
    <w:p w14:paraId="0AF4D293" w14:textId="77777777" w:rsidR="008A2764" w:rsidRDefault="008A2764" w:rsidP="001A1329"/>
    <w:p w14:paraId="6D3EF9DC" w14:textId="77777777" w:rsidR="008A2764" w:rsidRDefault="008A2764" w:rsidP="001A1329"/>
    <w:p w14:paraId="2404706C" w14:textId="77777777" w:rsidR="008A2764" w:rsidRPr="00DD2455" w:rsidRDefault="008A2764" w:rsidP="008A2764">
      <w:pPr>
        <w:jc w:val="center"/>
      </w:pPr>
    </w:p>
    <w:tbl>
      <w:tblPr>
        <w:tblW w:w="0" w:type="auto"/>
        <w:tblLayout w:type="fixed"/>
        <w:tblLook w:val="0000" w:firstRow="0" w:lastRow="0" w:firstColumn="0" w:lastColumn="0" w:noHBand="0" w:noVBand="0"/>
      </w:tblPr>
      <w:tblGrid>
        <w:gridCol w:w="9198"/>
      </w:tblGrid>
      <w:tr w:rsidR="006309F7" w:rsidRPr="00D20367" w14:paraId="1C0D9194" w14:textId="77777777">
        <w:trPr>
          <w:trHeight w:val="900"/>
        </w:trPr>
        <w:tc>
          <w:tcPr>
            <w:tcW w:w="9198" w:type="dxa"/>
            <w:vAlign w:val="center"/>
          </w:tcPr>
          <w:p w14:paraId="5959B0AE" w14:textId="77777777" w:rsidR="008A2764" w:rsidRDefault="008A2764" w:rsidP="008C3066">
            <w:pPr>
              <w:pStyle w:val="SectionIXHeader"/>
            </w:pPr>
            <w:bookmarkStart w:id="525" w:name="_Toc162945921"/>
          </w:p>
          <w:p w14:paraId="60DBEE0F" w14:textId="77777777" w:rsidR="008A2764" w:rsidRDefault="008A2764" w:rsidP="008C3066">
            <w:pPr>
              <w:pStyle w:val="SectionIXHeader"/>
            </w:pPr>
          </w:p>
          <w:p w14:paraId="70489009" w14:textId="77777777" w:rsidR="008A2764" w:rsidRDefault="008A2764" w:rsidP="008C3066">
            <w:pPr>
              <w:pStyle w:val="SectionIXHeader"/>
            </w:pPr>
          </w:p>
          <w:p w14:paraId="2ACA9A43" w14:textId="77777777" w:rsidR="008A2764" w:rsidRDefault="008A2764" w:rsidP="008C3066">
            <w:pPr>
              <w:pStyle w:val="SectionIXHeader"/>
            </w:pPr>
          </w:p>
          <w:p w14:paraId="398CD2E2" w14:textId="77777777" w:rsidR="008A2764" w:rsidRDefault="008A2764" w:rsidP="008C3066">
            <w:pPr>
              <w:pStyle w:val="SectionIXHeader"/>
            </w:pPr>
          </w:p>
          <w:p w14:paraId="6A82FA12" w14:textId="77777777" w:rsidR="008A2764" w:rsidRDefault="008A2764" w:rsidP="008C3066">
            <w:pPr>
              <w:pStyle w:val="SectionIXHeader"/>
            </w:pPr>
          </w:p>
          <w:p w14:paraId="3DC079CD" w14:textId="77777777" w:rsidR="006309F7" w:rsidRPr="00D20367" w:rsidRDefault="006309F7" w:rsidP="008C3066">
            <w:pPr>
              <w:pStyle w:val="SectionIXHeader"/>
              <w:rPr>
                <w:highlight w:val="yellow"/>
              </w:rPr>
            </w:pPr>
            <w:r w:rsidRPr="00D20367">
              <w:t>Retention Money Security</w:t>
            </w:r>
            <w:bookmarkEnd w:id="525"/>
          </w:p>
        </w:tc>
      </w:tr>
    </w:tbl>
    <w:p w14:paraId="4F96A804" w14:textId="77777777" w:rsidR="006309F7" w:rsidRPr="00D20367" w:rsidRDefault="006309F7"/>
    <w:p w14:paraId="61B885B5" w14:textId="77777777" w:rsidR="006309F7" w:rsidRPr="00D20367" w:rsidRDefault="006309F7">
      <w:pPr>
        <w:jc w:val="center"/>
      </w:pPr>
      <w:r w:rsidRPr="00D20367">
        <w:rPr>
          <w:b/>
        </w:rPr>
        <w:t>Demand Guarantee</w:t>
      </w:r>
    </w:p>
    <w:p w14:paraId="7EEE4BF0" w14:textId="77777777" w:rsidR="006309F7" w:rsidRPr="00D20367" w:rsidRDefault="006309F7">
      <w:pPr>
        <w:jc w:val="center"/>
      </w:pPr>
    </w:p>
    <w:p w14:paraId="16E43891" w14:textId="77777777" w:rsidR="006309F7" w:rsidRPr="00D20367" w:rsidRDefault="006309F7">
      <w:pPr>
        <w:pStyle w:val="NormalWeb"/>
        <w:rPr>
          <w:rFonts w:ascii="Times New Roman" w:hAnsi="Times New Roman"/>
          <w:i/>
          <w:sz w:val="20"/>
        </w:rPr>
      </w:pPr>
      <w:r w:rsidRPr="00D20367">
        <w:rPr>
          <w:rFonts w:ascii="Times New Roman" w:hAnsi="Times New Roman"/>
          <w:i/>
        </w:rPr>
        <w:t xml:space="preserve">________________________________ </w:t>
      </w:r>
      <w:r w:rsidR="00374D31" w:rsidRPr="00374D31">
        <w:rPr>
          <w:rFonts w:ascii="Times New Roman" w:hAnsi="Times New Roman"/>
          <w:i/>
          <w:sz w:val="20"/>
        </w:rPr>
        <w:t>[</w:t>
      </w:r>
      <w:r w:rsidR="00374D31" w:rsidRPr="009D6C75">
        <w:rPr>
          <w:rFonts w:ascii="Times New Roman" w:hAnsi="Times New Roman"/>
          <w:i/>
          <w:color w:val="C00000"/>
          <w:sz w:val="20"/>
        </w:rPr>
        <w:t>Guarantor letterhead or SWIFT identifier code</w:t>
      </w:r>
      <w:r w:rsidR="00374D31" w:rsidRPr="00374D31">
        <w:rPr>
          <w:rFonts w:ascii="Times New Roman" w:hAnsi="Times New Roman"/>
          <w:i/>
          <w:sz w:val="20"/>
        </w:rPr>
        <w:t>]</w:t>
      </w:r>
    </w:p>
    <w:p w14:paraId="4C5AC840" w14:textId="77777777" w:rsidR="006309F7" w:rsidRPr="00D20367" w:rsidRDefault="006309F7">
      <w:pPr>
        <w:pStyle w:val="NormalWeb"/>
        <w:rPr>
          <w:rFonts w:ascii="Times New Roman" w:hAnsi="Times New Roman"/>
          <w:i/>
        </w:rPr>
      </w:pPr>
      <w:r w:rsidRPr="00D20367">
        <w:rPr>
          <w:rFonts w:ascii="Times New Roman" w:hAnsi="Times New Roman"/>
          <w:b/>
        </w:rPr>
        <w:t>Beneficiary:</w:t>
      </w:r>
      <w:r w:rsidRPr="00D20367">
        <w:rPr>
          <w:rFonts w:ascii="Times New Roman" w:hAnsi="Times New Roman"/>
        </w:rPr>
        <w:tab/>
        <w:t xml:space="preserve">___________________ </w:t>
      </w:r>
      <w:r w:rsidRPr="00D20367">
        <w:rPr>
          <w:rFonts w:ascii="Times New Roman" w:hAnsi="Times New Roman"/>
          <w:i/>
          <w:sz w:val="20"/>
        </w:rPr>
        <w:t>[</w:t>
      </w:r>
      <w:r w:rsidR="00374D31" w:rsidRPr="009D6C75">
        <w:rPr>
          <w:rFonts w:ascii="Times New Roman" w:hAnsi="Times New Roman"/>
          <w:i/>
          <w:color w:val="C00000"/>
          <w:sz w:val="20"/>
        </w:rPr>
        <w:t>Insert n</w:t>
      </w:r>
      <w:r w:rsidRPr="009D6C75">
        <w:rPr>
          <w:rFonts w:ascii="Times New Roman" w:hAnsi="Times New Roman"/>
          <w:i/>
          <w:color w:val="C00000"/>
          <w:sz w:val="20"/>
        </w:rPr>
        <w:t xml:space="preserve">ame and Address of </w:t>
      </w:r>
      <w:r w:rsidRPr="009D6C75">
        <w:rPr>
          <w:rFonts w:ascii="Times New Roman" w:hAnsi="Times New Roman"/>
          <w:color w:val="C00000"/>
          <w:sz w:val="20"/>
        </w:rPr>
        <w:t>Employer</w:t>
      </w:r>
      <w:r w:rsidRPr="00D20367">
        <w:rPr>
          <w:rFonts w:ascii="Times New Roman" w:hAnsi="Times New Roman"/>
          <w:i/>
          <w:sz w:val="20"/>
        </w:rPr>
        <w:t>]</w:t>
      </w:r>
      <w:r w:rsidRPr="00D20367">
        <w:rPr>
          <w:rFonts w:ascii="Times New Roman" w:hAnsi="Times New Roman"/>
          <w:i/>
        </w:rPr>
        <w:tab/>
      </w:r>
      <w:r w:rsidRPr="00D20367">
        <w:rPr>
          <w:rFonts w:ascii="Times New Roman" w:hAnsi="Times New Roman"/>
          <w:i/>
        </w:rPr>
        <w:tab/>
      </w:r>
    </w:p>
    <w:p w14:paraId="51C11438" w14:textId="77777777" w:rsidR="006309F7" w:rsidRPr="00D20367" w:rsidRDefault="006309F7">
      <w:pPr>
        <w:pStyle w:val="NormalWeb"/>
        <w:rPr>
          <w:rFonts w:ascii="Times New Roman" w:hAnsi="Times New Roman"/>
        </w:rPr>
      </w:pPr>
      <w:r w:rsidRPr="00D20367">
        <w:rPr>
          <w:rFonts w:ascii="Times New Roman" w:hAnsi="Times New Roman"/>
          <w:b/>
        </w:rPr>
        <w:t>Date:</w:t>
      </w:r>
      <w:r w:rsidRPr="00D20367">
        <w:rPr>
          <w:rFonts w:ascii="Times New Roman" w:hAnsi="Times New Roman"/>
        </w:rPr>
        <w:tab/>
        <w:t>________________</w:t>
      </w:r>
      <w:r w:rsidR="00374D31" w:rsidRPr="00374D31">
        <w:rPr>
          <w:rFonts w:ascii="Times New Roman" w:hAnsi="Times New Roman"/>
          <w:i/>
        </w:rPr>
        <w:t>[</w:t>
      </w:r>
      <w:r w:rsidR="00374D31" w:rsidRPr="009D6C75">
        <w:rPr>
          <w:rFonts w:ascii="Times New Roman" w:hAnsi="Times New Roman"/>
          <w:i/>
          <w:color w:val="C00000"/>
        </w:rPr>
        <w:t>Insert date of issue</w:t>
      </w:r>
      <w:r w:rsidR="00374D31" w:rsidRPr="00374D31">
        <w:rPr>
          <w:rFonts w:ascii="Times New Roman" w:hAnsi="Times New Roman"/>
          <w:i/>
        </w:rPr>
        <w:t>]</w:t>
      </w:r>
    </w:p>
    <w:p w14:paraId="7731816E" w14:textId="77777777" w:rsidR="006309F7" w:rsidRDefault="006309F7">
      <w:pPr>
        <w:pStyle w:val="NormalWeb"/>
        <w:rPr>
          <w:rFonts w:ascii="Times New Roman" w:hAnsi="Times New Roman"/>
        </w:rPr>
      </w:pPr>
      <w:r w:rsidRPr="00D20367">
        <w:rPr>
          <w:rFonts w:ascii="Times New Roman" w:hAnsi="Times New Roman"/>
          <w:b/>
        </w:rPr>
        <w:t>RETENTION MONEY GUARANTEE No.:</w:t>
      </w:r>
      <w:r w:rsidRPr="00D20367">
        <w:rPr>
          <w:rFonts w:ascii="Times New Roman" w:hAnsi="Times New Roman"/>
        </w:rPr>
        <w:tab/>
      </w:r>
      <w:r w:rsidR="00374D31" w:rsidRPr="00374D31">
        <w:rPr>
          <w:rFonts w:ascii="Times New Roman" w:hAnsi="Times New Roman"/>
          <w:i/>
        </w:rPr>
        <w:t>[</w:t>
      </w:r>
      <w:r w:rsidR="00374D31" w:rsidRPr="009D6C75">
        <w:rPr>
          <w:rFonts w:ascii="Times New Roman" w:hAnsi="Times New Roman"/>
          <w:i/>
          <w:color w:val="C00000"/>
        </w:rPr>
        <w:t>Insert guarantee reference number</w:t>
      </w:r>
      <w:r w:rsidR="00374D31" w:rsidRPr="00374D31">
        <w:rPr>
          <w:rFonts w:ascii="Times New Roman" w:hAnsi="Times New Roman"/>
          <w:i/>
        </w:rPr>
        <w:t>]</w:t>
      </w:r>
    </w:p>
    <w:p w14:paraId="413F580A" w14:textId="77777777" w:rsidR="00374D31" w:rsidRPr="00D20367" w:rsidRDefault="00374D31">
      <w:pPr>
        <w:pStyle w:val="NormalWeb"/>
        <w:rPr>
          <w:rFonts w:ascii="Times New Roman" w:hAnsi="Times New Roman"/>
        </w:rPr>
      </w:pPr>
      <w:r w:rsidRPr="00374D31">
        <w:rPr>
          <w:rFonts w:ascii="Times New Roman" w:hAnsi="Times New Roman"/>
          <w:b/>
        </w:rPr>
        <w:t xml:space="preserve">Guarantor:  </w:t>
      </w:r>
      <w:r w:rsidRPr="00374D31">
        <w:rPr>
          <w:rFonts w:ascii="Times New Roman" w:hAnsi="Times New Roman"/>
          <w:i/>
        </w:rPr>
        <w:t>[</w:t>
      </w:r>
      <w:r w:rsidRPr="009D6C75">
        <w:rPr>
          <w:rFonts w:ascii="Times New Roman" w:hAnsi="Times New Roman"/>
          <w:i/>
          <w:color w:val="C00000"/>
        </w:rPr>
        <w:t>Insert name and address of place of issue, unless indicated in the letterhead</w:t>
      </w:r>
      <w:r w:rsidRPr="00374D31">
        <w:rPr>
          <w:rFonts w:ascii="Times New Roman" w:hAnsi="Times New Roman"/>
          <w:i/>
        </w:rPr>
        <w:t>]</w:t>
      </w:r>
    </w:p>
    <w:p w14:paraId="362153DF" w14:textId="77777777" w:rsidR="006309F7" w:rsidRPr="00D20367" w:rsidRDefault="006309F7">
      <w:pPr>
        <w:pStyle w:val="NormalWeb"/>
        <w:jc w:val="both"/>
        <w:rPr>
          <w:rFonts w:ascii="Times New Roman" w:hAnsi="Times New Roman"/>
        </w:rPr>
      </w:pPr>
    </w:p>
    <w:p w14:paraId="379B5C7E" w14:textId="77777777" w:rsidR="006309F7" w:rsidRPr="00D20367" w:rsidRDefault="006309F7">
      <w:pPr>
        <w:pStyle w:val="NormalWeb"/>
        <w:jc w:val="both"/>
        <w:rPr>
          <w:rFonts w:ascii="Times New Roman" w:hAnsi="Times New Roman"/>
        </w:rPr>
      </w:pPr>
      <w:r w:rsidRPr="00D20367">
        <w:rPr>
          <w:rFonts w:ascii="Times New Roman" w:hAnsi="Times New Roman"/>
        </w:rPr>
        <w:t xml:space="preserve">We have been informed that ________________ </w:t>
      </w:r>
      <w:r w:rsidRPr="00D20367">
        <w:rPr>
          <w:rFonts w:ascii="Times New Roman" w:hAnsi="Times New Roman"/>
          <w:i/>
          <w:sz w:val="20"/>
        </w:rPr>
        <w:t>[</w:t>
      </w:r>
      <w:r w:rsidR="00374D31" w:rsidRPr="009D6C75">
        <w:rPr>
          <w:rFonts w:ascii="Times New Roman" w:hAnsi="Times New Roman"/>
          <w:i/>
          <w:color w:val="C00000"/>
          <w:sz w:val="20"/>
        </w:rPr>
        <w:t xml:space="preserve">insert </w:t>
      </w:r>
      <w:r w:rsidRPr="009D6C75">
        <w:rPr>
          <w:rFonts w:ascii="Times New Roman" w:hAnsi="Times New Roman"/>
          <w:i/>
          <w:color w:val="C00000"/>
          <w:sz w:val="20"/>
        </w:rPr>
        <w:t>name of Contractor</w:t>
      </w:r>
      <w:r w:rsidR="00374D31" w:rsidRPr="009D6C75">
        <w:rPr>
          <w:rFonts w:ascii="Times New Roman" w:hAnsi="Times New Roman"/>
          <w:i/>
          <w:color w:val="C00000"/>
          <w:sz w:val="20"/>
        </w:rPr>
        <w:t>, which in the case of a joint venture shall be the name of the joint venture</w:t>
      </w:r>
      <w:r w:rsidRPr="00D20367">
        <w:rPr>
          <w:rFonts w:ascii="Times New Roman" w:hAnsi="Times New Roman"/>
          <w:i/>
          <w:sz w:val="20"/>
        </w:rPr>
        <w:t>]</w:t>
      </w:r>
      <w:r w:rsidRPr="00D20367">
        <w:rPr>
          <w:rFonts w:ascii="Times New Roman" w:hAnsi="Times New Roman"/>
        </w:rPr>
        <w:t xml:space="preserve"> (hereinafter called "the </w:t>
      </w:r>
      <w:r w:rsidR="00374D31">
        <w:rPr>
          <w:rFonts w:ascii="Times New Roman" w:hAnsi="Times New Roman"/>
        </w:rPr>
        <w:t>Applicant</w:t>
      </w:r>
      <w:r w:rsidRPr="00D20367">
        <w:rPr>
          <w:rFonts w:ascii="Times New Roman" w:hAnsi="Times New Roman"/>
        </w:rPr>
        <w:t xml:space="preserve">") has entered into Contract No. _____________ </w:t>
      </w:r>
      <w:r w:rsidRPr="00D20367">
        <w:rPr>
          <w:rFonts w:ascii="Times New Roman" w:hAnsi="Times New Roman"/>
          <w:i/>
          <w:sz w:val="20"/>
        </w:rPr>
        <w:t>[</w:t>
      </w:r>
      <w:r w:rsidR="00374D31" w:rsidRPr="009D6C75">
        <w:rPr>
          <w:rFonts w:ascii="Times New Roman" w:hAnsi="Times New Roman"/>
          <w:i/>
          <w:color w:val="C00000"/>
          <w:sz w:val="20"/>
        </w:rPr>
        <w:t xml:space="preserve">insert </w:t>
      </w:r>
      <w:r w:rsidRPr="009D6C75">
        <w:rPr>
          <w:rFonts w:ascii="Times New Roman" w:hAnsi="Times New Roman"/>
          <w:i/>
          <w:color w:val="C00000"/>
          <w:sz w:val="20"/>
        </w:rPr>
        <w:t>reference number of the contract</w:t>
      </w:r>
      <w:r w:rsidRPr="00D20367">
        <w:rPr>
          <w:rFonts w:ascii="Times New Roman" w:hAnsi="Times New Roman"/>
          <w:i/>
          <w:sz w:val="20"/>
        </w:rPr>
        <w:t>]</w:t>
      </w:r>
      <w:r w:rsidR="0080505F">
        <w:rPr>
          <w:rFonts w:ascii="Times New Roman" w:hAnsi="Times New Roman"/>
        </w:rPr>
        <w:t xml:space="preserve">dated ____________ </w:t>
      </w:r>
      <w:r w:rsidRPr="00D20367">
        <w:rPr>
          <w:rFonts w:ascii="Times New Roman" w:hAnsi="Times New Roman"/>
        </w:rPr>
        <w:t xml:space="preserve">with </w:t>
      </w:r>
      <w:r w:rsidR="00374D31">
        <w:rPr>
          <w:rFonts w:ascii="Times New Roman" w:hAnsi="Times New Roman"/>
        </w:rPr>
        <w:t>the Beneficiary</w:t>
      </w:r>
      <w:r w:rsidRPr="00D20367">
        <w:rPr>
          <w:rFonts w:ascii="Times New Roman" w:hAnsi="Times New Roman"/>
        </w:rPr>
        <w:t xml:space="preserve">, for the execution of _____________________ </w:t>
      </w:r>
      <w:r w:rsidRPr="00D20367">
        <w:rPr>
          <w:rFonts w:ascii="Times New Roman" w:hAnsi="Times New Roman"/>
          <w:i/>
          <w:sz w:val="20"/>
        </w:rPr>
        <w:t>[</w:t>
      </w:r>
      <w:r w:rsidR="00374D31" w:rsidRPr="009D6C75">
        <w:rPr>
          <w:rFonts w:ascii="Times New Roman" w:hAnsi="Times New Roman"/>
          <w:i/>
          <w:color w:val="C00000"/>
          <w:sz w:val="20"/>
        </w:rPr>
        <w:t xml:space="preserve">insert </w:t>
      </w:r>
      <w:r w:rsidRPr="009D6C75">
        <w:rPr>
          <w:rFonts w:ascii="Times New Roman" w:hAnsi="Times New Roman"/>
          <w:i/>
          <w:color w:val="C00000"/>
          <w:sz w:val="20"/>
        </w:rPr>
        <w:t xml:space="preserve">name of contract and brief description of </w:t>
      </w:r>
      <w:r w:rsidRPr="009D6C75">
        <w:rPr>
          <w:rFonts w:ascii="Times New Roman" w:hAnsi="Times New Roman"/>
          <w:color w:val="C00000"/>
          <w:sz w:val="20"/>
        </w:rPr>
        <w:t>Works</w:t>
      </w:r>
      <w:r w:rsidRPr="00D20367">
        <w:rPr>
          <w:rFonts w:ascii="Times New Roman" w:hAnsi="Times New Roman"/>
          <w:i/>
          <w:sz w:val="20"/>
        </w:rPr>
        <w:t>]</w:t>
      </w:r>
      <w:r w:rsidRPr="00D20367">
        <w:rPr>
          <w:rFonts w:ascii="Times New Roman" w:hAnsi="Times New Roman"/>
        </w:rPr>
        <w:t xml:space="preserve">(hereinafter called "the Contract"). </w:t>
      </w:r>
    </w:p>
    <w:p w14:paraId="5E381661" w14:textId="77777777" w:rsidR="006309F7" w:rsidRPr="00D20367" w:rsidRDefault="006309F7">
      <w:pPr>
        <w:pStyle w:val="NormalWeb"/>
        <w:jc w:val="both"/>
        <w:rPr>
          <w:rFonts w:ascii="Times New Roman" w:hAnsi="Times New Roman"/>
        </w:rPr>
      </w:pPr>
      <w:r w:rsidRPr="00D20367">
        <w:rPr>
          <w:rFonts w:ascii="Times New Roman" w:hAnsi="Times New Roman"/>
        </w:rPr>
        <w:t xml:space="preserve">Furthermore, we understand that, according to the conditions of the Contract, </w:t>
      </w:r>
      <w:r w:rsidR="00374D31">
        <w:rPr>
          <w:rFonts w:ascii="Times New Roman" w:hAnsi="Times New Roman"/>
        </w:rPr>
        <w:t xml:space="preserve">the Beneficiary retains moneys up to the limit set forth in the Contract (“the Retention Money”), and that </w:t>
      </w:r>
      <w:r w:rsidRPr="00D20367">
        <w:rPr>
          <w:rFonts w:ascii="Times New Roman" w:hAnsi="Times New Roman"/>
        </w:rPr>
        <w:t xml:space="preserve">when the Taking-Over Certificate has been issued </w:t>
      </w:r>
      <w:r w:rsidR="00374D31">
        <w:rPr>
          <w:rFonts w:ascii="Times New Roman" w:hAnsi="Times New Roman"/>
        </w:rPr>
        <w:t xml:space="preserve">under the Contract </w:t>
      </w:r>
      <w:r w:rsidRPr="00D20367">
        <w:rPr>
          <w:rFonts w:ascii="Times New Roman" w:hAnsi="Times New Roman"/>
        </w:rPr>
        <w:t xml:space="preserve">and the first half of the Retention Money has been certified for payment, payment of </w:t>
      </w:r>
      <w:r w:rsidRPr="00D20367">
        <w:rPr>
          <w:rFonts w:ascii="Times New Roman" w:hAnsi="Times New Roman"/>
          <w:i/>
          <w:iCs/>
          <w:sz w:val="20"/>
        </w:rPr>
        <w:t>[</w:t>
      </w:r>
      <w:r w:rsidR="00030045" w:rsidRPr="009D6C75">
        <w:rPr>
          <w:rFonts w:ascii="Times New Roman" w:hAnsi="Times New Roman"/>
          <w:i/>
          <w:color w:val="C00000"/>
          <w:sz w:val="20"/>
        </w:rPr>
        <w:t xml:space="preserve">insert </w:t>
      </w:r>
      <w:r w:rsidRPr="009D6C75">
        <w:rPr>
          <w:rFonts w:ascii="Times New Roman" w:hAnsi="Times New Roman"/>
          <w:i/>
          <w:color w:val="C00000"/>
        </w:rPr>
        <w:t>thesecond half of the Retention Moneyor if the amount guaranteed under the Performance Guarantee when the Taking-Over Certificate is issued is less than half of the Retention Money,thedifference between half of the Retention Money and the amount guaranteed under the Performance Security</w:t>
      </w:r>
      <w:r w:rsidRPr="00D20367">
        <w:rPr>
          <w:rFonts w:ascii="Times New Roman" w:hAnsi="Times New Roman"/>
          <w:i/>
          <w:iCs/>
          <w:sz w:val="20"/>
        </w:rPr>
        <w:t>]</w:t>
      </w:r>
      <w:r w:rsidRPr="00D20367">
        <w:rPr>
          <w:rFonts w:ascii="Times New Roman" w:hAnsi="Times New Roman"/>
        </w:rPr>
        <w:t xml:space="preserve"> is to be made against a Retention Money guarantee.</w:t>
      </w:r>
    </w:p>
    <w:p w14:paraId="28BF6174" w14:textId="77777777" w:rsidR="006309F7" w:rsidRPr="00D20367" w:rsidRDefault="006309F7">
      <w:pPr>
        <w:pStyle w:val="NormalWeb"/>
        <w:jc w:val="both"/>
        <w:rPr>
          <w:rFonts w:ascii="Times New Roman" w:hAnsi="Times New Roman"/>
        </w:rPr>
      </w:pPr>
      <w:r w:rsidRPr="00D20367">
        <w:rPr>
          <w:rFonts w:ascii="Times New Roman" w:hAnsi="Times New Roman"/>
        </w:rPr>
        <w:t xml:space="preserve">At the request of the </w:t>
      </w:r>
      <w:r w:rsidR="00374D31">
        <w:rPr>
          <w:rFonts w:ascii="Times New Roman" w:hAnsi="Times New Roman"/>
        </w:rPr>
        <w:t>Applicant</w:t>
      </w:r>
      <w:r w:rsidRPr="00D20367">
        <w:rPr>
          <w:rFonts w:ascii="Times New Roman" w:hAnsi="Times New Roman"/>
        </w:rPr>
        <w:t>, we</w:t>
      </w:r>
      <w:r w:rsidR="00374D31">
        <w:rPr>
          <w:rFonts w:ascii="Times New Roman" w:hAnsi="Times New Roman"/>
        </w:rPr>
        <w:t xml:space="preserve">,as Guarantor, </w:t>
      </w:r>
      <w:r w:rsidRPr="00D20367">
        <w:rPr>
          <w:rFonts w:ascii="Times New Roman" w:hAnsi="Times New Roman"/>
        </w:rPr>
        <w:t xml:space="preserve">hereby irrevocably undertake to pay </w:t>
      </w:r>
      <w:r w:rsidR="00374D31">
        <w:rPr>
          <w:rFonts w:ascii="Times New Roman" w:hAnsi="Times New Roman"/>
        </w:rPr>
        <w:t xml:space="preserve">the Beneficiary </w:t>
      </w:r>
      <w:r w:rsidRPr="00D20367">
        <w:rPr>
          <w:rFonts w:ascii="Times New Roman" w:hAnsi="Times New Roman"/>
        </w:rPr>
        <w:t xml:space="preserve">any sum or sums not exceeding in total an amount of ___________ </w:t>
      </w:r>
      <w:r w:rsidRPr="00D20367">
        <w:rPr>
          <w:rFonts w:ascii="Times New Roman" w:hAnsi="Times New Roman"/>
          <w:i/>
          <w:sz w:val="20"/>
        </w:rPr>
        <w:t>[</w:t>
      </w:r>
      <w:r w:rsidR="00374D31" w:rsidRPr="009D6C75">
        <w:rPr>
          <w:rFonts w:ascii="Times New Roman" w:hAnsi="Times New Roman"/>
          <w:i/>
          <w:color w:val="C00000"/>
          <w:sz w:val="20"/>
        </w:rPr>
        <w:t xml:space="preserve">insert </w:t>
      </w:r>
      <w:r w:rsidRPr="009D6C75">
        <w:rPr>
          <w:rFonts w:ascii="Times New Roman" w:hAnsi="Times New Roman"/>
          <w:i/>
          <w:color w:val="C00000"/>
          <w:sz w:val="20"/>
        </w:rPr>
        <w:t>amount in figures</w:t>
      </w:r>
      <w:r w:rsidRPr="00D20367">
        <w:rPr>
          <w:rFonts w:ascii="Times New Roman" w:hAnsi="Times New Roman"/>
          <w:i/>
          <w:sz w:val="20"/>
        </w:rPr>
        <w:t>]</w:t>
      </w:r>
      <w:r w:rsidRPr="00D20367">
        <w:rPr>
          <w:rFonts w:ascii="Times New Roman" w:hAnsi="Times New Roman"/>
        </w:rPr>
        <w:t>()</w:t>
      </w:r>
      <w:r w:rsidRPr="00D20367">
        <w:rPr>
          <w:rFonts w:ascii="Times New Roman" w:hAnsi="Times New Roman"/>
          <w:i/>
          <w:sz w:val="20"/>
        </w:rPr>
        <w:t>[</w:t>
      </w:r>
      <w:r w:rsidRPr="009D6C75">
        <w:rPr>
          <w:rFonts w:ascii="Times New Roman" w:hAnsi="Times New Roman"/>
          <w:i/>
          <w:color w:val="C00000"/>
          <w:sz w:val="20"/>
        </w:rPr>
        <w:t>amount in words</w:t>
      </w:r>
      <w:r w:rsidRPr="00D20367">
        <w:rPr>
          <w:rFonts w:ascii="Times New Roman" w:hAnsi="Times New Roman"/>
          <w:i/>
          <w:sz w:val="20"/>
        </w:rPr>
        <w:t>]</w:t>
      </w:r>
      <w:r w:rsidRPr="00D20367">
        <w:rPr>
          <w:rStyle w:val="FootnoteReference"/>
          <w:rFonts w:ascii="Times New Roman" w:hAnsi="Times New Roman" w:cs="Arial Unicode MS"/>
          <w:i/>
          <w:sz w:val="20"/>
        </w:rPr>
        <w:footnoteReference w:customMarkFollows="1" w:id="23"/>
        <w:t>1</w:t>
      </w:r>
      <w:r w:rsidRPr="00D20367">
        <w:rPr>
          <w:rFonts w:ascii="Times New Roman" w:hAnsi="Times New Roman"/>
        </w:rPr>
        <w:t xml:space="preserve"> upon receipt by us of </w:t>
      </w:r>
      <w:r w:rsidR="00881FB4">
        <w:rPr>
          <w:rFonts w:ascii="Times New Roman" w:hAnsi="Times New Roman"/>
        </w:rPr>
        <w:t xml:space="preserve">the Beneficiary’s </w:t>
      </w:r>
      <w:r w:rsidR="00881FB4" w:rsidRPr="00881FB4">
        <w:rPr>
          <w:rFonts w:ascii="Times New Roman" w:hAnsi="Times New Roman"/>
        </w:rPr>
        <w:t xml:space="preserve">complying demand supported by the Beneficiary’s statement, whether in the demand itself or in a separate signed document accompanying or identifying the demand,  </w:t>
      </w:r>
      <w:r w:rsidRPr="00D20367">
        <w:rPr>
          <w:rFonts w:ascii="Times New Roman" w:hAnsi="Times New Roman"/>
        </w:rPr>
        <w:t xml:space="preserve">stating that the </w:t>
      </w:r>
      <w:r w:rsidR="00881FB4">
        <w:rPr>
          <w:rFonts w:ascii="Times New Roman" w:hAnsi="Times New Roman"/>
        </w:rPr>
        <w:t xml:space="preserve">Applicant </w:t>
      </w:r>
      <w:r w:rsidRPr="00D20367">
        <w:rPr>
          <w:rFonts w:ascii="Times New Roman" w:hAnsi="Times New Roman"/>
        </w:rPr>
        <w:t>is in breach of its obligation</w:t>
      </w:r>
      <w:r w:rsidR="00881FB4">
        <w:rPr>
          <w:rFonts w:ascii="Times New Roman" w:hAnsi="Times New Roman"/>
        </w:rPr>
        <w:t>(s)</w:t>
      </w:r>
      <w:r w:rsidRPr="00D20367">
        <w:rPr>
          <w:rFonts w:ascii="Times New Roman" w:hAnsi="Times New Roman"/>
        </w:rPr>
        <w:t xml:space="preserve"> under the Contract</w:t>
      </w:r>
      <w:r w:rsidR="00881FB4">
        <w:rPr>
          <w:rFonts w:ascii="Times New Roman" w:hAnsi="Times New Roman"/>
        </w:rPr>
        <w:t>,</w:t>
      </w:r>
      <w:r w:rsidR="00881FB4" w:rsidRPr="00881FB4">
        <w:rPr>
          <w:rFonts w:ascii="Times New Roman" w:hAnsi="Times New Roman"/>
        </w:rPr>
        <w:t>without your needing to prove or show grounds for your demand or the sum specified therein</w:t>
      </w:r>
      <w:r w:rsidRPr="00D20367">
        <w:rPr>
          <w:rFonts w:ascii="Times New Roman" w:hAnsi="Times New Roman"/>
        </w:rPr>
        <w:t xml:space="preserve">. </w:t>
      </w:r>
    </w:p>
    <w:p w14:paraId="510A6D4A" w14:textId="77777777" w:rsidR="006309F7" w:rsidRPr="00D20367" w:rsidRDefault="00881FB4">
      <w:pPr>
        <w:pStyle w:val="NormalWeb"/>
        <w:jc w:val="both"/>
        <w:rPr>
          <w:rFonts w:ascii="Times New Roman" w:hAnsi="Times New Roman"/>
        </w:rPr>
      </w:pPr>
      <w:r w:rsidRPr="00881FB4">
        <w:rPr>
          <w:rFonts w:ascii="Times New Roman" w:hAnsi="Times New Roman"/>
        </w:rPr>
        <w:t xml:space="preserve">A demand under this guarantee may be presented as from the presentation to the Guarantor of a certificate from the Beneficiary’s bank stating that the second half of the Retention Money as referred to above has been credited to the Applicant on its account number ___________ at _________________ </w:t>
      </w:r>
      <w:r w:rsidRPr="00881FB4">
        <w:rPr>
          <w:rFonts w:ascii="Times New Roman" w:hAnsi="Times New Roman"/>
          <w:i/>
        </w:rPr>
        <w:t>[</w:t>
      </w:r>
      <w:r w:rsidRPr="009D6C75">
        <w:rPr>
          <w:rFonts w:ascii="Times New Roman" w:hAnsi="Times New Roman"/>
          <w:i/>
          <w:color w:val="C00000"/>
        </w:rPr>
        <w:t>insert name and address of Applicant’s bank</w:t>
      </w:r>
      <w:r w:rsidRPr="00881FB4">
        <w:rPr>
          <w:rFonts w:ascii="Times New Roman" w:hAnsi="Times New Roman"/>
          <w:i/>
        </w:rPr>
        <w:t>]</w:t>
      </w:r>
      <w:r w:rsidR="006309F7" w:rsidRPr="00D20367">
        <w:rPr>
          <w:rFonts w:ascii="Times New Roman" w:hAnsi="Times New Roman"/>
          <w:sz w:val="20"/>
        </w:rPr>
        <w:t>.</w:t>
      </w:r>
    </w:p>
    <w:p w14:paraId="180F9B08" w14:textId="77777777" w:rsidR="006309F7" w:rsidRPr="00D20367" w:rsidRDefault="00881FB4">
      <w:pPr>
        <w:pStyle w:val="NormalWeb"/>
        <w:jc w:val="both"/>
        <w:rPr>
          <w:rFonts w:ascii="Times New Roman" w:hAnsi="Times New Roman"/>
        </w:rPr>
      </w:pPr>
      <w:r w:rsidRPr="00D20367">
        <w:rPr>
          <w:rFonts w:ascii="Times New Roman" w:hAnsi="Times New Roman"/>
        </w:rPr>
        <w:t xml:space="preserve">This guarantee shall expireno later than the …. </w:t>
      </w:r>
      <w:r>
        <w:rPr>
          <w:rFonts w:ascii="Times New Roman" w:hAnsi="Times New Roman"/>
        </w:rPr>
        <w:t>d</w:t>
      </w:r>
      <w:r w:rsidRPr="00D20367">
        <w:rPr>
          <w:rFonts w:ascii="Times New Roman" w:hAnsi="Times New Roman"/>
        </w:rPr>
        <w:t xml:space="preserve">ay of ……, 2… </w:t>
      </w:r>
      <w:r w:rsidRPr="00D20367">
        <w:rPr>
          <w:rStyle w:val="FootnoteReference"/>
          <w:rFonts w:ascii="Times New Roman" w:hAnsi="Times New Roman" w:cs="Arial Unicode MS"/>
        </w:rPr>
        <w:footnoteReference w:customMarkFollows="1" w:id="24"/>
        <w:t>2</w:t>
      </w:r>
      <w:r w:rsidRPr="00D20367">
        <w:rPr>
          <w:rFonts w:ascii="Times New Roman" w:hAnsi="Times New Roman"/>
        </w:rPr>
        <w:t>, and any demand for payment under it must be received by us at th</w:t>
      </w:r>
      <w:r>
        <w:rPr>
          <w:rFonts w:ascii="Times New Roman" w:hAnsi="Times New Roman"/>
        </w:rPr>
        <w:t>e</w:t>
      </w:r>
      <w:r w:rsidRPr="00D20367">
        <w:rPr>
          <w:rFonts w:ascii="Times New Roman" w:hAnsi="Times New Roman"/>
        </w:rPr>
        <w:t xml:space="preserve"> office </w:t>
      </w:r>
      <w:r>
        <w:rPr>
          <w:rFonts w:ascii="Times New Roman" w:hAnsi="Times New Roman"/>
        </w:rPr>
        <w:t xml:space="preserve">indicated above </w:t>
      </w:r>
      <w:r w:rsidRPr="00D20367">
        <w:rPr>
          <w:rFonts w:ascii="Times New Roman" w:hAnsi="Times New Roman"/>
        </w:rPr>
        <w:t>on or before that date</w:t>
      </w:r>
      <w:r w:rsidR="006309F7" w:rsidRPr="00D20367">
        <w:rPr>
          <w:rFonts w:ascii="Times New Roman" w:hAnsi="Times New Roman"/>
        </w:rPr>
        <w:t>.</w:t>
      </w:r>
    </w:p>
    <w:p w14:paraId="29BB5202" w14:textId="77777777" w:rsidR="006309F7" w:rsidRPr="00D20367" w:rsidRDefault="00881FB4">
      <w:pPr>
        <w:pStyle w:val="NormalWeb"/>
        <w:spacing w:before="0" w:after="0"/>
        <w:jc w:val="both"/>
        <w:rPr>
          <w:rFonts w:ascii="Times New Roman" w:hAnsi="Times New Roman"/>
        </w:rPr>
      </w:pPr>
      <w:r w:rsidRPr="00881FB4">
        <w:rPr>
          <w:rFonts w:ascii="Times New Roman" w:hAnsi="Times New Roman"/>
        </w:rPr>
        <w:t>This guarantee is subject to the Uniform Rules for Demand Guarantees (URDG) 2010 Revision, ICC Publication No. 758, except that the supporting statement under Article 15(a) is hereby excluded</w:t>
      </w:r>
      <w:r w:rsidR="006309F7" w:rsidRPr="00D20367">
        <w:rPr>
          <w:rFonts w:ascii="Times New Roman" w:hAnsi="Times New Roman"/>
        </w:rPr>
        <w:t>.</w:t>
      </w:r>
      <w:r w:rsidR="006309F7" w:rsidRPr="00D20367">
        <w:rPr>
          <w:rFonts w:ascii="Times New Roman" w:hAnsi="Times New Roman"/>
          <w:b/>
        </w:rPr>
        <w:br/>
      </w:r>
    </w:p>
    <w:p w14:paraId="1245D0E0" w14:textId="77777777" w:rsidR="006309F7" w:rsidRPr="00D20367" w:rsidRDefault="006309F7">
      <w:r w:rsidRPr="00D20367">
        <w:t xml:space="preserve">____________________ </w:t>
      </w:r>
      <w:r w:rsidRPr="00D20367">
        <w:br/>
      </w:r>
      <w:r w:rsidRPr="00D20367">
        <w:rPr>
          <w:i/>
        </w:rPr>
        <w:t>[signature(s)]</w:t>
      </w:r>
    </w:p>
    <w:p w14:paraId="1B6AD30E" w14:textId="77777777" w:rsidR="006309F7" w:rsidRPr="00D20367" w:rsidRDefault="006309F7" w:rsidP="00746AEC">
      <w:pPr>
        <w:rPr>
          <w:spacing w:val="-2"/>
        </w:rPr>
      </w:pPr>
      <w:r w:rsidRPr="00D20367">
        <w:br/>
      </w:r>
      <w:r w:rsidRPr="009D6C75">
        <w:rPr>
          <w:b/>
          <w:iCs/>
        </w:rPr>
        <w:t>Note:  All italicized text (including footnotes) is for use in preparing this form and shall be deleted from the final product.</w:t>
      </w:r>
    </w:p>
    <w:sectPr w:rsidR="006309F7" w:rsidRPr="00D20367" w:rsidSect="00D85919">
      <w:headerReference w:type="even" r:id="rId72"/>
      <w:headerReference w:type="default" r:id="rId73"/>
      <w:footerReference w:type="even" r:id="rId74"/>
      <w:footerReference w:type="default" r:id="rId75"/>
      <w:headerReference w:type="first" r:id="rId76"/>
      <w:footerReference w:type="first" r:id="rId77"/>
      <w:type w:val="oddPage"/>
      <w:pgSz w:w="12240" w:h="15840" w:code="1"/>
      <w:pgMar w:top="1440" w:right="1440" w:bottom="1440" w:left="1800" w:header="720" w:footer="864" w:gutter="0"/>
      <w:paperSrc w:first="18770" w:other="1877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A631FD" w16cid:durableId="1E6CF765"/>
  <w16cid:commentId w16cid:paraId="066858F9" w16cid:durableId="1E6CFE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034DB" w14:textId="77777777" w:rsidR="00EB66A4" w:rsidRDefault="00EB66A4">
      <w:pPr>
        <w:spacing w:line="20" w:lineRule="exact"/>
        <w:rPr>
          <w:rFonts w:ascii="Courier New" w:hAnsi="Courier New"/>
        </w:rPr>
      </w:pPr>
    </w:p>
  </w:endnote>
  <w:endnote w:type="continuationSeparator" w:id="0">
    <w:p w14:paraId="3138EBA9" w14:textId="77777777" w:rsidR="00EB66A4" w:rsidRDefault="00EB66A4"/>
  </w:endnote>
  <w:endnote w:type="continuationNotice" w:id="1">
    <w:p w14:paraId="21BAD804" w14:textId="77777777" w:rsidR="00EB66A4" w:rsidRDefault="00EB6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r –¾’©">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V Boli">
    <w:panose1 w:val="02000500030200090000"/>
    <w:charset w:val="00"/>
    <w:family w:val="auto"/>
    <w:pitch w:val="variable"/>
    <w:sig w:usb0="00000003" w:usb1="00000000" w:usb2="000001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 w:name="MS Mincho">
    <w:altName w:val="Arial Unicode MS"/>
    <w:panose1 w:val="02020609040205080304"/>
    <w:charset w:val="80"/>
    <w:family w:val="roman"/>
    <w:notTrueType/>
    <w:pitch w:val="fixed"/>
    <w:sig w:usb0="00000000"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B808D5" w14:paraId="134E8043" w14:textId="77777777" w:rsidTr="000A2EAE">
      <w:tc>
        <w:tcPr>
          <w:tcW w:w="918" w:type="dxa"/>
          <w:tcBorders>
            <w:top w:val="single" w:sz="18" w:space="0" w:color="808080" w:themeColor="background1" w:themeShade="80"/>
          </w:tcBorders>
        </w:tcPr>
        <w:p w14:paraId="1A9FFED2" w14:textId="77777777" w:rsidR="00B808D5" w:rsidRPr="009A2D96" w:rsidRDefault="00B808D5" w:rsidP="000A2EAE">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Pr="00AC2C8D">
            <w:rPr>
              <w:b/>
              <w:noProof/>
              <w:color w:val="4F81BD" w:themeColor="accent1"/>
              <w:sz w:val="22"/>
              <w:szCs w:val="22"/>
            </w:rPr>
            <w:t>1</w:t>
          </w:r>
          <w:r w:rsidRPr="009A2D96">
            <w:rPr>
              <w:sz w:val="22"/>
              <w:szCs w:val="22"/>
            </w:rPr>
            <w:fldChar w:fldCharType="end"/>
          </w:r>
        </w:p>
      </w:tc>
      <w:tc>
        <w:tcPr>
          <w:tcW w:w="7938" w:type="dxa"/>
          <w:tcBorders>
            <w:top w:val="single" w:sz="18" w:space="0" w:color="808080" w:themeColor="background1" w:themeShade="80"/>
          </w:tcBorders>
        </w:tcPr>
        <w:p w14:paraId="06FF82ED" w14:textId="77777777" w:rsidR="00B808D5" w:rsidRDefault="00B808D5" w:rsidP="009A2D96">
          <w:pPr>
            <w:pStyle w:val="Footer"/>
            <w:jc w:val="right"/>
          </w:pPr>
          <w:r w:rsidRPr="009A2D96">
            <w:rPr>
              <w:sz w:val="22"/>
            </w:rPr>
            <w:t>Section II. Bid Data Sheet</w:t>
          </w:r>
        </w:p>
      </w:tc>
    </w:tr>
  </w:tbl>
  <w:p w14:paraId="459B4CBA" w14:textId="77777777" w:rsidR="00B808D5" w:rsidRDefault="00B808D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343"/>
      <w:gridCol w:w="11617"/>
    </w:tblGrid>
    <w:tr w:rsidR="00B808D5" w14:paraId="10777468" w14:textId="77777777" w:rsidTr="000A2EAE">
      <w:tc>
        <w:tcPr>
          <w:tcW w:w="918" w:type="dxa"/>
          <w:tcBorders>
            <w:top w:val="single" w:sz="18" w:space="0" w:color="808080" w:themeColor="background1" w:themeShade="80"/>
          </w:tcBorders>
        </w:tcPr>
        <w:p w14:paraId="71263FFB" w14:textId="77777777" w:rsidR="00B808D5" w:rsidRPr="009A2D96" w:rsidRDefault="00B808D5" w:rsidP="000A2EAE">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00EC15D5" w:rsidRPr="00EC15D5">
            <w:rPr>
              <w:b/>
              <w:noProof/>
              <w:color w:val="4F81BD" w:themeColor="accent1"/>
              <w:sz w:val="22"/>
              <w:szCs w:val="22"/>
            </w:rPr>
            <w:t>37</w:t>
          </w:r>
          <w:r w:rsidRPr="009A2D96">
            <w:rPr>
              <w:sz w:val="22"/>
              <w:szCs w:val="22"/>
            </w:rPr>
            <w:fldChar w:fldCharType="end"/>
          </w:r>
        </w:p>
      </w:tc>
      <w:tc>
        <w:tcPr>
          <w:tcW w:w="7938" w:type="dxa"/>
          <w:tcBorders>
            <w:top w:val="single" w:sz="18" w:space="0" w:color="808080" w:themeColor="background1" w:themeShade="80"/>
          </w:tcBorders>
        </w:tcPr>
        <w:p w14:paraId="63716689" w14:textId="77777777" w:rsidR="00B808D5" w:rsidRDefault="00B808D5" w:rsidP="009A2D96">
          <w:pPr>
            <w:pStyle w:val="Footer"/>
            <w:jc w:val="right"/>
          </w:pPr>
          <w:r w:rsidRPr="009A2D96">
            <w:rPr>
              <w:sz w:val="22"/>
            </w:rPr>
            <w:t>Section III. Evaluation and Qualification Criteria (without prequalification)</w:t>
          </w:r>
        </w:p>
      </w:tc>
    </w:tr>
  </w:tbl>
  <w:p w14:paraId="51B97D11" w14:textId="77777777" w:rsidR="00B808D5" w:rsidRDefault="00B808D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B808D5" w14:paraId="565B9246" w14:textId="77777777">
      <w:tc>
        <w:tcPr>
          <w:tcW w:w="918" w:type="dxa"/>
          <w:tcBorders>
            <w:top w:val="single" w:sz="18" w:space="0" w:color="808080" w:themeColor="background1" w:themeShade="80"/>
          </w:tcBorders>
        </w:tcPr>
        <w:p w14:paraId="1D18B449" w14:textId="77777777" w:rsidR="00B808D5" w:rsidRPr="00F97FBE" w:rsidRDefault="00B808D5">
          <w:pPr>
            <w:pStyle w:val="Footer"/>
            <w:jc w:val="right"/>
            <w:rPr>
              <w:b/>
              <w:color w:val="4F81BD" w:themeColor="accent1"/>
              <w:sz w:val="22"/>
              <w:szCs w:val="22"/>
            </w:rPr>
          </w:pPr>
          <w:r w:rsidRPr="00F97FBE">
            <w:rPr>
              <w:sz w:val="22"/>
              <w:szCs w:val="22"/>
            </w:rPr>
            <w:fldChar w:fldCharType="begin"/>
          </w:r>
          <w:r w:rsidRPr="00F97FBE">
            <w:rPr>
              <w:sz w:val="22"/>
              <w:szCs w:val="22"/>
            </w:rPr>
            <w:instrText xml:space="preserve"> PAGE   \* MERGEFORMAT </w:instrText>
          </w:r>
          <w:r w:rsidRPr="00F97FBE">
            <w:rPr>
              <w:sz w:val="22"/>
              <w:szCs w:val="22"/>
            </w:rPr>
            <w:fldChar w:fldCharType="separate"/>
          </w:r>
          <w:r w:rsidRPr="00AC2C8D">
            <w:rPr>
              <w:b/>
              <w:noProof/>
              <w:color w:val="4F81BD" w:themeColor="accent1"/>
              <w:sz w:val="22"/>
              <w:szCs w:val="22"/>
            </w:rPr>
            <w:t>54</w:t>
          </w:r>
          <w:r w:rsidRPr="00F97FBE">
            <w:rPr>
              <w:sz w:val="22"/>
              <w:szCs w:val="22"/>
            </w:rPr>
            <w:fldChar w:fldCharType="end"/>
          </w:r>
        </w:p>
      </w:tc>
      <w:tc>
        <w:tcPr>
          <w:tcW w:w="7938" w:type="dxa"/>
          <w:tcBorders>
            <w:top w:val="single" w:sz="18" w:space="0" w:color="808080" w:themeColor="background1" w:themeShade="80"/>
          </w:tcBorders>
        </w:tcPr>
        <w:p w14:paraId="57C90898" w14:textId="77777777" w:rsidR="00B808D5" w:rsidRDefault="00B808D5" w:rsidP="00F97FBE">
          <w:pPr>
            <w:pStyle w:val="Footer"/>
            <w:jc w:val="right"/>
          </w:pPr>
          <w:r w:rsidRPr="00961168">
            <w:rPr>
              <w:sz w:val="22"/>
            </w:rPr>
            <w:t>S</w:t>
          </w:r>
          <w:r w:rsidRPr="00961168">
            <w:rPr>
              <w:rStyle w:val="HeaderChar"/>
              <w:sz w:val="22"/>
            </w:rPr>
            <w:t>ection IV. Bidding Forms</w:t>
          </w:r>
        </w:p>
      </w:tc>
    </w:tr>
  </w:tbl>
  <w:p w14:paraId="12076638" w14:textId="77777777" w:rsidR="00B808D5" w:rsidRDefault="00B808D5" w:rsidP="00A81DAD">
    <w:pPr>
      <w:pStyle w:val="Footer"/>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B808D5" w14:paraId="49150162" w14:textId="77777777" w:rsidTr="000A2EAE">
      <w:tc>
        <w:tcPr>
          <w:tcW w:w="918" w:type="dxa"/>
          <w:tcBorders>
            <w:top w:val="single" w:sz="18" w:space="0" w:color="808080" w:themeColor="background1" w:themeShade="80"/>
          </w:tcBorders>
        </w:tcPr>
        <w:p w14:paraId="4A1229D5" w14:textId="77777777" w:rsidR="00B808D5" w:rsidRPr="00F97FBE" w:rsidRDefault="00B808D5" w:rsidP="000A2EAE">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00EC15D5" w:rsidRPr="00EC15D5">
            <w:rPr>
              <w:b/>
              <w:noProof/>
              <w:color w:val="4F81BD" w:themeColor="accent1"/>
              <w:sz w:val="24"/>
              <w:szCs w:val="24"/>
            </w:rPr>
            <w:t>45</w:t>
          </w:r>
          <w:r w:rsidRPr="00F97FBE">
            <w:rPr>
              <w:sz w:val="24"/>
              <w:szCs w:val="24"/>
            </w:rPr>
            <w:fldChar w:fldCharType="end"/>
          </w:r>
        </w:p>
      </w:tc>
      <w:tc>
        <w:tcPr>
          <w:tcW w:w="7938" w:type="dxa"/>
          <w:tcBorders>
            <w:top w:val="single" w:sz="18" w:space="0" w:color="808080" w:themeColor="background1" w:themeShade="80"/>
          </w:tcBorders>
        </w:tcPr>
        <w:p w14:paraId="35DBB755" w14:textId="77777777" w:rsidR="00B808D5" w:rsidRPr="00F97FBE" w:rsidRDefault="00B808D5" w:rsidP="00F97FBE">
          <w:pPr>
            <w:pStyle w:val="Footer"/>
            <w:jc w:val="right"/>
          </w:pPr>
          <w:r w:rsidRPr="00961168">
            <w:rPr>
              <w:sz w:val="22"/>
            </w:rPr>
            <w:t>S</w:t>
          </w:r>
          <w:r>
            <w:rPr>
              <w:rStyle w:val="HeaderChar"/>
              <w:sz w:val="22"/>
            </w:rPr>
            <w:t xml:space="preserve">ection </w:t>
          </w:r>
          <w:r w:rsidRPr="00961168">
            <w:rPr>
              <w:rStyle w:val="HeaderChar"/>
              <w:sz w:val="22"/>
            </w:rPr>
            <w:t>V. Bidding Forms</w:t>
          </w:r>
        </w:p>
      </w:tc>
    </w:tr>
  </w:tbl>
  <w:p w14:paraId="45E2EDB5" w14:textId="77777777" w:rsidR="00B808D5" w:rsidRDefault="00B808D5" w:rsidP="00A81DAD">
    <w:pPr>
      <w:pStyle w:val="Footer"/>
      <w:ind w:right="360" w:firstLine="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B808D5" w14:paraId="41C92843" w14:textId="77777777" w:rsidTr="000A2EAE">
      <w:tc>
        <w:tcPr>
          <w:tcW w:w="918" w:type="dxa"/>
          <w:tcBorders>
            <w:top w:val="single" w:sz="18" w:space="0" w:color="808080" w:themeColor="background1" w:themeShade="80"/>
          </w:tcBorders>
        </w:tcPr>
        <w:p w14:paraId="1ADB82BF" w14:textId="77777777" w:rsidR="00B808D5" w:rsidRPr="009A2D96" w:rsidRDefault="00B808D5" w:rsidP="000A2EAE">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Pr="00AC2C8D">
            <w:rPr>
              <w:b/>
              <w:noProof/>
              <w:color w:val="4F81BD" w:themeColor="accent1"/>
              <w:sz w:val="22"/>
              <w:szCs w:val="22"/>
            </w:rPr>
            <w:t>51</w:t>
          </w:r>
          <w:r w:rsidRPr="009A2D96">
            <w:rPr>
              <w:sz w:val="22"/>
              <w:szCs w:val="22"/>
            </w:rPr>
            <w:fldChar w:fldCharType="end"/>
          </w:r>
        </w:p>
      </w:tc>
      <w:tc>
        <w:tcPr>
          <w:tcW w:w="7938" w:type="dxa"/>
          <w:tcBorders>
            <w:top w:val="single" w:sz="18" w:space="0" w:color="808080" w:themeColor="background1" w:themeShade="80"/>
          </w:tcBorders>
        </w:tcPr>
        <w:p w14:paraId="7233A18A" w14:textId="77777777" w:rsidR="00B808D5" w:rsidRDefault="00B808D5" w:rsidP="009A2D96">
          <w:pPr>
            <w:pStyle w:val="Footer"/>
            <w:jc w:val="right"/>
          </w:pPr>
          <w:r w:rsidRPr="009A2D96">
            <w:rPr>
              <w:sz w:val="22"/>
            </w:rPr>
            <w:t>Section III. Evaluation and Qualification Criteria (without prequalification)</w:t>
          </w:r>
        </w:p>
      </w:tc>
    </w:tr>
  </w:tbl>
  <w:p w14:paraId="5D1A795D" w14:textId="77777777" w:rsidR="00B808D5" w:rsidRDefault="00B808D5">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B808D5" w14:paraId="34CE79A5" w14:textId="77777777">
      <w:tc>
        <w:tcPr>
          <w:tcW w:w="918" w:type="dxa"/>
          <w:tcBorders>
            <w:top w:val="single" w:sz="18" w:space="0" w:color="808080" w:themeColor="background1" w:themeShade="80"/>
          </w:tcBorders>
        </w:tcPr>
        <w:p w14:paraId="357713EC" w14:textId="77777777" w:rsidR="00B808D5" w:rsidRPr="00F97FBE" w:rsidRDefault="00B808D5">
          <w:pPr>
            <w:pStyle w:val="Footer"/>
            <w:jc w:val="right"/>
            <w:rPr>
              <w:b/>
              <w:color w:val="4F81BD" w:themeColor="accent1"/>
              <w:sz w:val="22"/>
              <w:szCs w:val="22"/>
            </w:rPr>
          </w:pPr>
          <w:r w:rsidRPr="00F97FBE">
            <w:rPr>
              <w:sz w:val="22"/>
              <w:szCs w:val="22"/>
            </w:rPr>
            <w:fldChar w:fldCharType="begin"/>
          </w:r>
          <w:r w:rsidRPr="00F97FBE">
            <w:rPr>
              <w:sz w:val="22"/>
              <w:szCs w:val="22"/>
            </w:rPr>
            <w:instrText xml:space="preserve"> PAGE   \* MERGEFORMAT </w:instrText>
          </w:r>
          <w:r w:rsidRPr="00F97FBE">
            <w:rPr>
              <w:sz w:val="22"/>
              <w:szCs w:val="22"/>
            </w:rPr>
            <w:fldChar w:fldCharType="separate"/>
          </w:r>
          <w:r w:rsidRPr="00AC2C8D">
            <w:rPr>
              <w:b/>
              <w:noProof/>
              <w:color w:val="4F81BD" w:themeColor="accent1"/>
              <w:sz w:val="22"/>
              <w:szCs w:val="22"/>
            </w:rPr>
            <w:t>104</w:t>
          </w:r>
          <w:r w:rsidRPr="00F97FBE">
            <w:rPr>
              <w:sz w:val="22"/>
              <w:szCs w:val="22"/>
            </w:rPr>
            <w:fldChar w:fldCharType="end"/>
          </w:r>
        </w:p>
      </w:tc>
      <w:tc>
        <w:tcPr>
          <w:tcW w:w="7938" w:type="dxa"/>
          <w:tcBorders>
            <w:top w:val="single" w:sz="18" w:space="0" w:color="808080" w:themeColor="background1" w:themeShade="80"/>
          </w:tcBorders>
        </w:tcPr>
        <w:p w14:paraId="344421B9" w14:textId="77777777" w:rsidR="00B808D5" w:rsidRDefault="00B808D5" w:rsidP="00163E60">
          <w:pPr>
            <w:pStyle w:val="Footer"/>
            <w:jc w:val="right"/>
          </w:pPr>
          <w:r w:rsidRPr="00961168">
            <w:rPr>
              <w:sz w:val="22"/>
            </w:rPr>
            <w:t>S</w:t>
          </w:r>
          <w:r>
            <w:rPr>
              <w:rStyle w:val="HeaderChar"/>
              <w:sz w:val="22"/>
            </w:rPr>
            <w:t xml:space="preserve">ection </w:t>
          </w:r>
          <w:r w:rsidRPr="00961168">
            <w:rPr>
              <w:rStyle w:val="HeaderChar"/>
              <w:sz w:val="22"/>
            </w:rPr>
            <w:t xml:space="preserve">V. </w:t>
          </w:r>
          <w:r>
            <w:rPr>
              <w:rStyle w:val="HeaderChar"/>
              <w:sz w:val="22"/>
            </w:rPr>
            <w:t>Eligible Countries</w:t>
          </w:r>
        </w:p>
      </w:tc>
    </w:tr>
  </w:tbl>
  <w:p w14:paraId="701D74B2" w14:textId="77777777" w:rsidR="00B808D5" w:rsidRDefault="00B808D5" w:rsidP="00A81DAD">
    <w:pPr>
      <w:pStyle w:val="Footer"/>
      <w:ind w:right="360" w:firstLine="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B808D5" w14:paraId="33A4CEDF" w14:textId="77777777" w:rsidTr="000A2EAE">
      <w:tc>
        <w:tcPr>
          <w:tcW w:w="918" w:type="dxa"/>
          <w:tcBorders>
            <w:top w:val="single" w:sz="18" w:space="0" w:color="808080" w:themeColor="background1" w:themeShade="80"/>
          </w:tcBorders>
        </w:tcPr>
        <w:p w14:paraId="2E81BF5C" w14:textId="77777777" w:rsidR="00B808D5" w:rsidRPr="00F97FBE" w:rsidRDefault="00B808D5" w:rsidP="000A2EAE">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Pr="000B7217">
            <w:rPr>
              <w:b/>
              <w:noProof/>
              <w:color w:val="4F81BD" w:themeColor="accent1"/>
              <w:sz w:val="24"/>
              <w:szCs w:val="24"/>
            </w:rPr>
            <w:t>90</w:t>
          </w:r>
          <w:r w:rsidRPr="00F97FBE">
            <w:rPr>
              <w:sz w:val="24"/>
              <w:szCs w:val="24"/>
            </w:rPr>
            <w:fldChar w:fldCharType="end"/>
          </w:r>
        </w:p>
      </w:tc>
      <w:tc>
        <w:tcPr>
          <w:tcW w:w="7938" w:type="dxa"/>
          <w:tcBorders>
            <w:top w:val="single" w:sz="18" w:space="0" w:color="808080" w:themeColor="background1" w:themeShade="80"/>
          </w:tcBorders>
        </w:tcPr>
        <w:p w14:paraId="4296F0E8" w14:textId="77777777" w:rsidR="00B808D5" w:rsidRPr="00F97FBE" w:rsidRDefault="00B808D5" w:rsidP="00AC2C8D">
          <w:pPr>
            <w:pStyle w:val="Footer"/>
            <w:jc w:val="right"/>
          </w:pPr>
          <w:r w:rsidRPr="00961168">
            <w:rPr>
              <w:sz w:val="22"/>
            </w:rPr>
            <w:t>S</w:t>
          </w:r>
          <w:r>
            <w:rPr>
              <w:rStyle w:val="HeaderChar"/>
              <w:sz w:val="22"/>
            </w:rPr>
            <w:t xml:space="preserve">ection </w:t>
          </w:r>
          <w:r w:rsidRPr="00961168">
            <w:rPr>
              <w:rStyle w:val="HeaderChar"/>
              <w:sz w:val="22"/>
            </w:rPr>
            <w:t xml:space="preserve">V. </w:t>
          </w:r>
          <w:r>
            <w:rPr>
              <w:rStyle w:val="HeaderChar"/>
              <w:sz w:val="22"/>
            </w:rPr>
            <w:t>Eligible Countries</w:t>
          </w:r>
        </w:p>
      </w:tc>
    </w:tr>
  </w:tbl>
  <w:p w14:paraId="54A10BA4" w14:textId="77777777" w:rsidR="00B808D5" w:rsidRDefault="00B808D5" w:rsidP="00A81DAD">
    <w:pPr>
      <w:pStyle w:val="Footer"/>
      <w:ind w:right="360" w:firstLine="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B808D5" w14:paraId="672D682E" w14:textId="77777777" w:rsidTr="000A2EAE">
      <w:tc>
        <w:tcPr>
          <w:tcW w:w="918" w:type="dxa"/>
          <w:tcBorders>
            <w:top w:val="single" w:sz="18" w:space="0" w:color="808080" w:themeColor="background1" w:themeShade="80"/>
          </w:tcBorders>
        </w:tcPr>
        <w:p w14:paraId="005E28C6" w14:textId="77777777" w:rsidR="00B808D5" w:rsidRPr="009A2D96" w:rsidRDefault="00B808D5" w:rsidP="000A2EAE">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00EC15D5" w:rsidRPr="00EC15D5">
            <w:rPr>
              <w:b/>
              <w:noProof/>
              <w:color w:val="4F81BD" w:themeColor="accent1"/>
              <w:sz w:val="22"/>
              <w:szCs w:val="22"/>
            </w:rPr>
            <w:t>83</w:t>
          </w:r>
          <w:r w:rsidRPr="009A2D96">
            <w:rPr>
              <w:sz w:val="22"/>
              <w:szCs w:val="22"/>
            </w:rPr>
            <w:fldChar w:fldCharType="end"/>
          </w:r>
        </w:p>
      </w:tc>
      <w:tc>
        <w:tcPr>
          <w:tcW w:w="7938" w:type="dxa"/>
          <w:tcBorders>
            <w:top w:val="single" w:sz="18" w:space="0" w:color="808080" w:themeColor="background1" w:themeShade="80"/>
          </w:tcBorders>
        </w:tcPr>
        <w:p w14:paraId="374EDAD1" w14:textId="77777777" w:rsidR="00B808D5" w:rsidRDefault="00B808D5" w:rsidP="009A2D96">
          <w:pPr>
            <w:pStyle w:val="Footer"/>
            <w:jc w:val="right"/>
          </w:pPr>
        </w:p>
      </w:tc>
    </w:tr>
  </w:tbl>
  <w:p w14:paraId="54029649" w14:textId="77777777" w:rsidR="00B808D5" w:rsidRDefault="00B808D5">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B808D5" w14:paraId="1C8A8CD2" w14:textId="77777777">
      <w:tc>
        <w:tcPr>
          <w:tcW w:w="918" w:type="dxa"/>
          <w:tcBorders>
            <w:top w:val="single" w:sz="18" w:space="0" w:color="808080" w:themeColor="background1" w:themeShade="80"/>
          </w:tcBorders>
        </w:tcPr>
        <w:p w14:paraId="661C58F5" w14:textId="77777777" w:rsidR="00B808D5" w:rsidRPr="00F97FBE" w:rsidRDefault="00B808D5">
          <w:pPr>
            <w:pStyle w:val="Footer"/>
            <w:jc w:val="right"/>
            <w:rPr>
              <w:b/>
              <w:color w:val="4F81BD" w:themeColor="accent1"/>
              <w:sz w:val="22"/>
              <w:szCs w:val="22"/>
            </w:rPr>
          </w:pPr>
          <w:r w:rsidRPr="00F97FBE">
            <w:rPr>
              <w:sz w:val="22"/>
              <w:szCs w:val="22"/>
            </w:rPr>
            <w:fldChar w:fldCharType="begin"/>
          </w:r>
          <w:r w:rsidRPr="00F97FBE">
            <w:rPr>
              <w:sz w:val="22"/>
              <w:szCs w:val="22"/>
            </w:rPr>
            <w:instrText xml:space="preserve"> PAGE   \* MERGEFORMAT </w:instrText>
          </w:r>
          <w:r w:rsidRPr="00F97FBE">
            <w:rPr>
              <w:sz w:val="22"/>
              <w:szCs w:val="22"/>
            </w:rPr>
            <w:fldChar w:fldCharType="separate"/>
          </w:r>
          <w:r w:rsidRPr="00AC2C8D">
            <w:rPr>
              <w:b/>
              <w:noProof/>
              <w:color w:val="4F81BD" w:themeColor="accent1"/>
              <w:sz w:val="22"/>
              <w:szCs w:val="22"/>
            </w:rPr>
            <w:t>106</w:t>
          </w:r>
          <w:r w:rsidRPr="00F97FBE">
            <w:rPr>
              <w:sz w:val="22"/>
              <w:szCs w:val="22"/>
            </w:rPr>
            <w:fldChar w:fldCharType="end"/>
          </w:r>
        </w:p>
      </w:tc>
      <w:tc>
        <w:tcPr>
          <w:tcW w:w="7938" w:type="dxa"/>
          <w:tcBorders>
            <w:top w:val="single" w:sz="18" w:space="0" w:color="808080" w:themeColor="background1" w:themeShade="80"/>
          </w:tcBorders>
        </w:tcPr>
        <w:p w14:paraId="688DA1F1" w14:textId="77777777" w:rsidR="00B808D5" w:rsidRDefault="00B808D5" w:rsidP="00F97FBE">
          <w:pPr>
            <w:pStyle w:val="Footer"/>
            <w:jc w:val="right"/>
          </w:pPr>
          <w:r w:rsidRPr="009367C2">
            <w:rPr>
              <w:sz w:val="22"/>
            </w:rPr>
            <w:t xml:space="preserve">Section VI. </w:t>
          </w:r>
          <w:r>
            <w:rPr>
              <w:sz w:val="22"/>
            </w:rPr>
            <w:t>Fund</w:t>
          </w:r>
          <w:r w:rsidRPr="009367C2">
            <w:rPr>
              <w:sz w:val="22"/>
            </w:rPr>
            <w:t xml:space="preserve"> Policy - Corrupt and Fraudulent Practices</w:t>
          </w:r>
        </w:p>
      </w:tc>
    </w:tr>
  </w:tbl>
  <w:p w14:paraId="0A4907D8" w14:textId="77777777" w:rsidR="00B808D5" w:rsidRDefault="00B808D5" w:rsidP="00A81DAD">
    <w:pPr>
      <w:pStyle w:val="Footer"/>
      <w:ind w:right="360" w:firstLine="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B808D5" w14:paraId="29345916" w14:textId="77777777" w:rsidTr="000A2EAE">
      <w:tc>
        <w:tcPr>
          <w:tcW w:w="918" w:type="dxa"/>
          <w:tcBorders>
            <w:top w:val="single" w:sz="18" w:space="0" w:color="808080" w:themeColor="background1" w:themeShade="80"/>
          </w:tcBorders>
        </w:tcPr>
        <w:p w14:paraId="6169C3A7" w14:textId="77777777" w:rsidR="00B808D5" w:rsidRPr="00F97FBE" w:rsidRDefault="00B808D5" w:rsidP="000A2EAE">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00EC15D5" w:rsidRPr="00EC15D5">
            <w:rPr>
              <w:b/>
              <w:noProof/>
              <w:color w:val="4F81BD" w:themeColor="accent1"/>
              <w:sz w:val="24"/>
              <w:szCs w:val="24"/>
            </w:rPr>
            <w:t>86</w:t>
          </w:r>
          <w:r w:rsidRPr="00F97FBE">
            <w:rPr>
              <w:sz w:val="24"/>
              <w:szCs w:val="24"/>
            </w:rPr>
            <w:fldChar w:fldCharType="end"/>
          </w:r>
        </w:p>
      </w:tc>
      <w:tc>
        <w:tcPr>
          <w:tcW w:w="7938" w:type="dxa"/>
          <w:tcBorders>
            <w:top w:val="single" w:sz="18" w:space="0" w:color="808080" w:themeColor="background1" w:themeShade="80"/>
          </w:tcBorders>
        </w:tcPr>
        <w:p w14:paraId="3183D2A2" w14:textId="77777777" w:rsidR="00B808D5" w:rsidRPr="00F97FBE" w:rsidRDefault="00B808D5" w:rsidP="00F97FBE">
          <w:pPr>
            <w:pStyle w:val="Footer"/>
            <w:jc w:val="right"/>
          </w:pPr>
          <w:r w:rsidRPr="009367C2">
            <w:rPr>
              <w:sz w:val="22"/>
            </w:rPr>
            <w:t xml:space="preserve">Section VI. </w:t>
          </w:r>
          <w:r>
            <w:rPr>
              <w:sz w:val="22"/>
            </w:rPr>
            <w:t>Fund</w:t>
          </w:r>
          <w:r w:rsidRPr="009367C2">
            <w:rPr>
              <w:sz w:val="22"/>
            </w:rPr>
            <w:t xml:space="preserve"> Policy - Corrupt and Fraudulent Practices</w:t>
          </w:r>
        </w:p>
      </w:tc>
    </w:tr>
  </w:tbl>
  <w:p w14:paraId="584A585D" w14:textId="77777777" w:rsidR="00B808D5" w:rsidRDefault="00B808D5" w:rsidP="00A81DAD">
    <w:pPr>
      <w:pStyle w:val="Footer"/>
      <w:ind w:right="360" w:firstLine="36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B808D5" w14:paraId="3245D000" w14:textId="77777777" w:rsidTr="000A2EAE">
      <w:tc>
        <w:tcPr>
          <w:tcW w:w="918" w:type="dxa"/>
          <w:tcBorders>
            <w:top w:val="single" w:sz="18" w:space="0" w:color="808080" w:themeColor="background1" w:themeShade="80"/>
          </w:tcBorders>
        </w:tcPr>
        <w:p w14:paraId="00AB4BDC" w14:textId="77777777" w:rsidR="00B808D5" w:rsidRPr="009A2D96" w:rsidRDefault="00B808D5" w:rsidP="000A2EAE">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00EC15D5" w:rsidRPr="00EC15D5">
            <w:rPr>
              <w:b/>
              <w:noProof/>
              <w:color w:val="4F81BD" w:themeColor="accent1"/>
              <w:sz w:val="22"/>
              <w:szCs w:val="22"/>
            </w:rPr>
            <w:t>85</w:t>
          </w:r>
          <w:r w:rsidRPr="009A2D96">
            <w:rPr>
              <w:sz w:val="22"/>
              <w:szCs w:val="22"/>
            </w:rPr>
            <w:fldChar w:fldCharType="end"/>
          </w:r>
        </w:p>
      </w:tc>
      <w:tc>
        <w:tcPr>
          <w:tcW w:w="7938" w:type="dxa"/>
          <w:tcBorders>
            <w:top w:val="single" w:sz="18" w:space="0" w:color="808080" w:themeColor="background1" w:themeShade="80"/>
          </w:tcBorders>
        </w:tcPr>
        <w:p w14:paraId="4689DF3C" w14:textId="77777777" w:rsidR="00B808D5" w:rsidRDefault="00B808D5" w:rsidP="009A2D96">
          <w:pPr>
            <w:pStyle w:val="Footer"/>
            <w:jc w:val="right"/>
          </w:pPr>
          <w:r w:rsidRPr="009367C2">
            <w:rPr>
              <w:sz w:val="22"/>
            </w:rPr>
            <w:t xml:space="preserve">Section VI. </w:t>
          </w:r>
          <w:r>
            <w:rPr>
              <w:sz w:val="22"/>
            </w:rPr>
            <w:t>Fund</w:t>
          </w:r>
          <w:r w:rsidRPr="009367C2">
            <w:rPr>
              <w:sz w:val="22"/>
            </w:rPr>
            <w:t xml:space="preserve"> Policy - Corrupt and Fraudulent Practices</w:t>
          </w:r>
        </w:p>
      </w:tc>
    </w:tr>
  </w:tbl>
  <w:p w14:paraId="3B494EB7" w14:textId="77777777" w:rsidR="00B808D5" w:rsidRDefault="00B808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B808D5" w14:paraId="4745A2D2" w14:textId="77777777" w:rsidTr="000A2EAE">
      <w:tc>
        <w:tcPr>
          <w:tcW w:w="918" w:type="dxa"/>
          <w:tcBorders>
            <w:top w:val="single" w:sz="18" w:space="0" w:color="808080" w:themeColor="background1" w:themeShade="80"/>
          </w:tcBorders>
        </w:tcPr>
        <w:p w14:paraId="6DB49EB5" w14:textId="77777777" w:rsidR="00B808D5" w:rsidRPr="009A2D96" w:rsidRDefault="00B808D5" w:rsidP="000A2EAE">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00EC15D5" w:rsidRPr="00EC15D5">
            <w:rPr>
              <w:b/>
              <w:noProof/>
              <w:color w:val="4F81BD" w:themeColor="accent1"/>
              <w:sz w:val="22"/>
              <w:szCs w:val="22"/>
            </w:rPr>
            <w:t>1</w:t>
          </w:r>
          <w:r w:rsidRPr="009A2D96">
            <w:rPr>
              <w:sz w:val="22"/>
              <w:szCs w:val="22"/>
            </w:rPr>
            <w:fldChar w:fldCharType="end"/>
          </w:r>
        </w:p>
      </w:tc>
      <w:tc>
        <w:tcPr>
          <w:tcW w:w="7938" w:type="dxa"/>
          <w:tcBorders>
            <w:top w:val="single" w:sz="18" w:space="0" w:color="808080" w:themeColor="background1" w:themeShade="80"/>
          </w:tcBorders>
        </w:tcPr>
        <w:p w14:paraId="45396E34" w14:textId="77777777" w:rsidR="00B808D5" w:rsidRDefault="00B808D5" w:rsidP="009A2D96">
          <w:pPr>
            <w:pStyle w:val="Footer"/>
            <w:jc w:val="right"/>
          </w:pPr>
          <w:r>
            <w:rPr>
              <w:sz w:val="22"/>
            </w:rPr>
            <w:t>PART-1 BIDDING PROCEDURES</w:t>
          </w:r>
        </w:p>
      </w:tc>
    </w:tr>
  </w:tbl>
  <w:p w14:paraId="55843BA3" w14:textId="77777777" w:rsidR="00B808D5" w:rsidRDefault="00B808D5">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B808D5" w14:paraId="464A1E26" w14:textId="77777777" w:rsidTr="000A2EAE">
      <w:tc>
        <w:tcPr>
          <w:tcW w:w="918" w:type="dxa"/>
          <w:tcBorders>
            <w:top w:val="single" w:sz="18" w:space="0" w:color="808080" w:themeColor="background1" w:themeShade="80"/>
          </w:tcBorders>
        </w:tcPr>
        <w:p w14:paraId="7B7883EA" w14:textId="77777777" w:rsidR="00B808D5" w:rsidRPr="009A2D96" w:rsidRDefault="00B808D5" w:rsidP="000A2EAE">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00EC15D5" w:rsidRPr="00EC15D5">
            <w:rPr>
              <w:b/>
              <w:noProof/>
              <w:color w:val="4F81BD" w:themeColor="accent1"/>
              <w:sz w:val="22"/>
              <w:szCs w:val="22"/>
            </w:rPr>
            <w:t>87</w:t>
          </w:r>
          <w:r w:rsidRPr="009A2D96">
            <w:rPr>
              <w:sz w:val="22"/>
              <w:szCs w:val="22"/>
            </w:rPr>
            <w:fldChar w:fldCharType="end"/>
          </w:r>
        </w:p>
      </w:tc>
      <w:tc>
        <w:tcPr>
          <w:tcW w:w="7938" w:type="dxa"/>
          <w:tcBorders>
            <w:top w:val="single" w:sz="18" w:space="0" w:color="808080" w:themeColor="background1" w:themeShade="80"/>
          </w:tcBorders>
        </w:tcPr>
        <w:p w14:paraId="5969AE21" w14:textId="77777777" w:rsidR="00B808D5" w:rsidRDefault="00B808D5" w:rsidP="009A2D96">
          <w:pPr>
            <w:pStyle w:val="Footer"/>
            <w:jc w:val="right"/>
          </w:pPr>
        </w:p>
      </w:tc>
    </w:tr>
  </w:tbl>
  <w:p w14:paraId="247382CE" w14:textId="77777777" w:rsidR="00B808D5" w:rsidRDefault="00B808D5">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B808D5" w14:paraId="1BCB8AB6" w14:textId="77777777">
      <w:tc>
        <w:tcPr>
          <w:tcW w:w="918" w:type="dxa"/>
          <w:tcBorders>
            <w:top w:val="single" w:sz="18" w:space="0" w:color="808080" w:themeColor="background1" w:themeShade="80"/>
          </w:tcBorders>
        </w:tcPr>
        <w:p w14:paraId="2E50B523" w14:textId="77777777" w:rsidR="00B808D5" w:rsidRPr="00F97FBE" w:rsidRDefault="00B808D5">
          <w:pPr>
            <w:pStyle w:val="Footer"/>
            <w:jc w:val="right"/>
            <w:rPr>
              <w:b/>
              <w:color w:val="4F81BD" w:themeColor="accent1"/>
              <w:sz w:val="22"/>
              <w:szCs w:val="22"/>
            </w:rPr>
          </w:pPr>
          <w:r w:rsidRPr="00F97FBE">
            <w:rPr>
              <w:sz w:val="22"/>
              <w:szCs w:val="22"/>
            </w:rPr>
            <w:fldChar w:fldCharType="begin"/>
          </w:r>
          <w:r w:rsidRPr="00F97FBE">
            <w:rPr>
              <w:sz w:val="22"/>
              <w:szCs w:val="22"/>
            </w:rPr>
            <w:instrText xml:space="preserve"> PAGE   \* MERGEFORMAT </w:instrText>
          </w:r>
          <w:r w:rsidRPr="00F97FBE">
            <w:rPr>
              <w:sz w:val="22"/>
              <w:szCs w:val="22"/>
            </w:rPr>
            <w:fldChar w:fldCharType="separate"/>
          </w:r>
          <w:r w:rsidRPr="00AC2C8D">
            <w:rPr>
              <w:b/>
              <w:noProof/>
              <w:color w:val="4F81BD" w:themeColor="accent1"/>
              <w:sz w:val="22"/>
              <w:szCs w:val="22"/>
            </w:rPr>
            <w:t>114</w:t>
          </w:r>
          <w:r w:rsidRPr="00F97FBE">
            <w:rPr>
              <w:sz w:val="22"/>
              <w:szCs w:val="22"/>
            </w:rPr>
            <w:fldChar w:fldCharType="end"/>
          </w:r>
        </w:p>
      </w:tc>
      <w:tc>
        <w:tcPr>
          <w:tcW w:w="7938" w:type="dxa"/>
          <w:tcBorders>
            <w:top w:val="single" w:sz="18" w:space="0" w:color="808080" w:themeColor="background1" w:themeShade="80"/>
          </w:tcBorders>
        </w:tcPr>
        <w:p w14:paraId="6941C911" w14:textId="77777777" w:rsidR="00B808D5" w:rsidRDefault="00B808D5" w:rsidP="00F97FBE">
          <w:pPr>
            <w:pStyle w:val="Footer"/>
            <w:jc w:val="right"/>
          </w:pPr>
          <w:r w:rsidRPr="000A2EAE">
            <w:rPr>
              <w:sz w:val="22"/>
            </w:rPr>
            <w:t xml:space="preserve">Section VII. </w:t>
          </w:r>
          <w:r w:rsidRPr="000A2EAE">
            <w:rPr>
              <w:iCs/>
              <w:sz w:val="22"/>
            </w:rPr>
            <w:t>Work</w:t>
          </w:r>
          <w:r w:rsidRPr="000A2EAE">
            <w:rPr>
              <w:sz w:val="22"/>
            </w:rPr>
            <w:t>s Requirements</w:t>
          </w:r>
        </w:p>
      </w:tc>
    </w:tr>
  </w:tbl>
  <w:p w14:paraId="6A95336B" w14:textId="77777777" w:rsidR="00B808D5" w:rsidRDefault="00B808D5" w:rsidP="00A81DAD">
    <w:pPr>
      <w:pStyle w:val="Footer"/>
      <w:ind w:right="360" w:firstLine="36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B808D5" w14:paraId="5CF86500" w14:textId="77777777" w:rsidTr="000A2EAE">
      <w:tc>
        <w:tcPr>
          <w:tcW w:w="918" w:type="dxa"/>
          <w:tcBorders>
            <w:top w:val="single" w:sz="18" w:space="0" w:color="808080" w:themeColor="background1" w:themeShade="80"/>
          </w:tcBorders>
        </w:tcPr>
        <w:p w14:paraId="2425F873" w14:textId="77777777" w:rsidR="00B808D5" w:rsidRPr="00F97FBE" w:rsidRDefault="00B808D5" w:rsidP="000A2EAE">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00EC15D5" w:rsidRPr="00EC15D5">
            <w:rPr>
              <w:b/>
              <w:noProof/>
              <w:color w:val="4F81BD" w:themeColor="accent1"/>
              <w:sz w:val="24"/>
              <w:szCs w:val="24"/>
            </w:rPr>
            <w:t>91</w:t>
          </w:r>
          <w:r w:rsidRPr="00F97FBE">
            <w:rPr>
              <w:sz w:val="24"/>
              <w:szCs w:val="24"/>
            </w:rPr>
            <w:fldChar w:fldCharType="end"/>
          </w:r>
        </w:p>
      </w:tc>
      <w:tc>
        <w:tcPr>
          <w:tcW w:w="7938" w:type="dxa"/>
          <w:tcBorders>
            <w:top w:val="single" w:sz="18" w:space="0" w:color="808080" w:themeColor="background1" w:themeShade="80"/>
          </w:tcBorders>
        </w:tcPr>
        <w:p w14:paraId="5FB9261F" w14:textId="77777777" w:rsidR="00B808D5" w:rsidRPr="00F97FBE" w:rsidRDefault="00B808D5" w:rsidP="00F97FBE">
          <w:pPr>
            <w:pStyle w:val="Footer"/>
            <w:jc w:val="right"/>
          </w:pPr>
          <w:r w:rsidRPr="000A2EAE">
            <w:rPr>
              <w:sz w:val="22"/>
            </w:rPr>
            <w:t xml:space="preserve">Section VII. </w:t>
          </w:r>
          <w:r w:rsidRPr="000A2EAE">
            <w:rPr>
              <w:iCs/>
              <w:sz w:val="22"/>
            </w:rPr>
            <w:t>Work</w:t>
          </w:r>
          <w:r w:rsidRPr="000A2EAE">
            <w:rPr>
              <w:sz w:val="22"/>
            </w:rPr>
            <w:t>s Requirements</w:t>
          </w:r>
        </w:p>
      </w:tc>
    </w:tr>
  </w:tbl>
  <w:p w14:paraId="4047A6DD" w14:textId="77777777" w:rsidR="00B808D5" w:rsidRDefault="00B808D5" w:rsidP="00A81DAD">
    <w:pPr>
      <w:pStyle w:val="Footer"/>
      <w:ind w:right="360" w:firstLine="36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B808D5" w14:paraId="59A20102" w14:textId="77777777" w:rsidTr="000A2EAE">
      <w:tc>
        <w:tcPr>
          <w:tcW w:w="918" w:type="dxa"/>
          <w:tcBorders>
            <w:top w:val="single" w:sz="18" w:space="0" w:color="808080" w:themeColor="background1" w:themeShade="80"/>
          </w:tcBorders>
        </w:tcPr>
        <w:p w14:paraId="00F3CD3C" w14:textId="77777777" w:rsidR="00B808D5" w:rsidRPr="009A2D96" w:rsidRDefault="00B808D5" w:rsidP="000A2EAE">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00EC15D5" w:rsidRPr="00EC15D5">
            <w:rPr>
              <w:b/>
              <w:noProof/>
              <w:color w:val="4F81BD" w:themeColor="accent1"/>
              <w:sz w:val="22"/>
              <w:szCs w:val="22"/>
            </w:rPr>
            <w:t>89</w:t>
          </w:r>
          <w:r w:rsidRPr="009A2D96">
            <w:rPr>
              <w:sz w:val="22"/>
              <w:szCs w:val="22"/>
            </w:rPr>
            <w:fldChar w:fldCharType="end"/>
          </w:r>
        </w:p>
      </w:tc>
      <w:tc>
        <w:tcPr>
          <w:tcW w:w="7938" w:type="dxa"/>
          <w:tcBorders>
            <w:top w:val="single" w:sz="18" w:space="0" w:color="808080" w:themeColor="background1" w:themeShade="80"/>
          </w:tcBorders>
        </w:tcPr>
        <w:p w14:paraId="2415210F" w14:textId="77777777" w:rsidR="00B808D5" w:rsidRDefault="00B808D5" w:rsidP="009A2D96">
          <w:pPr>
            <w:pStyle w:val="Footer"/>
            <w:jc w:val="right"/>
          </w:pPr>
        </w:p>
      </w:tc>
    </w:tr>
  </w:tbl>
  <w:p w14:paraId="370D96C9" w14:textId="77777777" w:rsidR="00B808D5" w:rsidRDefault="00B808D5">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B808D5" w14:paraId="376DB120" w14:textId="77777777" w:rsidTr="000A2EAE">
      <w:tc>
        <w:tcPr>
          <w:tcW w:w="918" w:type="dxa"/>
          <w:tcBorders>
            <w:top w:val="single" w:sz="18" w:space="0" w:color="808080" w:themeColor="background1" w:themeShade="80"/>
          </w:tcBorders>
        </w:tcPr>
        <w:p w14:paraId="054D8FBF" w14:textId="77777777" w:rsidR="00B808D5" w:rsidRPr="009A2D96" w:rsidRDefault="00B808D5" w:rsidP="000A2EAE">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00EC15D5" w:rsidRPr="00EC15D5">
            <w:rPr>
              <w:b/>
              <w:noProof/>
              <w:color w:val="4F81BD" w:themeColor="accent1"/>
              <w:sz w:val="22"/>
              <w:szCs w:val="22"/>
            </w:rPr>
            <w:t>412</w:t>
          </w:r>
          <w:r w:rsidRPr="009A2D96">
            <w:rPr>
              <w:sz w:val="22"/>
              <w:szCs w:val="22"/>
            </w:rPr>
            <w:fldChar w:fldCharType="end"/>
          </w:r>
        </w:p>
      </w:tc>
      <w:tc>
        <w:tcPr>
          <w:tcW w:w="7938" w:type="dxa"/>
          <w:tcBorders>
            <w:top w:val="single" w:sz="18" w:space="0" w:color="808080" w:themeColor="background1" w:themeShade="80"/>
          </w:tcBorders>
        </w:tcPr>
        <w:p w14:paraId="0B903C80" w14:textId="77777777" w:rsidR="00B808D5" w:rsidRDefault="00B808D5" w:rsidP="009A2D96">
          <w:pPr>
            <w:pStyle w:val="Footer"/>
            <w:jc w:val="right"/>
          </w:pPr>
        </w:p>
      </w:tc>
    </w:tr>
  </w:tbl>
  <w:p w14:paraId="0630DC10" w14:textId="77777777" w:rsidR="00B808D5" w:rsidRDefault="00B808D5">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B808D5" w14:paraId="545C9785" w14:textId="77777777" w:rsidTr="000A2EAE">
      <w:tc>
        <w:tcPr>
          <w:tcW w:w="918" w:type="dxa"/>
          <w:tcBorders>
            <w:top w:val="single" w:sz="18" w:space="0" w:color="808080" w:themeColor="background1" w:themeShade="80"/>
          </w:tcBorders>
        </w:tcPr>
        <w:p w14:paraId="42D01A00" w14:textId="77777777" w:rsidR="00B808D5" w:rsidRPr="00F97FBE" w:rsidRDefault="00B808D5" w:rsidP="000A2EAE">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00EC15D5" w:rsidRPr="00EC15D5">
            <w:rPr>
              <w:b/>
              <w:noProof/>
              <w:color w:val="4F81BD" w:themeColor="accent1"/>
              <w:sz w:val="24"/>
              <w:szCs w:val="24"/>
            </w:rPr>
            <w:t>420</w:t>
          </w:r>
          <w:r w:rsidRPr="00F97FBE">
            <w:rPr>
              <w:sz w:val="24"/>
              <w:szCs w:val="24"/>
            </w:rPr>
            <w:fldChar w:fldCharType="end"/>
          </w:r>
        </w:p>
      </w:tc>
      <w:tc>
        <w:tcPr>
          <w:tcW w:w="7938" w:type="dxa"/>
          <w:tcBorders>
            <w:top w:val="single" w:sz="18" w:space="0" w:color="808080" w:themeColor="background1" w:themeShade="80"/>
          </w:tcBorders>
        </w:tcPr>
        <w:p w14:paraId="4482434C" w14:textId="77777777" w:rsidR="00B808D5" w:rsidRPr="00F97FBE" w:rsidRDefault="00B808D5" w:rsidP="0057505F">
          <w:pPr>
            <w:pStyle w:val="Footer"/>
            <w:tabs>
              <w:tab w:val="right" w:pos="8045"/>
            </w:tabs>
            <w:jc w:val="right"/>
          </w:pPr>
          <w:r w:rsidRPr="004261A8">
            <w:rPr>
              <w:sz w:val="22"/>
              <w:lang w:val="fr-FR"/>
            </w:rPr>
            <w:t xml:space="preserve">Section IX.  </w:t>
          </w:r>
          <w:r>
            <w:rPr>
              <w:sz w:val="22"/>
              <w:lang w:val="fr-FR"/>
            </w:rPr>
            <w:t>Particular</w:t>
          </w:r>
          <w:r w:rsidRPr="004261A8">
            <w:rPr>
              <w:sz w:val="22"/>
              <w:lang w:val="fr-FR"/>
            </w:rPr>
            <w:t>Conditions</w:t>
          </w:r>
        </w:p>
      </w:tc>
    </w:tr>
  </w:tbl>
  <w:p w14:paraId="7F2DAC25" w14:textId="77777777" w:rsidR="00B808D5" w:rsidRDefault="00B808D5" w:rsidP="00A81DAD">
    <w:pPr>
      <w:pStyle w:val="Footer"/>
      <w:ind w:right="360" w:firstLine="360"/>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B808D5" w14:paraId="022D626B" w14:textId="77777777" w:rsidTr="000A2EAE">
      <w:tc>
        <w:tcPr>
          <w:tcW w:w="918" w:type="dxa"/>
          <w:tcBorders>
            <w:top w:val="single" w:sz="18" w:space="0" w:color="808080" w:themeColor="background1" w:themeShade="80"/>
          </w:tcBorders>
        </w:tcPr>
        <w:p w14:paraId="15F7D250" w14:textId="77777777" w:rsidR="00B808D5" w:rsidRPr="00F97FBE" w:rsidRDefault="00B808D5" w:rsidP="000A2EAE">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00EC15D5" w:rsidRPr="00EC15D5">
            <w:rPr>
              <w:b/>
              <w:noProof/>
              <w:color w:val="4F81BD" w:themeColor="accent1"/>
              <w:sz w:val="24"/>
              <w:szCs w:val="24"/>
            </w:rPr>
            <w:t>413</w:t>
          </w:r>
          <w:r w:rsidRPr="00F97FBE">
            <w:rPr>
              <w:sz w:val="24"/>
              <w:szCs w:val="24"/>
            </w:rPr>
            <w:fldChar w:fldCharType="end"/>
          </w:r>
        </w:p>
      </w:tc>
      <w:tc>
        <w:tcPr>
          <w:tcW w:w="7938" w:type="dxa"/>
          <w:tcBorders>
            <w:top w:val="single" w:sz="18" w:space="0" w:color="808080" w:themeColor="background1" w:themeShade="80"/>
          </w:tcBorders>
        </w:tcPr>
        <w:p w14:paraId="5F4C0374" w14:textId="77777777" w:rsidR="00B808D5" w:rsidRPr="00F97FBE" w:rsidRDefault="00B808D5" w:rsidP="0057505F">
          <w:pPr>
            <w:pStyle w:val="Footer"/>
            <w:tabs>
              <w:tab w:val="right" w:pos="8045"/>
            </w:tabs>
            <w:jc w:val="right"/>
          </w:pPr>
          <w:r>
            <w:rPr>
              <w:sz w:val="22"/>
              <w:lang w:val="fr-FR"/>
            </w:rPr>
            <w:t>Section VIII</w:t>
          </w:r>
          <w:r w:rsidRPr="004261A8">
            <w:rPr>
              <w:sz w:val="22"/>
              <w:lang w:val="fr-FR"/>
            </w:rPr>
            <w:t xml:space="preserve">.  </w:t>
          </w:r>
          <w:r>
            <w:rPr>
              <w:sz w:val="22"/>
              <w:lang w:val="fr-FR"/>
            </w:rPr>
            <w:t xml:space="preserve">General </w:t>
          </w:r>
          <w:r w:rsidRPr="004261A8">
            <w:rPr>
              <w:sz w:val="22"/>
              <w:lang w:val="fr-FR"/>
            </w:rPr>
            <w:t>Conditions</w:t>
          </w:r>
        </w:p>
      </w:tc>
    </w:tr>
  </w:tbl>
  <w:p w14:paraId="22255E37" w14:textId="77777777" w:rsidR="00B808D5" w:rsidRDefault="00B808D5" w:rsidP="00A81DAD">
    <w:pPr>
      <w:pStyle w:val="Footer"/>
      <w:ind w:right="360" w:firstLine="360"/>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B808D5" w14:paraId="4C96EE89" w14:textId="77777777" w:rsidTr="000A2EAE">
      <w:tc>
        <w:tcPr>
          <w:tcW w:w="918" w:type="dxa"/>
          <w:tcBorders>
            <w:top w:val="single" w:sz="18" w:space="0" w:color="808080" w:themeColor="background1" w:themeShade="80"/>
          </w:tcBorders>
        </w:tcPr>
        <w:p w14:paraId="1A2D9347" w14:textId="77777777" w:rsidR="00B808D5" w:rsidRPr="00F97FBE" w:rsidRDefault="00B808D5" w:rsidP="000A2EAE">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00EC15D5" w:rsidRPr="00EC15D5">
            <w:rPr>
              <w:b/>
              <w:noProof/>
              <w:color w:val="4F81BD" w:themeColor="accent1"/>
              <w:sz w:val="24"/>
              <w:szCs w:val="24"/>
            </w:rPr>
            <w:t>516</w:t>
          </w:r>
          <w:r w:rsidRPr="00F97FBE">
            <w:rPr>
              <w:sz w:val="24"/>
              <w:szCs w:val="24"/>
            </w:rPr>
            <w:fldChar w:fldCharType="end"/>
          </w:r>
        </w:p>
      </w:tc>
      <w:tc>
        <w:tcPr>
          <w:tcW w:w="7938" w:type="dxa"/>
          <w:tcBorders>
            <w:top w:val="single" w:sz="18" w:space="0" w:color="808080" w:themeColor="background1" w:themeShade="80"/>
          </w:tcBorders>
        </w:tcPr>
        <w:p w14:paraId="6177D0ED" w14:textId="77777777" w:rsidR="00B808D5" w:rsidRPr="00F97FBE" w:rsidRDefault="00B808D5" w:rsidP="0057505F">
          <w:pPr>
            <w:pStyle w:val="Footer"/>
            <w:tabs>
              <w:tab w:val="right" w:pos="8045"/>
            </w:tabs>
            <w:jc w:val="right"/>
          </w:pPr>
          <w:r>
            <w:rPr>
              <w:sz w:val="22"/>
              <w:lang w:val="fr-FR"/>
            </w:rPr>
            <w:t>Section IX- Particular</w:t>
          </w:r>
          <w:r w:rsidRPr="004261A8">
            <w:rPr>
              <w:sz w:val="22"/>
              <w:lang w:val="fr-FR"/>
            </w:rPr>
            <w:t>Conditions</w:t>
          </w:r>
        </w:p>
      </w:tc>
    </w:tr>
  </w:tbl>
  <w:p w14:paraId="5549E0D3" w14:textId="77777777" w:rsidR="00B808D5" w:rsidRDefault="00B808D5" w:rsidP="00A81DAD">
    <w:pPr>
      <w:pStyle w:val="Footer"/>
      <w:ind w:right="360" w:firstLine="360"/>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B808D5" w14:paraId="08249373" w14:textId="77777777" w:rsidTr="000A2EAE">
      <w:tc>
        <w:tcPr>
          <w:tcW w:w="918" w:type="dxa"/>
          <w:tcBorders>
            <w:top w:val="single" w:sz="18" w:space="0" w:color="808080" w:themeColor="background1" w:themeShade="80"/>
          </w:tcBorders>
        </w:tcPr>
        <w:p w14:paraId="3635E2E9" w14:textId="77777777" w:rsidR="00B808D5" w:rsidRPr="009A2D96" w:rsidRDefault="00B808D5" w:rsidP="000A2EAE">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00EC15D5" w:rsidRPr="00EC15D5">
            <w:rPr>
              <w:b/>
              <w:noProof/>
              <w:color w:val="4F81BD" w:themeColor="accent1"/>
              <w:sz w:val="22"/>
              <w:szCs w:val="22"/>
            </w:rPr>
            <w:t>510</w:t>
          </w:r>
          <w:r w:rsidRPr="009A2D96">
            <w:rPr>
              <w:sz w:val="22"/>
              <w:szCs w:val="22"/>
            </w:rPr>
            <w:fldChar w:fldCharType="end"/>
          </w:r>
        </w:p>
      </w:tc>
      <w:tc>
        <w:tcPr>
          <w:tcW w:w="7938" w:type="dxa"/>
          <w:tcBorders>
            <w:top w:val="single" w:sz="18" w:space="0" w:color="808080" w:themeColor="background1" w:themeShade="80"/>
          </w:tcBorders>
        </w:tcPr>
        <w:p w14:paraId="4C4EDA96" w14:textId="77777777" w:rsidR="00B808D5" w:rsidRDefault="00B808D5" w:rsidP="009A2D96">
          <w:pPr>
            <w:pStyle w:val="Footer"/>
            <w:jc w:val="right"/>
          </w:pPr>
          <w:r>
            <w:t>Section IX- Particular Conditions</w:t>
          </w:r>
        </w:p>
      </w:tc>
    </w:tr>
  </w:tbl>
  <w:p w14:paraId="7E3945EA" w14:textId="77777777" w:rsidR="00B808D5" w:rsidRDefault="00B808D5">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3"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31"/>
      <w:gridCol w:w="8472"/>
    </w:tblGrid>
    <w:tr w:rsidR="00B808D5" w14:paraId="1FB195DB" w14:textId="77777777" w:rsidTr="0066335D">
      <w:tc>
        <w:tcPr>
          <w:tcW w:w="731" w:type="dxa"/>
          <w:tcBorders>
            <w:top w:val="single" w:sz="18" w:space="0" w:color="808080" w:themeColor="background1" w:themeShade="80"/>
          </w:tcBorders>
        </w:tcPr>
        <w:p w14:paraId="53303CE3" w14:textId="77777777" w:rsidR="00B808D5" w:rsidRPr="005D615B" w:rsidRDefault="00B808D5" w:rsidP="00D83606">
          <w:pPr>
            <w:pStyle w:val="Footer"/>
            <w:jc w:val="left"/>
            <w:rPr>
              <w:b/>
              <w:color w:val="4F81BD" w:themeColor="accent1"/>
              <w:sz w:val="22"/>
              <w:szCs w:val="22"/>
            </w:rPr>
          </w:pPr>
          <w:r w:rsidRPr="005D615B">
            <w:rPr>
              <w:sz w:val="22"/>
              <w:szCs w:val="22"/>
            </w:rPr>
            <w:fldChar w:fldCharType="begin"/>
          </w:r>
          <w:r w:rsidRPr="005D615B">
            <w:rPr>
              <w:sz w:val="22"/>
              <w:szCs w:val="22"/>
            </w:rPr>
            <w:instrText xml:space="preserve"> PAGE   \* MERGEFORMAT </w:instrText>
          </w:r>
          <w:r w:rsidRPr="005D615B">
            <w:rPr>
              <w:sz w:val="22"/>
              <w:szCs w:val="22"/>
            </w:rPr>
            <w:fldChar w:fldCharType="separate"/>
          </w:r>
          <w:r w:rsidRPr="00D85919">
            <w:rPr>
              <w:b/>
              <w:noProof/>
              <w:color w:val="4F81BD" w:themeColor="accent1"/>
              <w:sz w:val="22"/>
              <w:szCs w:val="22"/>
            </w:rPr>
            <w:t>158</w:t>
          </w:r>
          <w:r w:rsidRPr="005D615B">
            <w:rPr>
              <w:sz w:val="22"/>
              <w:szCs w:val="22"/>
            </w:rPr>
            <w:fldChar w:fldCharType="end"/>
          </w:r>
        </w:p>
      </w:tc>
      <w:tc>
        <w:tcPr>
          <w:tcW w:w="8472" w:type="dxa"/>
          <w:tcBorders>
            <w:top w:val="single" w:sz="18" w:space="0" w:color="808080" w:themeColor="background1" w:themeShade="80"/>
          </w:tcBorders>
        </w:tcPr>
        <w:p w14:paraId="7C9C9FF6" w14:textId="77777777" w:rsidR="00B808D5" w:rsidRDefault="00B808D5" w:rsidP="00201286">
          <w:pPr>
            <w:pStyle w:val="Footer"/>
            <w:tabs>
              <w:tab w:val="right" w:pos="8263"/>
              <w:tab w:val="right" w:pos="11915"/>
            </w:tabs>
          </w:pPr>
          <w:r>
            <w:rPr>
              <w:sz w:val="22"/>
            </w:rPr>
            <w:t>User’s Guide – Procurement of Works</w:t>
          </w:r>
          <w:r>
            <w:tab/>
          </w:r>
          <w:r w:rsidRPr="00201286">
            <w:rPr>
              <w:sz w:val="22"/>
            </w:rPr>
            <w:t xml:space="preserve">Section X. </w:t>
          </w:r>
          <w:r>
            <w:rPr>
              <w:sz w:val="22"/>
            </w:rPr>
            <w:t>Contract Forms</w:t>
          </w:r>
        </w:p>
      </w:tc>
    </w:tr>
  </w:tbl>
  <w:p w14:paraId="7ACEC534" w14:textId="77777777" w:rsidR="00B808D5" w:rsidRDefault="00B808D5" w:rsidP="00A81DAD">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4"/>
      <w:gridCol w:w="7765"/>
    </w:tblGrid>
    <w:tr w:rsidR="00B808D5" w14:paraId="27ABC206" w14:textId="77777777" w:rsidTr="000A2EAE">
      <w:tc>
        <w:tcPr>
          <w:tcW w:w="918" w:type="dxa"/>
          <w:tcBorders>
            <w:top w:val="single" w:sz="18" w:space="0" w:color="808080" w:themeColor="background1" w:themeShade="80"/>
          </w:tcBorders>
        </w:tcPr>
        <w:p w14:paraId="4BBE2F27" w14:textId="77777777" w:rsidR="00B808D5" w:rsidRPr="00F97FBE" w:rsidRDefault="00B808D5" w:rsidP="000A2EAE">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00EC15D5" w:rsidRPr="00EC15D5">
            <w:rPr>
              <w:b/>
              <w:noProof/>
              <w:color w:val="4F81BD" w:themeColor="accent1"/>
              <w:sz w:val="24"/>
              <w:szCs w:val="24"/>
            </w:rPr>
            <w:t>7</w:t>
          </w:r>
          <w:r w:rsidRPr="00F97FBE">
            <w:rPr>
              <w:sz w:val="24"/>
              <w:szCs w:val="24"/>
            </w:rPr>
            <w:fldChar w:fldCharType="end"/>
          </w:r>
        </w:p>
      </w:tc>
      <w:tc>
        <w:tcPr>
          <w:tcW w:w="7938" w:type="dxa"/>
          <w:tcBorders>
            <w:top w:val="single" w:sz="18" w:space="0" w:color="808080" w:themeColor="background1" w:themeShade="80"/>
          </w:tcBorders>
        </w:tcPr>
        <w:p w14:paraId="5A23BA37" w14:textId="77777777" w:rsidR="00B808D5" w:rsidRPr="00F97FBE" w:rsidRDefault="00B808D5" w:rsidP="00163E60">
          <w:pPr>
            <w:pStyle w:val="Footer"/>
            <w:jc w:val="right"/>
          </w:pPr>
          <w:r>
            <w:rPr>
              <w:sz w:val="22"/>
            </w:rPr>
            <w:t>Section I</w:t>
          </w:r>
          <w:r w:rsidRPr="009A2D96">
            <w:rPr>
              <w:sz w:val="22"/>
            </w:rPr>
            <w:t xml:space="preserve">I. </w:t>
          </w:r>
          <w:r>
            <w:rPr>
              <w:sz w:val="22"/>
            </w:rPr>
            <w:t>Bid Data Sheet</w:t>
          </w:r>
        </w:p>
      </w:tc>
    </w:tr>
  </w:tbl>
  <w:p w14:paraId="033F2531" w14:textId="77777777" w:rsidR="00B808D5" w:rsidRDefault="00B808D5" w:rsidP="00A81DAD">
    <w:pPr>
      <w:pStyle w:val="Footer"/>
      <w:ind w:right="360" w:firstLine="360"/>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3"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10"/>
      <w:gridCol w:w="8277"/>
    </w:tblGrid>
    <w:tr w:rsidR="00B808D5" w14:paraId="47624854" w14:textId="77777777" w:rsidTr="00CE71E0">
      <w:tc>
        <w:tcPr>
          <w:tcW w:w="731" w:type="dxa"/>
          <w:tcBorders>
            <w:top w:val="single" w:sz="18" w:space="0" w:color="808080" w:themeColor="background1" w:themeShade="80"/>
          </w:tcBorders>
        </w:tcPr>
        <w:p w14:paraId="12CCA19C" w14:textId="77777777" w:rsidR="00B808D5" w:rsidRPr="005D615B" w:rsidRDefault="00B808D5" w:rsidP="00CE71E0">
          <w:pPr>
            <w:pStyle w:val="Footer"/>
            <w:jc w:val="left"/>
            <w:rPr>
              <w:b/>
              <w:color w:val="4F81BD" w:themeColor="accent1"/>
              <w:sz w:val="22"/>
              <w:szCs w:val="22"/>
            </w:rPr>
          </w:pPr>
          <w:r w:rsidRPr="005D615B">
            <w:rPr>
              <w:sz w:val="22"/>
              <w:szCs w:val="22"/>
            </w:rPr>
            <w:fldChar w:fldCharType="begin"/>
          </w:r>
          <w:r w:rsidRPr="005D615B">
            <w:rPr>
              <w:sz w:val="22"/>
              <w:szCs w:val="22"/>
            </w:rPr>
            <w:instrText xml:space="preserve"> PAGE   \* MERGEFORMAT </w:instrText>
          </w:r>
          <w:r w:rsidRPr="005D615B">
            <w:rPr>
              <w:sz w:val="22"/>
              <w:szCs w:val="22"/>
            </w:rPr>
            <w:fldChar w:fldCharType="separate"/>
          </w:r>
          <w:r w:rsidR="00EC15D5" w:rsidRPr="00EC15D5">
            <w:rPr>
              <w:b/>
              <w:noProof/>
              <w:color w:val="4F81BD" w:themeColor="accent1"/>
              <w:sz w:val="22"/>
              <w:szCs w:val="22"/>
            </w:rPr>
            <w:t>523</w:t>
          </w:r>
          <w:r w:rsidRPr="005D615B">
            <w:rPr>
              <w:sz w:val="22"/>
              <w:szCs w:val="22"/>
            </w:rPr>
            <w:fldChar w:fldCharType="end"/>
          </w:r>
        </w:p>
      </w:tc>
      <w:tc>
        <w:tcPr>
          <w:tcW w:w="8472" w:type="dxa"/>
          <w:tcBorders>
            <w:top w:val="single" w:sz="18" w:space="0" w:color="808080" w:themeColor="background1" w:themeShade="80"/>
          </w:tcBorders>
        </w:tcPr>
        <w:p w14:paraId="4F6095DE" w14:textId="77777777" w:rsidR="00B808D5" w:rsidRDefault="00B808D5" w:rsidP="00201286">
          <w:pPr>
            <w:pStyle w:val="Footer"/>
            <w:tabs>
              <w:tab w:val="right" w:pos="8263"/>
              <w:tab w:val="right" w:pos="11915"/>
            </w:tabs>
          </w:pPr>
          <w:r>
            <w:tab/>
          </w:r>
          <w:r w:rsidRPr="00201286">
            <w:rPr>
              <w:sz w:val="22"/>
            </w:rPr>
            <w:t xml:space="preserve">Section X. </w:t>
          </w:r>
          <w:r>
            <w:rPr>
              <w:sz w:val="22"/>
            </w:rPr>
            <w:t>Contract Forms</w:t>
          </w:r>
        </w:p>
      </w:tc>
    </w:tr>
  </w:tbl>
  <w:p w14:paraId="207DA0D3" w14:textId="77777777" w:rsidR="00B808D5" w:rsidRPr="00D83606" w:rsidRDefault="00B808D5" w:rsidP="00D83606">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B808D5" w14:paraId="6350AA96" w14:textId="77777777" w:rsidTr="000A2EAE">
      <w:tc>
        <w:tcPr>
          <w:tcW w:w="918" w:type="dxa"/>
          <w:tcBorders>
            <w:top w:val="single" w:sz="18" w:space="0" w:color="808080" w:themeColor="background1" w:themeShade="80"/>
          </w:tcBorders>
        </w:tcPr>
        <w:p w14:paraId="5D095EB0" w14:textId="77777777" w:rsidR="00B808D5" w:rsidRPr="009A2D96" w:rsidRDefault="00B808D5" w:rsidP="000A2EAE">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00EC15D5" w:rsidRPr="00EC15D5">
            <w:rPr>
              <w:b/>
              <w:noProof/>
              <w:color w:val="4F81BD" w:themeColor="accent1"/>
              <w:sz w:val="22"/>
              <w:szCs w:val="22"/>
            </w:rPr>
            <w:t>517</w:t>
          </w:r>
          <w:r w:rsidRPr="009A2D96">
            <w:rPr>
              <w:sz w:val="22"/>
              <w:szCs w:val="22"/>
            </w:rPr>
            <w:fldChar w:fldCharType="end"/>
          </w:r>
        </w:p>
      </w:tc>
      <w:tc>
        <w:tcPr>
          <w:tcW w:w="7938" w:type="dxa"/>
          <w:tcBorders>
            <w:top w:val="single" w:sz="18" w:space="0" w:color="808080" w:themeColor="background1" w:themeShade="80"/>
          </w:tcBorders>
        </w:tcPr>
        <w:p w14:paraId="4B825DAE" w14:textId="77777777" w:rsidR="00B808D5" w:rsidRDefault="00B808D5" w:rsidP="009A2D96">
          <w:pPr>
            <w:pStyle w:val="Footer"/>
            <w:jc w:val="right"/>
          </w:pPr>
        </w:p>
      </w:tc>
    </w:tr>
  </w:tbl>
  <w:p w14:paraId="28AD162F" w14:textId="77777777" w:rsidR="00B808D5" w:rsidRDefault="00B808D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4"/>
      <w:gridCol w:w="7765"/>
    </w:tblGrid>
    <w:tr w:rsidR="00B808D5" w14:paraId="4333477F" w14:textId="77777777" w:rsidTr="000A2EAE">
      <w:tc>
        <w:tcPr>
          <w:tcW w:w="918" w:type="dxa"/>
          <w:tcBorders>
            <w:top w:val="single" w:sz="18" w:space="0" w:color="808080" w:themeColor="background1" w:themeShade="80"/>
          </w:tcBorders>
        </w:tcPr>
        <w:p w14:paraId="3292CE33" w14:textId="77777777" w:rsidR="00B808D5" w:rsidRPr="009A2D96" w:rsidRDefault="00B808D5" w:rsidP="000A2EAE">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00EC15D5" w:rsidRPr="00EC15D5">
            <w:rPr>
              <w:b/>
              <w:noProof/>
              <w:color w:val="4F81BD" w:themeColor="accent1"/>
              <w:sz w:val="22"/>
              <w:szCs w:val="22"/>
            </w:rPr>
            <w:t>2</w:t>
          </w:r>
          <w:r w:rsidRPr="009A2D96">
            <w:rPr>
              <w:sz w:val="22"/>
              <w:szCs w:val="22"/>
            </w:rPr>
            <w:fldChar w:fldCharType="end"/>
          </w:r>
        </w:p>
      </w:tc>
      <w:tc>
        <w:tcPr>
          <w:tcW w:w="7938" w:type="dxa"/>
          <w:tcBorders>
            <w:top w:val="single" w:sz="18" w:space="0" w:color="808080" w:themeColor="background1" w:themeShade="80"/>
          </w:tcBorders>
        </w:tcPr>
        <w:p w14:paraId="44FD4455" w14:textId="77777777" w:rsidR="00B808D5" w:rsidRDefault="00B808D5" w:rsidP="00AC2C8D">
          <w:pPr>
            <w:pStyle w:val="Footer"/>
            <w:jc w:val="right"/>
          </w:pPr>
          <w:r>
            <w:rPr>
              <w:sz w:val="22"/>
            </w:rPr>
            <w:t>Section I</w:t>
          </w:r>
          <w:r w:rsidRPr="009A2D96">
            <w:rPr>
              <w:sz w:val="22"/>
            </w:rPr>
            <w:t xml:space="preserve">I. </w:t>
          </w:r>
          <w:r>
            <w:rPr>
              <w:sz w:val="22"/>
            </w:rPr>
            <w:t>Bid Data Sheet</w:t>
          </w:r>
        </w:p>
      </w:tc>
    </w:tr>
  </w:tbl>
  <w:p w14:paraId="214AAC14" w14:textId="77777777" w:rsidR="00B808D5" w:rsidRDefault="00B808D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B808D5" w14:paraId="27D00848" w14:textId="77777777">
      <w:tc>
        <w:tcPr>
          <w:tcW w:w="918" w:type="dxa"/>
          <w:tcBorders>
            <w:top w:val="single" w:sz="18" w:space="0" w:color="808080" w:themeColor="background1" w:themeShade="80"/>
          </w:tcBorders>
        </w:tcPr>
        <w:p w14:paraId="6994EAAD" w14:textId="77777777" w:rsidR="00B808D5" w:rsidRPr="00F97FBE" w:rsidRDefault="00B808D5">
          <w:pPr>
            <w:pStyle w:val="Footer"/>
            <w:jc w:val="right"/>
            <w:rPr>
              <w:b/>
              <w:color w:val="4F81BD" w:themeColor="accent1"/>
              <w:sz w:val="22"/>
              <w:szCs w:val="22"/>
            </w:rPr>
          </w:pPr>
          <w:r w:rsidRPr="00F97FBE">
            <w:rPr>
              <w:sz w:val="22"/>
              <w:szCs w:val="22"/>
            </w:rPr>
            <w:fldChar w:fldCharType="begin"/>
          </w:r>
          <w:r w:rsidRPr="00F97FBE">
            <w:rPr>
              <w:sz w:val="22"/>
              <w:szCs w:val="22"/>
            </w:rPr>
            <w:instrText xml:space="preserve"> PAGE   \* MERGEFORMAT </w:instrText>
          </w:r>
          <w:r w:rsidRPr="00F97FBE">
            <w:rPr>
              <w:sz w:val="22"/>
              <w:szCs w:val="22"/>
            </w:rPr>
            <w:fldChar w:fldCharType="separate"/>
          </w:r>
          <w:r w:rsidRPr="00AC2C8D">
            <w:rPr>
              <w:b/>
              <w:noProof/>
              <w:color w:val="4F81BD" w:themeColor="accent1"/>
              <w:sz w:val="22"/>
              <w:szCs w:val="22"/>
            </w:rPr>
            <w:t>38</w:t>
          </w:r>
          <w:r w:rsidRPr="00F97FBE">
            <w:rPr>
              <w:sz w:val="22"/>
              <w:szCs w:val="22"/>
            </w:rPr>
            <w:fldChar w:fldCharType="end"/>
          </w:r>
        </w:p>
      </w:tc>
      <w:tc>
        <w:tcPr>
          <w:tcW w:w="7938" w:type="dxa"/>
          <w:tcBorders>
            <w:top w:val="single" w:sz="18" w:space="0" w:color="808080" w:themeColor="background1" w:themeShade="80"/>
          </w:tcBorders>
        </w:tcPr>
        <w:p w14:paraId="10FBD2BB" w14:textId="77777777" w:rsidR="00B808D5" w:rsidRDefault="00B808D5" w:rsidP="00F97FBE">
          <w:pPr>
            <w:pStyle w:val="Footer"/>
            <w:jc w:val="right"/>
          </w:pPr>
          <w:r w:rsidRPr="009A2D96">
            <w:rPr>
              <w:sz w:val="22"/>
            </w:rPr>
            <w:t>Section III. Evaluation and Qualification Criteria (without prequalification)</w:t>
          </w:r>
        </w:p>
      </w:tc>
    </w:tr>
  </w:tbl>
  <w:p w14:paraId="72DA7C68" w14:textId="77777777" w:rsidR="00B808D5" w:rsidRDefault="00B808D5" w:rsidP="00A81DAD">
    <w:pPr>
      <w:pStyle w:val="Footer"/>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B808D5" w14:paraId="345209EA" w14:textId="77777777" w:rsidTr="000A2EAE">
      <w:tc>
        <w:tcPr>
          <w:tcW w:w="918" w:type="dxa"/>
          <w:tcBorders>
            <w:top w:val="single" w:sz="18" w:space="0" w:color="808080" w:themeColor="background1" w:themeShade="80"/>
          </w:tcBorders>
        </w:tcPr>
        <w:p w14:paraId="31D2B1FB" w14:textId="77777777" w:rsidR="00B808D5" w:rsidRPr="00F97FBE" w:rsidRDefault="00B808D5" w:rsidP="000A2EAE">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00EC15D5" w:rsidRPr="00EC15D5">
            <w:rPr>
              <w:b/>
              <w:noProof/>
              <w:color w:val="4F81BD" w:themeColor="accent1"/>
              <w:sz w:val="24"/>
              <w:szCs w:val="24"/>
            </w:rPr>
            <w:t>34</w:t>
          </w:r>
          <w:r w:rsidRPr="00F97FBE">
            <w:rPr>
              <w:sz w:val="24"/>
              <w:szCs w:val="24"/>
            </w:rPr>
            <w:fldChar w:fldCharType="end"/>
          </w:r>
        </w:p>
      </w:tc>
      <w:tc>
        <w:tcPr>
          <w:tcW w:w="7938" w:type="dxa"/>
          <w:tcBorders>
            <w:top w:val="single" w:sz="18" w:space="0" w:color="808080" w:themeColor="background1" w:themeShade="80"/>
          </w:tcBorders>
        </w:tcPr>
        <w:p w14:paraId="7B02C525" w14:textId="77777777" w:rsidR="00B808D5" w:rsidRPr="00F97FBE" w:rsidRDefault="00B808D5" w:rsidP="00F97FBE">
          <w:pPr>
            <w:pStyle w:val="Footer"/>
            <w:jc w:val="right"/>
          </w:pPr>
          <w:r w:rsidRPr="009A2D96">
            <w:rPr>
              <w:sz w:val="22"/>
            </w:rPr>
            <w:t>Section III. Evaluation and Qualification Criteria (without prequalification)</w:t>
          </w:r>
        </w:p>
      </w:tc>
    </w:tr>
  </w:tbl>
  <w:p w14:paraId="4A531805" w14:textId="77777777" w:rsidR="00B808D5" w:rsidRDefault="00B808D5" w:rsidP="00A81DAD">
    <w:pPr>
      <w:pStyle w:val="Footer"/>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B808D5" w14:paraId="6C15A385" w14:textId="77777777" w:rsidTr="000A2EAE">
      <w:tc>
        <w:tcPr>
          <w:tcW w:w="918" w:type="dxa"/>
          <w:tcBorders>
            <w:top w:val="single" w:sz="18" w:space="0" w:color="808080" w:themeColor="background1" w:themeShade="80"/>
          </w:tcBorders>
        </w:tcPr>
        <w:p w14:paraId="4A560663" w14:textId="77777777" w:rsidR="00B808D5" w:rsidRPr="009A2D96" w:rsidRDefault="00B808D5" w:rsidP="000A2EAE">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00EC15D5" w:rsidRPr="00EC15D5">
            <w:rPr>
              <w:b/>
              <w:noProof/>
              <w:color w:val="4F81BD" w:themeColor="accent1"/>
              <w:sz w:val="22"/>
              <w:szCs w:val="22"/>
            </w:rPr>
            <w:t>33</w:t>
          </w:r>
          <w:r w:rsidRPr="009A2D96">
            <w:rPr>
              <w:sz w:val="22"/>
              <w:szCs w:val="22"/>
            </w:rPr>
            <w:fldChar w:fldCharType="end"/>
          </w:r>
        </w:p>
      </w:tc>
      <w:tc>
        <w:tcPr>
          <w:tcW w:w="7938" w:type="dxa"/>
          <w:tcBorders>
            <w:top w:val="single" w:sz="18" w:space="0" w:color="808080" w:themeColor="background1" w:themeShade="80"/>
          </w:tcBorders>
        </w:tcPr>
        <w:p w14:paraId="613FEA8A" w14:textId="77777777" w:rsidR="00B808D5" w:rsidRDefault="00B808D5" w:rsidP="00AC2C8D">
          <w:pPr>
            <w:pStyle w:val="Footer"/>
            <w:jc w:val="right"/>
          </w:pPr>
          <w:r w:rsidRPr="009A2D96">
            <w:rPr>
              <w:sz w:val="22"/>
            </w:rPr>
            <w:t>Section III. Evaluation and Qualification Criteria (without prequalification)</w:t>
          </w:r>
        </w:p>
      </w:tc>
    </w:tr>
  </w:tbl>
  <w:p w14:paraId="152F1B08" w14:textId="77777777" w:rsidR="00B808D5" w:rsidRDefault="00B808D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366"/>
      <w:gridCol w:w="11810"/>
    </w:tblGrid>
    <w:tr w:rsidR="00B808D5" w14:paraId="26D8965F" w14:textId="77777777">
      <w:tc>
        <w:tcPr>
          <w:tcW w:w="918" w:type="dxa"/>
          <w:tcBorders>
            <w:top w:val="single" w:sz="18" w:space="0" w:color="808080" w:themeColor="background1" w:themeShade="80"/>
          </w:tcBorders>
        </w:tcPr>
        <w:p w14:paraId="7F0FEF83" w14:textId="77777777" w:rsidR="00B808D5" w:rsidRPr="00F97FBE" w:rsidRDefault="00B808D5">
          <w:pPr>
            <w:pStyle w:val="Footer"/>
            <w:jc w:val="right"/>
            <w:rPr>
              <w:b/>
              <w:color w:val="4F81BD" w:themeColor="accent1"/>
              <w:sz w:val="22"/>
              <w:szCs w:val="22"/>
            </w:rPr>
          </w:pPr>
          <w:r w:rsidRPr="00F97FBE">
            <w:rPr>
              <w:sz w:val="22"/>
              <w:szCs w:val="22"/>
            </w:rPr>
            <w:fldChar w:fldCharType="begin"/>
          </w:r>
          <w:r w:rsidRPr="00F97FBE">
            <w:rPr>
              <w:sz w:val="22"/>
              <w:szCs w:val="22"/>
            </w:rPr>
            <w:instrText xml:space="preserve"> PAGE   \* MERGEFORMAT </w:instrText>
          </w:r>
          <w:r w:rsidRPr="00F97FBE">
            <w:rPr>
              <w:sz w:val="22"/>
              <w:szCs w:val="22"/>
            </w:rPr>
            <w:fldChar w:fldCharType="separate"/>
          </w:r>
          <w:r w:rsidRPr="00AC2C8D">
            <w:rPr>
              <w:b/>
              <w:noProof/>
              <w:color w:val="4F81BD" w:themeColor="accent1"/>
              <w:sz w:val="22"/>
              <w:szCs w:val="22"/>
            </w:rPr>
            <w:t>48</w:t>
          </w:r>
          <w:r w:rsidRPr="00F97FBE">
            <w:rPr>
              <w:sz w:val="22"/>
              <w:szCs w:val="22"/>
            </w:rPr>
            <w:fldChar w:fldCharType="end"/>
          </w:r>
        </w:p>
      </w:tc>
      <w:tc>
        <w:tcPr>
          <w:tcW w:w="7938" w:type="dxa"/>
          <w:tcBorders>
            <w:top w:val="single" w:sz="18" w:space="0" w:color="808080" w:themeColor="background1" w:themeShade="80"/>
          </w:tcBorders>
        </w:tcPr>
        <w:p w14:paraId="21647B3D" w14:textId="77777777" w:rsidR="00B808D5" w:rsidRDefault="00B808D5" w:rsidP="00F97FBE">
          <w:pPr>
            <w:pStyle w:val="Footer"/>
            <w:jc w:val="right"/>
          </w:pPr>
          <w:r w:rsidRPr="009A2D96">
            <w:rPr>
              <w:sz w:val="22"/>
            </w:rPr>
            <w:t>Section III. Evaluation and Qualification Criteria (without prequalification)</w:t>
          </w:r>
        </w:p>
      </w:tc>
    </w:tr>
  </w:tbl>
  <w:p w14:paraId="5E0D91BA" w14:textId="77777777" w:rsidR="00B808D5" w:rsidRDefault="00B808D5" w:rsidP="00A81DAD">
    <w:pPr>
      <w:pStyle w:val="Footer"/>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343"/>
      <w:gridCol w:w="11617"/>
    </w:tblGrid>
    <w:tr w:rsidR="00B808D5" w14:paraId="205D3043" w14:textId="77777777" w:rsidTr="000A2EAE">
      <w:tc>
        <w:tcPr>
          <w:tcW w:w="918" w:type="dxa"/>
          <w:tcBorders>
            <w:top w:val="single" w:sz="18" w:space="0" w:color="808080" w:themeColor="background1" w:themeShade="80"/>
          </w:tcBorders>
        </w:tcPr>
        <w:p w14:paraId="1289FF5E" w14:textId="77777777" w:rsidR="00B808D5" w:rsidRPr="00F97FBE" w:rsidRDefault="00B808D5" w:rsidP="000A2EAE">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00EC15D5" w:rsidRPr="00EC15D5">
            <w:rPr>
              <w:b/>
              <w:noProof/>
              <w:color w:val="4F81BD" w:themeColor="accent1"/>
              <w:sz w:val="24"/>
              <w:szCs w:val="24"/>
            </w:rPr>
            <w:t>38</w:t>
          </w:r>
          <w:r w:rsidRPr="00F97FBE">
            <w:rPr>
              <w:sz w:val="24"/>
              <w:szCs w:val="24"/>
            </w:rPr>
            <w:fldChar w:fldCharType="end"/>
          </w:r>
        </w:p>
      </w:tc>
      <w:tc>
        <w:tcPr>
          <w:tcW w:w="7938" w:type="dxa"/>
          <w:tcBorders>
            <w:top w:val="single" w:sz="18" w:space="0" w:color="808080" w:themeColor="background1" w:themeShade="80"/>
          </w:tcBorders>
        </w:tcPr>
        <w:p w14:paraId="53167A43" w14:textId="77777777" w:rsidR="00B808D5" w:rsidRPr="00F97FBE" w:rsidRDefault="00B808D5" w:rsidP="00F97FBE">
          <w:pPr>
            <w:pStyle w:val="Footer"/>
            <w:jc w:val="right"/>
          </w:pPr>
          <w:r w:rsidRPr="009A2D96">
            <w:rPr>
              <w:sz w:val="22"/>
            </w:rPr>
            <w:t>Section III. Evaluation and Qualification Criteria (without prequalification)</w:t>
          </w:r>
        </w:p>
      </w:tc>
    </w:tr>
  </w:tbl>
  <w:p w14:paraId="32113E9A" w14:textId="77777777" w:rsidR="00B808D5" w:rsidRDefault="00B808D5" w:rsidP="00A81DAD">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49CB2" w14:textId="77777777" w:rsidR="00EB66A4" w:rsidRDefault="00EB66A4">
      <w:r>
        <w:rPr>
          <w:rFonts w:ascii="Courier New" w:hAnsi="Courier New"/>
        </w:rPr>
        <w:separator/>
      </w:r>
    </w:p>
  </w:footnote>
  <w:footnote w:type="continuationSeparator" w:id="0">
    <w:p w14:paraId="1428C4B2" w14:textId="77777777" w:rsidR="00EB66A4" w:rsidRDefault="00EB66A4">
      <w:r>
        <w:continuationSeparator/>
      </w:r>
    </w:p>
  </w:footnote>
  <w:footnote w:id="1">
    <w:p w14:paraId="387772DB" w14:textId="77777777" w:rsidR="00B808D5" w:rsidRDefault="00B808D5" w:rsidP="00D607A7">
      <w:pPr>
        <w:pStyle w:val="FootnoteText"/>
      </w:pPr>
      <w:r>
        <w:rPr>
          <w:rStyle w:val="FootnoteReference"/>
        </w:rPr>
        <w:footnoteRef/>
      </w:r>
      <w:r w:rsidRPr="00842868">
        <w:rPr>
          <w:sz w:val="18"/>
        </w:rPr>
        <w:t>A</w:t>
      </w:r>
      <w:r>
        <w:rPr>
          <w:sz w:val="18"/>
        </w:rPr>
        <w:t>n individual firm is considered a</w:t>
      </w:r>
      <w:r w:rsidRPr="00842868">
        <w:rPr>
          <w:sz w:val="18"/>
        </w:rPr>
        <w:t xml:space="preserve"> domestic bidder</w:t>
      </w:r>
      <w:r>
        <w:rPr>
          <w:sz w:val="18"/>
        </w:rPr>
        <w:t xml:space="preserve"> for purposes of the margin of preference if it </w:t>
      </w:r>
      <w:r w:rsidRPr="00842868">
        <w:rPr>
          <w:sz w:val="18"/>
        </w:rPr>
        <w:t xml:space="preserve">is registered in the country of the </w:t>
      </w:r>
      <w:r>
        <w:rPr>
          <w:sz w:val="18"/>
        </w:rPr>
        <w:t xml:space="preserve">Employer or </w:t>
      </w:r>
      <w:r w:rsidRPr="00842868">
        <w:rPr>
          <w:sz w:val="18"/>
        </w:rPr>
        <w:t xml:space="preserve">has more than 50 percent ownership by nationals of the country of the </w:t>
      </w:r>
      <w:r>
        <w:rPr>
          <w:sz w:val="18"/>
        </w:rPr>
        <w:t xml:space="preserve">Employer, and if it </w:t>
      </w:r>
      <w:r w:rsidRPr="00842868">
        <w:rPr>
          <w:sz w:val="18"/>
        </w:rPr>
        <w:t>does not subcontract more than 10 percent of the contract price, excluding provisional sums, to foreign contractors.</w:t>
      </w:r>
    </w:p>
  </w:footnote>
  <w:footnote w:id="2">
    <w:p w14:paraId="597E0E5A" w14:textId="77777777" w:rsidR="00B808D5" w:rsidRDefault="00B808D5" w:rsidP="009160EA">
      <w:pPr>
        <w:pStyle w:val="FootnoteText"/>
      </w:pPr>
      <w:r>
        <w:rPr>
          <w:rStyle w:val="FootnoteReference"/>
        </w:rPr>
        <w:footnoteRef/>
      </w:r>
      <w:r>
        <w:t xml:space="preserve">Non performance, as decided by the Employer, shall include </w:t>
      </w:r>
      <w:r w:rsidRPr="00D95926">
        <w:t xml:space="preserve">all contracts where </w:t>
      </w:r>
      <w:r>
        <w:t xml:space="preserve">(a) </w:t>
      </w:r>
      <w:r w:rsidRPr="00D95926">
        <w:t xml:space="preserve">nonperformance was not challenged by the </w:t>
      </w:r>
      <w:r>
        <w:t xml:space="preserve">contractor, including through referral </w:t>
      </w:r>
      <w:r w:rsidRPr="00D95926">
        <w:t xml:space="preserve">to the </w:t>
      </w:r>
      <w:r>
        <w:t>d</w:t>
      </w:r>
      <w:r w:rsidRPr="00D95926">
        <w:t xml:space="preserve">ispute </w:t>
      </w:r>
      <w:r>
        <w:t>r</w:t>
      </w:r>
      <w:r w:rsidRPr="00D95926">
        <w:t xml:space="preserve">esolution </w:t>
      </w:r>
      <w:r>
        <w:t>m</w:t>
      </w:r>
      <w:r w:rsidRPr="00D95926">
        <w:t>echanism under the respective contract</w:t>
      </w:r>
      <w:r>
        <w:t xml:space="preserve">, and (b) </w:t>
      </w:r>
      <w:r w:rsidRPr="00D95926">
        <w:t xml:space="preserve">contracts that were </w:t>
      </w:r>
      <w:r>
        <w:t xml:space="preserve">so </w:t>
      </w:r>
      <w:r w:rsidRPr="00D95926">
        <w:t xml:space="preserve">challenged </w:t>
      </w:r>
      <w:r>
        <w:t>but</w:t>
      </w:r>
      <w:r w:rsidRPr="00D95926">
        <w:t xml:space="preserve"> fully settled</w:t>
      </w:r>
      <w:r>
        <w:t xml:space="preserve"> against the contractor </w:t>
      </w:r>
      <w:r w:rsidRPr="00D95926">
        <w:t>.</w:t>
      </w:r>
      <w:r>
        <w:t xml:space="preserve">Non performance shall not include contracts where Employers decision was </w:t>
      </w:r>
      <w:r w:rsidRPr="00191148">
        <w:t>overruled by t</w:t>
      </w:r>
      <w:r>
        <w:t xml:space="preserve">he dispute resolution mechanism. Non performance must be based on </w:t>
      </w:r>
      <w:r w:rsidRPr="00077B4C">
        <w:t>all information on fully settled disputes or litigation</w:t>
      </w:r>
      <w:r>
        <w:t xml:space="preserve">, i.e. </w:t>
      </w:r>
      <w:r w:rsidRPr="00077B4C">
        <w:t xml:space="preserve">dispute or litigation that has been resolved in accordance with the </w:t>
      </w:r>
      <w:r>
        <w:t>d</w:t>
      </w:r>
      <w:r w:rsidRPr="00077B4C">
        <w:t xml:space="preserve">ispute </w:t>
      </w:r>
      <w:r>
        <w:t>r</w:t>
      </w:r>
      <w:r w:rsidRPr="00077B4C">
        <w:t xml:space="preserve">esolution </w:t>
      </w:r>
      <w:r>
        <w:t>m</w:t>
      </w:r>
      <w:r w:rsidRPr="00077B4C">
        <w:t xml:space="preserve">echanism under the respective contract and where all appeal instances available to the </w:t>
      </w:r>
      <w:r>
        <w:t>Bidder</w:t>
      </w:r>
      <w:r w:rsidRPr="00077B4C">
        <w:t xml:space="preserve"> have been exhausted.</w:t>
      </w:r>
    </w:p>
  </w:footnote>
  <w:footnote w:id="3">
    <w:p w14:paraId="53F987E2" w14:textId="77777777" w:rsidR="00B808D5" w:rsidRDefault="00B808D5" w:rsidP="009160EA">
      <w:pPr>
        <w:pStyle w:val="FootnoteText"/>
      </w:pPr>
      <w:r>
        <w:rPr>
          <w:rStyle w:val="FootnoteReference"/>
        </w:rPr>
        <w:footnoteRef/>
      </w:r>
      <w:r>
        <w:tab/>
      </w:r>
      <w:r w:rsidRPr="008672FE">
        <w:t xml:space="preserve">The </w:t>
      </w:r>
      <w:r>
        <w:t xml:space="preserve">Bidder </w:t>
      </w:r>
      <w:r w:rsidRPr="008672FE">
        <w:t xml:space="preserve">shall provide accurate information on the </w:t>
      </w:r>
      <w:r>
        <w:t>letter of Bid</w:t>
      </w:r>
      <w:r w:rsidRPr="008672FE">
        <w:t xml:space="preserve"> about any litigation or arbitration resulting from contracts completed or ongoing under its execution over the last five years. A consistent history of </w:t>
      </w:r>
      <w:r>
        <w:t xml:space="preserve">court/arbitral </w:t>
      </w:r>
      <w:r w:rsidRPr="008672FE">
        <w:t xml:space="preserve">awards against the </w:t>
      </w:r>
      <w:r>
        <w:t xml:space="preserve">Bidder </w:t>
      </w:r>
      <w:r w:rsidRPr="008672FE">
        <w:t xml:space="preserve">or any </w:t>
      </w:r>
      <w:r>
        <w:t>member</w:t>
      </w:r>
      <w:r w:rsidRPr="008672FE">
        <w:t xml:space="preserve"> of a joint venture may result in </w:t>
      </w:r>
      <w:r>
        <w:t>disqualifying the Bidder</w:t>
      </w:r>
      <w:r w:rsidRPr="008672FE">
        <w:t>.</w:t>
      </w:r>
    </w:p>
  </w:footnote>
  <w:footnote w:id="4">
    <w:p w14:paraId="26DEC63D" w14:textId="77777777" w:rsidR="00B808D5" w:rsidRDefault="00B808D5" w:rsidP="009160EA">
      <w:pPr>
        <w:pStyle w:val="FootnoteText"/>
      </w:pPr>
      <w:r>
        <w:rPr>
          <w:rStyle w:val="FootnoteReference"/>
        </w:rPr>
        <w:footnoteRef/>
      </w:r>
      <w:r>
        <w:tab/>
      </w:r>
      <w:r w:rsidRPr="000D67AD">
        <w:t xml:space="preserve">The similarity shall be based on the physical </w:t>
      </w:r>
      <w:r w:rsidRPr="00357A90">
        <w:t>size, complexity,</w:t>
      </w:r>
      <w:r w:rsidRPr="000D67AD">
        <w:t xml:space="preserve"> methods/technology and/or other characteristics described in Section V</w:t>
      </w:r>
      <w:r>
        <w:t>I</w:t>
      </w:r>
      <w:r w:rsidRPr="000D67AD">
        <w:t xml:space="preserve">I, </w:t>
      </w:r>
      <w:r>
        <w:t>Work’s Requirements. S</w:t>
      </w:r>
      <w:r w:rsidRPr="00767987">
        <w:t xml:space="preserve">ummation of number of small value contracts (less than the value specified under requirement) to meet the overall requirement </w:t>
      </w:r>
      <w:r>
        <w:t xml:space="preserve">will </w:t>
      </w:r>
      <w:r w:rsidRPr="00767987">
        <w:t xml:space="preserve">not </w:t>
      </w:r>
      <w:r>
        <w:t>be accepted.</w:t>
      </w:r>
    </w:p>
  </w:footnote>
  <w:footnote w:id="5">
    <w:p w14:paraId="4B67E388" w14:textId="77777777" w:rsidR="00B808D5" w:rsidRDefault="00B808D5" w:rsidP="009160EA">
      <w:pPr>
        <w:pStyle w:val="FootnoteText"/>
      </w:pPr>
      <w:r>
        <w:rPr>
          <w:rStyle w:val="FootnoteReference"/>
        </w:rPr>
        <w:footnoteRef/>
      </w:r>
      <w:r>
        <w:tab/>
        <w:t xml:space="preserve">Substantial completion shall be based on </w:t>
      </w:r>
      <w:r w:rsidRPr="00A80452">
        <w:rPr>
          <w:b/>
          <w:bCs/>
        </w:rPr>
        <w:t>80%</w:t>
      </w:r>
      <w:r>
        <w:t xml:space="preserve"> or more works completed under the contract.</w:t>
      </w:r>
    </w:p>
  </w:footnote>
  <w:footnote w:id="6">
    <w:p w14:paraId="6B90BC49" w14:textId="77777777" w:rsidR="00B808D5" w:rsidRDefault="00B808D5" w:rsidP="009160EA">
      <w:pPr>
        <w:pStyle w:val="FootnoteText"/>
      </w:pPr>
      <w:r>
        <w:rPr>
          <w:rStyle w:val="FootnoteReference"/>
        </w:rPr>
        <w:footnoteRef/>
      </w:r>
      <w:r>
        <w:tab/>
        <w:t>For contracts under which the Bidder participated as a joint venture member or sub-contractor, only the Bidder’s share, by value, shall be considered to meet this requirement.</w:t>
      </w:r>
    </w:p>
  </w:footnote>
  <w:footnote w:id="7">
    <w:p w14:paraId="2A941B3B" w14:textId="77777777" w:rsidR="00B808D5" w:rsidRDefault="00B808D5" w:rsidP="000D69BB">
      <w:pPr>
        <w:pStyle w:val="FootnoteText"/>
      </w:pPr>
      <w:r>
        <w:rPr>
          <w:rStyle w:val="FootnoteReference"/>
        </w:rPr>
        <w:footnoteRef/>
      </w:r>
      <w:r>
        <w:tab/>
      </w:r>
      <w:r w:rsidRPr="00BC2FF8">
        <w:t xml:space="preserve">For contracts under which the </w:t>
      </w:r>
      <w:r>
        <w:t xml:space="preserve">Bidder </w:t>
      </w:r>
      <w:r w:rsidRPr="00BC2FF8">
        <w:t xml:space="preserve">participated as a joint venture </w:t>
      </w:r>
      <w:r>
        <w:t>member</w:t>
      </w:r>
      <w:r w:rsidRPr="00BC2FF8">
        <w:t xml:space="preserve"> or sub</w:t>
      </w:r>
      <w:r>
        <w:t>-</w:t>
      </w:r>
      <w:r w:rsidRPr="00BC2FF8">
        <w:t xml:space="preserve">contractor, only the </w:t>
      </w:r>
      <w:r>
        <w:t>Bidder</w:t>
      </w:r>
      <w:r w:rsidRPr="00BC2FF8">
        <w:t>’s share shall be counted to meet this requirement.</w:t>
      </w:r>
    </w:p>
  </w:footnote>
  <w:footnote w:id="8">
    <w:p w14:paraId="0EE570B1" w14:textId="77777777" w:rsidR="00B808D5" w:rsidRDefault="00B808D5" w:rsidP="000D69BB">
      <w:pPr>
        <w:pStyle w:val="FootnoteText"/>
      </w:pPr>
      <w:r>
        <w:rPr>
          <w:rStyle w:val="FootnoteReference"/>
        </w:rPr>
        <w:footnoteRef/>
      </w:r>
      <w:r>
        <w:tab/>
        <w:t>Volume, number or rate of production of any key activity can be demonstrated in one or more contracts combined if executed during same time period. The rate of production shall be the annual production rate for the key construction activity (or activities).</w:t>
      </w:r>
    </w:p>
  </w:footnote>
  <w:footnote w:id="9">
    <w:p w14:paraId="1320EA01" w14:textId="77777777" w:rsidR="00B808D5" w:rsidRDefault="00B808D5" w:rsidP="00E84854">
      <w:pPr>
        <w:pStyle w:val="FootnoteText"/>
      </w:pPr>
      <w:r>
        <w:rPr>
          <w:rStyle w:val="FootnoteReference"/>
        </w:rPr>
        <w:footnoteRef/>
      </w:r>
      <w:r>
        <w:t xml:space="preserve"> Project Manager can be involved in multiple projects however he/she can only handle a portfolio of maximum USD.15,000,000.00 and the maximum number of current commitments or project handled by the project manager have to be 10 projects.</w:t>
      </w:r>
    </w:p>
  </w:footnote>
  <w:footnote w:id="10">
    <w:p w14:paraId="70BDE893" w14:textId="77777777" w:rsidR="00B808D5" w:rsidRDefault="00B808D5" w:rsidP="00E84854">
      <w:pPr>
        <w:pStyle w:val="FootnoteText"/>
      </w:pPr>
      <w:r>
        <w:rPr>
          <w:rStyle w:val="FootnoteReference"/>
        </w:rPr>
        <w:footnoteRef/>
      </w:r>
      <w:r>
        <w:t xml:space="preserve"> Site Engineer proposed for this project shall not be involved in other projects ongoing in water and sewerage sector and he should be fully dedicated to this project</w:t>
      </w:r>
    </w:p>
  </w:footnote>
  <w:footnote w:id="11">
    <w:p w14:paraId="409042CB" w14:textId="77777777" w:rsidR="00B808D5" w:rsidRPr="0049153D" w:rsidRDefault="00B808D5" w:rsidP="00AA3877">
      <w:pPr>
        <w:pStyle w:val="FootnoteText"/>
        <w:rPr>
          <w:i/>
        </w:rPr>
      </w:pPr>
      <w:r>
        <w:rPr>
          <w:rStyle w:val="FootnoteReference"/>
        </w:rPr>
        <w:footnoteRef/>
      </w:r>
      <w:r>
        <w:tab/>
      </w:r>
      <w:r w:rsidRPr="0049153D">
        <w:rPr>
          <w:i/>
        </w:rPr>
        <w:t xml:space="preserve">Include if price adjustment provisions apply in the Contract in accordance with PCC Sub-Clause </w:t>
      </w:r>
      <w:r w:rsidRPr="0049153D">
        <w:rPr>
          <w:b/>
          <w:bCs/>
          <w:i/>
        </w:rPr>
        <w:t>13.8 Adjustments for Changes in Cost</w:t>
      </w:r>
      <w:r w:rsidRPr="0049153D">
        <w:rPr>
          <w:i/>
        </w:rPr>
        <w:t>.</w:t>
      </w:r>
    </w:p>
  </w:footnote>
  <w:footnote w:id="12">
    <w:p w14:paraId="795F3518" w14:textId="77777777" w:rsidR="00B808D5" w:rsidRDefault="00B808D5" w:rsidP="00AA3877">
      <w:pPr>
        <w:pStyle w:val="FootnoteText"/>
      </w:pPr>
      <w:r>
        <w:rPr>
          <w:rStyle w:val="FootnoteReference"/>
        </w:rPr>
        <w:footnoteRef/>
      </w:r>
      <w:r>
        <w:rPr>
          <w:b/>
          <w:bCs/>
          <w:i/>
          <w:iCs/>
        </w:rPr>
        <w:t>Use one of the two options as appropriate.</w:t>
      </w:r>
    </w:p>
  </w:footnote>
  <w:footnote w:id="13">
    <w:p w14:paraId="5484C145" w14:textId="77777777" w:rsidR="00B808D5" w:rsidRDefault="00B808D5" w:rsidP="00AA3877">
      <w:pPr>
        <w:pStyle w:val="FootnoteText"/>
      </w:pPr>
      <w:r>
        <w:rPr>
          <w:rStyle w:val="FootnoteReference"/>
        </w:rPr>
        <w:footnoteRef/>
      </w:r>
      <w:r>
        <w:rPr>
          <w:b/>
          <w:bCs/>
          <w:i/>
          <w:iCs/>
        </w:rPr>
        <w:t>If none has been paid or is to be paid, indicate “none”.</w:t>
      </w:r>
    </w:p>
  </w:footnote>
  <w:footnote w:id="14">
    <w:p w14:paraId="03F74F1C" w14:textId="77777777" w:rsidR="00B808D5" w:rsidRDefault="00B808D5" w:rsidP="00DF039D">
      <w:pPr>
        <w:pStyle w:val="FootnoteText"/>
      </w:pPr>
      <w:r>
        <w:rPr>
          <w:rStyle w:val="FootnoteReference"/>
        </w:rPr>
        <w:footnoteRef/>
      </w:r>
      <w:r>
        <w:tab/>
        <w:t>If the most recent set of financial statements is for a period earlier than 12 months from the date of bid, the reason for this should be justified.</w:t>
      </w:r>
    </w:p>
  </w:footnote>
  <w:footnote w:id="15">
    <w:p w14:paraId="41A28CE2" w14:textId="77777777" w:rsidR="00B808D5" w:rsidRDefault="00B808D5" w:rsidP="0097115F">
      <w:pPr>
        <w:pStyle w:val="FootnoteText"/>
      </w:pPr>
      <w:r>
        <w:rPr>
          <w:rStyle w:val="FootnoteReference"/>
        </w:rPr>
        <w:footnoteRef/>
      </w:r>
      <w:r>
        <w:t xml:space="preserve"> If applicable</w:t>
      </w:r>
    </w:p>
  </w:footnote>
  <w:footnote w:id="16">
    <w:p w14:paraId="14039E49" w14:textId="77777777" w:rsidR="00B808D5" w:rsidRDefault="00B808D5" w:rsidP="00CF0A8A">
      <w:pPr>
        <w:pStyle w:val="FootnoteText"/>
      </w:pPr>
      <w:r>
        <w:rPr>
          <w:rStyle w:val="FootnoteReference"/>
        </w:rPr>
        <w:footnoteRef/>
      </w:r>
      <w:r>
        <w:tab/>
      </w:r>
      <w:r w:rsidRPr="00F5350A">
        <w:rPr>
          <w:szCs w:val="16"/>
        </w:rPr>
        <w:t xml:space="preserve">In this context, any action to influence the procurement process or contract execution for undue advantage is improper. </w:t>
      </w:r>
    </w:p>
  </w:footnote>
  <w:footnote w:id="17">
    <w:p w14:paraId="69DC0460" w14:textId="77777777" w:rsidR="00B808D5" w:rsidRDefault="00B808D5" w:rsidP="00522184">
      <w:pPr>
        <w:pStyle w:val="FootnoteText"/>
      </w:pPr>
      <w:r>
        <w:rPr>
          <w:rStyle w:val="FootnoteReference"/>
          <w:szCs w:val="18"/>
        </w:rPr>
        <w:footnoteRef/>
      </w:r>
      <w:r>
        <w:rPr>
          <w:szCs w:val="18"/>
        </w:rPr>
        <w:tab/>
      </w:r>
      <w:r w:rsidRPr="007C06E7">
        <w:rPr>
          <w:szCs w:val="18"/>
        </w:rPr>
        <w:t>For the purpose of this sub-paragraph, “</w:t>
      </w:r>
      <w:r w:rsidRPr="007C06E7">
        <w:rPr>
          <w:i/>
          <w:iCs/>
          <w:szCs w:val="18"/>
        </w:rPr>
        <w:t>another party</w:t>
      </w:r>
      <w:r w:rsidRPr="007C06E7">
        <w:rPr>
          <w:szCs w:val="18"/>
        </w:rPr>
        <w:t>” refers to a public official acting in relation to the procurement process or contract execution. In this context, “</w:t>
      </w:r>
      <w:r w:rsidRPr="007C06E7">
        <w:rPr>
          <w:i/>
          <w:iCs/>
          <w:szCs w:val="18"/>
        </w:rPr>
        <w:t>public official</w:t>
      </w:r>
      <w:r w:rsidRPr="007C06E7">
        <w:rPr>
          <w:szCs w:val="18"/>
        </w:rPr>
        <w:t xml:space="preserve">” </w:t>
      </w:r>
      <w:r w:rsidRPr="00F4792F">
        <w:rPr>
          <w:szCs w:val="18"/>
        </w:rPr>
        <w:t>includes GCF/UNDP fund</w:t>
      </w:r>
      <w:r w:rsidRPr="00A72858">
        <w:rPr>
          <w:szCs w:val="18"/>
        </w:rPr>
        <w:t>staff and employees of other organizations taking or reviewing procurement decisions.</w:t>
      </w:r>
    </w:p>
  </w:footnote>
  <w:footnote w:id="18">
    <w:p w14:paraId="38A0B702" w14:textId="77777777" w:rsidR="00B808D5" w:rsidRDefault="00B808D5" w:rsidP="00CF0A8A">
      <w:pPr>
        <w:pStyle w:val="FootnoteText"/>
      </w:pPr>
      <w:r>
        <w:rPr>
          <w:rStyle w:val="FootnoteReference"/>
          <w:szCs w:val="18"/>
        </w:rPr>
        <w:footnoteRef/>
      </w:r>
      <w:r>
        <w:rPr>
          <w:szCs w:val="18"/>
        </w:rPr>
        <w:tab/>
      </w:r>
      <w:r w:rsidRPr="007C06E7">
        <w:rPr>
          <w:szCs w:val="18"/>
        </w:rPr>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19">
    <w:p w14:paraId="0899A34B" w14:textId="77777777" w:rsidR="00B808D5" w:rsidRDefault="00B808D5" w:rsidP="00CF0A8A">
      <w:pPr>
        <w:pStyle w:val="FootnoteText"/>
      </w:pPr>
      <w:r>
        <w:rPr>
          <w:rStyle w:val="FootnoteReference"/>
        </w:rPr>
        <w:footnoteRef/>
      </w:r>
      <w:r>
        <w:tab/>
      </w:r>
      <w:r w:rsidRPr="007C06E7">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20">
    <w:p w14:paraId="091A2660" w14:textId="77777777" w:rsidR="00B808D5" w:rsidRDefault="00B808D5" w:rsidP="00CF0A8A">
      <w:pPr>
        <w:pStyle w:val="FootnoteText"/>
      </w:pPr>
      <w:r>
        <w:rPr>
          <w:rStyle w:val="FootnoteReference"/>
        </w:rPr>
        <w:footnoteRef/>
      </w:r>
      <w:r>
        <w:tab/>
      </w:r>
      <w:r w:rsidRPr="007C06E7">
        <w:t>For the purpose of this sub-paragraph, “party” refers to a participant in the procurement process or contract execution.</w:t>
      </w:r>
    </w:p>
  </w:footnote>
  <w:footnote w:id="21">
    <w:p w14:paraId="4B3EF835" w14:textId="77777777" w:rsidR="00B808D5" w:rsidRDefault="00B808D5" w:rsidP="007041F3">
      <w:pPr>
        <w:pStyle w:val="FootnoteText"/>
      </w:pPr>
      <w:r>
        <w:rPr>
          <w:rStyle w:val="FootnoteReference"/>
        </w:rPr>
        <w:footnoteRef/>
      </w:r>
      <w:r>
        <w:tab/>
      </w:r>
      <w:r w:rsidRPr="005B07B6">
        <w:t xml:space="preserve">A firm or individual may be declared ineligible to be awarded a </w:t>
      </w:r>
      <w:r>
        <w:t>Fund</w:t>
      </w:r>
      <w:r w:rsidRPr="005B07B6">
        <w:t xml:space="preserve"> financed contract upon: (i) completion of the </w:t>
      </w:r>
      <w:r>
        <w:t>Fund</w:t>
      </w:r>
      <w:r w:rsidRPr="005B07B6">
        <w:t xml:space="preserve">’s sanctions proceedings as per its sanctions procedures, including, inter alia, cross-debarment as agreed with other International Financial Institutions, including Multilateral Development </w:t>
      </w:r>
      <w:r>
        <w:t>Funds</w:t>
      </w:r>
      <w:r w:rsidRPr="005B07B6">
        <w:t>; and (ii) as a result of temporary suspension or early temporary suspension in connection with an ongoing sanctions proceeding. See footnote 14 and paragraph 8 of Appendix 1 of these Guidelines.</w:t>
      </w:r>
    </w:p>
  </w:footnote>
  <w:footnote w:id="22">
    <w:p w14:paraId="49C4E018" w14:textId="77777777" w:rsidR="00B808D5" w:rsidRDefault="00B808D5" w:rsidP="00CF0A8A">
      <w:pPr>
        <w:pStyle w:val="FootnoteText"/>
      </w:pPr>
      <w:r>
        <w:rPr>
          <w:rStyle w:val="FootnoteReference"/>
        </w:rPr>
        <w:footnoteRef/>
      </w:r>
      <w:r>
        <w:tab/>
      </w:r>
      <w:r w:rsidRPr="005B07B6">
        <w:t xml:space="preserve">A nominated sub-contractor, consultant, manufacturer or supplier, or service provider (different names are used depending on the particular bidding document) is one which has either been: (i) included by the bidder in its pre-qualification application or bid because it brings specific and critical experience and know-how that allow the bidder to meet the qualification requirements for the particular bid; or (ii) appointed by the </w:t>
      </w:r>
      <w:r w:rsidRPr="00A72858">
        <w:t>Beneficiary.</w:t>
      </w:r>
    </w:p>
  </w:footnote>
  <w:footnote w:id="23">
    <w:p w14:paraId="20D5E691" w14:textId="77777777" w:rsidR="00B808D5" w:rsidRDefault="00B808D5">
      <w:pPr>
        <w:pStyle w:val="FootnoteText"/>
      </w:pPr>
      <w:r w:rsidRPr="0080505F">
        <w:rPr>
          <w:rStyle w:val="FootnoteReference"/>
        </w:rPr>
        <w:t>1</w:t>
      </w:r>
      <w:r>
        <w:tab/>
      </w:r>
      <w:r w:rsidRPr="0080505F">
        <w:rPr>
          <w:i/>
        </w:rPr>
        <w:t xml:space="preserve">The Guarantor shall insert an amount representing the amount of the second half of the Retention Money or or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w:t>
      </w:r>
      <w:r>
        <w:rPr>
          <w:i/>
        </w:rPr>
        <w:t>Beneficiary</w:t>
      </w:r>
      <w:r w:rsidRPr="0080505F">
        <w:rPr>
          <w:i/>
        </w:rPr>
        <w:t>.</w:t>
      </w:r>
    </w:p>
  </w:footnote>
  <w:footnote w:id="24">
    <w:p w14:paraId="48FB0717" w14:textId="77777777" w:rsidR="00B808D5" w:rsidRDefault="00B808D5" w:rsidP="00881FB4">
      <w:pPr>
        <w:pStyle w:val="FootnoteText"/>
      </w:pPr>
      <w:r w:rsidRPr="00BC09A2">
        <w:rPr>
          <w:rStyle w:val="FootnoteReference"/>
          <w:i/>
        </w:rPr>
        <w:t>2</w:t>
      </w:r>
      <w:r>
        <w:rPr>
          <w:i/>
        </w:rPr>
        <w:tab/>
      </w:r>
      <w:r>
        <w:rPr>
          <w:i/>
          <w:iCs/>
        </w:rPr>
        <w:t xml:space="preserve">Insert the same expiry date as set forth in the performance security, representing the date twenty-eight days after the completion date described in GC Clause 11.9.  </w:t>
      </w:r>
      <w:r w:rsidRPr="00BC09A2">
        <w:rPr>
          <w:i/>
          <w:iCs/>
        </w:rPr>
        <w:t>The Employer should note that in the event of an extension of th</w:t>
      </w:r>
      <w:r>
        <w:rPr>
          <w:i/>
          <w:iCs/>
        </w:rPr>
        <w:t>isdate</w:t>
      </w:r>
      <w:r w:rsidRPr="00BC09A2">
        <w:rPr>
          <w:i/>
          <w:iCs/>
        </w:rPr>
        <w:t xml:space="preserve">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w:t>
      </w:r>
      <w:r>
        <w:rPr>
          <w:i/>
          <w:iCs/>
        </w:rPr>
        <w:t>Beneficiary’s</w:t>
      </w:r>
      <w:r w:rsidRPr="00BC09A2">
        <w:rPr>
          <w:i/>
          <w:iCs/>
        </w:rPr>
        <w:t xml:space="preserve"> written request for such extension, such request to be presented to the Guarantor before the expiry of the guarantee.”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74754" w14:textId="77777777" w:rsidR="00B808D5" w:rsidRDefault="00B808D5" w:rsidP="00551884">
    <w:pPr>
      <w:pStyle w:val="Header"/>
      <w:tabs>
        <w:tab w:val="right" w:pos="9720"/>
      </w:tabs>
      <w:ind w:right="-18"/>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07A7C" w14:textId="77777777" w:rsidR="00B808D5" w:rsidRPr="009A2D96" w:rsidRDefault="00B808D5" w:rsidP="009A2D9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C56A0" w14:textId="77777777" w:rsidR="00B808D5" w:rsidRDefault="00B808D5" w:rsidP="00E04D65">
    <w:pPr>
      <w:pStyle w:val="Header"/>
      <w:pBdr>
        <w:bottom w:val="single" w:sz="4" w:space="1" w:color="auto"/>
      </w:pBdr>
      <w:tabs>
        <w:tab w:val="right" w:pos="9000"/>
      </w:tabs>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r>
    <w:r>
      <w:t>Section IV. Bidding Forms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D9270" w14:textId="77777777" w:rsidR="00B808D5" w:rsidRPr="000A2EAE" w:rsidRDefault="00B808D5" w:rsidP="000A2EAE">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A07FE" w14:textId="77777777" w:rsidR="00B808D5" w:rsidRDefault="00B808D5" w:rsidP="00E04D65">
    <w:pPr>
      <w:pStyle w:val="Header"/>
      <w:pBdr>
        <w:bottom w:val="single" w:sz="4" w:space="1" w:color="auto"/>
      </w:pBdr>
      <w:tabs>
        <w:tab w:val="right" w:pos="9000"/>
      </w:tabs>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C3FBF" w14:textId="77777777" w:rsidR="00B808D5" w:rsidRDefault="00B808D5">
    <w:pPr>
      <w:pStyle w:val="Header"/>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13332" w14:textId="77777777" w:rsidR="00B808D5" w:rsidRDefault="00B808D5">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59C3D" w14:textId="77777777" w:rsidR="00B808D5" w:rsidRPr="009367C2" w:rsidRDefault="00B808D5" w:rsidP="009367C2">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C279F" w14:textId="77777777" w:rsidR="00B808D5" w:rsidRDefault="00B808D5">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7A54D" w14:textId="77777777" w:rsidR="00B808D5" w:rsidRDefault="00B808D5">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F968" w14:textId="77777777" w:rsidR="00B808D5" w:rsidRDefault="00B808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6B338" w14:textId="77777777" w:rsidR="00B808D5" w:rsidRDefault="00B808D5">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3A543" w14:textId="77777777" w:rsidR="00B808D5" w:rsidRDefault="00B808D5">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8ACA5" w14:textId="77777777" w:rsidR="00B808D5" w:rsidRDefault="00B808D5">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B3646" w14:textId="77777777" w:rsidR="00B808D5" w:rsidRPr="000A2EAE" w:rsidRDefault="00B808D5" w:rsidP="000A2EAE">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75163" w14:textId="77777777" w:rsidR="00B808D5" w:rsidRDefault="00B808D5">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3E0A5" w14:textId="77777777" w:rsidR="00B808D5" w:rsidRPr="000A2EAE" w:rsidRDefault="00B808D5" w:rsidP="000A2EAE">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8FDCB" w14:textId="77777777" w:rsidR="00B808D5" w:rsidRPr="000A2EAE" w:rsidRDefault="00B808D5" w:rsidP="000A2EAE">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016BE" w14:textId="77777777" w:rsidR="00B808D5" w:rsidRPr="00972AE9" w:rsidRDefault="00B808D5">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35A45" w14:textId="77777777" w:rsidR="00B808D5" w:rsidRPr="00201286" w:rsidRDefault="00B808D5" w:rsidP="00201286">
    <w:pPr>
      <w:pStyle w:val="Header"/>
      <w:rPr>
        <w:rStyle w:val="PageNumber"/>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618F8" w14:textId="77777777" w:rsidR="00B808D5" w:rsidRPr="00201286" w:rsidRDefault="00B808D5" w:rsidP="002012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847C2" w14:textId="77777777" w:rsidR="00B808D5" w:rsidRDefault="00B808D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C4064" w14:textId="77777777" w:rsidR="00B808D5" w:rsidRDefault="00B808D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3F879" w14:textId="77777777" w:rsidR="00B808D5" w:rsidRPr="009A2D96" w:rsidRDefault="00B808D5" w:rsidP="009A2D9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A0460" w14:textId="77777777" w:rsidR="00B808D5" w:rsidRPr="009A2D96" w:rsidRDefault="00B808D5" w:rsidP="009A2D9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7CA06" w14:textId="77777777" w:rsidR="00B808D5" w:rsidRPr="009A2D96" w:rsidRDefault="00B808D5" w:rsidP="009A2D9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82A7B" w14:textId="77777777" w:rsidR="00B808D5" w:rsidRPr="009A2D96" w:rsidRDefault="00B808D5" w:rsidP="009A2D9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0FBD3" w14:textId="77777777" w:rsidR="00B808D5" w:rsidRPr="009A2D96" w:rsidRDefault="00B808D5" w:rsidP="009A2D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nsid w:val="00492A24"/>
    <w:multiLevelType w:val="hybridMultilevel"/>
    <w:tmpl w:val="450AFD4C"/>
    <w:lvl w:ilvl="0" w:tplc="878200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7919B7"/>
    <w:multiLevelType w:val="hybridMultilevel"/>
    <w:tmpl w:val="12C0AAB2"/>
    <w:lvl w:ilvl="0" w:tplc="9B4AE208">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067E4854"/>
    <w:multiLevelType w:val="multilevel"/>
    <w:tmpl w:val="F1B4160A"/>
    <w:lvl w:ilvl="0">
      <w:start w:val="11"/>
      <w:numFmt w:val="decimal"/>
      <w:lvlText w:val="%1"/>
      <w:lvlJc w:val="left"/>
      <w:pPr>
        <w:ind w:left="420" w:hanging="420"/>
      </w:pPr>
      <w:rPr>
        <w:rFonts w:hint="default"/>
      </w:rPr>
    </w:lvl>
    <w:lvl w:ilvl="1">
      <w:start w:val="3"/>
      <w:numFmt w:val="decimal"/>
      <w:lvlText w:val="%1.%2"/>
      <w:lvlJc w:val="left"/>
      <w:pPr>
        <w:ind w:left="474" w:hanging="420"/>
      </w:pPr>
      <w:rPr>
        <w:rFonts w:hint="default"/>
      </w:rPr>
    </w:lvl>
    <w:lvl w:ilvl="2">
      <w:start w:val="1"/>
      <w:numFmt w:val="decimal"/>
      <w:lvlText w:val="%1.%2.%3"/>
      <w:lvlJc w:val="left"/>
      <w:pPr>
        <w:ind w:left="828" w:hanging="720"/>
      </w:pPr>
      <w:rPr>
        <w:rFonts w:hint="default"/>
      </w:rPr>
    </w:lvl>
    <w:lvl w:ilvl="3">
      <w:start w:val="1"/>
      <w:numFmt w:val="decimal"/>
      <w:lvlText w:val="%1.%2.%3.%4"/>
      <w:lvlJc w:val="left"/>
      <w:pPr>
        <w:ind w:left="882" w:hanging="720"/>
      </w:pPr>
      <w:rPr>
        <w:rFonts w:hint="default"/>
      </w:rPr>
    </w:lvl>
    <w:lvl w:ilvl="4">
      <w:start w:val="1"/>
      <w:numFmt w:val="decimal"/>
      <w:lvlText w:val="%1.%2.%3.%4.%5"/>
      <w:lvlJc w:val="left"/>
      <w:pPr>
        <w:ind w:left="1296" w:hanging="1080"/>
      </w:pPr>
      <w:rPr>
        <w:rFonts w:hint="default"/>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32" w:hanging="1800"/>
      </w:pPr>
      <w:rPr>
        <w:rFonts w:hint="default"/>
      </w:rPr>
    </w:lvl>
  </w:abstractNum>
  <w:abstractNum w:abstractNumId="4">
    <w:nsid w:val="08ED2BD3"/>
    <w:multiLevelType w:val="multilevel"/>
    <w:tmpl w:val="F8AC925E"/>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
    <w:nsid w:val="0CA60084"/>
    <w:multiLevelType w:val="hybridMultilevel"/>
    <w:tmpl w:val="AF96AC3E"/>
    <w:lvl w:ilvl="0" w:tplc="0840CB38">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7">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8">
    <w:nsid w:val="0D02284C"/>
    <w:multiLevelType w:val="hybridMultilevel"/>
    <w:tmpl w:val="2FD0C2DC"/>
    <w:lvl w:ilvl="0" w:tplc="361404CA">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1380519A"/>
    <w:multiLevelType w:val="hybridMultilevel"/>
    <w:tmpl w:val="AB64BA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9877B5A"/>
    <w:multiLevelType w:val="hybridMultilevel"/>
    <w:tmpl w:val="4552B1CC"/>
    <w:lvl w:ilvl="0" w:tplc="530C7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19F87580"/>
    <w:multiLevelType w:val="hybridMultilevel"/>
    <w:tmpl w:val="12C0AAB2"/>
    <w:lvl w:ilvl="0" w:tplc="9B4AE208">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1FD85E4F"/>
    <w:multiLevelType w:val="hybridMultilevel"/>
    <w:tmpl w:val="B6A20140"/>
    <w:lvl w:ilvl="0" w:tplc="3C060AEE">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5">
    <w:nsid w:val="23287CF2"/>
    <w:multiLevelType w:val="hybridMultilevel"/>
    <w:tmpl w:val="5E7EA0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850675"/>
    <w:multiLevelType w:val="hybridMultilevel"/>
    <w:tmpl w:val="4552B1CC"/>
    <w:lvl w:ilvl="0" w:tplc="530C7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277B4F7B"/>
    <w:multiLevelType w:val="hybridMultilevel"/>
    <w:tmpl w:val="AF62BC98"/>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2B324733"/>
    <w:multiLevelType w:val="hybridMultilevel"/>
    <w:tmpl w:val="BDEA6CC6"/>
    <w:lvl w:ilvl="0" w:tplc="41A8194A">
      <w:start w:val="1"/>
      <w:numFmt w:val="lowerLetter"/>
      <w:lvlText w:val="(%1)"/>
      <w:lvlJc w:val="left"/>
      <w:pPr>
        <w:tabs>
          <w:tab w:val="num" w:pos="576"/>
        </w:tabs>
        <w:ind w:left="576"/>
      </w:pPr>
      <w:rPr>
        <w:rFonts w:cs="Times New Roman" w:hint="default"/>
      </w:rPr>
    </w:lvl>
    <w:lvl w:ilvl="1" w:tplc="41A8194A">
      <w:start w:val="1"/>
      <w:numFmt w:val="lowerLetter"/>
      <w:lvlText w:val="(%2)"/>
      <w:lvlJc w:val="left"/>
      <w:pPr>
        <w:tabs>
          <w:tab w:val="num" w:pos="936"/>
        </w:tabs>
        <w:ind w:left="936"/>
      </w:pPr>
      <w:rPr>
        <w:rFonts w:cs="Times New Roman" w:hint="default"/>
      </w:rPr>
    </w:lvl>
    <w:lvl w:ilvl="2" w:tplc="0409001B">
      <w:start w:val="1"/>
      <w:numFmt w:val="lowerRoman"/>
      <w:lvlText w:val="%3."/>
      <w:lvlJc w:val="right"/>
      <w:pPr>
        <w:tabs>
          <w:tab w:val="num" w:pos="2016"/>
        </w:tabs>
        <w:ind w:left="2016" w:hanging="180"/>
      </w:pPr>
      <w:rPr>
        <w:rFonts w:cs="Times New Roman"/>
      </w:rPr>
    </w:lvl>
    <w:lvl w:ilvl="3" w:tplc="0409000F">
      <w:start w:val="1"/>
      <w:numFmt w:val="decimal"/>
      <w:lvlText w:val="%4."/>
      <w:lvlJc w:val="left"/>
      <w:pPr>
        <w:tabs>
          <w:tab w:val="num" w:pos="2736"/>
        </w:tabs>
        <w:ind w:left="2736" w:hanging="360"/>
      </w:pPr>
      <w:rPr>
        <w:rFonts w:cs="Times New Roman"/>
      </w:rPr>
    </w:lvl>
    <w:lvl w:ilvl="4" w:tplc="04090019" w:tentative="1">
      <w:start w:val="1"/>
      <w:numFmt w:val="lowerLetter"/>
      <w:lvlText w:val="%5."/>
      <w:lvlJc w:val="left"/>
      <w:pPr>
        <w:tabs>
          <w:tab w:val="num" w:pos="3456"/>
        </w:tabs>
        <w:ind w:left="3456" w:hanging="360"/>
      </w:pPr>
      <w:rPr>
        <w:rFonts w:cs="Times New Roman"/>
      </w:rPr>
    </w:lvl>
    <w:lvl w:ilvl="5" w:tplc="0409001B" w:tentative="1">
      <w:start w:val="1"/>
      <w:numFmt w:val="lowerRoman"/>
      <w:lvlText w:val="%6."/>
      <w:lvlJc w:val="right"/>
      <w:pPr>
        <w:tabs>
          <w:tab w:val="num" w:pos="4176"/>
        </w:tabs>
        <w:ind w:left="4176" w:hanging="180"/>
      </w:pPr>
      <w:rPr>
        <w:rFonts w:cs="Times New Roman"/>
      </w:rPr>
    </w:lvl>
    <w:lvl w:ilvl="6" w:tplc="0409000F" w:tentative="1">
      <w:start w:val="1"/>
      <w:numFmt w:val="decimal"/>
      <w:lvlText w:val="%7."/>
      <w:lvlJc w:val="left"/>
      <w:pPr>
        <w:tabs>
          <w:tab w:val="num" w:pos="4896"/>
        </w:tabs>
        <w:ind w:left="4896" w:hanging="360"/>
      </w:pPr>
      <w:rPr>
        <w:rFonts w:cs="Times New Roman"/>
      </w:rPr>
    </w:lvl>
    <w:lvl w:ilvl="7" w:tplc="04090019" w:tentative="1">
      <w:start w:val="1"/>
      <w:numFmt w:val="lowerLetter"/>
      <w:lvlText w:val="%8."/>
      <w:lvlJc w:val="left"/>
      <w:pPr>
        <w:tabs>
          <w:tab w:val="num" w:pos="5616"/>
        </w:tabs>
        <w:ind w:left="5616" w:hanging="360"/>
      </w:pPr>
      <w:rPr>
        <w:rFonts w:cs="Times New Roman"/>
      </w:rPr>
    </w:lvl>
    <w:lvl w:ilvl="8" w:tplc="0409001B" w:tentative="1">
      <w:start w:val="1"/>
      <w:numFmt w:val="lowerRoman"/>
      <w:lvlText w:val="%9."/>
      <w:lvlJc w:val="right"/>
      <w:pPr>
        <w:tabs>
          <w:tab w:val="num" w:pos="6336"/>
        </w:tabs>
        <w:ind w:left="6336" w:hanging="180"/>
      </w:pPr>
      <w:rPr>
        <w:rFonts w:cs="Times New Roman"/>
      </w:rPr>
    </w:lvl>
  </w:abstractNum>
  <w:abstractNum w:abstractNumId="19">
    <w:nsid w:val="34C11E54"/>
    <w:multiLevelType w:val="hybridMultilevel"/>
    <w:tmpl w:val="9ACAB174"/>
    <w:lvl w:ilvl="0" w:tplc="3446F1B8">
      <w:start w:val="1"/>
      <w:numFmt w:val="lowerRoman"/>
      <w:lvlText w:val="(%1)"/>
      <w:lvlJc w:val="left"/>
      <w:pPr>
        <w:ind w:left="1193" w:hanging="360"/>
      </w:pPr>
      <w:rPr>
        <w:rFonts w:hint="default"/>
        <w:b w:val="0"/>
        <w:color w:val="auto"/>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20">
    <w:nsid w:val="37CB2FEA"/>
    <w:multiLevelType w:val="multilevel"/>
    <w:tmpl w:val="183AD16C"/>
    <w:lvl w:ilvl="0">
      <w:start w:val="43"/>
      <w:numFmt w:val="decimal"/>
      <w:lvlText w:val="%1"/>
      <w:lvlJc w:val="left"/>
      <w:pPr>
        <w:ind w:left="420" w:hanging="420"/>
      </w:pPr>
      <w:rPr>
        <w:rFonts w:hint="default"/>
      </w:rPr>
    </w:lvl>
    <w:lvl w:ilvl="1">
      <w:start w:val="1"/>
      <w:numFmt w:val="decimal"/>
      <w:lvlText w:val="%1.%2"/>
      <w:lvlJc w:val="left"/>
      <w:pPr>
        <w:ind w:left="924" w:hanging="4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1">
    <w:nsid w:val="3BC65CF3"/>
    <w:multiLevelType w:val="hybridMultilevel"/>
    <w:tmpl w:val="3F561DD2"/>
    <w:lvl w:ilvl="0" w:tplc="BE72C822">
      <w:start w:val="1"/>
      <w:numFmt w:val="lowerLetter"/>
      <w:lvlText w:val="(%1)"/>
      <w:lvlJc w:val="left"/>
      <w:pPr>
        <w:ind w:left="720" w:hanging="360"/>
      </w:pPr>
      <w:rPr>
        <w:rFonts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D10A5F"/>
    <w:multiLevelType w:val="multilevel"/>
    <w:tmpl w:val="3B965D44"/>
    <w:lvl w:ilvl="0">
      <w:start w:val="1"/>
      <w:numFmt w:val="decimal"/>
      <w:isLgl/>
      <w:lvlText w:val="%1."/>
      <w:lvlJc w:val="left"/>
      <w:pPr>
        <w:tabs>
          <w:tab w:val="num" w:pos="576"/>
        </w:tabs>
        <w:ind w:left="432" w:hanging="432"/>
      </w:pPr>
      <w:rPr>
        <w:rFonts w:cs="Times New Roman" w:hint="default"/>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432" w:firstLine="144"/>
      </w:pPr>
      <w:rPr>
        <w:rFonts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nsid w:val="42C6751C"/>
    <w:multiLevelType w:val="hybridMultilevel"/>
    <w:tmpl w:val="FB4634C8"/>
    <w:lvl w:ilvl="0" w:tplc="39F60E3A">
      <w:start w:val="1"/>
      <w:numFmt w:val="lowerLetter"/>
      <w:lvlText w:val="(%1)"/>
      <w:lvlJc w:val="left"/>
      <w:pPr>
        <w:tabs>
          <w:tab w:val="num" w:pos="576"/>
        </w:tabs>
        <w:ind w:left="1008" w:hanging="432"/>
      </w:pPr>
      <w:rPr>
        <w:rFonts w:cs="Times New Roman" w:hint="default"/>
      </w:rPr>
    </w:lvl>
    <w:lvl w:ilvl="1" w:tplc="050E3EBE" w:tentative="1">
      <w:start w:val="1"/>
      <w:numFmt w:val="lowerLetter"/>
      <w:lvlText w:val="%2."/>
      <w:lvlJc w:val="left"/>
      <w:pPr>
        <w:tabs>
          <w:tab w:val="num" w:pos="1440"/>
        </w:tabs>
        <w:ind w:left="1440" w:hanging="360"/>
      </w:pPr>
      <w:rPr>
        <w:rFonts w:cs="Times New Roman"/>
      </w:rPr>
    </w:lvl>
    <w:lvl w:ilvl="2" w:tplc="79E0FBA6" w:tentative="1">
      <w:start w:val="1"/>
      <w:numFmt w:val="lowerRoman"/>
      <w:lvlText w:val="%3."/>
      <w:lvlJc w:val="right"/>
      <w:pPr>
        <w:tabs>
          <w:tab w:val="num" w:pos="2160"/>
        </w:tabs>
        <w:ind w:left="2160" w:hanging="180"/>
      </w:pPr>
      <w:rPr>
        <w:rFonts w:cs="Times New Roman"/>
      </w:rPr>
    </w:lvl>
    <w:lvl w:ilvl="3" w:tplc="CD667728" w:tentative="1">
      <w:start w:val="1"/>
      <w:numFmt w:val="decimal"/>
      <w:lvlText w:val="%4."/>
      <w:lvlJc w:val="left"/>
      <w:pPr>
        <w:tabs>
          <w:tab w:val="num" w:pos="2880"/>
        </w:tabs>
        <w:ind w:left="2880" w:hanging="360"/>
      </w:pPr>
      <w:rPr>
        <w:rFonts w:cs="Times New Roman"/>
      </w:rPr>
    </w:lvl>
    <w:lvl w:ilvl="4" w:tplc="9488A870" w:tentative="1">
      <w:start w:val="1"/>
      <w:numFmt w:val="lowerLetter"/>
      <w:lvlText w:val="%5."/>
      <w:lvlJc w:val="left"/>
      <w:pPr>
        <w:tabs>
          <w:tab w:val="num" w:pos="3600"/>
        </w:tabs>
        <w:ind w:left="3600" w:hanging="360"/>
      </w:pPr>
      <w:rPr>
        <w:rFonts w:cs="Times New Roman"/>
      </w:rPr>
    </w:lvl>
    <w:lvl w:ilvl="5" w:tplc="83F0F7D0" w:tentative="1">
      <w:start w:val="1"/>
      <w:numFmt w:val="lowerRoman"/>
      <w:lvlText w:val="%6."/>
      <w:lvlJc w:val="right"/>
      <w:pPr>
        <w:tabs>
          <w:tab w:val="num" w:pos="4320"/>
        </w:tabs>
        <w:ind w:left="4320" w:hanging="180"/>
      </w:pPr>
      <w:rPr>
        <w:rFonts w:cs="Times New Roman"/>
      </w:rPr>
    </w:lvl>
    <w:lvl w:ilvl="6" w:tplc="71CC35C4" w:tentative="1">
      <w:start w:val="1"/>
      <w:numFmt w:val="decimal"/>
      <w:lvlText w:val="%7."/>
      <w:lvlJc w:val="left"/>
      <w:pPr>
        <w:tabs>
          <w:tab w:val="num" w:pos="5040"/>
        </w:tabs>
        <w:ind w:left="5040" w:hanging="360"/>
      </w:pPr>
      <w:rPr>
        <w:rFonts w:cs="Times New Roman"/>
      </w:rPr>
    </w:lvl>
    <w:lvl w:ilvl="7" w:tplc="F4A288DC" w:tentative="1">
      <w:start w:val="1"/>
      <w:numFmt w:val="lowerLetter"/>
      <w:lvlText w:val="%8."/>
      <w:lvlJc w:val="left"/>
      <w:pPr>
        <w:tabs>
          <w:tab w:val="num" w:pos="5760"/>
        </w:tabs>
        <w:ind w:left="5760" w:hanging="360"/>
      </w:pPr>
      <w:rPr>
        <w:rFonts w:cs="Times New Roman"/>
      </w:rPr>
    </w:lvl>
    <w:lvl w:ilvl="8" w:tplc="C3042250" w:tentative="1">
      <w:start w:val="1"/>
      <w:numFmt w:val="lowerRoman"/>
      <w:lvlText w:val="%9."/>
      <w:lvlJc w:val="right"/>
      <w:pPr>
        <w:tabs>
          <w:tab w:val="num" w:pos="6480"/>
        </w:tabs>
        <w:ind w:left="6480" w:hanging="180"/>
      </w:pPr>
      <w:rPr>
        <w:rFonts w:cs="Times New Roman"/>
      </w:rPr>
    </w:lvl>
  </w:abstractNum>
  <w:abstractNum w:abstractNumId="24">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25">
    <w:nsid w:val="4C6C2367"/>
    <w:multiLevelType w:val="multilevel"/>
    <w:tmpl w:val="1CF0883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570C2A9D"/>
    <w:multiLevelType w:val="hybridMultilevel"/>
    <w:tmpl w:val="3236CAAC"/>
    <w:lvl w:ilvl="0" w:tplc="4BC6383C">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nsid w:val="57231190"/>
    <w:multiLevelType w:val="multilevel"/>
    <w:tmpl w:val="903860CA"/>
    <w:lvl w:ilvl="0">
      <w:start w:val="1"/>
      <w:numFmt w:val="decimal"/>
      <w:pStyle w:val="StyleHeader1-ClausesLeft0Hanging03After0pt"/>
      <w:lvlText w:val="%1."/>
      <w:lvlJc w:val="left"/>
      <w:pPr>
        <w:tabs>
          <w:tab w:val="num" w:pos="1260"/>
        </w:tabs>
        <w:ind w:left="126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28">
    <w:nsid w:val="5EEA7F42"/>
    <w:multiLevelType w:val="hybridMultilevel"/>
    <w:tmpl w:val="908E42B0"/>
    <w:lvl w:ilvl="0" w:tplc="C2CED49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rPr>
        <w:rFonts w:cs="Times New Roman"/>
      </w:rPr>
    </w:lvl>
    <w:lvl w:ilvl="2" w:tplc="0409001B" w:tentative="1">
      <w:start w:val="1"/>
      <w:numFmt w:val="lowerRoman"/>
      <w:lvlText w:val="%3."/>
      <w:lvlJc w:val="right"/>
      <w:pPr>
        <w:tabs>
          <w:tab w:val="num" w:pos="2679"/>
        </w:tabs>
        <w:ind w:left="2679" w:hanging="180"/>
      </w:pPr>
      <w:rPr>
        <w:rFonts w:cs="Times New Roman"/>
      </w:rPr>
    </w:lvl>
    <w:lvl w:ilvl="3" w:tplc="0409000F" w:tentative="1">
      <w:start w:val="1"/>
      <w:numFmt w:val="decimal"/>
      <w:lvlText w:val="%4."/>
      <w:lvlJc w:val="left"/>
      <w:pPr>
        <w:tabs>
          <w:tab w:val="num" w:pos="3399"/>
        </w:tabs>
        <w:ind w:left="3399" w:hanging="360"/>
      </w:pPr>
      <w:rPr>
        <w:rFonts w:cs="Times New Roman"/>
      </w:rPr>
    </w:lvl>
    <w:lvl w:ilvl="4" w:tplc="04090019" w:tentative="1">
      <w:start w:val="1"/>
      <w:numFmt w:val="lowerLetter"/>
      <w:lvlText w:val="%5."/>
      <w:lvlJc w:val="left"/>
      <w:pPr>
        <w:tabs>
          <w:tab w:val="num" w:pos="4119"/>
        </w:tabs>
        <w:ind w:left="4119" w:hanging="360"/>
      </w:pPr>
      <w:rPr>
        <w:rFonts w:cs="Times New Roman"/>
      </w:rPr>
    </w:lvl>
    <w:lvl w:ilvl="5" w:tplc="0409001B" w:tentative="1">
      <w:start w:val="1"/>
      <w:numFmt w:val="lowerRoman"/>
      <w:lvlText w:val="%6."/>
      <w:lvlJc w:val="right"/>
      <w:pPr>
        <w:tabs>
          <w:tab w:val="num" w:pos="4839"/>
        </w:tabs>
        <w:ind w:left="4839" w:hanging="180"/>
      </w:pPr>
      <w:rPr>
        <w:rFonts w:cs="Times New Roman"/>
      </w:rPr>
    </w:lvl>
    <w:lvl w:ilvl="6" w:tplc="0409000F" w:tentative="1">
      <w:start w:val="1"/>
      <w:numFmt w:val="decimal"/>
      <w:lvlText w:val="%7."/>
      <w:lvlJc w:val="left"/>
      <w:pPr>
        <w:tabs>
          <w:tab w:val="num" w:pos="5559"/>
        </w:tabs>
        <w:ind w:left="5559" w:hanging="360"/>
      </w:pPr>
      <w:rPr>
        <w:rFonts w:cs="Times New Roman"/>
      </w:rPr>
    </w:lvl>
    <w:lvl w:ilvl="7" w:tplc="04090019" w:tentative="1">
      <w:start w:val="1"/>
      <w:numFmt w:val="lowerLetter"/>
      <w:lvlText w:val="%8."/>
      <w:lvlJc w:val="left"/>
      <w:pPr>
        <w:tabs>
          <w:tab w:val="num" w:pos="6279"/>
        </w:tabs>
        <w:ind w:left="6279" w:hanging="360"/>
      </w:pPr>
      <w:rPr>
        <w:rFonts w:cs="Times New Roman"/>
      </w:rPr>
    </w:lvl>
    <w:lvl w:ilvl="8" w:tplc="0409001B" w:tentative="1">
      <w:start w:val="1"/>
      <w:numFmt w:val="lowerRoman"/>
      <w:lvlText w:val="%9."/>
      <w:lvlJc w:val="right"/>
      <w:pPr>
        <w:tabs>
          <w:tab w:val="num" w:pos="6999"/>
        </w:tabs>
        <w:ind w:left="6999" w:hanging="180"/>
      </w:pPr>
      <w:rPr>
        <w:rFonts w:cs="Times New Roman"/>
      </w:rPr>
    </w:lvl>
  </w:abstractNum>
  <w:abstractNum w:abstractNumId="29">
    <w:nsid w:val="60014FC0"/>
    <w:multiLevelType w:val="hybridMultilevel"/>
    <w:tmpl w:val="67DA9230"/>
    <w:lvl w:ilvl="0" w:tplc="63E241F2">
      <w:start w:val="1"/>
      <w:numFmt w:val="lowerLetter"/>
      <w:lvlText w:val="(%1)"/>
      <w:lvlJc w:val="left"/>
      <w:pPr>
        <w:tabs>
          <w:tab w:val="num" w:pos="1152"/>
        </w:tabs>
        <w:ind w:left="1152"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6A177D0"/>
    <w:multiLevelType w:val="multilevel"/>
    <w:tmpl w:val="B03EB1A2"/>
    <w:lvl w:ilvl="0">
      <w:start w:val="25"/>
      <w:numFmt w:val="decimal"/>
      <w:lvlText w:val="%1"/>
      <w:lvlJc w:val="left"/>
      <w:pPr>
        <w:ind w:left="540" w:hanging="540"/>
      </w:pPr>
      <w:rPr>
        <w:rFonts w:ascii="Times New Roman" w:hAnsi="Times New Roman" w:cs="Times New Roman" w:hint="default"/>
        <w:sz w:val="24"/>
      </w:rPr>
    </w:lvl>
    <w:lvl w:ilvl="1">
      <w:start w:val="10"/>
      <w:numFmt w:val="decimal"/>
      <w:lvlText w:val="%1.%2"/>
      <w:lvlJc w:val="left"/>
      <w:pPr>
        <w:ind w:left="540" w:hanging="540"/>
      </w:pPr>
      <w:rPr>
        <w:rFonts w:ascii="Times New Roman" w:hAnsi="Times New Roman" w:cs="Times New Roman" w:hint="default"/>
        <w:sz w:val="24"/>
      </w:rPr>
    </w:lvl>
    <w:lvl w:ilvl="2">
      <w:start w:val="1"/>
      <w:numFmt w:val="lowerLetter"/>
      <w:lvlText w:val="(%3)"/>
      <w:lvlJc w:val="left"/>
      <w:pPr>
        <w:ind w:left="720" w:hanging="720"/>
      </w:pPr>
      <w:rPr>
        <w:rFonts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31">
    <w:nsid w:val="7139577E"/>
    <w:multiLevelType w:val="hybridMultilevel"/>
    <w:tmpl w:val="12C0AAB2"/>
    <w:lvl w:ilvl="0" w:tplc="9B4AE208">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nsid w:val="716B6547"/>
    <w:multiLevelType w:val="hybridMultilevel"/>
    <w:tmpl w:val="1D72F4BC"/>
    <w:lvl w:ilvl="0" w:tplc="3F50637E">
      <w:start w:val="1"/>
      <w:numFmt w:val="lowerRoman"/>
      <w:lvlText w:val="%1)"/>
      <w:lvlJc w:val="left"/>
      <w:pPr>
        <w:ind w:left="1170" w:hanging="720"/>
      </w:pPr>
      <w:rPr>
        <w:rFonts w:cs="Times New Roman" w:hint="default"/>
      </w:rPr>
    </w:lvl>
    <w:lvl w:ilvl="1" w:tplc="64989D34">
      <w:start w:val="1"/>
      <w:numFmt w:val="decimal"/>
      <w:lvlText w:val="%2."/>
      <w:lvlJc w:val="left"/>
      <w:pPr>
        <w:ind w:left="1830" w:hanging="660"/>
      </w:pPr>
      <w:rPr>
        <w:rFonts w:hint="default"/>
        <w:b w:val="0"/>
        <w:bCs w:val="0"/>
        <w:i w:val="0"/>
        <w:iCs w:val="0"/>
        <w:sz w:val="26"/>
        <w:szCs w:val="26"/>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3">
    <w:nsid w:val="73AA08CF"/>
    <w:multiLevelType w:val="hybridMultilevel"/>
    <w:tmpl w:val="D30AB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4AD5667"/>
    <w:multiLevelType w:val="multilevel"/>
    <w:tmpl w:val="07CEC702"/>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8AA6457"/>
    <w:multiLevelType w:val="multilevel"/>
    <w:tmpl w:val="98068CF6"/>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lowerLetter"/>
      <w:lvlText w:val="(%3)"/>
      <w:lvlJc w:val="left"/>
      <w:pPr>
        <w:ind w:left="720" w:hanging="720"/>
      </w:pPr>
      <w:rPr>
        <w:rFonts w:ascii="Times New Roman" w:hAnsi="Times New Roman" w:cs="Times New Roman" w:hint="default"/>
        <w:b w:val="0"/>
        <w:i w:val="0"/>
        <w:color w:val="auto"/>
        <w:sz w:val="24"/>
        <w:szCs w:val="24"/>
        <w:u w:val="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8F778B6"/>
    <w:multiLevelType w:val="multilevel"/>
    <w:tmpl w:val="A1C8EDB2"/>
    <w:lvl w:ilvl="0">
      <w:start w:val="1"/>
      <w:numFmt w:val="decimal"/>
      <w:isLgl/>
      <w:lvlText w:val="%1."/>
      <w:lvlJc w:val="left"/>
      <w:pPr>
        <w:tabs>
          <w:tab w:val="num" w:pos="576"/>
        </w:tabs>
        <w:ind w:left="432" w:hanging="432"/>
      </w:pPr>
      <w:rPr>
        <w:rFonts w:cs="Times New Roman" w:hint="default"/>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432" w:firstLine="144"/>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7A0725CE"/>
    <w:multiLevelType w:val="hybridMultilevel"/>
    <w:tmpl w:val="00309EAC"/>
    <w:lvl w:ilvl="0" w:tplc="1BD06D84">
      <w:start w:val="1"/>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num w:numId="1">
    <w:abstractNumId w:val="24"/>
  </w:num>
  <w:num w:numId="2">
    <w:abstractNumId w:val="5"/>
  </w:num>
  <w:num w:numId="3">
    <w:abstractNumId w:val="7"/>
  </w:num>
  <w:num w:numId="4">
    <w:abstractNumId w:val="27"/>
  </w:num>
  <w:num w:numId="5">
    <w:abstractNumId w:val="2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3"/>
  </w:num>
  <w:num w:numId="9">
    <w:abstractNumId w:val="28"/>
  </w:num>
  <w:num w:numId="10">
    <w:abstractNumId w:val="29"/>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2"/>
  </w:num>
  <w:num w:numId="14">
    <w:abstractNumId w:val="15"/>
  </w:num>
  <w:num w:numId="15">
    <w:abstractNumId w:val="8"/>
  </w:num>
  <w:num w:numId="16">
    <w:abstractNumId w:val="11"/>
  </w:num>
  <w:num w:numId="17">
    <w:abstractNumId w:val="0"/>
  </w:num>
  <w:num w:numId="18">
    <w:abstractNumId w:val="33"/>
  </w:num>
  <w:num w:numId="19">
    <w:abstractNumId w:val="3"/>
  </w:num>
  <w:num w:numId="20">
    <w:abstractNumId w:val="19"/>
  </w:num>
  <w:num w:numId="21">
    <w:abstractNumId w:val="27"/>
    <w:lvlOverride w:ilvl="0">
      <w:startOverride w:val="24"/>
    </w:lvlOverride>
    <w:lvlOverride w:ilvl="1">
      <w:startOverride w:val="2"/>
    </w:lvlOverride>
  </w:num>
  <w:num w:numId="22">
    <w:abstractNumId w:val="20"/>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6"/>
  </w:num>
  <w:num w:numId="26">
    <w:abstractNumId w:val="13"/>
  </w:num>
  <w:num w:numId="27">
    <w:abstractNumId w:val="12"/>
  </w:num>
  <w:num w:numId="28">
    <w:abstractNumId w:val="2"/>
  </w:num>
  <w:num w:numId="29">
    <w:abstractNumId w:val="31"/>
  </w:num>
  <w:num w:numId="30">
    <w:abstractNumId w:val="26"/>
  </w:num>
  <w:num w:numId="31">
    <w:abstractNumId w:val="1"/>
  </w:num>
  <w:num w:numId="32">
    <w:abstractNumId w:val="17"/>
  </w:num>
  <w:num w:numId="33">
    <w:abstractNumId w:val="10"/>
  </w:num>
  <w:num w:numId="34">
    <w:abstractNumId w:val="36"/>
  </w:num>
  <w:num w:numId="35">
    <w:abstractNumId w:val="34"/>
  </w:num>
  <w:num w:numId="36">
    <w:abstractNumId w:val="35"/>
  </w:num>
  <w:num w:numId="37">
    <w:abstractNumId w:val="6"/>
  </w:num>
  <w:num w:numId="38">
    <w:abstractNumId w:val="4"/>
  </w:num>
  <w:num w:numId="39">
    <w:abstractNumId w:val="30"/>
  </w:num>
  <w:num w:numId="40">
    <w:abstractNumId w:val="14"/>
  </w:num>
  <w:num w:numId="41">
    <w:abstractNumId w:val="27"/>
  </w:num>
  <w:num w:numId="42">
    <w:abstractNumId w:val="37"/>
  </w:num>
  <w:num w:numId="43">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994"/>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D2E"/>
    <w:rsid w:val="00001787"/>
    <w:rsid w:val="00001C0B"/>
    <w:rsid w:val="000062E2"/>
    <w:rsid w:val="000064FE"/>
    <w:rsid w:val="00007054"/>
    <w:rsid w:val="00007818"/>
    <w:rsid w:val="00010DFD"/>
    <w:rsid w:val="00011A85"/>
    <w:rsid w:val="00011DB4"/>
    <w:rsid w:val="0001231C"/>
    <w:rsid w:val="00013274"/>
    <w:rsid w:val="00014C49"/>
    <w:rsid w:val="00014F2F"/>
    <w:rsid w:val="000150A0"/>
    <w:rsid w:val="000158D5"/>
    <w:rsid w:val="000159A6"/>
    <w:rsid w:val="00016747"/>
    <w:rsid w:val="000174C5"/>
    <w:rsid w:val="00022D42"/>
    <w:rsid w:val="0002312A"/>
    <w:rsid w:val="00024303"/>
    <w:rsid w:val="0002440D"/>
    <w:rsid w:val="00024F5A"/>
    <w:rsid w:val="00026527"/>
    <w:rsid w:val="0002665C"/>
    <w:rsid w:val="00026DCD"/>
    <w:rsid w:val="000271F8"/>
    <w:rsid w:val="00030045"/>
    <w:rsid w:val="000310AB"/>
    <w:rsid w:val="00031407"/>
    <w:rsid w:val="0003148E"/>
    <w:rsid w:val="00033945"/>
    <w:rsid w:val="00033E6B"/>
    <w:rsid w:val="0003424D"/>
    <w:rsid w:val="0003793D"/>
    <w:rsid w:val="00037F34"/>
    <w:rsid w:val="00040948"/>
    <w:rsid w:val="00040A8A"/>
    <w:rsid w:val="00040FA3"/>
    <w:rsid w:val="0004294F"/>
    <w:rsid w:val="0004491A"/>
    <w:rsid w:val="00044E80"/>
    <w:rsid w:val="0004500C"/>
    <w:rsid w:val="000464E8"/>
    <w:rsid w:val="00046A3F"/>
    <w:rsid w:val="00051604"/>
    <w:rsid w:val="00054B31"/>
    <w:rsid w:val="00055657"/>
    <w:rsid w:val="00061338"/>
    <w:rsid w:val="0006144C"/>
    <w:rsid w:val="00062600"/>
    <w:rsid w:val="000630F7"/>
    <w:rsid w:val="0006384D"/>
    <w:rsid w:val="00063AF3"/>
    <w:rsid w:val="00065959"/>
    <w:rsid w:val="00072392"/>
    <w:rsid w:val="00072D8B"/>
    <w:rsid w:val="00075FBC"/>
    <w:rsid w:val="000767FF"/>
    <w:rsid w:val="00076EA9"/>
    <w:rsid w:val="00077307"/>
    <w:rsid w:val="00077B4C"/>
    <w:rsid w:val="00080B40"/>
    <w:rsid w:val="00082131"/>
    <w:rsid w:val="00083518"/>
    <w:rsid w:val="00084294"/>
    <w:rsid w:val="000858F7"/>
    <w:rsid w:val="000925F5"/>
    <w:rsid w:val="00092605"/>
    <w:rsid w:val="000935E6"/>
    <w:rsid w:val="00093B4B"/>
    <w:rsid w:val="00093DCD"/>
    <w:rsid w:val="000949D0"/>
    <w:rsid w:val="00094BCD"/>
    <w:rsid w:val="00094C6B"/>
    <w:rsid w:val="000952B8"/>
    <w:rsid w:val="000965A8"/>
    <w:rsid w:val="000968D3"/>
    <w:rsid w:val="0009710D"/>
    <w:rsid w:val="000A0654"/>
    <w:rsid w:val="000A177A"/>
    <w:rsid w:val="000A2EAE"/>
    <w:rsid w:val="000A2FE4"/>
    <w:rsid w:val="000A3B38"/>
    <w:rsid w:val="000A4709"/>
    <w:rsid w:val="000A530E"/>
    <w:rsid w:val="000A64C9"/>
    <w:rsid w:val="000B0E8D"/>
    <w:rsid w:val="000B2A38"/>
    <w:rsid w:val="000B2B04"/>
    <w:rsid w:val="000B4079"/>
    <w:rsid w:val="000B4849"/>
    <w:rsid w:val="000B55CD"/>
    <w:rsid w:val="000B65A9"/>
    <w:rsid w:val="000B68DE"/>
    <w:rsid w:val="000B6EBF"/>
    <w:rsid w:val="000B7217"/>
    <w:rsid w:val="000C01B2"/>
    <w:rsid w:val="000C0940"/>
    <w:rsid w:val="000C3DBF"/>
    <w:rsid w:val="000C554A"/>
    <w:rsid w:val="000C626D"/>
    <w:rsid w:val="000D203F"/>
    <w:rsid w:val="000D43CA"/>
    <w:rsid w:val="000D43FF"/>
    <w:rsid w:val="000D4EC3"/>
    <w:rsid w:val="000D56F0"/>
    <w:rsid w:val="000D5FAC"/>
    <w:rsid w:val="000D67AD"/>
    <w:rsid w:val="000D69BB"/>
    <w:rsid w:val="000D77AD"/>
    <w:rsid w:val="000D7DB0"/>
    <w:rsid w:val="000E1BB1"/>
    <w:rsid w:val="000E3729"/>
    <w:rsid w:val="000E4BCC"/>
    <w:rsid w:val="000E618B"/>
    <w:rsid w:val="000E6715"/>
    <w:rsid w:val="000E754D"/>
    <w:rsid w:val="000F0EF2"/>
    <w:rsid w:val="000F1168"/>
    <w:rsid w:val="000F2C4B"/>
    <w:rsid w:val="000F2D1F"/>
    <w:rsid w:val="000F36E1"/>
    <w:rsid w:val="000F670D"/>
    <w:rsid w:val="000F6B0B"/>
    <w:rsid w:val="000F778D"/>
    <w:rsid w:val="00100248"/>
    <w:rsid w:val="0010103B"/>
    <w:rsid w:val="001010D3"/>
    <w:rsid w:val="00101CAC"/>
    <w:rsid w:val="001022D8"/>
    <w:rsid w:val="00102FE3"/>
    <w:rsid w:val="00103A6E"/>
    <w:rsid w:val="00104414"/>
    <w:rsid w:val="001048C3"/>
    <w:rsid w:val="00106C03"/>
    <w:rsid w:val="00107E17"/>
    <w:rsid w:val="001111BC"/>
    <w:rsid w:val="00111D4D"/>
    <w:rsid w:val="001132DD"/>
    <w:rsid w:val="00113F82"/>
    <w:rsid w:val="001151C9"/>
    <w:rsid w:val="00120205"/>
    <w:rsid w:val="0012177D"/>
    <w:rsid w:val="0012328C"/>
    <w:rsid w:val="0012397D"/>
    <w:rsid w:val="001242C9"/>
    <w:rsid w:val="00126031"/>
    <w:rsid w:val="00127DAF"/>
    <w:rsid w:val="0013006E"/>
    <w:rsid w:val="0013189C"/>
    <w:rsid w:val="00131B4C"/>
    <w:rsid w:val="00131DC3"/>
    <w:rsid w:val="00134C46"/>
    <w:rsid w:val="0013631E"/>
    <w:rsid w:val="00136A45"/>
    <w:rsid w:val="0013784A"/>
    <w:rsid w:val="00137CE0"/>
    <w:rsid w:val="00141D70"/>
    <w:rsid w:val="001424F1"/>
    <w:rsid w:val="00142BE4"/>
    <w:rsid w:val="00144EE0"/>
    <w:rsid w:val="00147407"/>
    <w:rsid w:val="001502C9"/>
    <w:rsid w:val="001518A8"/>
    <w:rsid w:val="001556EA"/>
    <w:rsid w:val="001565CE"/>
    <w:rsid w:val="00157336"/>
    <w:rsid w:val="00157674"/>
    <w:rsid w:val="00162ECB"/>
    <w:rsid w:val="00163E60"/>
    <w:rsid w:val="00163F7E"/>
    <w:rsid w:val="00166449"/>
    <w:rsid w:val="00167753"/>
    <w:rsid w:val="00167B2E"/>
    <w:rsid w:val="0017034A"/>
    <w:rsid w:val="00170F4E"/>
    <w:rsid w:val="00171145"/>
    <w:rsid w:val="00171C0C"/>
    <w:rsid w:val="00171E6B"/>
    <w:rsid w:val="00174E6F"/>
    <w:rsid w:val="001770E2"/>
    <w:rsid w:val="00180B91"/>
    <w:rsid w:val="00180E36"/>
    <w:rsid w:val="001817B4"/>
    <w:rsid w:val="00181FEA"/>
    <w:rsid w:val="001837A4"/>
    <w:rsid w:val="00183FF5"/>
    <w:rsid w:val="0018589F"/>
    <w:rsid w:val="00185FAE"/>
    <w:rsid w:val="0018660E"/>
    <w:rsid w:val="001869C6"/>
    <w:rsid w:val="00186AB6"/>
    <w:rsid w:val="00186B6F"/>
    <w:rsid w:val="0018744C"/>
    <w:rsid w:val="00187ED4"/>
    <w:rsid w:val="00191148"/>
    <w:rsid w:val="00192DB8"/>
    <w:rsid w:val="00192FA7"/>
    <w:rsid w:val="001932C2"/>
    <w:rsid w:val="00193DB1"/>
    <w:rsid w:val="00193FFF"/>
    <w:rsid w:val="00195150"/>
    <w:rsid w:val="00195DDF"/>
    <w:rsid w:val="00197C03"/>
    <w:rsid w:val="00197E1A"/>
    <w:rsid w:val="001A0DA5"/>
    <w:rsid w:val="001A1293"/>
    <w:rsid w:val="001A1329"/>
    <w:rsid w:val="001A3BE8"/>
    <w:rsid w:val="001A3CA9"/>
    <w:rsid w:val="001A5639"/>
    <w:rsid w:val="001A68E7"/>
    <w:rsid w:val="001A69B2"/>
    <w:rsid w:val="001A6A9C"/>
    <w:rsid w:val="001A6B7A"/>
    <w:rsid w:val="001A6E77"/>
    <w:rsid w:val="001B1914"/>
    <w:rsid w:val="001B2718"/>
    <w:rsid w:val="001B5207"/>
    <w:rsid w:val="001B5CF7"/>
    <w:rsid w:val="001B6988"/>
    <w:rsid w:val="001B6996"/>
    <w:rsid w:val="001C1C6B"/>
    <w:rsid w:val="001D03A7"/>
    <w:rsid w:val="001D4760"/>
    <w:rsid w:val="001D6BC5"/>
    <w:rsid w:val="001D6FF6"/>
    <w:rsid w:val="001E0EDC"/>
    <w:rsid w:val="001E2431"/>
    <w:rsid w:val="001E4475"/>
    <w:rsid w:val="001E5424"/>
    <w:rsid w:val="001E5AB6"/>
    <w:rsid w:val="001E5C51"/>
    <w:rsid w:val="001E5F9E"/>
    <w:rsid w:val="001E6453"/>
    <w:rsid w:val="001E655B"/>
    <w:rsid w:val="001E693B"/>
    <w:rsid w:val="001E7465"/>
    <w:rsid w:val="001F7D39"/>
    <w:rsid w:val="00200A2E"/>
    <w:rsid w:val="00201286"/>
    <w:rsid w:val="002021CD"/>
    <w:rsid w:val="00203283"/>
    <w:rsid w:val="00203320"/>
    <w:rsid w:val="002064B3"/>
    <w:rsid w:val="00206583"/>
    <w:rsid w:val="00207387"/>
    <w:rsid w:val="00207466"/>
    <w:rsid w:val="00207E7D"/>
    <w:rsid w:val="00210935"/>
    <w:rsid w:val="00210D9D"/>
    <w:rsid w:val="002110C1"/>
    <w:rsid w:val="0021215B"/>
    <w:rsid w:val="00212D83"/>
    <w:rsid w:val="00213CDF"/>
    <w:rsid w:val="002143A2"/>
    <w:rsid w:val="002169C4"/>
    <w:rsid w:val="0021736B"/>
    <w:rsid w:val="00220C19"/>
    <w:rsid w:val="00222855"/>
    <w:rsid w:val="00222E5A"/>
    <w:rsid w:val="002233EA"/>
    <w:rsid w:val="00224D18"/>
    <w:rsid w:val="00227F84"/>
    <w:rsid w:val="00230CB1"/>
    <w:rsid w:val="00231ED1"/>
    <w:rsid w:val="00232988"/>
    <w:rsid w:val="00232B37"/>
    <w:rsid w:val="00233AD2"/>
    <w:rsid w:val="00234000"/>
    <w:rsid w:val="002343E8"/>
    <w:rsid w:val="00234EB9"/>
    <w:rsid w:val="002353B5"/>
    <w:rsid w:val="0023595E"/>
    <w:rsid w:val="00237BD1"/>
    <w:rsid w:val="00237DB1"/>
    <w:rsid w:val="00241C4D"/>
    <w:rsid w:val="00241FD8"/>
    <w:rsid w:val="00244436"/>
    <w:rsid w:val="00244534"/>
    <w:rsid w:val="00245558"/>
    <w:rsid w:val="0025068D"/>
    <w:rsid w:val="00250BF6"/>
    <w:rsid w:val="00251E4E"/>
    <w:rsid w:val="00253CB9"/>
    <w:rsid w:val="00254035"/>
    <w:rsid w:val="00255B06"/>
    <w:rsid w:val="00257005"/>
    <w:rsid w:val="0025716C"/>
    <w:rsid w:val="0025748A"/>
    <w:rsid w:val="00261B12"/>
    <w:rsid w:val="00262B2E"/>
    <w:rsid w:val="00262D5B"/>
    <w:rsid w:val="002640CF"/>
    <w:rsid w:val="00265585"/>
    <w:rsid w:val="00265A41"/>
    <w:rsid w:val="0026664C"/>
    <w:rsid w:val="00266D01"/>
    <w:rsid w:val="002671EF"/>
    <w:rsid w:val="00267684"/>
    <w:rsid w:val="00267FDD"/>
    <w:rsid w:val="0027169F"/>
    <w:rsid w:val="0027253B"/>
    <w:rsid w:val="0027271B"/>
    <w:rsid w:val="0027312B"/>
    <w:rsid w:val="00274085"/>
    <w:rsid w:val="00274CC8"/>
    <w:rsid w:val="002778A8"/>
    <w:rsid w:val="00281C09"/>
    <w:rsid w:val="00281C2C"/>
    <w:rsid w:val="00282274"/>
    <w:rsid w:val="0028315E"/>
    <w:rsid w:val="00284E7A"/>
    <w:rsid w:val="00285386"/>
    <w:rsid w:val="00285C49"/>
    <w:rsid w:val="0029247B"/>
    <w:rsid w:val="00292D9D"/>
    <w:rsid w:val="002A243F"/>
    <w:rsid w:val="002A3A6E"/>
    <w:rsid w:val="002A41C0"/>
    <w:rsid w:val="002A445E"/>
    <w:rsid w:val="002A5D19"/>
    <w:rsid w:val="002A6ACD"/>
    <w:rsid w:val="002A7EAA"/>
    <w:rsid w:val="002B07BE"/>
    <w:rsid w:val="002B24DC"/>
    <w:rsid w:val="002B2ACA"/>
    <w:rsid w:val="002B47FE"/>
    <w:rsid w:val="002B6BEB"/>
    <w:rsid w:val="002B6D2C"/>
    <w:rsid w:val="002C0F21"/>
    <w:rsid w:val="002C1BFF"/>
    <w:rsid w:val="002C1C88"/>
    <w:rsid w:val="002C30C7"/>
    <w:rsid w:val="002C3DD8"/>
    <w:rsid w:val="002C3E5D"/>
    <w:rsid w:val="002C43DA"/>
    <w:rsid w:val="002C49E3"/>
    <w:rsid w:val="002D0210"/>
    <w:rsid w:val="002D0CAC"/>
    <w:rsid w:val="002D4012"/>
    <w:rsid w:val="002D4527"/>
    <w:rsid w:val="002D5266"/>
    <w:rsid w:val="002D5F69"/>
    <w:rsid w:val="002D6D14"/>
    <w:rsid w:val="002E02BF"/>
    <w:rsid w:val="002E094D"/>
    <w:rsid w:val="002E0B45"/>
    <w:rsid w:val="002E162C"/>
    <w:rsid w:val="002E1792"/>
    <w:rsid w:val="002E3837"/>
    <w:rsid w:val="002E3F03"/>
    <w:rsid w:val="002E4415"/>
    <w:rsid w:val="002E602D"/>
    <w:rsid w:val="002E6775"/>
    <w:rsid w:val="002F0E0D"/>
    <w:rsid w:val="002F10F3"/>
    <w:rsid w:val="002F1F89"/>
    <w:rsid w:val="002F2153"/>
    <w:rsid w:val="002F2FEC"/>
    <w:rsid w:val="002F642F"/>
    <w:rsid w:val="002F6C42"/>
    <w:rsid w:val="002F73CF"/>
    <w:rsid w:val="00301FE4"/>
    <w:rsid w:val="00305355"/>
    <w:rsid w:val="00310AA6"/>
    <w:rsid w:val="00311FDA"/>
    <w:rsid w:val="003139D8"/>
    <w:rsid w:val="00314306"/>
    <w:rsid w:val="00314F66"/>
    <w:rsid w:val="0031599C"/>
    <w:rsid w:val="003162B6"/>
    <w:rsid w:val="003167EA"/>
    <w:rsid w:val="0031766B"/>
    <w:rsid w:val="00317CE9"/>
    <w:rsid w:val="00320892"/>
    <w:rsid w:val="00320BDC"/>
    <w:rsid w:val="00321190"/>
    <w:rsid w:val="0032132C"/>
    <w:rsid w:val="003215D7"/>
    <w:rsid w:val="003230A9"/>
    <w:rsid w:val="0032719F"/>
    <w:rsid w:val="00327BF9"/>
    <w:rsid w:val="00332037"/>
    <w:rsid w:val="00336E4A"/>
    <w:rsid w:val="00340C22"/>
    <w:rsid w:val="00341216"/>
    <w:rsid w:val="00345DAD"/>
    <w:rsid w:val="00347FD9"/>
    <w:rsid w:val="00352017"/>
    <w:rsid w:val="00356574"/>
    <w:rsid w:val="0035765D"/>
    <w:rsid w:val="003576AE"/>
    <w:rsid w:val="00357A90"/>
    <w:rsid w:val="00357DFE"/>
    <w:rsid w:val="00361204"/>
    <w:rsid w:val="00362697"/>
    <w:rsid w:val="00363F77"/>
    <w:rsid w:val="003642FF"/>
    <w:rsid w:val="003652A8"/>
    <w:rsid w:val="00371601"/>
    <w:rsid w:val="003725FE"/>
    <w:rsid w:val="00373216"/>
    <w:rsid w:val="00373298"/>
    <w:rsid w:val="00373B1B"/>
    <w:rsid w:val="00373DDA"/>
    <w:rsid w:val="00374D31"/>
    <w:rsid w:val="00376055"/>
    <w:rsid w:val="00377D13"/>
    <w:rsid w:val="00380779"/>
    <w:rsid w:val="003810A7"/>
    <w:rsid w:val="0038150B"/>
    <w:rsid w:val="00381869"/>
    <w:rsid w:val="00381BBB"/>
    <w:rsid w:val="00381F0B"/>
    <w:rsid w:val="00382D18"/>
    <w:rsid w:val="003833E7"/>
    <w:rsid w:val="003838AA"/>
    <w:rsid w:val="003854E9"/>
    <w:rsid w:val="00385866"/>
    <w:rsid w:val="0038689C"/>
    <w:rsid w:val="00386DD3"/>
    <w:rsid w:val="00386ECA"/>
    <w:rsid w:val="00390835"/>
    <w:rsid w:val="00391719"/>
    <w:rsid w:val="0039180C"/>
    <w:rsid w:val="00392AEC"/>
    <w:rsid w:val="003979A7"/>
    <w:rsid w:val="003A0051"/>
    <w:rsid w:val="003A2A90"/>
    <w:rsid w:val="003A31DB"/>
    <w:rsid w:val="003A3C6D"/>
    <w:rsid w:val="003A57BD"/>
    <w:rsid w:val="003A6C24"/>
    <w:rsid w:val="003B0DCB"/>
    <w:rsid w:val="003B2B42"/>
    <w:rsid w:val="003B3833"/>
    <w:rsid w:val="003B6615"/>
    <w:rsid w:val="003B71A1"/>
    <w:rsid w:val="003B74C9"/>
    <w:rsid w:val="003C0124"/>
    <w:rsid w:val="003C06AB"/>
    <w:rsid w:val="003C0E27"/>
    <w:rsid w:val="003C5E12"/>
    <w:rsid w:val="003C6CB8"/>
    <w:rsid w:val="003C720A"/>
    <w:rsid w:val="003C7E5B"/>
    <w:rsid w:val="003D0752"/>
    <w:rsid w:val="003D0921"/>
    <w:rsid w:val="003D0964"/>
    <w:rsid w:val="003D0FD2"/>
    <w:rsid w:val="003D16A9"/>
    <w:rsid w:val="003D5175"/>
    <w:rsid w:val="003D69A0"/>
    <w:rsid w:val="003D731A"/>
    <w:rsid w:val="003E01C2"/>
    <w:rsid w:val="003E0DC4"/>
    <w:rsid w:val="003E125A"/>
    <w:rsid w:val="003E13AF"/>
    <w:rsid w:val="003E14F0"/>
    <w:rsid w:val="003E2C71"/>
    <w:rsid w:val="003E3759"/>
    <w:rsid w:val="003E5026"/>
    <w:rsid w:val="003E542E"/>
    <w:rsid w:val="003E6BC8"/>
    <w:rsid w:val="003E7B33"/>
    <w:rsid w:val="003F0E84"/>
    <w:rsid w:val="003F115F"/>
    <w:rsid w:val="003F32F3"/>
    <w:rsid w:val="003F34DA"/>
    <w:rsid w:val="003F378E"/>
    <w:rsid w:val="003F4862"/>
    <w:rsid w:val="003F56A8"/>
    <w:rsid w:val="003F5CEA"/>
    <w:rsid w:val="003F7D73"/>
    <w:rsid w:val="00401DED"/>
    <w:rsid w:val="004051A0"/>
    <w:rsid w:val="004052F9"/>
    <w:rsid w:val="004058EC"/>
    <w:rsid w:val="00405A35"/>
    <w:rsid w:val="00407080"/>
    <w:rsid w:val="004106C9"/>
    <w:rsid w:val="00415B37"/>
    <w:rsid w:val="00416BB6"/>
    <w:rsid w:val="004177E5"/>
    <w:rsid w:val="00420473"/>
    <w:rsid w:val="0042047B"/>
    <w:rsid w:val="00420BDB"/>
    <w:rsid w:val="004235F2"/>
    <w:rsid w:val="00423E41"/>
    <w:rsid w:val="00424C2A"/>
    <w:rsid w:val="004258D8"/>
    <w:rsid w:val="004261A8"/>
    <w:rsid w:val="00426501"/>
    <w:rsid w:val="004271B3"/>
    <w:rsid w:val="00430118"/>
    <w:rsid w:val="00430910"/>
    <w:rsid w:val="004318D5"/>
    <w:rsid w:val="00431FFE"/>
    <w:rsid w:val="00432552"/>
    <w:rsid w:val="00433C74"/>
    <w:rsid w:val="00433F86"/>
    <w:rsid w:val="0043460E"/>
    <w:rsid w:val="00434F50"/>
    <w:rsid w:val="004355FF"/>
    <w:rsid w:val="00436064"/>
    <w:rsid w:val="004371CA"/>
    <w:rsid w:val="0043761A"/>
    <w:rsid w:val="00440516"/>
    <w:rsid w:val="00440B6B"/>
    <w:rsid w:val="00441569"/>
    <w:rsid w:val="00442F88"/>
    <w:rsid w:val="0044550D"/>
    <w:rsid w:val="0045017F"/>
    <w:rsid w:val="00450462"/>
    <w:rsid w:val="004554E9"/>
    <w:rsid w:val="00455BEE"/>
    <w:rsid w:val="00457F4D"/>
    <w:rsid w:val="00460814"/>
    <w:rsid w:val="00462A52"/>
    <w:rsid w:val="004656A1"/>
    <w:rsid w:val="004707BD"/>
    <w:rsid w:val="004724BE"/>
    <w:rsid w:val="00476064"/>
    <w:rsid w:val="00476F9B"/>
    <w:rsid w:val="004813DB"/>
    <w:rsid w:val="00481D30"/>
    <w:rsid w:val="00482419"/>
    <w:rsid w:val="004850E4"/>
    <w:rsid w:val="00485357"/>
    <w:rsid w:val="00490768"/>
    <w:rsid w:val="004911FB"/>
    <w:rsid w:val="004913C1"/>
    <w:rsid w:val="00492429"/>
    <w:rsid w:val="00492A77"/>
    <w:rsid w:val="004938D3"/>
    <w:rsid w:val="00495DBC"/>
    <w:rsid w:val="00497CF9"/>
    <w:rsid w:val="004A040D"/>
    <w:rsid w:val="004A216F"/>
    <w:rsid w:val="004A36AA"/>
    <w:rsid w:val="004A3F06"/>
    <w:rsid w:val="004A53BF"/>
    <w:rsid w:val="004A648B"/>
    <w:rsid w:val="004A780B"/>
    <w:rsid w:val="004B45AD"/>
    <w:rsid w:val="004B4C26"/>
    <w:rsid w:val="004B66C4"/>
    <w:rsid w:val="004B7466"/>
    <w:rsid w:val="004C0033"/>
    <w:rsid w:val="004C00F1"/>
    <w:rsid w:val="004C3EDB"/>
    <w:rsid w:val="004C616F"/>
    <w:rsid w:val="004C6B3E"/>
    <w:rsid w:val="004C6F18"/>
    <w:rsid w:val="004C70D7"/>
    <w:rsid w:val="004D09C2"/>
    <w:rsid w:val="004D28D8"/>
    <w:rsid w:val="004D2C2C"/>
    <w:rsid w:val="004D34DE"/>
    <w:rsid w:val="004D4318"/>
    <w:rsid w:val="004D4390"/>
    <w:rsid w:val="004D4559"/>
    <w:rsid w:val="004D55CC"/>
    <w:rsid w:val="004D658E"/>
    <w:rsid w:val="004D717B"/>
    <w:rsid w:val="004D77FC"/>
    <w:rsid w:val="004D7915"/>
    <w:rsid w:val="004D7DE3"/>
    <w:rsid w:val="004E08B8"/>
    <w:rsid w:val="004E16AD"/>
    <w:rsid w:val="004E175F"/>
    <w:rsid w:val="004E27D8"/>
    <w:rsid w:val="004E29C7"/>
    <w:rsid w:val="004E34FB"/>
    <w:rsid w:val="004E3D99"/>
    <w:rsid w:val="004E4094"/>
    <w:rsid w:val="004E4798"/>
    <w:rsid w:val="004E488F"/>
    <w:rsid w:val="004E4CB7"/>
    <w:rsid w:val="004E4CEF"/>
    <w:rsid w:val="004F1211"/>
    <w:rsid w:val="004F2715"/>
    <w:rsid w:val="004F5A2F"/>
    <w:rsid w:val="004F5F7C"/>
    <w:rsid w:val="004F69A9"/>
    <w:rsid w:val="004F7566"/>
    <w:rsid w:val="00500489"/>
    <w:rsid w:val="00500607"/>
    <w:rsid w:val="00500709"/>
    <w:rsid w:val="00500ED0"/>
    <w:rsid w:val="0050239B"/>
    <w:rsid w:val="00504C44"/>
    <w:rsid w:val="00504DFA"/>
    <w:rsid w:val="00505E7B"/>
    <w:rsid w:val="005065F4"/>
    <w:rsid w:val="00506E71"/>
    <w:rsid w:val="00510F14"/>
    <w:rsid w:val="00511294"/>
    <w:rsid w:val="005120A9"/>
    <w:rsid w:val="00514357"/>
    <w:rsid w:val="00515753"/>
    <w:rsid w:val="005175C9"/>
    <w:rsid w:val="00522184"/>
    <w:rsid w:val="005221A2"/>
    <w:rsid w:val="00522453"/>
    <w:rsid w:val="00524246"/>
    <w:rsid w:val="005247C0"/>
    <w:rsid w:val="00526938"/>
    <w:rsid w:val="00527A2D"/>
    <w:rsid w:val="005310D1"/>
    <w:rsid w:val="005319F5"/>
    <w:rsid w:val="00534ED0"/>
    <w:rsid w:val="00535695"/>
    <w:rsid w:val="00536AC2"/>
    <w:rsid w:val="0053716D"/>
    <w:rsid w:val="00537585"/>
    <w:rsid w:val="00540020"/>
    <w:rsid w:val="00540097"/>
    <w:rsid w:val="00542A3F"/>
    <w:rsid w:val="0054309B"/>
    <w:rsid w:val="00543495"/>
    <w:rsid w:val="00550A06"/>
    <w:rsid w:val="00551884"/>
    <w:rsid w:val="005532CB"/>
    <w:rsid w:val="00553E59"/>
    <w:rsid w:val="00553F1E"/>
    <w:rsid w:val="00554A1C"/>
    <w:rsid w:val="00554AB1"/>
    <w:rsid w:val="00554B03"/>
    <w:rsid w:val="00554B46"/>
    <w:rsid w:val="0055556A"/>
    <w:rsid w:val="005575BA"/>
    <w:rsid w:val="0055792A"/>
    <w:rsid w:val="00560A38"/>
    <w:rsid w:val="00563D80"/>
    <w:rsid w:val="0056558F"/>
    <w:rsid w:val="005675C5"/>
    <w:rsid w:val="00567954"/>
    <w:rsid w:val="0057088C"/>
    <w:rsid w:val="00572FA4"/>
    <w:rsid w:val="00573292"/>
    <w:rsid w:val="00574C59"/>
    <w:rsid w:val="00575040"/>
    <w:rsid w:val="0057505F"/>
    <w:rsid w:val="0057542B"/>
    <w:rsid w:val="00575B75"/>
    <w:rsid w:val="00575D80"/>
    <w:rsid w:val="00575E80"/>
    <w:rsid w:val="0057609A"/>
    <w:rsid w:val="005828B6"/>
    <w:rsid w:val="00582DCA"/>
    <w:rsid w:val="005833CD"/>
    <w:rsid w:val="00583646"/>
    <w:rsid w:val="00584E1B"/>
    <w:rsid w:val="0058650A"/>
    <w:rsid w:val="00586D91"/>
    <w:rsid w:val="00590F55"/>
    <w:rsid w:val="0059147D"/>
    <w:rsid w:val="00591E9B"/>
    <w:rsid w:val="00592C56"/>
    <w:rsid w:val="0059412E"/>
    <w:rsid w:val="00594DC0"/>
    <w:rsid w:val="00595795"/>
    <w:rsid w:val="005965EB"/>
    <w:rsid w:val="005A298C"/>
    <w:rsid w:val="005A402A"/>
    <w:rsid w:val="005A45A9"/>
    <w:rsid w:val="005A5056"/>
    <w:rsid w:val="005A585C"/>
    <w:rsid w:val="005A59BF"/>
    <w:rsid w:val="005A683E"/>
    <w:rsid w:val="005B0046"/>
    <w:rsid w:val="005B07B6"/>
    <w:rsid w:val="005B0FB7"/>
    <w:rsid w:val="005B1D45"/>
    <w:rsid w:val="005B3B2F"/>
    <w:rsid w:val="005B495B"/>
    <w:rsid w:val="005B64A6"/>
    <w:rsid w:val="005C148B"/>
    <w:rsid w:val="005C22FD"/>
    <w:rsid w:val="005C393F"/>
    <w:rsid w:val="005C5267"/>
    <w:rsid w:val="005C5495"/>
    <w:rsid w:val="005C62BE"/>
    <w:rsid w:val="005C63E6"/>
    <w:rsid w:val="005D4206"/>
    <w:rsid w:val="005D6053"/>
    <w:rsid w:val="005D615B"/>
    <w:rsid w:val="005D6551"/>
    <w:rsid w:val="005D779A"/>
    <w:rsid w:val="005D7BB5"/>
    <w:rsid w:val="005E060A"/>
    <w:rsid w:val="005E0A12"/>
    <w:rsid w:val="005E13B8"/>
    <w:rsid w:val="005E3AD7"/>
    <w:rsid w:val="005E3BF3"/>
    <w:rsid w:val="005E3D92"/>
    <w:rsid w:val="005E5844"/>
    <w:rsid w:val="005E6324"/>
    <w:rsid w:val="005E64C4"/>
    <w:rsid w:val="005E6C3A"/>
    <w:rsid w:val="005E75F8"/>
    <w:rsid w:val="005F0280"/>
    <w:rsid w:val="005F21ED"/>
    <w:rsid w:val="005F2710"/>
    <w:rsid w:val="005F28B8"/>
    <w:rsid w:val="005F4596"/>
    <w:rsid w:val="005F5BB7"/>
    <w:rsid w:val="005F7410"/>
    <w:rsid w:val="00603B7B"/>
    <w:rsid w:val="00605031"/>
    <w:rsid w:val="00606CBE"/>
    <w:rsid w:val="00607F08"/>
    <w:rsid w:val="006116B5"/>
    <w:rsid w:val="00611770"/>
    <w:rsid w:val="00611AF4"/>
    <w:rsid w:val="00613C83"/>
    <w:rsid w:val="0061446A"/>
    <w:rsid w:val="006150FD"/>
    <w:rsid w:val="006155F5"/>
    <w:rsid w:val="006174BE"/>
    <w:rsid w:val="00617A4D"/>
    <w:rsid w:val="00620403"/>
    <w:rsid w:val="00620427"/>
    <w:rsid w:val="00620825"/>
    <w:rsid w:val="00620E50"/>
    <w:rsid w:val="00621EF0"/>
    <w:rsid w:val="00625DE2"/>
    <w:rsid w:val="00627B23"/>
    <w:rsid w:val="006305D5"/>
    <w:rsid w:val="006309F7"/>
    <w:rsid w:val="00630E67"/>
    <w:rsid w:val="00632E58"/>
    <w:rsid w:val="00633A8E"/>
    <w:rsid w:val="006357D0"/>
    <w:rsid w:val="00635C9F"/>
    <w:rsid w:val="00636FBC"/>
    <w:rsid w:val="00637570"/>
    <w:rsid w:val="00637903"/>
    <w:rsid w:val="00637AFC"/>
    <w:rsid w:val="00637EE2"/>
    <w:rsid w:val="00641B6B"/>
    <w:rsid w:val="00641FB2"/>
    <w:rsid w:val="006426B5"/>
    <w:rsid w:val="006428D4"/>
    <w:rsid w:val="00643DC8"/>
    <w:rsid w:val="00643FD2"/>
    <w:rsid w:val="00645FAD"/>
    <w:rsid w:val="00652063"/>
    <w:rsid w:val="00652421"/>
    <w:rsid w:val="006530EB"/>
    <w:rsid w:val="006550A2"/>
    <w:rsid w:val="00655146"/>
    <w:rsid w:val="00656254"/>
    <w:rsid w:val="00656D40"/>
    <w:rsid w:val="0065715D"/>
    <w:rsid w:val="006578AC"/>
    <w:rsid w:val="00657CAB"/>
    <w:rsid w:val="00660111"/>
    <w:rsid w:val="006604BE"/>
    <w:rsid w:val="006609D0"/>
    <w:rsid w:val="00661F38"/>
    <w:rsid w:val="0066335D"/>
    <w:rsid w:val="00663BE1"/>
    <w:rsid w:val="0066567F"/>
    <w:rsid w:val="00666377"/>
    <w:rsid w:val="00667692"/>
    <w:rsid w:val="00667B04"/>
    <w:rsid w:val="00667F95"/>
    <w:rsid w:val="00670376"/>
    <w:rsid w:val="00672998"/>
    <w:rsid w:val="00674137"/>
    <w:rsid w:val="006743D7"/>
    <w:rsid w:val="00676225"/>
    <w:rsid w:val="0067639B"/>
    <w:rsid w:val="00677831"/>
    <w:rsid w:val="00677D92"/>
    <w:rsid w:val="00677FD8"/>
    <w:rsid w:val="00681131"/>
    <w:rsid w:val="006830A7"/>
    <w:rsid w:val="0068538B"/>
    <w:rsid w:val="0068666B"/>
    <w:rsid w:val="00686A79"/>
    <w:rsid w:val="00686BF6"/>
    <w:rsid w:val="00687567"/>
    <w:rsid w:val="0069221D"/>
    <w:rsid w:val="0069363F"/>
    <w:rsid w:val="00695F49"/>
    <w:rsid w:val="006961DA"/>
    <w:rsid w:val="006A0556"/>
    <w:rsid w:val="006A080F"/>
    <w:rsid w:val="006A0E41"/>
    <w:rsid w:val="006A0F24"/>
    <w:rsid w:val="006A3575"/>
    <w:rsid w:val="006A39AA"/>
    <w:rsid w:val="006A3D71"/>
    <w:rsid w:val="006A5ED5"/>
    <w:rsid w:val="006A6206"/>
    <w:rsid w:val="006A6FAD"/>
    <w:rsid w:val="006B2C78"/>
    <w:rsid w:val="006B3D71"/>
    <w:rsid w:val="006B3F3E"/>
    <w:rsid w:val="006B5FEB"/>
    <w:rsid w:val="006B6046"/>
    <w:rsid w:val="006B6553"/>
    <w:rsid w:val="006B749F"/>
    <w:rsid w:val="006C259F"/>
    <w:rsid w:val="006C2F82"/>
    <w:rsid w:val="006C3D0F"/>
    <w:rsid w:val="006C5E84"/>
    <w:rsid w:val="006C6BA6"/>
    <w:rsid w:val="006C730C"/>
    <w:rsid w:val="006C7C27"/>
    <w:rsid w:val="006D02FA"/>
    <w:rsid w:val="006D0490"/>
    <w:rsid w:val="006D0E5E"/>
    <w:rsid w:val="006D1DC9"/>
    <w:rsid w:val="006D253A"/>
    <w:rsid w:val="006D2DE1"/>
    <w:rsid w:val="006D3397"/>
    <w:rsid w:val="006D3807"/>
    <w:rsid w:val="006D3EC1"/>
    <w:rsid w:val="006D4020"/>
    <w:rsid w:val="006D52D4"/>
    <w:rsid w:val="006D5A00"/>
    <w:rsid w:val="006D5D46"/>
    <w:rsid w:val="006D5DBC"/>
    <w:rsid w:val="006D66B1"/>
    <w:rsid w:val="006E03F3"/>
    <w:rsid w:val="006E0A91"/>
    <w:rsid w:val="006E30D7"/>
    <w:rsid w:val="006E3E1F"/>
    <w:rsid w:val="006E3F7B"/>
    <w:rsid w:val="006E6B50"/>
    <w:rsid w:val="006E735D"/>
    <w:rsid w:val="006E7D2E"/>
    <w:rsid w:val="006F05C9"/>
    <w:rsid w:val="006F0897"/>
    <w:rsid w:val="006F260E"/>
    <w:rsid w:val="006F6356"/>
    <w:rsid w:val="006F7CCB"/>
    <w:rsid w:val="00700433"/>
    <w:rsid w:val="00700ACD"/>
    <w:rsid w:val="00702ED9"/>
    <w:rsid w:val="00703064"/>
    <w:rsid w:val="007041F3"/>
    <w:rsid w:val="00705D07"/>
    <w:rsid w:val="007078AD"/>
    <w:rsid w:val="00711009"/>
    <w:rsid w:val="00712DE3"/>
    <w:rsid w:val="0071426B"/>
    <w:rsid w:val="007144E9"/>
    <w:rsid w:val="00714FE4"/>
    <w:rsid w:val="0071539C"/>
    <w:rsid w:val="00715FB1"/>
    <w:rsid w:val="00716423"/>
    <w:rsid w:val="00716A40"/>
    <w:rsid w:val="00717CCA"/>
    <w:rsid w:val="0072131E"/>
    <w:rsid w:val="007221E5"/>
    <w:rsid w:val="007225E1"/>
    <w:rsid w:val="00722EEF"/>
    <w:rsid w:val="00723515"/>
    <w:rsid w:val="00724C8B"/>
    <w:rsid w:val="007253EC"/>
    <w:rsid w:val="00725B6E"/>
    <w:rsid w:val="007267DB"/>
    <w:rsid w:val="00727356"/>
    <w:rsid w:val="00730707"/>
    <w:rsid w:val="00731EB3"/>
    <w:rsid w:val="00732E98"/>
    <w:rsid w:val="00732FEF"/>
    <w:rsid w:val="00733B6F"/>
    <w:rsid w:val="007356CB"/>
    <w:rsid w:val="007363C6"/>
    <w:rsid w:val="00740639"/>
    <w:rsid w:val="00742E82"/>
    <w:rsid w:val="00743A81"/>
    <w:rsid w:val="00744FED"/>
    <w:rsid w:val="00745B14"/>
    <w:rsid w:val="007460DD"/>
    <w:rsid w:val="00746AEC"/>
    <w:rsid w:val="00747546"/>
    <w:rsid w:val="00747918"/>
    <w:rsid w:val="007479DD"/>
    <w:rsid w:val="00747D26"/>
    <w:rsid w:val="007524BF"/>
    <w:rsid w:val="00753054"/>
    <w:rsid w:val="00754AD9"/>
    <w:rsid w:val="00754DD3"/>
    <w:rsid w:val="00756D1F"/>
    <w:rsid w:val="00764139"/>
    <w:rsid w:val="00764B7E"/>
    <w:rsid w:val="007650E4"/>
    <w:rsid w:val="00765725"/>
    <w:rsid w:val="00765B46"/>
    <w:rsid w:val="00767987"/>
    <w:rsid w:val="00767BA3"/>
    <w:rsid w:val="00772488"/>
    <w:rsid w:val="0077322D"/>
    <w:rsid w:val="0077348B"/>
    <w:rsid w:val="00774B26"/>
    <w:rsid w:val="00775454"/>
    <w:rsid w:val="007763C2"/>
    <w:rsid w:val="00776C9E"/>
    <w:rsid w:val="007779E8"/>
    <w:rsid w:val="00780A77"/>
    <w:rsid w:val="00780C63"/>
    <w:rsid w:val="00781355"/>
    <w:rsid w:val="007814EB"/>
    <w:rsid w:val="00781A1D"/>
    <w:rsid w:val="007829CC"/>
    <w:rsid w:val="00783E3A"/>
    <w:rsid w:val="0078487D"/>
    <w:rsid w:val="007853A7"/>
    <w:rsid w:val="00785A52"/>
    <w:rsid w:val="007864CC"/>
    <w:rsid w:val="00786535"/>
    <w:rsid w:val="007866D6"/>
    <w:rsid w:val="00790E8C"/>
    <w:rsid w:val="00791737"/>
    <w:rsid w:val="00791945"/>
    <w:rsid w:val="00791BDB"/>
    <w:rsid w:val="00792137"/>
    <w:rsid w:val="0079291E"/>
    <w:rsid w:val="007953D0"/>
    <w:rsid w:val="00795D6D"/>
    <w:rsid w:val="0079739D"/>
    <w:rsid w:val="007A0D00"/>
    <w:rsid w:val="007A2E8A"/>
    <w:rsid w:val="007A35FF"/>
    <w:rsid w:val="007A38B5"/>
    <w:rsid w:val="007A3C11"/>
    <w:rsid w:val="007A7CA8"/>
    <w:rsid w:val="007B08A8"/>
    <w:rsid w:val="007B0CC7"/>
    <w:rsid w:val="007B1FE4"/>
    <w:rsid w:val="007B42BF"/>
    <w:rsid w:val="007B475F"/>
    <w:rsid w:val="007B56C3"/>
    <w:rsid w:val="007B5C40"/>
    <w:rsid w:val="007B7059"/>
    <w:rsid w:val="007C06B3"/>
    <w:rsid w:val="007C06E7"/>
    <w:rsid w:val="007C0AAE"/>
    <w:rsid w:val="007C1192"/>
    <w:rsid w:val="007C488A"/>
    <w:rsid w:val="007C4CDB"/>
    <w:rsid w:val="007C4DE4"/>
    <w:rsid w:val="007C6014"/>
    <w:rsid w:val="007C62B0"/>
    <w:rsid w:val="007D0683"/>
    <w:rsid w:val="007D0794"/>
    <w:rsid w:val="007D0D3E"/>
    <w:rsid w:val="007D2716"/>
    <w:rsid w:val="007D2AE7"/>
    <w:rsid w:val="007D2EC3"/>
    <w:rsid w:val="007D3CDC"/>
    <w:rsid w:val="007D6024"/>
    <w:rsid w:val="007D6CF8"/>
    <w:rsid w:val="007D7160"/>
    <w:rsid w:val="007E0139"/>
    <w:rsid w:val="007E0AD8"/>
    <w:rsid w:val="007E2E50"/>
    <w:rsid w:val="007E345C"/>
    <w:rsid w:val="007E4869"/>
    <w:rsid w:val="007E538D"/>
    <w:rsid w:val="007E6249"/>
    <w:rsid w:val="007F003E"/>
    <w:rsid w:val="007F0320"/>
    <w:rsid w:val="007F0B75"/>
    <w:rsid w:val="007F166D"/>
    <w:rsid w:val="007F5A3D"/>
    <w:rsid w:val="007F731C"/>
    <w:rsid w:val="00800BA9"/>
    <w:rsid w:val="0080105C"/>
    <w:rsid w:val="00802EED"/>
    <w:rsid w:val="00802F1C"/>
    <w:rsid w:val="008031C1"/>
    <w:rsid w:val="008031E0"/>
    <w:rsid w:val="0080436D"/>
    <w:rsid w:val="00804E36"/>
    <w:rsid w:val="0080505F"/>
    <w:rsid w:val="0080700F"/>
    <w:rsid w:val="008107F9"/>
    <w:rsid w:val="0081449B"/>
    <w:rsid w:val="008155A6"/>
    <w:rsid w:val="00820BBE"/>
    <w:rsid w:val="0082124A"/>
    <w:rsid w:val="0082153D"/>
    <w:rsid w:val="00822070"/>
    <w:rsid w:val="00822C1E"/>
    <w:rsid w:val="00824E02"/>
    <w:rsid w:val="00826C31"/>
    <w:rsid w:val="00827406"/>
    <w:rsid w:val="00827F56"/>
    <w:rsid w:val="00830C39"/>
    <w:rsid w:val="00831200"/>
    <w:rsid w:val="0083156E"/>
    <w:rsid w:val="00833741"/>
    <w:rsid w:val="00833992"/>
    <w:rsid w:val="00835EE3"/>
    <w:rsid w:val="00836485"/>
    <w:rsid w:val="0083656D"/>
    <w:rsid w:val="008368F5"/>
    <w:rsid w:val="0083779A"/>
    <w:rsid w:val="00840102"/>
    <w:rsid w:val="0084191B"/>
    <w:rsid w:val="00842868"/>
    <w:rsid w:val="00842F49"/>
    <w:rsid w:val="0084304E"/>
    <w:rsid w:val="00844764"/>
    <w:rsid w:val="00850252"/>
    <w:rsid w:val="0085113C"/>
    <w:rsid w:val="00851BB4"/>
    <w:rsid w:val="008531A8"/>
    <w:rsid w:val="00853B7E"/>
    <w:rsid w:val="008544B6"/>
    <w:rsid w:val="008556F0"/>
    <w:rsid w:val="00856310"/>
    <w:rsid w:val="00856B4B"/>
    <w:rsid w:val="008608D3"/>
    <w:rsid w:val="00863649"/>
    <w:rsid w:val="008647C6"/>
    <w:rsid w:val="008647EA"/>
    <w:rsid w:val="00864A6C"/>
    <w:rsid w:val="008672FE"/>
    <w:rsid w:val="008704E8"/>
    <w:rsid w:val="00871804"/>
    <w:rsid w:val="008718AA"/>
    <w:rsid w:val="00871CAF"/>
    <w:rsid w:val="00872990"/>
    <w:rsid w:val="00872B59"/>
    <w:rsid w:val="00872F55"/>
    <w:rsid w:val="00874666"/>
    <w:rsid w:val="008749FE"/>
    <w:rsid w:val="00874B97"/>
    <w:rsid w:val="00875C06"/>
    <w:rsid w:val="00876672"/>
    <w:rsid w:val="008809A6"/>
    <w:rsid w:val="008815BD"/>
    <w:rsid w:val="00881FB4"/>
    <w:rsid w:val="00882061"/>
    <w:rsid w:val="008832C2"/>
    <w:rsid w:val="008838C1"/>
    <w:rsid w:val="00883ACF"/>
    <w:rsid w:val="0088425D"/>
    <w:rsid w:val="00884331"/>
    <w:rsid w:val="00885141"/>
    <w:rsid w:val="008851C5"/>
    <w:rsid w:val="0088578A"/>
    <w:rsid w:val="008859D5"/>
    <w:rsid w:val="008864C8"/>
    <w:rsid w:val="00886C03"/>
    <w:rsid w:val="00890AB9"/>
    <w:rsid w:val="008922FC"/>
    <w:rsid w:val="00892656"/>
    <w:rsid w:val="00896B51"/>
    <w:rsid w:val="008970DA"/>
    <w:rsid w:val="008974E6"/>
    <w:rsid w:val="00897605"/>
    <w:rsid w:val="0089797F"/>
    <w:rsid w:val="00897989"/>
    <w:rsid w:val="008A05D2"/>
    <w:rsid w:val="008A0BFF"/>
    <w:rsid w:val="008A0EF0"/>
    <w:rsid w:val="008A1D28"/>
    <w:rsid w:val="008A2764"/>
    <w:rsid w:val="008A3739"/>
    <w:rsid w:val="008A76A6"/>
    <w:rsid w:val="008A7DA2"/>
    <w:rsid w:val="008B187A"/>
    <w:rsid w:val="008B2C21"/>
    <w:rsid w:val="008B4365"/>
    <w:rsid w:val="008B47CF"/>
    <w:rsid w:val="008B5946"/>
    <w:rsid w:val="008B7358"/>
    <w:rsid w:val="008B7D44"/>
    <w:rsid w:val="008B7FD3"/>
    <w:rsid w:val="008C036B"/>
    <w:rsid w:val="008C0376"/>
    <w:rsid w:val="008C2FB9"/>
    <w:rsid w:val="008C3066"/>
    <w:rsid w:val="008C34A7"/>
    <w:rsid w:val="008C4FAF"/>
    <w:rsid w:val="008C6784"/>
    <w:rsid w:val="008C728B"/>
    <w:rsid w:val="008C79C0"/>
    <w:rsid w:val="008D126D"/>
    <w:rsid w:val="008D13D7"/>
    <w:rsid w:val="008D362C"/>
    <w:rsid w:val="008D525C"/>
    <w:rsid w:val="008D68EA"/>
    <w:rsid w:val="008E085A"/>
    <w:rsid w:val="008E13BB"/>
    <w:rsid w:val="008E1728"/>
    <w:rsid w:val="008E2812"/>
    <w:rsid w:val="008E4762"/>
    <w:rsid w:val="008E6522"/>
    <w:rsid w:val="008E6643"/>
    <w:rsid w:val="008E68C9"/>
    <w:rsid w:val="008E68D3"/>
    <w:rsid w:val="008E6D4B"/>
    <w:rsid w:val="008E7A06"/>
    <w:rsid w:val="008E7FBE"/>
    <w:rsid w:val="008F0925"/>
    <w:rsid w:val="008F15B9"/>
    <w:rsid w:val="008F1D15"/>
    <w:rsid w:val="008F45C6"/>
    <w:rsid w:val="008F4A0C"/>
    <w:rsid w:val="008F5538"/>
    <w:rsid w:val="008F582C"/>
    <w:rsid w:val="008F6037"/>
    <w:rsid w:val="008F708E"/>
    <w:rsid w:val="00900BF8"/>
    <w:rsid w:val="00900E13"/>
    <w:rsid w:val="00904153"/>
    <w:rsid w:val="00905473"/>
    <w:rsid w:val="00905CD6"/>
    <w:rsid w:val="00906B4B"/>
    <w:rsid w:val="009073BE"/>
    <w:rsid w:val="009107FE"/>
    <w:rsid w:val="009113B9"/>
    <w:rsid w:val="00912B54"/>
    <w:rsid w:val="009140AD"/>
    <w:rsid w:val="009160EA"/>
    <w:rsid w:val="0091628B"/>
    <w:rsid w:val="00917E70"/>
    <w:rsid w:val="009216CD"/>
    <w:rsid w:val="00921B08"/>
    <w:rsid w:val="009249E4"/>
    <w:rsid w:val="00925354"/>
    <w:rsid w:val="00925DF5"/>
    <w:rsid w:val="009271CF"/>
    <w:rsid w:val="009311F2"/>
    <w:rsid w:val="009314E8"/>
    <w:rsid w:val="00931B60"/>
    <w:rsid w:val="009327B7"/>
    <w:rsid w:val="00933359"/>
    <w:rsid w:val="00933929"/>
    <w:rsid w:val="009367C2"/>
    <w:rsid w:val="00937249"/>
    <w:rsid w:val="00937790"/>
    <w:rsid w:val="00937E51"/>
    <w:rsid w:val="009418A7"/>
    <w:rsid w:val="00941B90"/>
    <w:rsid w:val="00944861"/>
    <w:rsid w:val="009458E3"/>
    <w:rsid w:val="00945ACF"/>
    <w:rsid w:val="00945B3C"/>
    <w:rsid w:val="00946369"/>
    <w:rsid w:val="00947CEF"/>
    <w:rsid w:val="00947DE8"/>
    <w:rsid w:val="009516E8"/>
    <w:rsid w:val="00951EE5"/>
    <w:rsid w:val="009537D8"/>
    <w:rsid w:val="0095470F"/>
    <w:rsid w:val="0095480A"/>
    <w:rsid w:val="0095719A"/>
    <w:rsid w:val="00957E40"/>
    <w:rsid w:val="00961168"/>
    <w:rsid w:val="00962480"/>
    <w:rsid w:val="0096293D"/>
    <w:rsid w:val="0096501D"/>
    <w:rsid w:val="0097115F"/>
    <w:rsid w:val="00971A76"/>
    <w:rsid w:val="0097266E"/>
    <w:rsid w:val="00972AE9"/>
    <w:rsid w:val="00972C7E"/>
    <w:rsid w:val="00973178"/>
    <w:rsid w:val="009731C0"/>
    <w:rsid w:val="00973234"/>
    <w:rsid w:val="00976D27"/>
    <w:rsid w:val="00981E23"/>
    <w:rsid w:val="00982B71"/>
    <w:rsid w:val="00982DB1"/>
    <w:rsid w:val="00983183"/>
    <w:rsid w:val="0098419C"/>
    <w:rsid w:val="00984311"/>
    <w:rsid w:val="00986218"/>
    <w:rsid w:val="0098754A"/>
    <w:rsid w:val="00987C5B"/>
    <w:rsid w:val="009904C8"/>
    <w:rsid w:val="00990C2A"/>
    <w:rsid w:val="0099222D"/>
    <w:rsid w:val="0099229E"/>
    <w:rsid w:val="00992FCA"/>
    <w:rsid w:val="00997AF4"/>
    <w:rsid w:val="00997D0B"/>
    <w:rsid w:val="009A2D96"/>
    <w:rsid w:val="009A3D10"/>
    <w:rsid w:val="009A55F5"/>
    <w:rsid w:val="009A60B0"/>
    <w:rsid w:val="009A63C8"/>
    <w:rsid w:val="009A6895"/>
    <w:rsid w:val="009A7182"/>
    <w:rsid w:val="009A78B7"/>
    <w:rsid w:val="009B0C38"/>
    <w:rsid w:val="009B13DF"/>
    <w:rsid w:val="009B4FB1"/>
    <w:rsid w:val="009B5064"/>
    <w:rsid w:val="009B5F48"/>
    <w:rsid w:val="009B6F85"/>
    <w:rsid w:val="009B788B"/>
    <w:rsid w:val="009C06CC"/>
    <w:rsid w:val="009C2066"/>
    <w:rsid w:val="009C4252"/>
    <w:rsid w:val="009C5B97"/>
    <w:rsid w:val="009C614A"/>
    <w:rsid w:val="009C6467"/>
    <w:rsid w:val="009C77A5"/>
    <w:rsid w:val="009C7D30"/>
    <w:rsid w:val="009D0E48"/>
    <w:rsid w:val="009D282C"/>
    <w:rsid w:val="009D5A7D"/>
    <w:rsid w:val="009D6C75"/>
    <w:rsid w:val="009E00BE"/>
    <w:rsid w:val="009E0F28"/>
    <w:rsid w:val="009E1404"/>
    <w:rsid w:val="009E1AC2"/>
    <w:rsid w:val="009E262E"/>
    <w:rsid w:val="009E3173"/>
    <w:rsid w:val="009E4D28"/>
    <w:rsid w:val="009E4F7F"/>
    <w:rsid w:val="009E672B"/>
    <w:rsid w:val="009F0A3F"/>
    <w:rsid w:val="009F1113"/>
    <w:rsid w:val="009F12EB"/>
    <w:rsid w:val="009F141C"/>
    <w:rsid w:val="009F2336"/>
    <w:rsid w:val="009F24B2"/>
    <w:rsid w:val="009F30BF"/>
    <w:rsid w:val="009F30E4"/>
    <w:rsid w:val="009F4218"/>
    <w:rsid w:val="009F52A7"/>
    <w:rsid w:val="009F5EA5"/>
    <w:rsid w:val="009F65EE"/>
    <w:rsid w:val="009F6D5B"/>
    <w:rsid w:val="00A01D5D"/>
    <w:rsid w:val="00A0225C"/>
    <w:rsid w:val="00A036D6"/>
    <w:rsid w:val="00A049C9"/>
    <w:rsid w:val="00A057E8"/>
    <w:rsid w:val="00A06169"/>
    <w:rsid w:val="00A06432"/>
    <w:rsid w:val="00A074EE"/>
    <w:rsid w:val="00A14E06"/>
    <w:rsid w:val="00A165B4"/>
    <w:rsid w:val="00A171BD"/>
    <w:rsid w:val="00A21CD2"/>
    <w:rsid w:val="00A21FD0"/>
    <w:rsid w:val="00A227C4"/>
    <w:rsid w:val="00A23827"/>
    <w:rsid w:val="00A24644"/>
    <w:rsid w:val="00A24D5E"/>
    <w:rsid w:val="00A25753"/>
    <w:rsid w:val="00A263D0"/>
    <w:rsid w:val="00A26CAB"/>
    <w:rsid w:val="00A30EAD"/>
    <w:rsid w:val="00A31130"/>
    <w:rsid w:val="00A3291A"/>
    <w:rsid w:val="00A32D1C"/>
    <w:rsid w:val="00A33C87"/>
    <w:rsid w:val="00A34093"/>
    <w:rsid w:val="00A36B86"/>
    <w:rsid w:val="00A374F6"/>
    <w:rsid w:val="00A37D72"/>
    <w:rsid w:val="00A40191"/>
    <w:rsid w:val="00A40418"/>
    <w:rsid w:val="00A40E0D"/>
    <w:rsid w:val="00A42F42"/>
    <w:rsid w:val="00A4391C"/>
    <w:rsid w:val="00A43B14"/>
    <w:rsid w:val="00A43C65"/>
    <w:rsid w:val="00A4514D"/>
    <w:rsid w:val="00A465F8"/>
    <w:rsid w:val="00A466CF"/>
    <w:rsid w:val="00A46B51"/>
    <w:rsid w:val="00A46D87"/>
    <w:rsid w:val="00A47EDD"/>
    <w:rsid w:val="00A502E9"/>
    <w:rsid w:val="00A51118"/>
    <w:rsid w:val="00A53D20"/>
    <w:rsid w:val="00A544A7"/>
    <w:rsid w:val="00A557BD"/>
    <w:rsid w:val="00A5598D"/>
    <w:rsid w:val="00A55C85"/>
    <w:rsid w:val="00A56D25"/>
    <w:rsid w:val="00A57D3C"/>
    <w:rsid w:val="00A63356"/>
    <w:rsid w:val="00A64829"/>
    <w:rsid w:val="00A64EB7"/>
    <w:rsid w:val="00A65984"/>
    <w:rsid w:val="00A67C2F"/>
    <w:rsid w:val="00A7061B"/>
    <w:rsid w:val="00A70731"/>
    <w:rsid w:val="00A7120F"/>
    <w:rsid w:val="00A72858"/>
    <w:rsid w:val="00A73152"/>
    <w:rsid w:val="00A731DB"/>
    <w:rsid w:val="00A73A57"/>
    <w:rsid w:val="00A73D05"/>
    <w:rsid w:val="00A73ECC"/>
    <w:rsid w:val="00A75C3F"/>
    <w:rsid w:val="00A772B7"/>
    <w:rsid w:val="00A80063"/>
    <w:rsid w:val="00A80452"/>
    <w:rsid w:val="00A81DAD"/>
    <w:rsid w:val="00A8210E"/>
    <w:rsid w:val="00A82305"/>
    <w:rsid w:val="00A83963"/>
    <w:rsid w:val="00A878D2"/>
    <w:rsid w:val="00A903B6"/>
    <w:rsid w:val="00A91939"/>
    <w:rsid w:val="00A924B6"/>
    <w:rsid w:val="00A9257E"/>
    <w:rsid w:val="00A92A2C"/>
    <w:rsid w:val="00A92D8C"/>
    <w:rsid w:val="00A92E2D"/>
    <w:rsid w:val="00A93B88"/>
    <w:rsid w:val="00A948BE"/>
    <w:rsid w:val="00A95FB7"/>
    <w:rsid w:val="00A9700E"/>
    <w:rsid w:val="00A97AA0"/>
    <w:rsid w:val="00AA07D1"/>
    <w:rsid w:val="00AA0BA7"/>
    <w:rsid w:val="00AA0CD9"/>
    <w:rsid w:val="00AA0E94"/>
    <w:rsid w:val="00AA0F77"/>
    <w:rsid w:val="00AA16FC"/>
    <w:rsid w:val="00AA2E41"/>
    <w:rsid w:val="00AA316E"/>
    <w:rsid w:val="00AA3877"/>
    <w:rsid w:val="00AA3B7F"/>
    <w:rsid w:val="00AA3E7E"/>
    <w:rsid w:val="00AA4517"/>
    <w:rsid w:val="00AA668B"/>
    <w:rsid w:val="00AA7407"/>
    <w:rsid w:val="00AA7883"/>
    <w:rsid w:val="00AA7CD4"/>
    <w:rsid w:val="00AB1416"/>
    <w:rsid w:val="00AB1922"/>
    <w:rsid w:val="00AB1E3B"/>
    <w:rsid w:val="00AB2E31"/>
    <w:rsid w:val="00AB38CC"/>
    <w:rsid w:val="00AB4818"/>
    <w:rsid w:val="00AB5A22"/>
    <w:rsid w:val="00AC04E6"/>
    <w:rsid w:val="00AC16FA"/>
    <w:rsid w:val="00AC2073"/>
    <w:rsid w:val="00AC2C8D"/>
    <w:rsid w:val="00AC5097"/>
    <w:rsid w:val="00AC6969"/>
    <w:rsid w:val="00AC71B2"/>
    <w:rsid w:val="00AD00B4"/>
    <w:rsid w:val="00AD0349"/>
    <w:rsid w:val="00AD0676"/>
    <w:rsid w:val="00AD1112"/>
    <w:rsid w:val="00AD1625"/>
    <w:rsid w:val="00AD16D4"/>
    <w:rsid w:val="00AD1FEC"/>
    <w:rsid w:val="00AD21D8"/>
    <w:rsid w:val="00AD289A"/>
    <w:rsid w:val="00AD445D"/>
    <w:rsid w:val="00AD4C8A"/>
    <w:rsid w:val="00AD52D7"/>
    <w:rsid w:val="00AD5A3C"/>
    <w:rsid w:val="00AD5C35"/>
    <w:rsid w:val="00AD5DDC"/>
    <w:rsid w:val="00AD5F86"/>
    <w:rsid w:val="00AD60A1"/>
    <w:rsid w:val="00AD62F4"/>
    <w:rsid w:val="00AD7188"/>
    <w:rsid w:val="00AE0C3A"/>
    <w:rsid w:val="00AE0F9E"/>
    <w:rsid w:val="00AE1887"/>
    <w:rsid w:val="00AE20EA"/>
    <w:rsid w:val="00AE2916"/>
    <w:rsid w:val="00AE337F"/>
    <w:rsid w:val="00AE50D5"/>
    <w:rsid w:val="00AE6FD5"/>
    <w:rsid w:val="00AE74E6"/>
    <w:rsid w:val="00AF0FC7"/>
    <w:rsid w:val="00AF2058"/>
    <w:rsid w:val="00AF21B8"/>
    <w:rsid w:val="00AF2955"/>
    <w:rsid w:val="00AF40AD"/>
    <w:rsid w:val="00AF51B1"/>
    <w:rsid w:val="00AF58CA"/>
    <w:rsid w:val="00AF59A8"/>
    <w:rsid w:val="00AF61A2"/>
    <w:rsid w:val="00AF68FC"/>
    <w:rsid w:val="00AF7746"/>
    <w:rsid w:val="00AF7E7E"/>
    <w:rsid w:val="00B027BE"/>
    <w:rsid w:val="00B03A87"/>
    <w:rsid w:val="00B043B2"/>
    <w:rsid w:val="00B0486F"/>
    <w:rsid w:val="00B048B9"/>
    <w:rsid w:val="00B04EC6"/>
    <w:rsid w:val="00B04F50"/>
    <w:rsid w:val="00B050E3"/>
    <w:rsid w:val="00B05A61"/>
    <w:rsid w:val="00B06E62"/>
    <w:rsid w:val="00B070DD"/>
    <w:rsid w:val="00B10B7C"/>
    <w:rsid w:val="00B12780"/>
    <w:rsid w:val="00B127B8"/>
    <w:rsid w:val="00B13553"/>
    <w:rsid w:val="00B13D6B"/>
    <w:rsid w:val="00B14AC6"/>
    <w:rsid w:val="00B17501"/>
    <w:rsid w:val="00B2044E"/>
    <w:rsid w:val="00B20607"/>
    <w:rsid w:val="00B21221"/>
    <w:rsid w:val="00B2654F"/>
    <w:rsid w:val="00B27B7F"/>
    <w:rsid w:val="00B303FC"/>
    <w:rsid w:val="00B30B7F"/>
    <w:rsid w:val="00B32C3F"/>
    <w:rsid w:val="00B33E04"/>
    <w:rsid w:val="00B345EC"/>
    <w:rsid w:val="00B3482D"/>
    <w:rsid w:val="00B34949"/>
    <w:rsid w:val="00B365BE"/>
    <w:rsid w:val="00B365C4"/>
    <w:rsid w:val="00B37568"/>
    <w:rsid w:val="00B4079E"/>
    <w:rsid w:val="00B41401"/>
    <w:rsid w:val="00B4522F"/>
    <w:rsid w:val="00B4548C"/>
    <w:rsid w:val="00B4604D"/>
    <w:rsid w:val="00B46203"/>
    <w:rsid w:val="00B46FD5"/>
    <w:rsid w:val="00B503D0"/>
    <w:rsid w:val="00B51845"/>
    <w:rsid w:val="00B52664"/>
    <w:rsid w:val="00B54624"/>
    <w:rsid w:val="00B554CE"/>
    <w:rsid w:val="00B55818"/>
    <w:rsid w:val="00B5782D"/>
    <w:rsid w:val="00B60725"/>
    <w:rsid w:val="00B60B08"/>
    <w:rsid w:val="00B60D22"/>
    <w:rsid w:val="00B622D5"/>
    <w:rsid w:val="00B62EAA"/>
    <w:rsid w:val="00B6389D"/>
    <w:rsid w:val="00B640B8"/>
    <w:rsid w:val="00B649FD"/>
    <w:rsid w:val="00B65409"/>
    <w:rsid w:val="00B6693E"/>
    <w:rsid w:val="00B670D4"/>
    <w:rsid w:val="00B70BD4"/>
    <w:rsid w:val="00B72125"/>
    <w:rsid w:val="00B73532"/>
    <w:rsid w:val="00B74403"/>
    <w:rsid w:val="00B74BE6"/>
    <w:rsid w:val="00B75B8A"/>
    <w:rsid w:val="00B768F2"/>
    <w:rsid w:val="00B808D5"/>
    <w:rsid w:val="00B82100"/>
    <w:rsid w:val="00B83803"/>
    <w:rsid w:val="00B83864"/>
    <w:rsid w:val="00B83E44"/>
    <w:rsid w:val="00B85487"/>
    <w:rsid w:val="00B85FFD"/>
    <w:rsid w:val="00B868B0"/>
    <w:rsid w:val="00B9285E"/>
    <w:rsid w:val="00B93C3A"/>
    <w:rsid w:val="00B93F86"/>
    <w:rsid w:val="00B94FBF"/>
    <w:rsid w:val="00B97050"/>
    <w:rsid w:val="00BA0CF6"/>
    <w:rsid w:val="00BA10EF"/>
    <w:rsid w:val="00BA1FB0"/>
    <w:rsid w:val="00BA40E6"/>
    <w:rsid w:val="00BA5302"/>
    <w:rsid w:val="00BB0E24"/>
    <w:rsid w:val="00BB0F98"/>
    <w:rsid w:val="00BB133A"/>
    <w:rsid w:val="00BB2AB4"/>
    <w:rsid w:val="00BB2FCC"/>
    <w:rsid w:val="00BB372F"/>
    <w:rsid w:val="00BB4320"/>
    <w:rsid w:val="00BB579F"/>
    <w:rsid w:val="00BB639A"/>
    <w:rsid w:val="00BB6A9A"/>
    <w:rsid w:val="00BC063B"/>
    <w:rsid w:val="00BC09A2"/>
    <w:rsid w:val="00BC12E6"/>
    <w:rsid w:val="00BC1576"/>
    <w:rsid w:val="00BC17A4"/>
    <w:rsid w:val="00BC2FF8"/>
    <w:rsid w:val="00BC3A3A"/>
    <w:rsid w:val="00BC4715"/>
    <w:rsid w:val="00BC54F8"/>
    <w:rsid w:val="00BC5AEB"/>
    <w:rsid w:val="00BC75ED"/>
    <w:rsid w:val="00BC7D73"/>
    <w:rsid w:val="00BD2A1B"/>
    <w:rsid w:val="00BD3F95"/>
    <w:rsid w:val="00BD4387"/>
    <w:rsid w:val="00BD4998"/>
    <w:rsid w:val="00BD6F95"/>
    <w:rsid w:val="00BD7101"/>
    <w:rsid w:val="00BE1D4C"/>
    <w:rsid w:val="00BE3508"/>
    <w:rsid w:val="00BE3FB4"/>
    <w:rsid w:val="00BE4CA8"/>
    <w:rsid w:val="00BE5E8F"/>
    <w:rsid w:val="00BE6D06"/>
    <w:rsid w:val="00BE7040"/>
    <w:rsid w:val="00BE751E"/>
    <w:rsid w:val="00BE7E75"/>
    <w:rsid w:val="00BF0DE5"/>
    <w:rsid w:val="00BF2A24"/>
    <w:rsid w:val="00BF30D1"/>
    <w:rsid w:val="00BF439E"/>
    <w:rsid w:val="00BF4C32"/>
    <w:rsid w:val="00C007F8"/>
    <w:rsid w:val="00C0190C"/>
    <w:rsid w:val="00C049CC"/>
    <w:rsid w:val="00C04DE0"/>
    <w:rsid w:val="00C101AE"/>
    <w:rsid w:val="00C10EC0"/>
    <w:rsid w:val="00C12230"/>
    <w:rsid w:val="00C13808"/>
    <w:rsid w:val="00C139C6"/>
    <w:rsid w:val="00C13C90"/>
    <w:rsid w:val="00C15B6A"/>
    <w:rsid w:val="00C16965"/>
    <w:rsid w:val="00C16CB6"/>
    <w:rsid w:val="00C22D9B"/>
    <w:rsid w:val="00C23FAA"/>
    <w:rsid w:val="00C24D16"/>
    <w:rsid w:val="00C263E9"/>
    <w:rsid w:val="00C26452"/>
    <w:rsid w:val="00C279FB"/>
    <w:rsid w:val="00C27F61"/>
    <w:rsid w:val="00C32F58"/>
    <w:rsid w:val="00C33FA5"/>
    <w:rsid w:val="00C35FA5"/>
    <w:rsid w:val="00C364E2"/>
    <w:rsid w:val="00C36D8D"/>
    <w:rsid w:val="00C433F4"/>
    <w:rsid w:val="00C44229"/>
    <w:rsid w:val="00C4470C"/>
    <w:rsid w:val="00C46A59"/>
    <w:rsid w:val="00C46CA1"/>
    <w:rsid w:val="00C5082A"/>
    <w:rsid w:val="00C511A6"/>
    <w:rsid w:val="00C5443C"/>
    <w:rsid w:val="00C54476"/>
    <w:rsid w:val="00C554FA"/>
    <w:rsid w:val="00C556F0"/>
    <w:rsid w:val="00C5583E"/>
    <w:rsid w:val="00C55DD7"/>
    <w:rsid w:val="00C567A5"/>
    <w:rsid w:val="00C56CDA"/>
    <w:rsid w:val="00C5700C"/>
    <w:rsid w:val="00C61EE1"/>
    <w:rsid w:val="00C62EDA"/>
    <w:rsid w:val="00C65AEB"/>
    <w:rsid w:val="00C65CB4"/>
    <w:rsid w:val="00C67481"/>
    <w:rsid w:val="00C70176"/>
    <w:rsid w:val="00C71240"/>
    <w:rsid w:val="00C71CA8"/>
    <w:rsid w:val="00C73FF4"/>
    <w:rsid w:val="00C757E7"/>
    <w:rsid w:val="00C7778A"/>
    <w:rsid w:val="00C81837"/>
    <w:rsid w:val="00C81FD1"/>
    <w:rsid w:val="00C82ADF"/>
    <w:rsid w:val="00C83450"/>
    <w:rsid w:val="00C83D65"/>
    <w:rsid w:val="00C83FFE"/>
    <w:rsid w:val="00C84D92"/>
    <w:rsid w:val="00C8590F"/>
    <w:rsid w:val="00C8702B"/>
    <w:rsid w:val="00C93575"/>
    <w:rsid w:val="00C9430B"/>
    <w:rsid w:val="00C97203"/>
    <w:rsid w:val="00CA00D0"/>
    <w:rsid w:val="00CA3EE2"/>
    <w:rsid w:val="00CA691F"/>
    <w:rsid w:val="00CA6F3F"/>
    <w:rsid w:val="00CA7E43"/>
    <w:rsid w:val="00CB0E7F"/>
    <w:rsid w:val="00CB10C7"/>
    <w:rsid w:val="00CB20FA"/>
    <w:rsid w:val="00CB3091"/>
    <w:rsid w:val="00CB3F44"/>
    <w:rsid w:val="00CB580B"/>
    <w:rsid w:val="00CB5CD3"/>
    <w:rsid w:val="00CB76E7"/>
    <w:rsid w:val="00CC055E"/>
    <w:rsid w:val="00CC06FF"/>
    <w:rsid w:val="00CC16FC"/>
    <w:rsid w:val="00CC26CA"/>
    <w:rsid w:val="00CC3D9A"/>
    <w:rsid w:val="00CC41DE"/>
    <w:rsid w:val="00CC423E"/>
    <w:rsid w:val="00CC46FC"/>
    <w:rsid w:val="00CC4D51"/>
    <w:rsid w:val="00CC4ED3"/>
    <w:rsid w:val="00CC66CA"/>
    <w:rsid w:val="00CD0851"/>
    <w:rsid w:val="00CD0916"/>
    <w:rsid w:val="00CD1454"/>
    <w:rsid w:val="00CD1C00"/>
    <w:rsid w:val="00CD2699"/>
    <w:rsid w:val="00CD2821"/>
    <w:rsid w:val="00CD2CE7"/>
    <w:rsid w:val="00CD35F0"/>
    <w:rsid w:val="00CD50DF"/>
    <w:rsid w:val="00CD64B8"/>
    <w:rsid w:val="00CD660E"/>
    <w:rsid w:val="00CD7B02"/>
    <w:rsid w:val="00CE0189"/>
    <w:rsid w:val="00CE0439"/>
    <w:rsid w:val="00CE1603"/>
    <w:rsid w:val="00CE374C"/>
    <w:rsid w:val="00CE6F46"/>
    <w:rsid w:val="00CE71E0"/>
    <w:rsid w:val="00CE7784"/>
    <w:rsid w:val="00CE7DBB"/>
    <w:rsid w:val="00CF00EB"/>
    <w:rsid w:val="00CF0451"/>
    <w:rsid w:val="00CF0A8A"/>
    <w:rsid w:val="00CF0F10"/>
    <w:rsid w:val="00CF261F"/>
    <w:rsid w:val="00CF4965"/>
    <w:rsid w:val="00CF5203"/>
    <w:rsid w:val="00CF5653"/>
    <w:rsid w:val="00CF786A"/>
    <w:rsid w:val="00D003DD"/>
    <w:rsid w:val="00D0121E"/>
    <w:rsid w:val="00D03CC4"/>
    <w:rsid w:val="00D03E1C"/>
    <w:rsid w:val="00D054E2"/>
    <w:rsid w:val="00D06669"/>
    <w:rsid w:val="00D10A00"/>
    <w:rsid w:val="00D10A41"/>
    <w:rsid w:val="00D10DE8"/>
    <w:rsid w:val="00D12A12"/>
    <w:rsid w:val="00D138FA"/>
    <w:rsid w:val="00D14B64"/>
    <w:rsid w:val="00D15579"/>
    <w:rsid w:val="00D20367"/>
    <w:rsid w:val="00D211BC"/>
    <w:rsid w:val="00D21A1F"/>
    <w:rsid w:val="00D242FB"/>
    <w:rsid w:val="00D2590F"/>
    <w:rsid w:val="00D2666B"/>
    <w:rsid w:val="00D269F7"/>
    <w:rsid w:val="00D26B42"/>
    <w:rsid w:val="00D30625"/>
    <w:rsid w:val="00D3368C"/>
    <w:rsid w:val="00D33CBE"/>
    <w:rsid w:val="00D33D92"/>
    <w:rsid w:val="00D3512E"/>
    <w:rsid w:val="00D3529C"/>
    <w:rsid w:val="00D37AD3"/>
    <w:rsid w:val="00D430B2"/>
    <w:rsid w:val="00D43D82"/>
    <w:rsid w:val="00D44A81"/>
    <w:rsid w:val="00D455E6"/>
    <w:rsid w:val="00D463B6"/>
    <w:rsid w:val="00D46D53"/>
    <w:rsid w:val="00D5005D"/>
    <w:rsid w:val="00D507B1"/>
    <w:rsid w:val="00D51156"/>
    <w:rsid w:val="00D55207"/>
    <w:rsid w:val="00D5571D"/>
    <w:rsid w:val="00D55AA4"/>
    <w:rsid w:val="00D57B61"/>
    <w:rsid w:val="00D6023D"/>
    <w:rsid w:val="00D6029D"/>
    <w:rsid w:val="00D60465"/>
    <w:rsid w:val="00D607A7"/>
    <w:rsid w:val="00D623A4"/>
    <w:rsid w:val="00D62591"/>
    <w:rsid w:val="00D62AEF"/>
    <w:rsid w:val="00D63444"/>
    <w:rsid w:val="00D6600F"/>
    <w:rsid w:val="00D67056"/>
    <w:rsid w:val="00D72025"/>
    <w:rsid w:val="00D723AA"/>
    <w:rsid w:val="00D72660"/>
    <w:rsid w:val="00D73F57"/>
    <w:rsid w:val="00D74095"/>
    <w:rsid w:val="00D74DB7"/>
    <w:rsid w:val="00D761D1"/>
    <w:rsid w:val="00D76D95"/>
    <w:rsid w:val="00D775F4"/>
    <w:rsid w:val="00D80E7D"/>
    <w:rsid w:val="00D83606"/>
    <w:rsid w:val="00D85919"/>
    <w:rsid w:val="00D85ACB"/>
    <w:rsid w:val="00D8770A"/>
    <w:rsid w:val="00D90727"/>
    <w:rsid w:val="00D90FB1"/>
    <w:rsid w:val="00D926A2"/>
    <w:rsid w:val="00D92ED3"/>
    <w:rsid w:val="00D94404"/>
    <w:rsid w:val="00D95926"/>
    <w:rsid w:val="00D95F8E"/>
    <w:rsid w:val="00D96AB9"/>
    <w:rsid w:val="00D96F2B"/>
    <w:rsid w:val="00DA0AC7"/>
    <w:rsid w:val="00DA3752"/>
    <w:rsid w:val="00DA3B22"/>
    <w:rsid w:val="00DA59B8"/>
    <w:rsid w:val="00DA63D8"/>
    <w:rsid w:val="00DA65DF"/>
    <w:rsid w:val="00DB0A10"/>
    <w:rsid w:val="00DB1676"/>
    <w:rsid w:val="00DB3866"/>
    <w:rsid w:val="00DB604F"/>
    <w:rsid w:val="00DB623B"/>
    <w:rsid w:val="00DB6D7B"/>
    <w:rsid w:val="00DB7158"/>
    <w:rsid w:val="00DB7476"/>
    <w:rsid w:val="00DC0918"/>
    <w:rsid w:val="00DC12A9"/>
    <w:rsid w:val="00DC1607"/>
    <w:rsid w:val="00DC2279"/>
    <w:rsid w:val="00DC24DB"/>
    <w:rsid w:val="00DC274C"/>
    <w:rsid w:val="00DC3361"/>
    <w:rsid w:val="00DC3B45"/>
    <w:rsid w:val="00DC5846"/>
    <w:rsid w:val="00DC61E6"/>
    <w:rsid w:val="00DC658F"/>
    <w:rsid w:val="00DC6649"/>
    <w:rsid w:val="00DC67FC"/>
    <w:rsid w:val="00DC6C7B"/>
    <w:rsid w:val="00DD08C9"/>
    <w:rsid w:val="00DD0BE6"/>
    <w:rsid w:val="00DD0FB8"/>
    <w:rsid w:val="00DD16BF"/>
    <w:rsid w:val="00DD1860"/>
    <w:rsid w:val="00DD1FF1"/>
    <w:rsid w:val="00DD2278"/>
    <w:rsid w:val="00DD2C97"/>
    <w:rsid w:val="00DD2FFD"/>
    <w:rsid w:val="00DD32A7"/>
    <w:rsid w:val="00DD32C3"/>
    <w:rsid w:val="00DD5805"/>
    <w:rsid w:val="00DD783F"/>
    <w:rsid w:val="00DE21E1"/>
    <w:rsid w:val="00DE2AC1"/>
    <w:rsid w:val="00DE3D19"/>
    <w:rsid w:val="00DE4F5B"/>
    <w:rsid w:val="00DE6B90"/>
    <w:rsid w:val="00DE783B"/>
    <w:rsid w:val="00DE7DC9"/>
    <w:rsid w:val="00DE7EDC"/>
    <w:rsid w:val="00DF039D"/>
    <w:rsid w:val="00DF07BA"/>
    <w:rsid w:val="00DF0C14"/>
    <w:rsid w:val="00DF1384"/>
    <w:rsid w:val="00DF1AF8"/>
    <w:rsid w:val="00DF320B"/>
    <w:rsid w:val="00DF335F"/>
    <w:rsid w:val="00DF3B4D"/>
    <w:rsid w:val="00DF54C2"/>
    <w:rsid w:val="00DF6956"/>
    <w:rsid w:val="00DF724F"/>
    <w:rsid w:val="00DF7309"/>
    <w:rsid w:val="00DF7AA7"/>
    <w:rsid w:val="00E02A68"/>
    <w:rsid w:val="00E0377E"/>
    <w:rsid w:val="00E038F0"/>
    <w:rsid w:val="00E03C1B"/>
    <w:rsid w:val="00E04D65"/>
    <w:rsid w:val="00E059BF"/>
    <w:rsid w:val="00E06532"/>
    <w:rsid w:val="00E07991"/>
    <w:rsid w:val="00E11E42"/>
    <w:rsid w:val="00E126AA"/>
    <w:rsid w:val="00E126B3"/>
    <w:rsid w:val="00E12840"/>
    <w:rsid w:val="00E147DF"/>
    <w:rsid w:val="00E15BF3"/>
    <w:rsid w:val="00E15F2D"/>
    <w:rsid w:val="00E16B4A"/>
    <w:rsid w:val="00E201E4"/>
    <w:rsid w:val="00E202CB"/>
    <w:rsid w:val="00E22FAC"/>
    <w:rsid w:val="00E232ED"/>
    <w:rsid w:val="00E24461"/>
    <w:rsid w:val="00E24503"/>
    <w:rsid w:val="00E24C79"/>
    <w:rsid w:val="00E26A59"/>
    <w:rsid w:val="00E27EB2"/>
    <w:rsid w:val="00E30B3E"/>
    <w:rsid w:val="00E33BF8"/>
    <w:rsid w:val="00E33EB1"/>
    <w:rsid w:val="00E35054"/>
    <w:rsid w:val="00E36E84"/>
    <w:rsid w:val="00E37832"/>
    <w:rsid w:val="00E40A8C"/>
    <w:rsid w:val="00E41E23"/>
    <w:rsid w:val="00E42577"/>
    <w:rsid w:val="00E44D4C"/>
    <w:rsid w:val="00E46E58"/>
    <w:rsid w:val="00E502C5"/>
    <w:rsid w:val="00E5192D"/>
    <w:rsid w:val="00E51AB0"/>
    <w:rsid w:val="00E52F0E"/>
    <w:rsid w:val="00E5300C"/>
    <w:rsid w:val="00E542C0"/>
    <w:rsid w:val="00E54552"/>
    <w:rsid w:val="00E56BB9"/>
    <w:rsid w:val="00E56F5F"/>
    <w:rsid w:val="00E57CCF"/>
    <w:rsid w:val="00E61916"/>
    <w:rsid w:val="00E634FD"/>
    <w:rsid w:val="00E63ABB"/>
    <w:rsid w:val="00E63AD3"/>
    <w:rsid w:val="00E654F0"/>
    <w:rsid w:val="00E66EF5"/>
    <w:rsid w:val="00E67448"/>
    <w:rsid w:val="00E703D5"/>
    <w:rsid w:val="00E7112A"/>
    <w:rsid w:val="00E71B83"/>
    <w:rsid w:val="00E71FD2"/>
    <w:rsid w:val="00E74D0F"/>
    <w:rsid w:val="00E77AC0"/>
    <w:rsid w:val="00E77CDE"/>
    <w:rsid w:val="00E803A9"/>
    <w:rsid w:val="00E806DF"/>
    <w:rsid w:val="00E8175D"/>
    <w:rsid w:val="00E8261A"/>
    <w:rsid w:val="00E828AA"/>
    <w:rsid w:val="00E83451"/>
    <w:rsid w:val="00E835FA"/>
    <w:rsid w:val="00E83922"/>
    <w:rsid w:val="00E84489"/>
    <w:rsid w:val="00E84854"/>
    <w:rsid w:val="00E915D6"/>
    <w:rsid w:val="00E91D78"/>
    <w:rsid w:val="00E9236D"/>
    <w:rsid w:val="00E93657"/>
    <w:rsid w:val="00E938E3"/>
    <w:rsid w:val="00E946B9"/>
    <w:rsid w:val="00E95227"/>
    <w:rsid w:val="00E962E3"/>
    <w:rsid w:val="00E96CC1"/>
    <w:rsid w:val="00E96FEB"/>
    <w:rsid w:val="00EA15CB"/>
    <w:rsid w:val="00EA1C92"/>
    <w:rsid w:val="00EA25ED"/>
    <w:rsid w:val="00EA5545"/>
    <w:rsid w:val="00EB100B"/>
    <w:rsid w:val="00EB1BD6"/>
    <w:rsid w:val="00EB55A8"/>
    <w:rsid w:val="00EB5B52"/>
    <w:rsid w:val="00EB5EC5"/>
    <w:rsid w:val="00EB66A4"/>
    <w:rsid w:val="00EB697D"/>
    <w:rsid w:val="00EB69A6"/>
    <w:rsid w:val="00EB6DA5"/>
    <w:rsid w:val="00EB7E5F"/>
    <w:rsid w:val="00EC062B"/>
    <w:rsid w:val="00EC15D5"/>
    <w:rsid w:val="00EC1A52"/>
    <w:rsid w:val="00EC27AB"/>
    <w:rsid w:val="00EC2B43"/>
    <w:rsid w:val="00EC4AC9"/>
    <w:rsid w:val="00EC5D2E"/>
    <w:rsid w:val="00EC655B"/>
    <w:rsid w:val="00EC7698"/>
    <w:rsid w:val="00EC7D62"/>
    <w:rsid w:val="00EC7F21"/>
    <w:rsid w:val="00ED0077"/>
    <w:rsid w:val="00ED0C65"/>
    <w:rsid w:val="00ED22D6"/>
    <w:rsid w:val="00ED3332"/>
    <w:rsid w:val="00ED40CB"/>
    <w:rsid w:val="00ED40DC"/>
    <w:rsid w:val="00ED50ED"/>
    <w:rsid w:val="00ED7A6E"/>
    <w:rsid w:val="00EE13BE"/>
    <w:rsid w:val="00EE154D"/>
    <w:rsid w:val="00EE2B43"/>
    <w:rsid w:val="00EE45C1"/>
    <w:rsid w:val="00EE47AD"/>
    <w:rsid w:val="00EE48E3"/>
    <w:rsid w:val="00EF0D03"/>
    <w:rsid w:val="00EF1CC3"/>
    <w:rsid w:val="00EF2FDD"/>
    <w:rsid w:val="00EF3144"/>
    <w:rsid w:val="00EF3559"/>
    <w:rsid w:val="00EF3EA4"/>
    <w:rsid w:val="00EF479A"/>
    <w:rsid w:val="00EF51E2"/>
    <w:rsid w:val="00EF5399"/>
    <w:rsid w:val="00EF5808"/>
    <w:rsid w:val="00EF5D85"/>
    <w:rsid w:val="00EF69F6"/>
    <w:rsid w:val="00EF7062"/>
    <w:rsid w:val="00EF70B9"/>
    <w:rsid w:val="00EF7569"/>
    <w:rsid w:val="00EF7F60"/>
    <w:rsid w:val="00F00BA8"/>
    <w:rsid w:val="00F016CC"/>
    <w:rsid w:val="00F02812"/>
    <w:rsid w:val="00F0320D"/>
    <w:rsid w:val="00F034D9"/>
    <w:rsid w:val="00F04B2F"/>
    <w:rsid w:val="00F070DB"/>
    <w:rsid w:val="00F07D62"/>
    <w:rsid w:val="00F100EC"/>
    <w:rsid w:val="00F11354"/>
    <w:rsid w:val="00F113C2"/>
    <w:rsid w:val="00F11BC1"/>
    <w:rsid w:val="00F1337A"/>
    <w:rsid w:val="00F15117"/>
    <w:rsid w:val="00F15298"/>
    <w:rsid w:val="00F15AB0"/>
    <w:rsid w:val="00F1646C"/>
    <w:rsid w:val="00F17570"/>
    <w:rsid w:val="00F17737"/>
    <w:rsid w:val="00F177A7"/>
    <w:rsid w:val="00F17C55"/>
    <w:rsid w:val="00F217AC"/>
    <w:rsid w:val="00F222E1"/>
    <w:rsid w:val="00F2623B"/>
    <w:rsid w:val="00F2675C"/>
    <w:rsid w:val="00F304BE"/>
    <w:rsid w:val="00F32360"/>
    <w:rsid w:val="00F33266"/>
    <w:rsid w:val="00F33A7F"/>
    <w:rsid w:val="00F36759"/>
    <w:rsid w:val="00F369CA"/>
    <w:rsid w:val="00F36EEA"/>
    <w:rsid w:val="00F40D92"/>
    <w:rsid w:val="00F40DD6"/>
    <w:rsid w:val="00F428CD"/>
    <w:rsid w:val="00F4792F"/>
    <w:rsid w:val="00F47CC9"/>
    <w:rsid w:val="00F50750"/>
    <w:rsid w:val="00F5350A"/>
    <w:rsid w:val="00F54493"/>
    <w:rsid w:val="00F552B0"/>
    <w:rsid w:val="00F55480"/>
    <w:rsid w:val="00F56148"/>
    <w:rsid w:val="00F568BC"/>
    <w:rsid w:val="00F56B69"/>
    <w:rsid w:val="00F60155"/>
    <w:rsid w:val="00F620C9"/>
    <w:rsid w:val="00F621C6"/>
    <w:rsid w:val="00F62DF3"/>
    <w:rsid w:val="00F634DF"/>
    <w:rsid w:val="00F63CA4"/>
    <w:rsid w:val="00F64BA2"/>
    <w:rsid w:val="00F65112"/>
    <w:rsid w:val="00F6699F"/>
    <w:rsid w:val="00F70E68"/>
    <w:rsid w:val="00F713BB"/>
    <w:rsid w:val="00F732BF"/>
    <w:rsid w:val="00F734CE"/>
    <w:rsid w:val="00F760B8"/>
    <w:rsid w:val="00F77896"/>
    <w:rsid w:val="00F803E9"/>
    <w:rsid w:val="00F81436"/>
    <w:rsid w:val="00F816D9"/>
    <w:rsid w:val="00F817B9"/>
    <w:rsid w:val="00F83A81"/>
    <w:rsid w:val="00F87D33"/>
    <w:rsid w:val="00F91BAA"/>
    <w:rsid w:val="00F92AFD"/>
    <w:rsid w:val="00F93ABB"/>
    <w:rsid w:val="00F93BEF"/>
    <w:rsid w:val="00F93C91"/>
    <w:rsid w:val="00F95188"/>
    <w:rsid w:val="00F9708D"/>
    <w:rsid w:val="00F97166"/>
    <w:rsid w:val="00F97FBE"/>
    <w:rsid w:val="00FA0407"/>
    <w:rsid w:val="00FA1456"/>
    <w:rsid w:val="00FA1D94"/>
    <w:rsid w:val="00FA3208"/>
    <w:rsid w:val="00FA4115"/>
    <w:rsid w:val="00FA44C7"/>
    <w:rsid w:val="00FA49E1"/>
    <w:rsid w:val="00FA5B5B"/>
    <w:rsid w:val="00FA64DA"/>
    <w:rsid w:val="00FA6DB8"/>
    <w:rsid w:val="00FB0CF6"/>
    <w:rsid w:val="00FB126B"/>
    <w:rsid w:val="00FB25A7"/>
    <w:rsid w:val="00FB2DDA"/>
    <w:rsid w:val="00FB2E80"/>
    <w:rsid w:val="00FB4E75"/>
    <w:rsid w:val="00FB5BAA"/>
    <w:rsid w:val="00FB5CEA"/>
    <w:rsid w:val="00FB68BE"/>
    <w:rsid w:val="00FB7204"/>
    <w:rsid w:val="00FB76E3"/>
    <w:rsid w:val="00FC00ED"/>
    <w:rsid w:val="00FC42A0"/>
    <w:rsid w:val="00FC49EE"/>
    <w:rsid w:val="00FC5BA7"/>
    <w:rsid w:val="00FC5C12"/>
    <w:rsid w:val="00FC6294"/>
    <w:rsid w:val="00FC70EF"/>
    <w:rsid w:val="00FD0454"/>
    <w:rsid w:val="00FD0B0D"/>
    <w:rsid w:val="00FD0C3C"/>
    <w:rsid w:val="00FD1059"/>
    <w:rsid w:val="00FD235D"/>
    <w:rsid w:val="00FD2F94"/>
    <w:rsid w:val="00FD4C5D"/>
    <w:rsid w:val="00FD5599"/>
    <w:rsid w:val="00FD5E60"/>
    <w:rsid w:val="00FD643F"/>
    <w:rsid w:val="00FD66D9"/>
    <w:rsid w:val="00FD6E06"/>
    <w:rsid w:val="00FD749C"/>
    <w:rsid w:val="00FE03C1"/>
    <w:rsid w:val="00FE182F"/>
    <w:rsid w:val="00FE394D"/>
    <w:rsid w:val="00FE3EF6"/>
    <w:rsid w:val="00FE4239"/>
    <w:rsid w:val="00FE497F"/>
    <w:rsid w:val="00FE7349"/>
    <w:rsid w:val="00FE743A"/>
    <w:rsid w:val="00FE7688"/>
    <w:rsid w:val="00FE7710"/>
    <w:rsid w:val="00FE7FCF"/>
    <w:rsid w:val="00FF0412"/>
    <w:rsid w:val="00FF0892"/>
    <w:rsid w:val="00FF0EFD"/>
    <w:rsid w:val="00FF22F7"/>
    <w:rsid w:val="00FF2AFA"/>
    <w:rsid w:val="00FF3934"/>
    <w:rsid w:val="00FF3CC4"/>
    <w:rsid w:val="00FF47D3"/>
    <w:rsid w:val="00FF52E7"/>
    <w:rsid w:val="00FF64E0"/>
    <w:rsid w:val="00FF6E5F"/>
    <w:rsid w:val="00FF759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BDA803"/>
  <w15:docId w15:val="{AA712FA0-8390-47B1-A4EA-04518BDE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2C2"/>
    <w:pPr>
      <w:jc w:val="both"/>
    </w:pPr>
    <w:rPr>
      <w:sz w:val="24"/>
    </w:rPr>
  </w:style>
  <w:style w:type="paragraph" w:styleId="Heading1">
    <w:name w:val="heading 1"/>
    <w:aliases w:val="Document Header1,ClauseGroup_Title"/>
    <w:basedOn w:val="Normal"/>
    <w:next w:val="Normal"/>
    <w:link w:val="Heading1Char"/>
    <w:uiPriority w:val="9"/>
    <w:qFormat/>
    <w:rsid w:val="009F52A7"/>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
    <w:basedOn w:val="Normal"/>
    <w:next w:val="Normal"/>
    <w:link w:val="Heading2Char"/>
    <w:uiPriority w:val="9"/>
    <w:qFormat/>
    <w:rsid w:val="009F52A7"/>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Heading 3 Char,Section Header3 Char Char"/>
    <w:basedOn w:val="Normal"/>
    <w:next w:val="Normal"/>
    <w:link w:val="Heading3Char1"/>
    <w:uiPriority w:val="9"/>
    <w:qFormat/>
    <w:rsid w:val="009F52A7"/>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774B26"/>
    <w:pPr>
      <w:keepNext/>
      <w:spacing w:after="200"/>
      <w:ind w:left="1422" w:right="18" w:hanging="457"/>
      <w:outlineLvl w:val="3"/>
    </w:pPr>
    <w:rPr>
      <w:b/>
      <w:bCs/>
    </w:rPr>
  </w:style>
  <w:style w:type="paragraph" w:styleId="Heading5">
    <w:name w:val="heading 5"/>
    <w:basedOn w:val="Normal"/>
    <w:next w:val="Normal"/>
    <w:link w:val="Heading5Char"/>
    <w:uiPriority w:val="9"/>
    <w:qFormat/>
    <w:rsid w:val="009F52A7"/>
    <w:pPr>
      <w:keepNext/>
      <w:jc w:val="center"/>
      <w:outlineLvl w:val="4"/>
    </w:pPr>
    <w:rPr>
      <w:rFonts w:ascii="Arial" w:hAnsi="Arial"/>
      <w:u w:val="single"/>
    </w:rPr>
  </w:style>
  <w:style w:type="paragraph" w:styleId="Heading6">
    <w:name w:val="heading 6"/>
    <w:basedOn w:val="Normal"/>
    <w:next w:val="Normal"/>
    <w:link w:val="Heading6Char"/>
    <w:qFormat/>
    <w:rsid w:val="009F52A7"/>
    <w:pPr>
      <w:keepNext/>
      <w:keepLines/>
      <w:suppressAutoHyphens/>
      <w:ind w:right="-72"/>
      <w:jc w:val="center"/>
      <w:outlineLvl w:val="5"/>
    </w:pPr>
    <w:rPr>
      <w:b/>
      <w:sz w:val="28"/>
    </w:rPr>
  </w:style>
  <w:style w:type="paragraph" w:styleId="Heading7">
    <w:name w:val="heading 7"/>
    <w:basedOn w:val="Normal"/>
    <w:next w:val="Normal"/>
    <w:link w:val="Heading7Char"/>
    <w:qFormat/>
    <w:rsid w:val="009F52A7"/>
    <w:pPr>
      <w:keepNext/>
      <w:jc w:val="center"/>
      <w:outlineLvl w:val="6"/>
    </w:pPr>
    <w:rPr>
      <w:b/>
      <w:sz w:val="72"/>
    </w:rPr>
  </w:style>
  <w:style w:type="paragraph" w:styleId="Heading8">
    <w:name w:val="heading 8"/>
    <w:basedOn w:val="Normal"/>
    <w:next w:val="Normal"/>
    <w:link w:val="Heading8Char"/>
    <w:qFormat/>
    <w:rsid w:val="009F52A7"/>
    <w:pPr>
      <w:keepNext/>
      <w:jc w:val="center"/>
      <w:outlineLvl w:val="7"/>
    </w:pPr>
    <w:rPr>
      <w:b/>
      <w:sz w:val="56"/>
    </w:rPr>
  </w:style>
  <w:style w:type="paragraph" w:styleId="Heading9">
    <w:name w:val="heading 9"/>
    <w:basedOn w:val="Normal"/>
    <w:next w:val="Normal"/>
    <w:link w:val="Heading9Char"/>
    <w:qFormat/>
    <w:rsid w:val="00F621C6"/>
    <w:pPr>
      <w:tabs>
        <w:tab w:val="num" w:pos="1584"/>
        <w:tab w:val="num" w:pos="6030"/>
      </w:tabs>
      <w:spacing w:before="240" w:after="60"/>
      <w:ind w:left="1584" w:hanging="1584"/>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uiPriority w:val="9"/>
    <w:locked/>
    <w:rsid w:val="00B60B08"/>
    <w:rPr>
      <w:rFonts w:asciiTheme="majorHAnsi" w:eastAsiaTheme="majorEastAsia" w:hAnsiTheme="majorHAnsi" w:cs="Times New Roman"/>
      <w:b/>
      <w:bCs/>
      <w:kern w:val="32"/>
      <w:sz w:val="32"/>
      <w:szCs w:val="32"/>
    </w:rPr>
  </w:style>
  <w:style w:type="character" w:customStyle="1" w:styleId="Heading2Char">
    <w:name w:val="Heading 2 Char"/>
    <w:aliases w:val="Title Header2 Char,Clause_No&amp;Name Char"/>
    <w:basedOn w:val="DefaultParagraphFont"/>
    <w:link w:val="Heading2"/>
    <w:uiPriority w:val="9"/>
    <w:semiHidden/>
    <w:locked/>
    <w:rsid w:val="00B60B08"/>
    <w:rPr>
      <w:rFonts w:asciiTheme="majorHAnsi" w:eastAsiaTheme="majorEastAsia" w:hAnsiTheme="majorHAnsi" w:cs="Times New Roman"/>
      <w:b/>
      <w:bCs/>
      <w:i/>
      <w:iCs/>
      <w:sz w:val="28"/>
      <w:szCs w:val="28"/>
    </w:rPr>
  </w:style>
  <w:style w:type="paragraph" w:customStyle="1" w:styleId="a11">
    <w:name w:val="a1 1"/>
    <w:rsid w:val="00E96FEB"/>
    <w:pPr>
      <w:widowControl w:val="0"/>
      <w:tabs>
        <w:tab w:val="left" w:pos="-720"/>
      </w:tabs>
      <w:suppressAutoHyphens/>
    </w:pPr>
    <w:rPr>
      <w:rFonts w:ascii="CG Times" w:hAnsi="CG Times"/>
      <w:sz w:val="24"/>
    </w:rPr>
  </w:style>
  <w:style w:type="character" w:customStyle="1" w:styleId="Heading4Char">
    <w:name w:val="Heading 4 Char"/>
    <w:aliases w:val="Sub-Clause Sub-paragraph Char,ClauseSubSub_No&amp;Name Char, Sub-Clause Sub-paragraph Char"/>
    <w:basedOn w:val="DefaultParagraphFont"/>
    <w:link w:val="Heading4"/>
    <w:uiPriority w:val="9"/>
    <w:semiHidden/>
    <w:locked/>
    <w:rsid w:val="00B60B08"/>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sid w:val="00B60B08"/>
    <w:rPr>
      <w:rFonts w:asciiTheme="minorHAnsi" w:eastAsiaTheme="minorEastAsia" w:hAnsiTheme="minorHAnsi" w:cs="Arial"/>
      <w:b/>
      <w:bCs/>
      <w:i/>
      <w:iCs/>
      <w:sz w:val="26"/>
      <w:szCs w:val="26"/>
    </w:rPr>
  </w:style>
  <w:style w:type="character" w:customStyle="1" w:styleId="Heading6Char">
    <w:name w:val="Heading 6 Char"/>
    <w:basedOn w:val="DefaultParagraphFont"/>
    <w:link w:val="Heading6"/>
    <w:uiPriority w:val="9"/>
    <w:semiHidden/>
    <w:locked/>
    <w:rsid w:val="00B60B08"/>
    <w:rPr>
      <w:rFonts w:asciiTheme="minorHAnsi" w:eastAsiaTheme="minorEastAsia" w:hAnsiTheme="minorHAnsi" w:cs="Arial"/>
      <w:b/>
      <w:bCs/>
      <w:sz w:val="22"/>
      <w:szCs w:val="22"/>
    </w:rPr>
  </w:style>
  <w:style w:type="character" w:customStyle="1" w:styleId="Heading7Char">
    <w:name w:val="Heading 7 Char"/>
    <w:basedOn w:val="DefaultParagraphFont"/>
    <w:link w:val="Heading7"/>
    <w:uiPriority w:val="9"/>
    <w:semiHidden/>
    <w:locked/>
    <w:rsid w:val="00B60B08"/>
    <w:rPr>
      <w:rFonts w:asciiTheme="minorHAnsi" w:eastAsiaTheme="minorEastAsia" w:hAnsiTheme="minorHAnsi" w:cs="Arial"/>
      <w:sz w:val="24"/>
      <w:szCs w:val="24"/>
    </w:rPr>
  </w:style>
  <w:style w:type="character" w:customStyle="1" w:styleId="Heading8Char">
    <w:name w:val="Heading 8 Char"/>
    <w:basedOn w:val="DefaultParagraphFont"/>
    <w:link w:val="Heading8"/>
    <w:uiPriority w:val="9"/>
    <w:semiHidden/>
    <w:locked/>
    <w:rsid w:val="00B60B08"/>
    <w:rPr>
      <w:rFonts w:asciiTheme="minorHAnsi" w:eastAsiaTheme="minorEastAsia" w:hAnsiTheme="minorHAnsi" w:cs="Arial"/>
      <w:i/>
      <w:iCs/>
      <w:sz w:val="24"/>
      <w:szCs w:val="24"/>
    </w:rPr>
  </w:style>
  <w:style w:type="character" w:customStyle="1" w:styleId="Heading9Char">
    <w:name w:val="Heading 9 Char"/>
    <w:basedOn w:val="DefaultParagraphFont"/>
    <w:link w:val="Heading9"/>
    <w:uiPriority w:val="9"/>
    <w:locked/>
    <w:rsid w:val="00B60B08"/>
    <w:rPr>
      <w:rFonts w:ascii="Arial" w:hAnsi="Arial"/>
      <w:b/>
      <w:i/>
      <w:sz w:val="18"/>
      <w:lang w:val="es-ES_tradnl"/>
    </w:rPr>
  </w:style>
  <w:style w:type="paragraph" w:customStyle="1" w:styleId="Outline2">
    <w:name w:val="Outline2"/>
    <w:basedOn w:val="Normal"/>
    <w:rsid w:val="00E96FEB"/>
    <w:pPr>
      <w:tabs>
        <w:tab w:val="num" w:pos="360"/>
        <w:tab w:val="num" w:pos="420"/>
        <w:tab w:val="num" w:pos="864"/>
      </w:tabs>
      <w:spacing w:before="240"/>
      <w:ind w:left="864" w:hanging="504"/>
      <w:jc w:val="left"/>
    </w:pPr>
    <w:rPr>
      <w:kern w:val="28"/>
      <w:lang w:eastAsia="fr-FR"/>
    </w:rPr>
  </w:style>
  <w:style w:type="paragraph" w:customStyle="1" w:styleId="Outline1">
    <w:name w:val="Outline1"/>
    <w:basedOn w:val="Outline"/>
    <w:next w:val="Outline2"/>
    <w:rsid w:val="00E96FEB"/>
    <w:pPr>
      <w:keepNext/>
      <w:tabs>
        <w:tab w:val="num" w:pos="360"/>
        <w:tab w:val="num" w:pos="420"/>
      </w:tabs>
      <w:ind w:left="360" w:hanging="360"/>
    </w:pPr>
    <w:rPr>
      <w:lang w:eastAsia="fr-FR"/>
    </w:rPr>
  </w:style>
  <w:style w:type="paragraph" w:customStyle="1" w:styleId="outlinebullet">
    <w:name w:val="outlinebullet"/>
    <w:basedOn w:val="Normal"/>
    <w:rsid w:val="00E96FEB"/>
    <w:pPr>
      <w:tabs>
        <w:tab w:val="num" w:pos="720"/>
        <w:tab w:val="num" w:pos="1037"/>
        <w:tab w:val="left" w:pos="1440"/>
      </w:tabs>
      <w:spacing w:before="120"/>
      <w:ind w:left="1440" w:hanging="450"/>
      <w:jc w:val="left"/>
    </w:pPr>
    <w:rPr>
      <w:lang w:eastAsia="fr-FR"/>
    </w:rPr>
  </w:style>
  <w:style w:type="paragraph" w:customStyle="1" w:styleId="Header3-Paragraph">
    <w:name w:val="Header 3 - Paragraph"/>
    <w:basedOn w:val="Normal"/>
    <w:rsid w:val="00E96FEB"/>
    <w:pPr>
      <w:tabs>
        <w:tab w:val="num" w:pos="864"/>
        <w:tab w:val="num" w:pos="1152"/>
      </w:tabs>
      <w:spacing w:after="200"/>
      <w:ind w:left="1238" w:hanging="619"/>
    </w:pPr>
    <w:rPr>
      <w:lang w:eastAsia="fr-FR"/>
    </w:rPr>
  </w:style>
  <w:style w:type="paragraph" w:customStyle="1" w:styleId="BlockQuotation">
    <w:name w:val="Block Quotation"/>
    <w:basedOn w:val="Normal"/>
    <w:rsid w:val="00E96FEB"/>
    <w:pPr>
      <w:ind w:left="855" w:right="-72" w:hanging="315"/>
    </w:pPr>
    <w:rPr>
      <w:lang w:val="en-GB" w:eastAsia="fr-FR"/>
    </w:rPr>
  </w:style>
  <w:style w:type="paragraph" w:customStyle="1" w:styleId="StyleSection7heading5LeftLeft0Hanging049">
    <w:name w:val="Style Section 7 heading 5 + Left Left:  0&quot; Hanging:  0.49&quot;"/>
    <w:basedOn w:val="Section7heading5"/>
    <w:rsid w:val="00281C09"/>
    <w:pPr>
      <w:ind w:left="706" w:hanging="706"/>
      <w:jc w:val="left"/>
    </w:pPr>
    <w:rPr>
      <w:bCs/>
    </w:rPr>
  </w:style>
  <w:style w:type="paragraph" w:styleId="CommentText">
    <w:name w:val="annotation text"/>
    <w:basedOn w:val="Normal"/>
    <w:link w:val="CommentTextChar"/>
    <w:uiPriority w:val="99"/>
    <w:rsid w:val="009F52A7"/>
    <w:pPr>
      <w:jc w:val="left"/>
    </w:pPr>
    <w:rPr>
      <w:sz w:val="20"/>
    </w:rPr>
  </w:style>
  <w:style w:type="character" w:customStyle="1" w:styleId="CommentTextChar">
    <w:name w:val="Comment Text Char"/>
    <w:basedOn w:val="DefaultParagraphFont"/>
    <w:link w:val="CommentText"/>
    <w:uiPriority w:val="99"/>
    <w:locked/>
    <w:rsid w:val="00BC7D73"/>
    <w:rPr>
      <w:rFonts w:cs="Times New Roman"/>
    </w:rPr>
  </w:style>
  <w:style w:type="paragraph" w:styleId="CommentSubject">
    <w:name w:val="annotation subject"/>
    <w:basedOn w:val="CommentText"/>
    <w:next w:val="CommentText"/>
    <w:link w:val="CommentSubjectChar"/>
    <w:semiHidden/>
    <w:rsid w:val="00D73F57"/>
    <w:pPr>
      <w:jc w:val="both"/>
    </w:pPr>
    <w:rPr>
      <w:b/>
      <w:bCs/>
    </w:rPr>
  </w:style>
  <w:style w:type="character" w:customStyle="1" w:styleId="CommentSubjectChar">
    <w:name w:val="Comment Subject Char"/>
    <w:basedOn w:val="CommentTextChar"/>
    <w:link w:val="CommentSubject"/>
    <w:uiPriority w:val="99"/>
    <w:semiHidden/>
    <w:locked/>
    <w:rsid w:val="00B60B08"/>
    <w:rPr>
      <w:rFonts w:cs="Times New Roman"/>
      <w:b/>
      <w:bCs/>
    </w:rPr>
  </w:style>
  <w:style w:type="paragraph" w:customStyle="1" w:styleId="Title1">
    <w:name w:val="Title1"/>
    <w:basedOn w:val="Normal"/>
    <w:rsid w:val="00075FBC"/>
    <w:pPr>
      <w:suppressAutoHyphens/>
      <w:jc w:val="left"/>
    </w:pPr>
    <w:rPr>
      <w:rFonts w:ascii="Times New Roman Bold" w:hAnsi="Times New Roman Bold"/>
      <w:b/>
      <w:sz w:val="36"/>
    </w:rPr>
  </w:style>
  <w:style w:type="paragraph" w:customStyle="1" w:styleId="DefaultParagraphFont1">
    <w:name w:val="Default Paragraph Font1"/>
    <w:next w:val="Normal"/>
    <w:rsid w:val="000E754D"/>
    <w:pPr>
      <w:tabs>
        <w:tab w:val="num" w:pos="567"/>
        <w:tab w:val="num" w:pos="1038"/>
      </w:tabs>
      <w:ind w:left="567" w:hanging="567"/>
    </w:pPr>
    <w:rPr>
      <w:rFonts w:ascii="‚l‚r –¾’©" w:hAnsi="‚l‚r –¾’©" w:cs="‚l‚r –¾’©"/>
      <w:noProof/>
      <w:sz w:val="21"/>
      <w:lang w:val="en-GB" w:eastAsia="en-GB"/>
    </w:rPr>
  </w:style>
  <w:style w:type="paragraph" w:styleId="ListNumber">
    <w:name w:val="List Number"/>
    <w:basedOn w:val="Normal"/>
    <w:uiPriority w:val="99"/>
    <w:rsid w:val="00AA7883"/>
    <w:pPr>
      <w:tabs>
        <w:tab w:val="num" w:pos="567"/>
        <w:tab w:val="num" w:pos="687"/>
      </w:tabs>
      <w:ind w:left="360" w:hanging="360"/>
    </w:pPr>
  </w:style>
  <w:style w:type="paragraph" w:customStyle="1" w:styleId="titulo">
    <w:name w:val="titulo"/>
    <w:basedOn w:val="Heading5"/>
    <w:rsid w:val="00EF5399"/>
    <w:pPr>
      <w:keepNext w:val="0"/>
      <w:spacing w:after="240"/>
    </w:pPr>
    <w:rPr>
      <w:rFonts w:ascii="Times New Roman Bold" w:hAnsi="Times New Roman Bold"/>
      <w:b/>
      <w:u w:val="none"/>
    </w:rPr>
  </w:style>
  <w:style w:type="paragraph" w:customStyle="1" w:styleId="UG-Sec3-Heading2">
    <w:name w:val="UG - Sec 3 - Heading 2"/>
    <w:basedOn w:val="UG-Heading2"/>
    <w:rsid w:val="00575E80"/>
  </w:style>
  <w:style w:type="character" w:styleId="FollowedHyperlink">
    <w:name w:val="FollowedHyperlink"/>
    <w:basedOn w:val="DefaultParagraphFont"/>
    <w:uiPriority w:val="99"/>
    <w:rsid w:val="00851BB4"/>
    <w:rPr>
      <w:rFonts w:cs="Times New Roman"/>
      <w:color w:val="606420"/>
      <w:u w:val="single"/>
    </w:rPr>
  </w:style>
  <w:style w:type="paragraph" w:customStyle="1" w:styleId="StyleClauseSubList12ptJustifiedAfter10pt">
    <w:name w:val="Style ClauseSub_List + 12 pt Justified After:  10 pt"/>
    <w:basedOn w:val="ClauseSubList"/>
    <w:rsid w:val="00611770"/>
    <w:pPr>
      <w:spacing w:after="200"/>
      <w:jc w:val="both"/>
    </w:pPr>
    <w:rPr>
      <w:sz w:val="24"/>
      <w:szCs w:val="24"/>
    </w:rPr>
  </w:style>
  <w:style w:type="paragraph" w:customStyle="1" w:styleId="StyleTOC1Before8pt">
    <w:name w:val="Style TOC 1 + Before:  8 pt"/>
    <w:basedOn w:val="TOC1"/>
    <w:rsid w:val="006B3F3E"/>
    <w:pPr>
      <w:tabs>
        <w:tab w:val="right" w:pos="720"/>
      </w:tabs>
      <w:spacing w:before="160"/>
    </w:pPr>
    <w:rPr>
      <w:bCs/>
    </w:rPr>
  </w:style>
  <w:style w:type="paragraph" w:customStyle="1" w:styleId="StyleSection7heading3After10pt">
    <w:name w:val="Style Section 7 heading 3 + After:  10 pt"/>
    <w:basedOn w:val="Section7heading3"/>
    <w:rsid w:val="00CA7E43"/>
    <w:pPr>
      <w:spacing w:after="200"/>
    </w:pPr>
    <w:rPr>
      <w:rFonts w:ascii="Times New Roman Bold" w:hAnsi="Times New Roman Bold"/>
      <w:bCs/>
      <w:szCs w:val="28"/>
    </w:rPr>
  </w:style>
  <w:style w:type="character" w:customStyle="1" w:styleId="Section7heading4Char">
    <w:name w:val="Section 7 heading 4 Char"/>
    <w:basedOn w:val="Heading3Char1"/>
    <w:link w:val="Section7heading4"/>
    <w:locked/>
    <w:rsid w:val="00AD0676"/>
    <w:rPr>
      <w:rFonts w:cs="Times New Roman"/>
      <w:b/>
      <w:sz w:val="24"/>
      <w:lang w:val="en-US" w:eastAsia="en-US" w:bidi="ar-SA"/>
    </w:rPr>
  </w:style>
  <w:style w:type="character" w:customStyle="1" w:styleId="Bibliogrphy">
    <w:name w:val="Bibliogrphy"/>
    <w:basedOn w:val="DefaultParagraphFont"/>
    <w:rsid w:val="009F52A7"/>
    <w:rPr>
      <w:rFonts w:cs="Times New Roman"/>
    </w:rPr>
  </w:style>
  <w:style w:type="character" w:customStyle="1" w:styleId="DocInit">
    <w:name w:val="Doc Init"/>
    <w:basedOn w:val="DefaultParagraphFont"/>
    <w:rsid w:val="009F52A7"/>
    <w:rPr>
      <w:rFonts w:cs="Times New Roman"/>
    </w:rPr>
  </w:style>
  <w:style w:type="paragraph" w:customStyle="1" w:styleId="Document1">
    <w:name w:val="Document 1"/>
    <w:rsid w:val="009F52A7"/>
    <w:pPr>
      <w:keepNext/>
      <w:keepLines/>
      <w:tabs>
        <w:tab w:val="left" w:pos="-720"/>
      </w:tabs>
      <w:suppressAutoHyphens/>
    </w:pPr>
    <w:rPr>
      <w:rFonts w:ascii="Times" w:hAnsi="Times"/>
      <w:sz w:val="24"/>
    </w:rPr>
  </w:style>
  <w:style w:type="character" w:customStyle="1" w:styleId="Document2">
    <w:name w:val="Document 2"/>
    <w:basedOn w:val="DefaultParagraphFont"/>
    <w:rsid w:val="009F52A7"/>
    <w:rPr>
      <w:rFonts w:ascii="Times" w:hAnsi="Times" w:cs="Times New Roman"/>
      <w:sz w:val="24"/>
      <w:lang w:val="en-US"/>
    </w:rPr>
  </w:style>
  <w:style w:type="character" w:customStyle="1" w:styleId="Document3">
    <w:name w:val="Document 3"/>
    <w:basedOn w:val="DefaultParagraphFont"/>
    <w:rsid w:val="009F52A7"/>
    <w:rPr>
      <w:rFonts w:ascii="Times" w:hAnsi="Times" w:cs="Times New Roman"/>
      <w:sz w:val="24"/>
      <w:lang w:val="en-US"/>
    </w:rPr>
  </w:style>
  <w:style w:type="character" w:customStyle="1" w:styleId="Document4">
    <w:name w:val="Document 4"/>
    <w:basedOn w:val="DefaultParagraphFont"/>
    <w:rsid w:val="009F52A7"/>
    <w:rPr>
      <w:rFonts w:cs="Times New Roman"/>
      <w:b/>
      <w:i/>
      <w:sz w:val="24"/>
    </w:rPr>
  </w:style>
  <w:style w:type="character" w:customStyle="1" w:styleId="Document5">
    <w:name w:val="Document 5"/>
    <w:basedOn w:val="DefaultParagraphFont"/>
    <w:rsid w:val="009F52A7"/>
    <w:rPr>
      <w:rFonts w:cs="Times New Roman"/>
    </w:rPr>
  </w:style>
  <w:style w:type="character" w:customStyle="1" w:styleId="Document6">
    <w:name w:val="Document 6"/>
    <w:basedOn w:val="DefaultParagraphFont"/>
    <w:rsid w:val="009F52A7"/>
    <w:rPr>
      <w:rFonts w:cs="Times New Roman"/>
    </w:rPr>
  </w:style>
  <w:style w:type="character" w:customStyle="1" w:styleId="Document7">
    <w:name w:val="Document 7"/>
    <w:basedOn w:val="DefaultParagraphFont"/>
    <w:rsid w:val="009F52A7"/>
    <w:rPr>
      <w:rFonts w:cs="Times New Roman"/>
    </w:rPr>
  </w:style>
  <w:style w:type="character" w:customStyle="1" w:styleId="Document8">
    <w:name w:val="Document 8"/>
    <w:basedOn w:val="DefaultParagraphFont"/>
    <w:rsid w:val="009F52A7"/>
    <w:rPr>
      <w:rFonts w:cs="Times New Roman"/>
    </w:rPr>
  </w:style>
  <w:style w:type="character" w:customStyle="1" w:styleId="TechInit">
    <w:name w:val="Tech Init"/>
    <w:basedOn w:val="DefaultParagraphFont"/>
    <w:rsid w:val="009F52A7"/>
    <w:rPr>
      <w:rFonts w:ascii="Times" w:hAnsi="Times" w:cs="Times New Roman"/>
      <w:sz w:val="24"/>
      <w:lang w:val="en-US"/>
    </w:rPr>
  </w:style>
  <w:style w:type="character" w:customStyle="1" w:styleId="Technical1">
    <w:name w:val="Technical 1"/>
    <w:basedOn w:val="DefaultParagraphFont"/>
    <w:rsid w:val="009F52A7"/>
    <w:rPr>
      <w:rFonts w:ascii="Times" w:hAnsi="Times" w:cs="Times New Roman"/>
      <w:sz w:val="24"/>
      <w:lang w:val="en-US"/>
    </w:rPr>
  </w:style>
  <w:style w:type="character" w:customStyle="1" w:styleId="Technical2">
    <w:name w:val="Technical 2"/>
    <w:basedOn w:val="DefaultParagraphFont"/>
    <w:rsid w:val="009F52A7"/>
    <w:rPr>
      <w:rFonts w:ascii="Times" w:hAnsi="Times" w:cs="Times New Roman"/>
      <w:sz w:val="24"/>
      <w:lang w:val="en-US"/>
    </w:rPr>
  </w:style>
  <w:style w:type="character" w:customStyle="1" w:styleId="Technical3">
    <w:name w:val="Technical 3"/>
    <w:basedOn w:val="DefaultParagraphFont"/>
    <w:rsid w:val="009F52A7"/>
    <w:rPr>
      <w:rFonts w:ascii="Times" w:hAnsi="Times" w:cs="Times New Roman"/>
      <w:sz w:val="24"/>
      <w:lang w:val="en-US"/>
    </w:rPr>
  </w:style>
  <w:style w:type="paragraph" w:customStyle="1" w:styleId="Technical4">
    <w:name w:val="Technical 4"/>
    <w:rsid w:val="009F52A7"/>
    <w:pPr>
      <w:tabs>
        <w:tab w:val="left" w:pos="-720"/>
      </w:tabs>
      <w:suppressAutoHyphens/>
    </w:pPr>
    <w:rPr>
      <w:rFonts w:ascii="Times" w:hAnsi="Times"/>
      <w:b/>
      <w:sz w:val="24"/>
    </w:rPr>
  </w:style>
  <w:style w:type="paragraph" w:customStyle="1" w:styleId="Technical5">
    <w:name w:val="Technical 5"/>
    <w:rsid w:val="009F52A7"/>
    <w:pPr>
      <w:tabs>
        <w:tab w:val="left" w:pos="-720"/>
      </w:tabs>
      <w:suppressAutoHyphens/>
      <w:ind w:firstLine="720"/>
    </w:pPr>
    <w:rPr>
      <w:rFonts w:ascii="Times" w:hAnsi="Times"/>
      <w:b/>
      <w:sz w:val="24"/>
    </w:rPr>
  </w:style>
  <w:style w:type="paragraph" w:customStyle="1" w:styleId="Technical6">
    <w:name w:val="Technical 6"/>
    <w:rsid w:val="009F52A7"/>
    <w:pPr>
      <w:tabs>
        <w:tab w:val="left" w:pos="-720"/>
      </w:tabs>
      <w:suppressAutoHyphens/>
      <w:ind w:firstLine="720"/>
    </w:pPr>
    <w:rPr>
      <w:rFonts w:ascii="Times" w:hAnsi="Times"/>
      <w:b/>
      <w:sz w:val="24"/>
    </w:rPr>
  </w:style>
  <w:style w:type="paragraph" w:customStyle="1" w:styleId="Technical7">
    <w:name w:val="Technical 7"/>
    <w:rsid w:val="009F52A7"/>
    <w:pPr>
      <w:tabs>
        <w:tab w:val="left" w:pos="-720"/>
      </w:tabs>
      <w:suppressAutoHyphens/>
      <w:ind w:firstLine="720"/>
    </w:pPr>
    <w:rPr>
      <w:rFonts w:ascii="Times" w:hAnsi="Times"/>
      <w:b/>
      <w:sz w:val="24"/>
    </w:rPr>
  </w:style>
  <w:style w:type="paragraph" w:customStyle="1" w:styleId="Technical8">
    <w:name w:val="Technical 8"/>
    <w:rsid w:val="009F52A7"/>
    <w:pPr>
      <w:tabs>
        <w:tab w:val="left" w:pos="-720"/>
      </w:tabs>
      <w:suppressAutoHyphens/>
      <w:ind w:firstLine="720"/>
    </w:pPr>
    <w:rPr>
      <w:rFonts w:ascii="Times" w:hAnsi="Times"/>
      <w:b/>
      <w:sz w:val="24"/>
    </w:rPr>
  </w:style>
  <w:style w:type="paragraph" w:customStyle="1" w:styleId="Pleading">
    <w:name w:val="Pleading"/>
    <w:rsid w:val="009F52A7"/>
    <w:pPr>
      <w:tabs>
        <w:tab w:val="left" w:pos="-720"/>
      </w:tabs>
      <w:suppressAutoHyphens/>
      <w:spacing w:line="240" w:lineRule="exact"/>
    </w:pPr>
    <w:rPr>
      <w:rFonts w:ascii="Times" w:hAnsi="Times"/>
      <w:sz w:val="24"/>
    </w:rPr>
  </w:style>
  <w:style w:type="paragraph" w:customStyle="1" w:styleId="RightPar1">
    <w:name w:val="Right Par 1"/>
    <w:rsid w:val="009F52A7"/>
    <w:pPr>
      <w:tabs>
        <w:tab w:val="left" w:pos="-720"/>
        <w:tab w:val="left" w:pos="0"/>
        <w:tab w:val="decimal" w:pos="720"/>
      </w:tabs>
      <w:suppressAutoHyphens/>
      <w:ind w:firstLine="720"/>
    </w:pPr>
    <w:rPr>
      <w:rFonts w:ascii="Times" w:hAnsi="Times"/>
      <w:sz w:val="24"/>
    </w:rPr>
  </w:style>
  <w:style w:type="paragraph" w:customStyle="1" w:styleId="RightPar2">
    <w:name w:val="Right Par 2"/>
    <w:rsid w:val="009F52A7"/>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9F52A7"/>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9F52A7"/>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9F52A7"/>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9F52A7"/>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9F52A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9F52A7"/>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TOC1">
    <w:name w:val="toc 1"/>
    <w:basedOn w:val="Normal"/>
    <w:next w:val="Normal"/>
    <w:uiPriority w:val="39"/>
    <w:rsid w:val="009F52A7"/>
    <w:pPr>
      <w:tabs>
        <w:tab w:val="right" w:leader="dot" w:pos="9000"/>
      </w:tabs>
      <w:suppressAutoHyphens/>
      <w:spacing w:before="240"/>
      <w:ind w:left="720" w:right="720" w:hanging="720"/>
    </w:pPr>
    <w:rPr>
      <w:b/>
    </w:rPr>
  </w:style>
  <w:style w:type="paragraph" w:styleId="TOC2">
    <w:name w:val="toc 2"/>
    <w:basedOn w:val="Normal"/>
    <w:next w:val="Normal"/>
    <w:uiPriority w:val="39"/>
    <w:rsid w:val="009F52A7"/>
    <w:pPr>
      <w:tabs>
        <w:tab w:val="right" w:leader="dot" w:pos="9000"/>
      </w:tabs>
      <w:suppressAutoHyphens/>
      <w:ind w:left="1440" w:hanging="720"/>
    </w:pPr>
  </w:style>
  <w:style w:type="paragraph" w:styleId="TOC3">
    <w:name w:val="toc 3"/>
    <w:basedOn w:val="Normal"/>
    <w:next w:val="Normal"/>
    <w:uiPriority w:val="39"/>
    <w:rsid w:val="009F52A7"/>
    <w:pPr>
      <w:tabs>
        <w:tab w:val="right" w:leader="dot" w:pos="9000"/>
      </w:tabs>
      <w:suppressAutoHyphens/>
      <w:ind w:left="1440" w:hanging="720"/>
    </w:pPr>
    <w:rPr>
      <w:i/>
    </w:rPr>
  </w:style>
  <w:style w:type="paragraph" w:styleId="TOC4">
    <w:name w:val="toc 4"/>
    <w:basedOn w:val="Normal"/>
    <w:next w:val="Normal"/>
    <w:uiPriority w:val="39"/>
    <w:rsid w:val="009F52A7"/>
    <w:pPr>
      <w:tabs>
        <w:tab w:val="left" w:leader="dot" w:pos="8640"/>
        <w:tab w:val="right" w:pos="9000"/>
      </w:tabs>
      <w:suppressAutoHyphens/>
      <w:ind w:left="2880" w:right="720" w:hanging="720"/>
    </w:pPr>
  </w:style>
  <w:style w:type="paragraph" w:styleId="TOC5">
    <w:name w:val="toc 5"/>
    <w:basedOn w:val="Normal"/>
    <w:next w:val="Normal"/>
    <w:uiPriority w:val="39"/>
    <w:rsid w:val="009F52A7"/>
    <w:pPr>
      <w:tabs>
        <w:tab w:val="left" w:leader="dot" w:pos="8640"/>
        <w:tab w:val="right" w:pos="9000"/>
      </w:tabs>
      <w:suppressAutoHyphens/>
      <w:ind w:left="3600" w:right="720" w:hanging="720"/>
    </w:pPr>
  </w:style>
  <w:style w:type="paragraph" w:styleId="TOC6">
    <w:name w:val="toc 6"/>
    <w:basedOn w:val="Normal"/>
    <w:next w:val="Normal"/>
    <w:uiPriority w:val="39"/>
    <w:rsid w:val="009F52A7"/>
    <w:pPr>
      <w:tabs>
        <w:tab w:val="left" w:pos="8640"/>
        <w:tab w:val="right" w:pos="9000"/>
      </w:tabs>
      <w:suppressAutoHyphens/>
      <w:ind w:left="720" w:hanging="720"/>
    </w:pPr>
  </w:style>
  <w:style w:type="paragraph" w:styleId="TOC7">
    <w:name w:val="toc 7"/>
    <w:basedOn w:val="Normal"/>
    <w:next w:val="Normal"/>
    <w:uiPriority w:val="39"/>
    <w:rsid w:val="009F52A7"/>
    <w:pPr>
      <w:suppressAutoHyphens/>
      <w:ind w:left="720" w:hanging="720"/>
    </w:pPr>
  </w:style>
  <w:style w:type="paragraph" w:styleId="TOC8">
    <w:name w:val="toc 8"/>
    <w:basedOn w:val="Normal"/>
    <w:next w:val="Normal"/>
    <w:uiPriority w:val="39"/>
    <w:rsid w:val="009F52A7"/>
    <w:pPr>
      <w:tabs>
        <w:tab w:val="left" w:pos="8640"/>
        <w:tab w:val="right" w:pos="9000"/>
      </w:tabs>
      <w:suppressAutoHyphens/>
      <w:ind w:left="720" w:hanging="720"/>
    </w:pPr>
  </w:style>
  <w:style w:type="paragraph" w:styleId="TOC9">
    <w:name w:val="toc 9"/>
    <w:basedOn w:val="Normal"/>
    <w:next w:val="Normal"/>
    <w:uiPriority w:val="39"/>
    <w:rsid w:val="009F52A7"/>
    <w:pPr>
      <w:tabs>
        <w:tab w:val="left" w:leader="dot" w:pos="8640"/>
        <w:tab w:val="right" w:pos="9000"/>
      </w:tabs>
      <w:suppressAutoHyphens/>
      <w:ind w:left="720" w:hanging="720"/>
    </w:pPr>
  </w:style>
  <w:style w:type="paragraph" w:styleId="Index1">
    <w:name w:val="index 1"/>
    <w:basedOn w:val="Normal"/>
    <w:next w:val="Normal"/>
    <w:uiPriority w:val="99"/>
    <w:semiHidden/>
    <w:rsid w:val="009F52A7"/>
    <w:pPr>
      <w:tabs>
        <w:tab w:val="right" w:pos="4140"/>
      </w:tabs>
      <w:ind w:left="240" w:hanging="240"/>
      <w:jc w:val="left"/>
    </w:pPr>
    <w:rPr>
      <w:sz w:val="20"/>
    </w:rPr>
  </w:style>
  <w:style w:type="paragraph" w:styleId="Index2">
    <w:name w:val="index 2"/>
    <w:basedOn w:val="Normal"/>
    <w:next w:val="Normal"/>
    <w:uiPriority w:val="99"/>
    <w:semiHidden/>
    <w:rsid w:val="009F52A7"/>
    <w:pPr>
      <w:tabs>
        <w:tab w:val="right" w:pos="4140"/>
      </w:tabs>
      <w:ind w:left="480" w:hanging="240"/>
      <w:jc w:val="left"/>
    </w:pPr>
    <w:rPr>
      <w:sz w:val="20"/>
    </w:rPr>
  </w:style>
  <w:style w:type="paragraph" w:styleId="TOAHeading">
    <w:name w:val="toa heading"/>
    <w:basedOn w:val="Normal"/>
    <w:next w:val="Normal"/>
    <w:uiPriority w:val="99"/>
    <w:semiHidden/>
    <w:rsid w:val="009F52A7"/>
    <w:pPr>
      <w:tabs>
        <w:tab w:val="left" w:pos="9000"/>
        <w:tab w:val="right" w:pos="9360"/>
      </w:tabs>
      <w:suppressAutoHyphens/>
    </w:pPr>
  </w:style>
  <w:style w:type="paragraph" w:styleId="Caption">
    <w:name w:val="caption"/>
    <w:basedOn w:val="Normal"/>
    <w:next w:val="Normal"/>
    <w:uiPriority w:val="35"/>
    <w:qFormat/>
    <w:rsid w:val="009F52A7"/>
    <w:rPr>
      <w:rFonts w:ascii="Courier New" w:hAnsi="Courier New"/>
    </w:rPr>
  </w:style>
  <w:style w:type="character" w:customStyle="1" w:styleId="EquationCaption">
    <w:name w:val="_Equation Caption"/>
    <w:rsid w:val="009F52A7"/>
  </w:style>
  <w:style w:type="character" w:customStyle="1" w:styleId="vlpgno">
    <w:name w:val="vl.pg.no."/>
    <w:basedOn w:val="DefaultParagraphFont"/>
    <w:rsid w:val="009F52A7"/>
    <w:rPr>
      <w:rFonts w:ascii="Times" w:hAnsi="Times" w:cs="Times New Roman"/>
      <w:b/>
      <w:sz w:val="20"/>
      <w:lang w:val="en-US"/>
    </w:rPr>
  </w:style>
  <w:style w:type="character" w:styleId="LineNumber">
    <w:name w:val="line number"/>
    <w:basedOn w:val="DefaultParagraphFont"/>
    <w:uiPriority w:val="99"/>
    <w:rsid w:val="009F52A7"/>
    <w:rPr>
      <w:rFonts w:cs="Times New Roman"/>
    </w:rPr>
  </w:style>
  <w:style w:type="paragraph" w:styleId="Title">
    <w:name w:val="Title"/>
    <w:basedOn w:val="Normal"/>
    <w:link w:val="TitleChar"/>
    <w:qFormat/>
    <w:rsid w:val="009F52A7"/>
    <w:pPr>
      <w:spacing w:before="240" w:after="60"/>
      <w:jc w:val="center"/>
    </w:pPr>
    <w:rPr>
      <w:rFonts w:ascii="Arial" w:hAnsi="Arial"/>
      <w:b/>
      <w:kern w:val="28"/>
      <w:sz w:val="32"/>
    </w:rPr>
  </w:style>
  <w:style w:type="character" w:customStyle="1" w:styleId="TitleChar">
    <w:name w:val="Title Char"/>
    <w:basedOn w:val="DefaultParagraphFont"/>
    <w:link w:val="Title"/>
    <w:uiPriority w:val="10"/>
    <w:locked/>
    <w:rsid w:val="00B60B08"/>
    <w:rPr>
      <w:rFonts w:asciiTheme="majorHAnsi" w:eastAsiaTheme="majorEastAsia" w:hAnsiTheme="majorHAnsi" w:cs="Times New Roman"/>
      <w:b/>
      <w:bCs/>
      <w:kern w:val="28"/>
      <w:sz w:val="32"/>
      <w:szCs w:val="32"/>
    </w:rPr>
  </w:style>
  <w:style w:type="character" w:customStyle="1" w:styleId="footnote">
    <w:name w:val="footnote"/>
    <w:basedOn w:val="DefaultParagraphFont"/>
    <w:rsid w:val="009F52A7"/>
    <w:rPr>
      <w:rFonts w:ascii="Book Antiqua" w:hAnsi="Book Antiqua" w:cs="Times New Roman"/>
      <w:sz w:val="24"/>
      <w:lang w:val="en-US"/>
    </w:rPr>
  </w:style>
  <w:style w:type="paragraph" w:styleId="Header">
    <w:name w:val="header"/>
    <w:basedOn w:val="Normal"/>
    <w:link w:val="HeaderChar"/>
    <w:uiPriority w:val="99"/>
    <w:rsid w:val="009F52A7"/>
    <w:rPr>
      <w:sz w:val="20"/>
    </w:rPr>
  </w:style>
  <w:style w:type="character" w:customStyle="1" w:styleId="HeaderChar">
    <w:name w:val="Header Char"/>
    <w:basedOn w:val="DefaultParagraphFont"/>
    <w:link w:val="Header"/>
    <w:uiPriority w:val="99"/>
    <w:locked/>
    <w:rsid w:val="00B30B7F"/>
    <w:rPr>
      <w:rFonts w:cs="Times New Roman"/>
    </w:rPr>
  </w:style>
  <w:style w:type="paragraph" w:styleId="Footer">
    <w:name w:val="footer"/>
    <w:basedOn w:val="Normal"/>
    <w:link w:val="FooterChar"/>
    <w:rsid w:val="009F52A7"/>
    <w:rPr>
      <w:sz w:val="20"/>
    </w:rPr>
  </w:style>
  <w:style w:type="character" w:customStyle="1" w:styleId="FooterChar">
    <w:name w:val="Footer Char"/>
    <w:basedOn w:val="DefaultParagraphFont"/>
    <w:link w:val="Footer"/>
    <w:uiPriority w:val="99"/>
    <w:locked/>
    <w:rsid w:val="005175C9"/>
    <w:rPr>
      <w:rFonts w:cs="Times New Roman"/>
    </w:rPr>
  </w:style>
  <w:style w:type="character" w:styleId="PageNumber">
    <w:name w:val="page number"/>
    <w:basedOn w:val="DefaultParagraphFont"/>
    <w:uiPriority w:val="99"/>
    <w:rsid w:val="009F52A7"/>
    <w:rPr>
      <w:rFonts w:cs="Times New Roman"/>
    </w:rPr>
  </w:style>
  <w:style w:type="paragraph" w:styleId="FootnoteText">
    <w:name w:val="footnote text"/>
    <w:basedOn w:val="Normal"/>
    <w:link w:val="FootnoteTextChar"/>
    <w:semiHidden/>
    <w:rsid w:val="00E96FEB"/>
    <w:pPr>
      <w:tabs>
        <w:tab w:val="left" w:pos="360"/>
      </w:tabs>
      <w:ind w:left="360" w:hanging="360"/>
    </w:pPr>
    <w:rPr>
      <w:sz w:val="20"/>
    </w:rPr>
  </w:style>
  <w:style w:type="character" w:customStyle="1" w:styleId="FootnoteTextChar">
    <w:name w:val="Footnote Text Char"/>
    <w:basedOn w:val="DefaultParagraphFont"/>
    <w:link w:val="FootnoteText"/>
    <w:semiHidden/>
    <w:locked/>
    <w:rsid w:val="00E26A59"/>
    <w:rPr>
      <w:rFonts w:cs="Times New Roman"/>
    </w:rPr>
  </w:style>
  <w:style w:type="paragraph" w:customStyle="1" w:styleId="Head21">
    <w:name w:val="Head 2.1"/>
    <w:basedOn w:val="Normal"/>
    <w:rsid w:val="009F52A7"/>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9F52A7"/>
    <w:pPr>
      <w:tabs>
        <w:tab w:val="left" w:pos="360"/>
      </w:tabs>
      <w:suppressAutoHyphens/>
      <w:spacing w:after="240"/>
      <w:ind w:left="360" w:hanging="360"/>
      <w:jc w:val="left"/>
    </w:pPr>
    <w:rPr>
      <w:b/>
    </w:rPr>
  </w:style>
  <w:style w:type="character" w:styleId="FootnoteReference">
    <w:name w:val="footnote reference"/>
    <w:basedOn w:val="DefaultParagraphFont"/>
    <w:semiHidden/>
    <w:rsid w:val="009F52A7"/>
    <w:rPr>
      <w:rFonts w:cs="Times New Roman"/>
      <w:vertAlign w:val="superscript"/>
    </w:rPr>
  </w:style>
  <w:style w:type="character" w:customStyle="1" w:styleId="insert2">
    <w:name w:val="insert2"/>
    <w:basedOn w:val="DefaultParagraphFont"/>
    <w:rsid w:val="009F52A7"/>
    <w:rPr>
      <w:rFonts w:ascii="Arial" w:hAnsi="Arial" w:cs="Times New Roman"/>
      <w:i/>
      <w:sz w:val="24"/>
      <w:lang w:val="en-US"/>
    </w:rPr>
  </w:style>
  <w:style w:type="character" w:customStyle="1" w:styleId="reference">
    <w:name w:val="reference"/>
    <w:basedOn w:val="DefaultParagraphFont"/>
    <w:rsid w:val="009F52A7"/>
    <w:rPr>
      <w:rFonts w:ascii="Book Antiqua" w:hAnsi="Book Antiqua" w:cs="Times New Roman"/>
      <w:i/>
      <w:sz w:val="24"/>
      <w:lang w:val="en-US"/>
    </w:rPr>
  </w:style>
  <w:style w:type="paragraph" w:styleId="Index3">
    <w:name w:val="index 3"/>
    <w:basedOn w:val="Normal"/>
    <w:next w:val="Normal"/>
    <w:uiPriority w:val="99"/>
    <w:semiHidden/>
    <w:rsid w:val="009F52A7"/>
    <w:pPr>
      <w:tabs>
        <w:tab w:val="right" w:pos="4140"/>
      </w:tabs>
      <w:ind w:left="720" w:hanging="240"/>
      <w:jc w:val="left"/>
    </w:pPr>
    <w:rPr>
      <w:sz w:val="20"/>
    </w:rPr>
  </w:style>
  <w:style w:type="paragraph" w:styleId="Index4">
    <w:name w:val="index 4"/>
    <w:basedOn w:val="Normal"/>
    <w:next w:val="Normal"/>
    <w:uiPriority w:val="99"/>
    <w:semiHidden/>
    <w:rsid w:val="009F52A7"/>
    <w:pPr>
      <w:tabs>
        <w:tab w:val="right" w:pos="4140"/>
      </w:tabs>
      <w:ind w:left="960" w:hanging="240"/>
      <w:jc w:val="left"/>
    </w:pPr>
    <w:rPr>
      <w:sz w:val="20"/>
    </w:rPr>
  </w:style>
  <w:style w:type="paragraph" w:styleId="Index5">
    <w:name w:val="index 5"/>
    <w:basedOn w:val="Normal"/>
    <w:next w:val="Normal"/>
    <w:uiPriority w:val="99"/>
    <w:semiHidden/>
    <w:rsid w:val="009F52A7"/>
    <w:pPr>
      <w:tabs>
        <w:tab w:val="right" w:pos="4140"/>
      </w:tabs>
      <w:ind w:left="1200" w:hanging="240"/>
      <w:jc w:val="left"/>
    </w:pPr>
    <w:rPr>
      <w:sz w:val="20"/>
    </w:rPr>
  </w:style>
  <w:style w:type="paragraph" w:styleId="Index6">
    <w:name w:val="index 6"/>
    <w:basedOn w:val="Normal"/>
    <w:next w:val="Normal"/>
    <w:uiPriority w:val="99"/>
    <w:semiHidden/>
    <w:rsid w:val="009F52A7"/>
    <w:pPr>
      <w:tabs>
        <w:tab w:val="right" w:pos="4140"/>
      </w:tabs>
      <w:ind w:left="1440" w:hanging="240"/>
      <w:jc w:val="left"/>
    </w:pPr>
    <w:rPr>
      <w:sz w:val="20"/>
    </w:rPr>
  </w:style>
  <w:style w:type="paragraph" w:styleId="Index7">
    <w:name w:val="index 7"/>
    <w:basedOn w:val="Normal"/>
    <w:next w:val="Normal"/>
    <w:uiPriority w:val="99"/>
    <w:semiHidden/>
    <w:rsid w:val="009F52A7"/>
    <w:pPr>
      <w:tabs>
        <w:tab w:val="right" w:pos="4140"/>
      </w:tabs>
      <w:ind w:left="1680" w:hanging="240"/>
      <w:jc w:val="left"/>
    </w:pPr>
    <w:rPr>
      <w:sz w:val="20"/>
    </w:rPr>
  </w:style>
  <w:style w:type="paragraph" w:styleId="Index8">
    <w:name w:val="index 8"/>
    <w:basedOn w:val="Normal"/>
    <w:next w:val="Normal"/>
    <w:uiPriority w:val="99"/>
    <w:semiHidden/>
    <w:rsid w:val="009F52A7"/>
    <w:pPr>
      <w:tabs>
        <w:tab w:val="right" w:pos="4140"/>
      </w:tabs>
      <w:ind w:left="1920" w:hanging="240"/>
      <w:jc w:val="left"/>
    </w:pPr>
    <w:rPr>
      <w:sz w:val="20"/>
    </w:rPr>
  </w:style>
  <w:style w:type="paragraph" w:styleId="Index9">
    <w:name w:val="index 9"/>
    <w:basedOn w:val="Normal"/>
    <w:next w:val="Normal"/>
    <w:uiPriority w:val="99"/>
    <w:semiHidden/>
    <w:rsid w:val="009F52A7"/>
    <w:pPr>
      <w:tabs>
        <w:tab w:val="right" w:pos="4140"/>
      </w:tabs>
      <w:ind w:left="2160" w:hanging="240"/>
      <w:jc w:val="left"/>
    </w:pPr>
    <w:rPr>
      <w:sz w:val="20"/>
    </w:rPr>
  </w:style>
  <w:style w:type="paragraph" w:styleId="IndexHeading">
    <w:name w:val="index heading"/>
    <w:basedOn w:val="Normal"/>
    <w:next w:val="Index1"/>
    <w:uiPriority w:val="99"/>
    <w:semiHidden/>
    <w:rsid w:val="009F52A7"/>
    <w:pPr>
      <w:jc w:val="left"/>
    </w:pPr>
    <w:rPr>
      <w:sz w:val="20"/>
    </w:rPr>
  </w:style>
  <w:style w:type="paragraph" w:customStyle="1" w:styleId="Headingrb2">
    <w:name w:val="Heading rb2"/>
    <w:basedOn w:val="Normal"/>
    <w:rsid w:val="009F52A7"/>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9F52A7"/>
  </w:style>
  <w:style w:type="paragraph" w:customStyle="1" w:styleId="Head2">
    <w:name w:val="Head 2"/>
    <w:basedOn w:val="Normal"/>
    <w:autoRedefine/>
    <w:rsid w:val="009F52A7"/>
    <w:pPr>
      <w:spacing w:before="120" w:after="120"/>
    </w:pPr>
    <w:rPr>
      <w:b/>
      <w:lang w:val="en-GB"/>
    </w:rPr>
  </w:style>
  <w:style w:type="paragraph" w:customStyle="1" w:styleId="explanatoryclause">
    <w:name w:val="explanatory_clause"/>
    <w:basedOn w:val="Normal"/>
    <w:uiPriority w:val="99"/>
    <w:rsid w:val="009F52A7"/>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9F52A7"/>
    <w:pPr>
      <w:suppressAutoHyphens/>
      <w:spacing w:after="240" w:line="360" w:lineRule="exact"/>
    </w:pPr>
    <w:rPr>
      <w:rFonts w:ascii="Arial" w:hAnsi="Arial"/>
    </w:rPr>
  </w:style>
  <w:style w:type="paragraph" w:customStyle="1" w:styleId="Head22b">
    <w:name w:val="Head 2.2b"/>
    <w:basedOn w:val="Normal"/>
    <w:rsid w:val="009F52A7"/>
    <w:pPr>
      <w:suppressAutoHyphens/>
      <w:spacing w:after="240"/>
      <w:ind w:left="360" w:hanging="360"/>
      <w:jc w:val="left"/>
    </w:pPr>
    <w:rPr>
      <w:rFonts w:ascii="Tms Rmn" w:hAnsi="Tms Rmn"/>
      <w:b/>
    </w:rPr>
  </w:style>
  <w:style w:type="paragraph" w:customStyle="1" w:styleId="Head31">
    <w:name w:val="Head 3.1"/>
    <w:basedOn w:val="Head21"/>
    <w:rsid w:val="009F52A7"/>
  </w:style>
  <w:style w:type="paragraph" w:customStyle="1" w:styleId="Head41">
    <w:name w:val="Head 4.1"/>
    <w:basedOn w:val="Head21"/>
    <w:rsid w:val="009F52A7"/>
  </w:style>
  <w:style w:type="paragraph" w:customStyle="1" w:styleId="Head42">
    <w:name w:val="Head 4.2"/>
    <w:basedOn w:val="Normal"/>
    <w:rsid w:val="009F52A7"/>
    <w:pPr>
      <w:suppressAutoHyphens/>
      <w:spacing w:after="240"/>
      <w:ind w:left="360" w:hanging="360"/>
      <w:jc w:val="left"/>
    </w:pPr>
    <w:rPr>
      <w:b/>
    </w:rPr>
  </w:style>
  <w:style w:type="paragraph" w:customStyle="1" w:styleId="Head51">
    <w:name w:val="Head 5.1"/>
    <w:basedOn w:val="Head21"/>
    <w:rsid w:val="009F52A7"/>
    <w:pPr>
      <w:spacing w:after="0"/>
    </w:pPr>
  </w:style>
  <w:style w:type="paragraph" w:customStyle="1" w:styleId="Head52">
    <w:name w:val="Head 5.2"/>
    <w:basedOn w:val="Normal"/>
    <w:rsid w:val="009F52A7"/>
    <w:pPr>
      <w:keepNext/>
      <w:suppressAutoHyphens/>
      <w:spacing w:before="480" w:after="240"/>
      <w:ind w:left="547" w:hanging="547"/>
      <w:jc w:val="center"/>
    </w:pPr>
    <w:rPr>
      <w:b/>
    </w:rPr>
  </w:style>
  <w:style w:type="paragraph" w:customStyle="1" w:styleId="Head61">
    <w:name w:val="Head 6.1"/>
    <w:basedOn w:val="Head51"/>
    <w:rsid w:val="009F52A7"/>
    <w:pPr>
      <w:pBdr>
        <w:bottom w:val="none" w:sz="0" w:space="0" w:color="auto"/>
      </w:pBdr>
      <w:spacing w:before="0" w:after="240"/>
    </w:pPr>
    <w:rPr>
      <w:caps/>
    </w:rPr>
  </w:style>
  <w:style w:type="paragraph" w:customStyle="1" w:styleId="Head71">
    <w:name w:val="Head 7.1"/>
    <w:basedOn w:val="Head21"/>
    <w:rsid w:val="009F52A7"/>
  </w:style>
  <w:style w:type="paragraph" w:customStyle="1" w:styleId="Head72">
    <w:name w:val="Head 7.2"/>
    <w:basedOn w:val="Normal"/>
    <w:rsid w:val="009F52A7"/>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9F52A7"/>
    <w:pPr>
      <w:outlineLvl w:val="9"/>
    </w:pPr>
    <w:rPr>
      <w:smallCaps w:val="0"/>
      <w:sz w:val="32"/>
    </w:rPr>
  </w:style>
  <w:style w:type="paragraph" w:customStyle="1" w:styleId="Head82">
    <w:name w:val="Head 8.2"/>
    <w:basedOn w:val="Head81"/>
    <w:rsid w:val="009F52A7"/>
    <w:rPr>
      <w:smallCaps/>
      <w:sz w:val="28"/>
    </w:rPr>
  </w:style>
  <w:style w:type="paragraph" w:styleId="BodyText">
    <w:name w:val="Body Text"/>
    <w:basedOn w:val="Normal"/>
    <w:link w:val="BodyTextChar"/>
    <w:uiPriority w:val="99"/>
    <w:rsid w:val="009F52A7"/>
    <w:pPr>
      <w:suppressAutoHyphens/>
      <w:ind w:right="-72"/>
    </w:pPr>
    <w:rPr>
      <w:spacing w:val="-4"/>
    </w:rPr>
  </w:style>
  <w:style w:type="character" w:customStyle="1" w:styleId="BodyTextChar">
    <w:name w:val="Body Text Char"/>
    <w:basedOn w:val="DefaultParagraphFont"/>
    <w:link w:val="BodyText"/>
    <w:uiPriority w:val="99"/>
    <w:semiHidden/>
    <w:locked/>
    <w:rsid w:val="00B60B08"/>
    <w:rPr>
      <w:rFonts w:cs="Times New Roman"/>
      <w:sz w:val="24"/>
    </w:rPr>
  </w:style>
  <w:style w:type="paragraph" w:styleId="BodyTextIndent">
    <w:name w:val="Body Text Indent"/>
    <w:basedOn w:val="Normal"/>
    <w:link w:val="BodyTextIndentChar"/>
    <w:uiPriority w:val="99"/>
    <w:rsid w:val="009F52A7"/>
    <w:pPr>
      <w:tabs>
        <w:tab w:val="left" w:pos="1080"/>
      </w:tabs>
      <w:ind w:left="1080" w:hanging="540"/>
    </w:pPr>
  </w:style>
  <w:style w:type="character" w:customStyle="1" w:styleId="BodyTextIndentChar">
    <w:name w:val="Body Text Indent Char"/>
    <w:basedOn w:val="DefaultParagraphFont"/>
    <w:link w:val="BodyTextIndent"/>
    <w:uiPriority w:val="99"/>
    <w:semiHidden/>
    <w:locked/>
    <w:rsid w:val="00B60B08"/>
    <w:rPr>
      <w:rFonts w:cs="Times New Roman"/>
      <w:sz w:val="24"/>
    </w:rPr>
  </w:style>
  <w:style w:type="paragraph" w:styleId="BlockText">
    <w:name w:val="Block Text"/>
    <w:basedOn w:val="Normal"/>
    <w:rsid w:val="009F52A7"/>
    <w:pPr>
      <w:tabs>
        <w:tab w:val="left" w:pos="1080"/>
      </w:tabs>
      <w:suppressAutoHyphens/>
      <w:spacing w:after="200"/>
      <w:ind w:left="547" w:right="-72" w:hanging="547"/>
    </w:pPr>
  </w:style>
  <w:style w:type="paragraph" w:styleId="EndnoteText">
    <w:name w:val="endnote text"/>
    <w:basedOn w:val="Normal"/>
    <w:link w:val="EndnoteTextChar"/>
    <w:uiPriority w:val="99"/>
    <w:semiHidden/>
    <w:rsid w:val="009F52A7"/>
    <w:pPr>
      <w:tabs>
        <w:tab w:val="left" w:pos="-720"/>
      </w:tabs>
      <w:suppressAutoHyphens/>
      <w:jc w:val="left"/>
    </w:pPr>
    <w:rPr>
      <w:sz w:val="20"/>
    </w:rPr>
  </w:style>
  <w:style w:type="character" w:customStyle="1" w:styleId="EndnoteTextChar">
    <w:name w:val="Endnote Text Char"/>
    <w:basedOn w:val="DefaultParagraphFont"/>
    <w:link w:val="EndnoteText"/>
    <w:uiPriority w:val="99"/>
    <w:semiHidden/>
    <w:locked/>
    <w:rsid w:val="00B60B08"/>
    <w:rPr>
      <w:rFonts w:cs="Times New Roman"/>
    </w:rPr>
  </w:style>
  <w:style w:type="character" w:styleId="EndnoteReference">
    <w:name w:val="endnote reference"/>
    <w:basedOn w:val="DefaultParagraphFont"/>
    <w:uiPriority w:val="99"/>
    <w:semiHidden/>
    <w:rsid w:val="009F52A7"/>
    <w:rPr>
      <w:rFonts w:ascii="CG Times" w:hAnsi="CG Times" w:cs="Times New Roman"/>
      <w:sz w:val="22"/>
      <w:vertAlign w:val="superscript"/>
      <w:lang w:val="en-US"/>
    </w:rPr>
  </w:style>
  <w:style w:type="paragraph" w:styleId="NormalWeb">
    <w:name w:val="Normal (Web)"/>
    <w:basedOn w:val="Normal"/>
    <w:rsid w:val="009F52A7"/>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uiPriority w:val="99"/>
    <w:rsid w:val="009F52A7"/>
    <w:pPr>
      <w:suppressAutoHyphens/>
      <w:spacing w:after="140"/>
      <w:jc w:val="left"/>
    </w:pPr>
    <w:rPr>
      <w:i/>
      <w:iCs/>
      <w:color w:val="000000"/>
      <w:szCs w:val="24"/>
    </w:rPr>
  </w:style>
  <w:style w:type="character" w:customStyle="1" w:styleId="BodyText3Char">
    <w:name w:val="Body Text 3 Char"/>
    <w:basedOn w:val="DefaultParagraphFont"/>
    <w:link w:val="BodyText3"/>
    <w:uiPriority w:val="99"/>
    <w:semiHidden/>
    <w:locked/>
    <w:rsid w:val="00B60B08"/>
    <w:rPr>
      <w:rFonts w:cs="Times New Roman"/>
      <w:sz w:val="16"/>
      <w:szCs w:val="16"/>
    </w:rPr>
  </w:style>
  <w:style w:type="paragraph" w:styleId="BodyText2">
    <w:name w:val="Body Text 2"/>
    <w:basedOn w:val="Normal"/>
    <w:link w:val="BodyText2Char"/>
    <w:uiPriority w:val="99"/>
    <w:rsid w:val="009F52A7"/>
    <w:pPr>
      <w:suppressAutoHyphens/>
    </w:pPr>
    <w:rPr>
      <w:i/>
    </w:rPr>
  </w:style>
  <w:style w:type="character" w:customStyle="1" w:styleId="BodyText2Char">
    <w:name w:val="Body Text 2 Char"/>
    <w:basedOn w:val="DefaultParagraphFont"/>
    <w:link w:val="BodyText2"/>
    <w:uiPriority w:val="99"/>
    <w:semiHidden/>
    <w:locked/>
    <w:rsid w:val="00B60B08"/>
    <w:rPr>
      <w:rFonts w:cs="Times New Roman"/>
      <w:sz w:val="24"/>
    </w:rPr>
  </w:style>
  <w:style w:type="paragraph" w:styleId="BodyTextIndent2">
    <w:name w:val="Body Text Indent 2"/>
    <w:basedOn w:val="Normal"/>
    <w:link w:val="BodyTextIndent2Char"/>
    <w:uiPriority w:val="99"/>
    <w:rsid w:val="009F52A7"/>
    <w:pPr>
      <w:tabs>
        <w:tab w:val="num" w:pos="720"/>
      </w:tabs>
      <w:ind w:left="720" w:hanging="720"/>
      <w:jc w:val="left"/>
    </w:pPr>
  </w:style>
  <w:style w:type="character" w:customStyle="1" w:styleId="BodyTextIndent2Char">
    <w:name w:val="Body Text Indent 2 Char"/>
    <w:basedOn w:val="DefaultParagraphFont"/>
    <w:link w:val="BodyTextIndent2"/>
    <w:uiPriority w:val="99"/>
    <w:semiHidden/>
    <w:locked/>
    <w:rsid w:val="00B60B08"/>
    <w:rPr>
      <w:rFonts w:cs="Times New Roman"/>
      <w:sz w:val="24"/>
    </w:rPr>
  </w:style>
  <w:style w:type="paragraph" w:styleId="Subtitle">
    <w:name w:val="Subtitle"/>
    <w:basedOn w:val="Normal"/>
    <w:link w:val="SubtitleChar"/>
    <w:qFormat/>
    <w:rsid w:val="009F52A7"/>
    <w:pPr>
      <w:jc w:val="center"/>
    </w:pPr>
    <w:rPr>
      <w:b/>
      <w:sz w:val="44"/>
    </w:rPr>
  </w:style>
  <w:style w:type="character" w:customStyle="1" w:styleId="SubtitleChar">
    <w:name w:val="Subtitle Char"/>
    <w:basedOn w:val="DefaultParagraphFont"/>
    <w:link w:val="Subtitle"/>
    <w:uiPriority w:val="11"/>
    <w:locked/>
    <w:rsid w:val="00B60B08"/>
    <w:rPr>
      <w:rFonts w:asciiTheme="majorHAnsi" w:eastAsiaTheme="majorEastAsia" w:hAnsiTheme="majorHAnsi" w:cs="Times New Roman"/>
      <w:sz w:val="24"/>
      <w:szCs w:val="24"/>
    </w:rPr>
  </w:style>
  <w:style w:type="paragraph" w:styleId="List">
    <w:name w:val="List"/>
    <w:basedOn w:val="Normal"/>
    <w:uiPriority w:val="99"/>
    <w:rsid w:val="009F52A7"/>
    <w:pPr>
      <w:spacing w:before="120" w:after="120"/>
      <w:ind w:left="1440"/>
    </w:pPr>
  </w:style>
  <w:style w:type="paragraph" w:customStyle="1" w:styleId="TOCNumber1">
    <w:name w:val="TOC Number1"/>
    <w:basedOn w:val="Heading4"/>
    <w:autoRedefine/>
    <w:rsid w:val="009F52A7"/>
    <w:pPr>
      <w:keepNext w:val="0"/>
      <w:suppressAutoHyphens/>
      <w:spacing w:after="120"/>
      <w:outlineLvl w:val="9"/>
    </w:pPr>
    <w:rPr>
      <w:sz w:val="36"/>
    </w:rPr>
  </w:style>
  <w:style w:type="paragraph" w:customStyle="1" w:styleId="Subtitle2">
    <w:name w:val="Subtitle 2"/>
    <w:basedOn w:val="Footer"/>
    <w:autoRedefine/>
    <w:rsid w:val="009F52A7"/>
    <w:pPr>
      <w:tabs>
        <w:tab w:val="right" w:leader="underscore" w:pos="9504"/>
      </w:tabs>
      <w:spacing w:before="120" w:after="120"/>
      <w:jc w:val="center"/>
      <w:outlineLvl w:val="1"/>
    </w:pPr>
    <w:rPr>
      <w:b/>
      <w:sz w:val="32"/>
    </w:rPr>
  </w:style>
  <w:style w:type="paragraph" w:customStyle="1" w:styleId="i">
    <w:name w:val="(i)"/>
    <w:basedOn w:val="Normal"/>
    <w:rsid w:val="009F52A7"/>
    <w:pPr>
      <w:suppressAutoHyphens/>
    </w:pPr>
    <w:rPr>
      <w:rFonts w:ascii="Tms Rmn" w:hAnsi="Tms Rmn"/>
    </w:rPr>
  </w:style>
  <w:style w:type="character" w:styleId="Hyperlink">
    <w:name w:val="Hyperlink"/>
    <w:basedOn w:val="DefaultParagraphFont"/>
    <w:uiPriority w:val="99"/>
    <w:rsid w:val="009F52A7"/>
    <w:rPr>
      <w:rFonts w:cs="Times New Roman"/>
      <w:color w:val="0000FF"/>
      <w:u w:val="single"/>
    </w:rPr>
  </w:style>
  <w:style w:type="paragraph" w:customStyle="1" w:styleId="2AutoList1">
    <w:name w:val="2AutoList1"/>
    <w:basedOn w:val="Normal"/>
    <w:rsid w:val="009F52A7"/>
    <w:pPr>
      <w:tabs>
        <w:tab w:val="num" w:pos="504"/>
      </w:tabs>
      <w:ind w:left="504" w:hanging="504"/>
    </w:pPr>
    <w:rPr>
      <w:lang w:val="es-ES_tradnl"/>
    </w:rPr>
  </w:style>
  <w:style w:type="paragraph" w:customStyle="1" w:styleId="Header1-Clauses">
    <w:name w:val="Header 1 - Clauses"/>
    <w:basedOn w:val="Normal"/>
    <w:rsid w:val="00F621C6"/>
    <w:pPr>
      <w:spacing w:after="200"/>
      <w:jc w:val="left"/>
    </w:pPr>
    <w:rPr>
      <w:b/>
      <w:lang w:val="es-ES_tradnl"/>
    </w:rPr>
  </w:style>
  <w:style w:type="paragraph" w:customStyle="1" w:styleId="Header2-SubClauses">
    <w:name w:val="Header 2 - SubClauses"/>
    <w:basedOn w:val="Normal"/>
    <w:link w:val="Header2-SubClausesCharChar"/>
    <w:autoRedefine/>
    <w:rsid w:val="00CD50DF"/>
    <w:pPr>
      <w:tabs>
        <w:tab w:val="left" w:pos="576"/>
      </w:tabs>
      <w:spacing w:before="180" w:after="180"/>
      <w:ind w:left="954" w:hanging="720"/>
    </w:pPr>
  </w:style>
  <w:style w:type="paragraph" w:customStyle="1" w:styleId="P3Header1-Clauses">
    <w:name w:val="P3 Header1-Clauses"/>
    <w:basedOn w:val="Header1-Clauses"/>
    <w:rsid w:val="00C83FFE"/>
    <w:pPr>
      <w:tabs>
        <w:tab w:val="num" w:pos="864"/>
        <w:tab w:val="left" w:pos="972"/>
        <w:tab w:val="num" w:pos="1710"/>
      </w:tabs>
      <w:ind w:left="432" w:firstLine="144"/>
      <w:jc w:val="both"/>
    </w:pPr>
    <w:rPr>
      <w:b w:val="0"/>
    </w:rPr>
  </w:style>
  <w:style w:type="paragraph" w:customStyle="1" w:styleId="Outline3">
    <w:name w:val="Outline3"/>
    <w:basedOn w:val="Normal"/>
    <w:rsid w:val="009F52A7"/>
    <w:pPr>
      <w:tabs>
        <w:tab w:val="num" w:pos="1728"/>
      </w:tabs>
      <w:spacing w:before="240"/>
      <w:ind w:left="1728" w:hanging="432"/>
      <w:jc w:val="left"/>
    </w:pPr>
    <w:rPr>
      <w:kern w:val="28"/>
    </w:rPr>
  </w:style>
  <w:style w:type="paragraph" w:customStyle="1" w:styleId="Outline4">
    <w:name w:val="Outline4"/>
    <w:basedOn w:val="Normal"/>
    <w:autoRedefine/>
    <w:rsid w:val="00274CC8"/>
    <w:pPr>
      <w:tabs>
        <w:tab w:val="left" w:pos="1440"/>
      </w:tabs>
      <w:ind w:left="1440"/>
    </w:pPr>
    <w:rPr>
      <w:kern w:val="28"/>
    </w:rPr>
  </w:style>
  <w:style w:type="paragraph" w:customStyle="1" w:styleId="Outlinei">
    <w:name w:val="Outline i)"/>
    <w:basedOn w:val="Normal"/>
    <w:rsid w:val="009F52A7"/>
    <w:pPr>
      <w:tabs>
        <w:tab w:val="num" w:pos="1782"/>
      </w:tabs>
      <w:spacing w:before="120"/>
      <w:ind w:left="1782" w:hanging="792"/>
      <w:jc w:val="left"/>
    </w:pPr>
  </w:style>
  <w:style w:type="paragraph" w:customStyle="1" w:styleId="Outline">
    <w:name w:val="Outline"/>
    <w:basedOn w:val="Normal"/>
    <w:rsid w:val="009F52A7"/>
    <w:pPr>
      <w:spacing w:before="240"/>
      <w:jc w:val="left"/>
    </w:pPr>
    <w:rPr>
      <w:kern w:val="28"/>
    </w:rPr>
  </w:style>
  <w:style w:type="paragraph" w:customStyle="1" w:styleId="BankNormal">
    <w:name w:val="BankNormal"/>
    <w:basedOn w:val="Normal"/>
    <w:rsid w:val="009F52A7"/>
    <w:pPr>
      <w:spacing w:after="240"/>
      <w:jc w:val="left"/>
    </w:pPr>
  </w:style>
  <w:style w:type="paragraph" w:customStyle="1" w:styleId="SectionVHeader">
    <w:name w:val="Section V. Header"/>
    <w:basedOn w:val="Normal"/>
    <w:rsid w:val="009F52A7"/>
    <w:pPr>
      <w:jc w:val="center"/>
    </w:pPr>
    <w:rPr>
      <w:b/>
      <w:sz w:val="36"/>
      <w:lang w:val="es-ES_tradnl"/>
    </w:rPr>
  </w:style>
  <w:style w:type="character" w:customStyle="1" w:styleId="Table">
    <w:name w:val="Table"/>
    <w:basedOn w:val="DefaultParagraphFont"/>
    <w:rsid w:val="009F52A7"/>
    <w:rPr>
      <w:rFonts w:ascii="Arial" w:hAnsi="Arial" w:cs="Times New Roman"/>
      <w:sz w:val="20"/>
    </w:rPr>
  </w:style>
  <w:style w:type="paragraph" w:customStyle="1" w:styleId="SectionVIIHeader2">
    <w:name w:val="Section VII Header2"/>
    <w:basedOn w:val="Heading1"/>
    <w:autoRedefine/>
    <w:rsid w:val="009F52A7"/>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9F52A7"/>
    <w:pPr>
      <w:spacing w:before="60" w:after="60"/>
      <w:ind w:left="2268"/>
    </w:pPr>
    <w:rPr>
      <w:sz w:val="22"/>
      <w:szCs w:val="22"/>
      <w:lang w:val="en-GB"/>
    </w:rPr>
  </w:style>
  <w:style w:type="paragraph" w:customStyle="1" w:styleId="ClauseSubList">
    <w:name w:val="ClauseSub_List"/>
    <w:rsid w:val="009F52A7"/>
    <w:pPr>
      <w:tabs>
        <w:tab w:val="num" w:pos="576"/>
      </w:tabs>
      <w:suppressAutoHyphens/>
      <w:ind w:left="576" w:hanging="576"/>
    </w:pPr>
    <w:rPr>
      <w:sz w:val="22"/>
      <w:szCs w:val="22"/>
      <w:lang w:val="en-GB"/>
    </w:rPr>
  </w:style>
  <w:style w:type="paragraph" w:customStyle="1" w:styleId="ClauseSubListSubList">
    <w:name w:val="ClauseSub_List_SubList"/>
    <w:rsid w:val="009F52A7"/>
    <w:pPr>
      <w:tabs>
        <w:tab w:val="num" w:pos="1800"/>
      </w:tabs>
      <w:ind w:left="1800" w:hanging="360"/>
    </w:pPr>
    <w:rPr>
      <w:sz w:val="22"/>
      <w:szCs w:val="22"/>
      <w:lang w:val="en-GB"/>
    </w:rPr>
  </w:style>
  <w:style w:type="paragraph" w:customStyle="1" w:styleId="ClauseSubParaIndent">
    <w:name w:val="ClauseSub_ParaIndent"/>
    <w:basedOn w:val="ClauseSubPara"/>
    <w:rsid w:val="009F52A7"/>
    <w:pPr>
      <w:ind w:left="2835"/>
    </w:pPr>
  </w:style>
  <w:style w:type="paragraph" w:styleId="BalloonText">
    <w:name w:val="Balloon Text"/>
    <w:basedOn w:val="Normal"/>
    <w:link w:val="BalloonTextChar"/>
    <w:uiPriority w:val="99"/>
    <w:semiHidden/>
    <w:rsid w:val="009F52A7"/>
    <w:rPr>
      <w:rFonts w:ascii="Tahoma" w:hAnsi="Tahoma" w:cs="Tahoma"/>
      <w:sz w:val="16"/>
      <w:szCs w:val="16"/>
      <w:lang w:val="es-ES_tradnl"/>
    </w:rPr>
  </w:style>
  <w:style w:type="character" w:customStyle="1" w:styleId="BalloonTextChar">
    <w:name w:val="Balloon Text Char"/>
    <w:basedOn w:val="DefaultParagraphFont"/>
    <w:link w:val="BalloonText"/>
    <w:uiPriority w:val="99"/>
    <w:semiHidden/>
    <w:locked/>
    <w:rsid w:val="00B60B08"/>
    <w:rPr>
      <w:rFonts w:ascii="Tahoma" w:hAnsi="Tahoma" w:cs="Tahoma"/>
      <w:sz w:val="16"/>
      <w:szCs w:val="16"/>
    </w:rPr>
  </w:style>
  <w:style w:type="paragraph" w:customStyle="1" w:styleId="SectionXHeader3">
    <w:name w:val="Section X Header 3"/>
    <w:basedOn w:val="Heading1"/>
    <w:autoRedefine/>
    <w:rsid w:val="009F52A7"/>
    <w:pPr>
      <w:keepNext/>
      <w:suppressAutoHyphens w:val="0"/>
      <w:spacing w:before="0" w:after="0"/>
      <w:jc w:val="left"/>
    </w:pPr>
    <w:rPr>
      <w:rFonts w:ascii="Times New Roman" w:hAnsi="Times New Roman"/>
      <w:b w:val="0"/>
      <w:smallCaps w:val="0"/>
      <w:sz w:val="24"/>
    </w:rPr>
  </w:style>
  <w:style w:type="character" w:styleId="CommentReference">
    <w:name w:val="annotation reference"/>
    <w:basedOn w:val="DefaultParagraphFont"/>
    <w:uiPriority w:val="99"/>
    <w:rsid w:val="009F52A7"/>
    <w:rPr>
      <w:rFonts w:cs="Times New Roman"/>
      <w:sz w:val="16"/>
    </w:rPr>
  </w:style>
  <w:style w:type="paragraph" w:customStyle="1" w:styleId="Part1">
    <w:name w:val="Part 1"/>
    <w:aliases w:val="2,3 Header 4"/>
    <w:basedOn w:val="Normal"/>
    <w:autoRedefine/>
    <w:rsid w:val="009F52A7"/>
    <w:pPr>
      <w:spacing w:before="240" w:after="240"/>
      <w:jc w:val="center"/>
    </w:pPr>
    <w:rPr>
      <w:b/>
      <w:sz w:val="48"/>
    </w:rPr>
  </w:style>
  <w:style w:type="paragraph" w:styleId="BodyTextIndent3">
    <w:name w:val="Body Text Indent 3"/>
    <w:basedOn w:val="Normal"/>
    <w:link w:val="BodyTextIndent3Char"/>
    <w:uiPriority w:val="99"/>
    <w:rsid w:val="009F52A7"/>
    <w:pPr>
      <w:spacing w:before="120"/>
      <w:ind w:left="1440" w:hanging="1440"/>
    </w:pPr>
    <w:rPr>
      <w:b/>
    </w:rPr>
  </w:style>
  <w:style w:type="character" w:customStyle="1" w:styleId="BodyTextIndent3Char">
    <w:name w:val="Body Text Indent 3 Char"/>
    <w:basedOn w:val="DefaultParagraphFont"/>
    <w:link w:val="BodyTextIndent3"/>
    <w:uiPriority w:val="99"/>
    <w:semiHidden/>
    <w:locked/>
    <w:rsid w:val="00B60B08"/>
    <w:rPr>
      <w:rFonts w:cs="Times New Roman"/>
      <w:sz w:val="16"/>
      <w:szCs w:val="16"/>
    </w:rPr>
  </w:style>
  <w:style w:type="paragraph" w:customStyle="1" w:styleId="FIDICSectionBegin">
    <w:name w:val="FIDIC__SectionBegin"/>
    <w:basedOn w:val="Normal"/>
    <w:next w:val="FIDICSectionName"/>
    <w:rsid w:val="009F52A7"/>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9F52A7"/>
    <w:pPr>
      <w:spacing w:before="100" w:after="300"/>
    </w:pPr>
    <w:rPr>
      <w:sz w:val="30"/>
      <w:szCs w:val="30"/>
    </w:rPr>
  </w:style>
  <w:style w:type="paragraph" w:customStyle="1" w:styleId="FIDICClauseSubName">
    <w:name w:val="FIDIC_ClauseSubName"/>
    <w:basedOn w:val="FIDICCoverTitle"/>
    <w:rsid w:val="009F52A7"/>
    <w:pPr>
      <w:spacing w:before="240" w:line="240" w:lineRule="exact"/>
    </w:pPr>
    <w:rPr>
      <w:sz w:val="24"/>
      <w:szCs w:val="24"/>
    </w:rPr>
  </w:style>
  <w:style w:type="paragraph" w:customStyle="1" w:styleId="FIDICCoverTitle">
    <w:name w:val="FIDIC__CoverTitle"/>
    <w:basedOn w:val="Normal"/>
    <w:rsid w:val="009F52A7"/>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9F52A7"/>
    <w:rPr>
      <w:sz w:val="28"/>
      <w:szCs w:val="28"/>
    </w:rPr>
  </w:style>
  <w:style w:type="paragraph" w:customStyle="1" w:styleId="FIDICClauseSubSubPara">
    <w:name w:val="FIDIC_ClauseSubSubPara"/>
    <w:basedOn w:val="FIDICClauseSubName"/>
    <w:rsid w:val="009F52A7"/>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9F52A7"/>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9F52A7"/>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59"/>
    <w:rsid w:val="00F3326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7-SubClause">
    <w:name w:val="sec7-SubClause"/>
    <w:basedOn w:val="Header1-Clauses"/>
    <w:rsid w:val="00AE6FD5"/>
    <w:pPr>
      <w:tabs>
        <w:tab w:val="left" w:pos="573"/>
      </w:tabs>
      <w:spacing w:after="0"/>
      <w:ind w:left="576" w:hanging="576"/>
    </w:pPr>
    <w:rPr>
      <w:bCs/>
      <w:szCs w:val="24"/>
      <w:lang w:val="en-US"/>
    </w:rPr>
  </w:style>
  <w:style w:type="paragraph" w:customStyle="1" w:styleId="Sec7-Clauses">
    <w:name w:val="Sec7-Clauses"/>
    <w:basedOn w:val="Header1-Clauses"/>
    <w:rsid w:val="00F621C6"/>
    <w:pPr>
      <w:spacing w:after="0"/>
    </w:pPr>
    <w:rPr>
      <w:bCs/>
      <w:szCs w:val="24"/>
    </w:rPr>
  </w:style>
  <w:style w:type="paragraph" w:customStyle="1" w:styleId="sec7-header1">
    <w:name w:val="sec7-header1"/>
    <w:basedOn w:val="FIDICClauseSubName"/>
    <w:rsid w:val="00AE6FD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C93575"/>
    <w:rPr>
      <w:lang w:val="en-US"/>
    </w:rPr>
  </w:style>
  <w:style w:type="paragraph" w:customStyle="1" w:styleId="SectionIXHeader">
    <w:name w:val="Section IX Header"/>
    <w:basedOn w:val="SectionVHeader"/>
    <w:rsid w:val="008C3066"/>
    <w:rPr>
      <w:lang w:val="en-US"/>
    </w:rPr>
  </w:style>
  <w:style w:type="paragraph" w:customStyle="1" w:styleId="Parts">
    <w:name w:val="Parts"/>
    <w:basedOn w:val="Heading1"/>
    <w:rsid w:val="0080505F"/>
    <w:rPr>
      <w:sz w:val="56"/>
    </w:rPr>
  </w:style>
  <w:style w:type="paragraph" w:customStyle="1" w:styleId="StyleHeader1-ClausesLeft0Hanging03After0pt">
    <w:name w:val="Style Header 1 - Clauses + Left:  0&quot; Hanging:  0.3&quot; After:  0 pt"/>
    <w:basedOn w:val="Header1-Clauses"/>
    <w:rsid w:val="00F621C6"/>
    <w:pPr>
      <w:numPr>
        <w:numId w:val="4"/>
      </w:numPr>
      <w:tabs>
        <w:tab w:val="left" w:pos="342"/>
      </w:tabs>
      <w:spacing w:after="0"/>
      <w:ind w:left="342"/>
    </w:pPr>
    <w:rPr>
      <w:bCs/>
    </w:rPr>
  </w:style>
  <w:style w:type="paragraph" w:customStyle="1" w:styleId="StyleHeader2-SubClausesBold">
    <w:name w:val="Style Header 2 - SubClauses + Bold"/>
    <w:basedOn w:val="Header2-SubClauses"/>
    <w:link w:val="StyleHeader2-SubClausesBoldChar"/>
    <w:autoRedefine/>
    <w:rsid w:val="00F621C6"/>
    <w:rPr>
      <w:b/>
      <w:bCs/>
    </w:rPr>
  </w:style>
  <w:style w:type="character" w:customStyle="1" w:styleId="Header2-SubClausesCharChar">
    <w:name w:val="Header 2 - SubClauses Char Char"/>
    <w:basedOn w:val="DefaultParagraphFont"/>
    <w:link w:val="Header2-SubClauses"/>
    <w:locked/>
    <w:rsid w:val="00CD50DF"/>
    <w:rPr>
      <w:sz w:val="24"/>
    </w:rPr>
  </w:style>
  <w:style w:type="character" w:customStyle="1" w:styleId="StyleHeader2-SubClausesBoldChar">
    <w:name w:val="Style Header 2 - SubClauses + Bold Char"/>
    <w:basedOn w:val="Header2-SubClausesCharChar"/>
    <w:link w:val="StyleHeader2-SubClausesBold"/>
    <w:locked/>
    <w:rsid w:val="00F621C6"/>
    <w:rPr>
      <w:rFonts w:cs="Times New Roman"/>
      <w:b/>
      <w:bCs/>
      <w:sz w:val="24"/>
      <w:lang w:val="es-ES_tradnl" w:eastAsia="en-US" w:bidi="ar-SA"/>
    </w:rPr>
  </w:style>
  <w:style w:type="paragraph" w:customStyle="1" w:styleId="StyleHeader1-ClausesAfter0pt">
    <w:name w:val="Style Header 1 - Clauses + After:  0 pt"/>
    <w:basedOn w:val="Header1-Clauses"/>
    <w:rsid w:val="00753054"/>
    <w:pPr>
      <w:jc w:val="both"/>
    </w:pPr>
    <w:rPr>
      <w:b w:val="0"/>
      <w:bCs/>
    </w:rPr>
  </w:style>
  <w:style w:type="paragraph" w:customStyle="1" w:styleId="StyleStyleHeader1-ClausesAfter0ptLeft0Hanging">
    <w:name w:val="Style Style Header 1 - Clauses + After:  0 pt + Left:  0&quot; Hanging:..."/>
    <w:basedOn w:val="StyleHeader1-ClausesAfter0pt"/>
    <w:rsid w:val="00C83FF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C83FFE"/>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C83FFE"/>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C83FFE"/>
    <w:pPr>
      <w:tabs>
        <w:tab w:val="left" w:pos="1512"/>
      </w:tabs>
      <w:spacing w:after="180"/>
      <w:ind w:left="1512" w:hanging="540"/>
    </w:pPr>
  </w:style>
  <w:style w:type="paragraph" w:customStyle="1" w:styleId="Section7heading3">
    <w:name w:val="Section 7 heading 3"/>
    <w:basedOn w:val="Heading3"/>
    <w:rsid w:val="00AF51B1"/>
  </w:style>
  <w:style w:type="paragraph" w:customStyle="1" w:styleId="Section7heading4">
    <w:name w:val="Section 7 heading 4"/>
    <w:basedOn w:val="Heading3"/>
    <w:link w:val="Section7heading4Char"/>
    <w:rsid w:val="00A14E06"/>
    <w:pPr>
      <w:tabs>
        <w:tab w:val="left" w:pos="576"/>
      </w:tabs>
      <w:ind w:left="576" w:hanging="576"/>
      <w:jc w:val="left"/>
    </w:pPr>
    <w:rPr>
      <w:sz w:val="24"/>
    </w:rPr>
  </w:style>
  <w:style w:type="paragraph" w:customStyle="1" w:styleId="Section7heading5">
    <w:name w:val="Section 7 heading 5"/>
    <w:basedOn w:val="Heading3"/>
    <w:rsid w:val="00AF51B1"/>
    <w:pPr>
      <w:jc w:val="both"/>
    </w:pPr>
    <w:rPr>
      <w:sz w:val="24"/>
    </w:rPr>
  </w:style>
  <w:style w:type="character" w:customStyle="1" w:styleId="Heading3Char1">
    <w:name w:val="Heading 3 Char1"/>
    <w:aliases w:val="Section Header3 Char,ClauseSub_No&amp;Name Char,Heading 3 Char Char1,Section Header3 Char Char Char"/>
    <w:basedOn w:val="DefaultParagraphFont"/>
    <w:link w:val="Heading3"/>
    <w:locked/>
    <w:rsid w:val="00AD0676"/>
    <w:rPr>
      <w:rFonts w:cs="Times New Roman"/>
      <w:b/>
      <w:sz w:val="28"/>
      <w:lang w:val="en-US" w:eastAsia="en-US" w:bidi="ar-SA"/>
    </w:rPr>
  </w:style>
  <w:style w:type="paragraph" w:customStyle="1" w:styleId="REGULAR3">
    <w:name w:val="REGULAR 3"/>
    <w:rsid w:val="00E96FEB"/>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basedOn w:val="DefaultParagraphFont"/>
    <w:rsid w:val="00E96FEB"/>
    <w:rPr>
      <w:rFonts w:cs="Times New Roman"/>
      <w:sz w:val="24"/>
      <w:lang w:val="en-US" w:eastAsia="fr-FR" w:bidi="ar-SA"/>
    </w:rPr>
  </w:style>
  <w:style w:type="paragraph" w:customStyle="1" w:styleId="UGHeader1">
    <w:name w:val="UG Header 1"/>
    <w:basedOn w:val="Heading1"/>
    <w:next w:val="Normal"/>
    <w:rsid w:val="00E96FEB"/>
    <w:pPr>
      <w:spacing w:before="240"/>
    </w:pPr>
    <w:rPr>
      <w:smallCaps w:val="0"/>
    </w:rPr>
  </w:style>
  <w:style w:type="paragraph" w:customStyle="1" w:styleId="UG-Heading2">
    <w:name w:val="UG - Heading 2"/>
    <w:basedOn w:val="Heading2"/>
    <w:next w:val="Normal"/>
    <w:rsid w:val="00D46D53"/>
    <w:pPr>
      <w:pBdr>
        <w:bottom w:val="none" w:sz="0" w:space="0" w:color="auto"/>
      </w:pBdr>
    </w:pPr>
    <w:rPr>
      <w:sz w:val="32"/>
      <w:szCs w:val="28"/>
    </w:rPr>
  </w:style>
  <w:style w:type="paragraph" w:customStyle="1" w:styleId="UG-Sec3-Heading3">
    <w:name w:val="UG - Sec 3 - Heading 3"/>
    <w:basedOn w:val="Normal"/>
    <w:rsid w:val="00575E80"/>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A036D6"/>
  </w:style>
  <w:style w:type="paragraph" w:customStyle="1" w:styleId="UG-Sec3b-Heading3">
    <w:name w:val="UG - Sec 3b - Heading 3"/>
    <w:basedOn w:val="UG-Sec3-Heading3"/>
    <w:rsid w:val="00A036D6"/>
  </w:style>
  <w:style w:type="paragraph" w:customStyle="1" w:styleId="UG-Sec3b-Heading4">
    <w:name w:val="UG - Sec 3b - Heading 4"/>
    <w:basedOn w:val="Normal"/>
    <w:rsid w:val="00A036D6"/>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9B5064"/>
    <w:pPr>
      <w:spacing w:before="120" w:after="240"/>
      <w:jc w:val="center"/>
    </w:pPr>
    <w:rPr>
      <w:b/>
      <w:sz w:val="36"/>
    </w:rPr>
  </w:style>
  <w:style w:type="paragraph" w:customStyle="1" w:styleId="SectionVHeading2">
    <w:name w:val="Section V. Heading 2"/>
    <w:basedOn w:val="SectionVHeader"/>
    <w:rsid w:val="00E15F2D"/>
    <w:pPr>
      <w:spacing w:before="120" w:after="200"/>
    </w:pPr>
    <w:rPr>
      <w:sz w:val="28"/>
    </w:rPr>
  </w:style>
  <w:style w:type="paragraph" w:customStyle="1" w:styleId="UG-Sec4-heading3">
    <w:name w:val="UG-Sec 4 - heading 3"/>
    <w:basedOn w:val="Normal"/>
    <w:rsid w:val="001A6E77"/>
    <w:pPr>
      <w:spacing w:before="120" w:after="200"/>
      <w:jc w:val="center"/>
    </w:pPr>
    <w:rPr>
      <w:b/>
      <w:sz w:val="28"/>
      <w:szCs w:val="28"/>
    </w:rPr>
  </w:style>
  <w:style w:type="paragraph" w:customStyle="1" w:styleId="Section1Header2">
    <w:name w:val="Section 1 Header 2"/>
    <w:basedOn w:val="StyleHeader1-ClausesLeft0Hanging03After0pt"/>
    <w:rsid w:val="006428D4"/>
    <w:pPr>
      <w:ind w:left="1260"/>
    </w:pPr>
    <w:rPr>
      <w:lang w:val="en-US"/>
    </w:rPr>
  </w:style>
  <w:style w:type="paragraph" w:customStyle="1" w:styleId="Section1Header1">
    <w:name w:val="Section 1 Header 1"/>
    <w:basedOn w:val="BodyText2"/>
    <w:rsid w:val="006428D4"/>
    <w:pPr>
      <w:spacing w:before="120" w:after="200"/>
      <w:jc w:val="center"/>
    </w:pPr>
    <w:rPr>
      <w:b/>
      <w:bCs/>
      <w:i w:val="0"/>
      <w:iCs/>
      <w:sz w:val="28"/>
    </w:rPr>
  </w:style>
  <w:style w:type="paragraph" w:customStyle="1" w:styleId="Section4heading">
    <w:name w:val="Section 4 heading"/>
    <w:basedOn w:val="Normal"/>
    <w:next w:val="Normal"/>
    <w:rsid w:val="00B127B8"/>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78487D"/>
    <w:pPr>
      <w:widowControl w:val="0"/>
      <w:autoSpaceDE w:val="0"/>
      <w:autoSpaceDN w:val="0"/>
      <w:spacing w:line="384" w:lineRule="atLeast"/>
      <w:jc w:val="left"/>
    </w:pPr>
    <w:rPr>
      <w:szCs w:val="24"/>
    </w:rPr>
  </w:style>
  <w:style w:type="paragraph" w:styleId="ListParagraph">
    <w:name w:val="List Paragraph"/>
    <w:basedOn w:val="Normal"/>
    <w:uiPriority w:val="34"/>
    <w:qFormat/>
    <w:rsid w:val="002D0210"/>
    <w:pPr>
      <w:ind w:left="720"/>
      <w:contextualSpacing/>
    </w:pPr>
  </w:style>
  <w:style w:type="paragraph" w:customStyle="1" w:styleId="Sec3header">
    <w:name w:val="Sec3 header"/>
    <w:basedOn w:val="Style11"/>
    <w:rsid w:val="00432552"/>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10935"/>
    <w:pPr>
      <w:widowControl w:val="0"/>
      <w:autoSpaceDE w:val="0"/>
      <w:autoSpaceDN w:val="0"/>
      <w:adjustRightInd w:val="0"/>
      <w:jc w:val="left"/>
    </w:pPr>
    <w:rPr>
      <w:szCs w:val="24"/>
    </w:rPr>
  </w:style>
  <w:style w:type="paragraph" w:customStyle="1" w:styleId="Style17">
    <w:name w:val="Style 17"/>
    <w:basedOn w:val="Normal"/>
    <w:rsid w:val="00284E7A"/>
    <w:pPr>
      <w:widowControl w:val="0"/>
      <w:autoSpaceDE w:val="0"/>
      <w:autoSpaceDN w:val="0"/>
      <w:spacing w:line="264" w:lineRule="exact"/>
      <w:ind w:left="576" w:hanging="360"/>
      <w:jc w:val="left"/>
    </w:pPr>
    <w:rPr>
      <w:szCs w:val="24"/>
    </w:rPr>
  </w:style>
  <w:style w:type="paragraph" w:customStyle="1" w:styleId="Style20">
    <w:name w:val="Style 20"/>
    <w:basedOn w:val="Normal"/>
    <w:rsid w:val="00B30B7F"/>
    <w:pPr>
      <w:widowControl w:val="0"/>
      <w:autoSpaceDE w:val="0"/>
      <w:autoSpaceDN w:val="0"/>
      <w:spacing w:before="144" w:after="360" w:line="264" w:lineRule="exact"/>
      <w:jc w:val="left"/>
    </w:pPr>
    <w:rPr>
      <w:szCs w:val="24"/>
    </w:rPr>
  </w:style>
  <w:style w:type="paragraph" w:customStyle="1" w:styleId="Header1">
    <w:name w:val="Header1"/>
    <w:basedOn w:val="Normal"/>
    <w:rsid w:val="00B30B7F"/>
    <w:pPr>
      <w:widowControl w:val="0"/>
      <w:autoSpaceDE w:val="0"/>
      <w:autoSpaceDN w:val="0"/>
      <w:spacing w:before="240" w:after="480"/>
      <w:jc w:val="center"/>
    </w:pPr>
    <w:rPr>
      <w:b/>
      <w:bCs/>
      <w:spacing w:val="4"/>
      <w:sz w:val="44"/>
      <w:szCs w:val="46"/>
    </w:rPr>
  </w:style>
  <w:style w:type="paragraph" w:customStyle="1" w:styleId="Default">
    <w:name w:val="Default"/>
    <w:rsid w:val="00CF0A8A"/>
    <w:pPr>
      <w:autoSpaceDE w:val="0"/>
      <w:autoSpaceDN w:val="0"/>
      <w:adjustRightInd w:val="0"/>
    </w:pPr>
    <w:rPr>
      <w:color w:val="000000"/>
      <w:sz w:val="24"/>
      <w:szCs w:val="24"/>
    </w:rPr>
  </w:style>
  <w:style w:type="paragraph" w:customStyle="1" w:styleId="Head1">
    <w:name w:val="Head1"/>
    <w:basedOn w:val="Normal"/>
    <w:rsid w:val="00897605"/>
    <w:pPr>
      <w:suppressAutoHyphens/>
      <w:spacing w:after="100"/>
      <w:jc w:val="center"/>
    </w:pPr>
    <w:rPr>
      <w:rFonts w:ascii="Times New Roman Bold" w:hAnsi="Times New Roman Bold"/>
      <w:b/>
    </w:rPr>
  </w:style>
  <w:style w:type="paragraph" w:styleId="Revision">
    <w:name w:val="Revision"/>
    <w:hidden/>
    <w:uiPriority w:val="99"/>
    <w:semiHidden/>
    <w:rsid w:val="00380779"/>
    <w:rPr>
      <w:sz w:val="24"/>
    </w:rPr>
  </w:style>
  <w:style w:type="paragraph" w:customStyle="1" w:styleId="Style12">
    <w:name w:val="Style 12"/>
    <w:basedOn w:val="Normal"/>
    <w:rsid w:val="00864A6C"/>
    <w:pPr>
      <w:widowControl w:val="0"/>
      <w:autoSpaceDE w:val="0"/>
      <w:autoSpaceDN w:val="0"/>
      <w:spacing w:line="264" w:lineRule="exact"/>
      <w:ind w:hanging="576"/>
    </w:pPr>
    <w:rPr>
      <w:szCs w:val="24"/>
    </w:rPr>
  </w:style>
  <w:style w:type="paragraph" w:styleId="PlainText">
    <w:name w:val="Plain Text"/>
    <w:basedOn w:val="Normal"/>
    <w:link w:val="PlainTextChar"/>
    <w:uiPriority w:val="99"/>
    <w:rsid w:val="00DC3B45"/>
    <w:pPr>
      <w:bidi/>
      <w:jc w:val="left"/>
    </w:pPr>
    <w:rPr>
      <w:rFonts w:ascii="Courier New" w:hAnsi="Courier New" w:cs="Courier New"/>
      <w:sz w:val="20"/>
      <w:lang w:bidi="ar-DZ"/>
    </w:rPr>
  </w:style>
  <w:style w:type="character" w:customStyle="1" w:styleId="PlainTextChar">
    <w:name w:val="Plain Text Char"/>
    <w:basedOn w:val="DefaultParagraphFont"/>
    <w:link w:val="PlainText"/>
    <w:uiPriority w:val="99"/>
    <w:locked/>
    <w:rsid w:val="00DC3B45"/>
    <w:rPr>
      <w:rFonts w:ascii="Courier New" w:hAnsi="Courier New" w:cs="Courier New"/>
      <w:lang w:val="en-US" w:eastAsia="en-US" w:bidi="ar-DZ"/>
    </w:rPr>
  </w:style>
  <w:style w:type="character" w:customStyle="1" w:styleId="text">
    <w:name w:val="text"/>
    <w:basedOn w:val="DefaultParagraphFont"/>
    <w:rsid w:val="00921B08"/>
  </w:style>
  <w:style w:type="character" w:styleId="IntenseEmphasis">
    <w:name w:val="Intense Emphasis"/>
    <w:uiPriority w:val="21"/>
    <w:qFormat/>
    <w:rsid w:val="008608D3"/>
    <w:rPr>
      <w:b/>
      <w:bCs/>
      <w:i/>
      <w:iCs/>
      <w:color w:val="4F81BD"/>
    </w:rPr>
  </w:style>
  <w:style w:type="paragraph" w:styleId="ListNumber5">
    <w:name w:val="List Number 5"/>
    <w:basedOn w:val="Normal"/>
    <w:rsid w:val="00C73FF4"/>
    <w:pPr>
      <w:numPr>
        <w:numId w:val="17"/>
      </w:numPr>
      <w:jc w:val="left"/>
    </w:pPr>
    <w:rPr>
      <w:sz w:val="20"/>
      <w:lang w:val="en-GB"/>
    </w:rPr>
  </w:style>
  <w:style w:type="paragraph" w:styleId="NoteHeading">
    <w:name w:val="Note Heading"/>
    <w:basedOn w:val="Normal"/>
    <w:next w:val="Normal"/>
    <w:link w:val="NoteHeadingChar"/>
    <w:rsid w:val="00455BEE"/>
    <w:pPr>
      <w:suppressAutoHyphens/>
      <w:overflowPunct w:val="0"/>
      <w:autoSpaceDE w:val="0"/>
      <w:autoSpaceDN w:val="0"/>
      <w:adjustRightInd w:val="0"/>
      <w:textAlignment w:val="baseline"/>
    </w:pPr>
    <w:rPr>
      <w:lang w:val="en-GB"/>
    </w:rPr>
  </w:style>
  <w:style w:type="character" w:customStyle="1" w:styleId="NoteHeadingChar">
    <w:name w:val="Note Heading Char"/>
    <w:basedOn w:val="DefaultParagraphFont"/>
    <w:link w:val="NoteHeading"/>
    <w:rsid w:val="00455BEE"/>
    <w:rPr>
      <w:sz w:val="24"/>
      <w:lang w:val="en-GB"/>
    </w:rPr>
  </w:style>
  <w:style w:type="character" w:customStyle="1" w:styleId="Header2-SubClausesChar">
    <w:name w:val="Header 2 - SubClauses Char"/>
    <w:rsid w:val="00666377"/>
    <w:rPr>
      <w:rFonts w:ascii="Arial" w:hAnsi="Arial" w:cs="Arial"/>
    </w:rPr>
  </w:style>
  <w:style w:type="character" w:styleId="BookTitle">
    <w:name w:val="Book Title"/>
    <w:basedOn w:val="DefaultParagraphFont"/>
    <w:qFormat/>
    <w:rsid w:val="00AA3877"/>
    <w:rPr>
      <w:sz w:val="40"/>
      <w:szCs w:val="40"/>
    </w:rPr>
  </w:style>
  <w:style w:type="paragraph" w:styleId="ListContinue2">
    <w:name w:val="List Continue 2"/>
    <w:basedOn w:val="Normal"/>
    <w:semiHidden/>
    <w:unhideWhenUsed/>
    <w:rsid w:val="008A2764"/>
    <w:pPr>
      <w:spacing w:after="120"/>
      <w:ind w:left="720"/>
      <w:contextualSpacing/>
    </w:pPr>
  </w:style>
  <w:style w:type="paragraph" w:customStyle="1" w:styleId="Enclosure">
    <w:name w:val="Enclosure"/>
    <w:basedOn w:val="Normal"/>
    <w:rsid w:val="008A2764"/>
    <w:pPr>
      <w:jc w:val="left"/>
    </w:pPr>
    <w:rPr>
      <w:szCs w:val="24"/>
      <w:lang w:val="en-GB"/>
    </w:rPr>
  </w:style>
  <w:style w:type="paragraph" w:customStyle="1" w:styleId="S1-Header2">
    <w:name w:val="S1-Header2"/>
    <w:basedOn w:val="Normal"/>
    <w:rsid w:val="008A2764"/>
    <w:pPr>
      <w:tabs>
        <w:tab w:val="num" w:pos="432"/>
      </w:tabs>
      <w:spacing w:after="200"/>
      <w:ind w:left="432" w:hanging="432"/>
      <w:jc w:val="left"/>
    </w:pPr>
    <w:rPr>
      <w:b/>
      <w:szCs w:val="24"/>
      <w:lang w:val="en-GB"/>
    </w:rPr>
  </w:style>
  <w:style w:type="paragraph" w:customStyle="1" w:styleId="S9Header1">
    <w:name w:val="S9 Header 1"/>
    <w:basedOn w:val="Normal"/>
    <w:next w:val="Normal"/>
    <w:rsid w:val="008A2764"/>
    <w:pPr>
      <w:spacing w:before="120" w:after="240"/>
      <w:jc w:val="center"/>
    </w:pPr>
    <w:rPr>
      <w:b/>
      <w:sz w:val="36"/>
      <w:szCs w:val="24"/>
      <w:lang w:val="en-GB"/>
    </w:rPr>
  </w:style>
  <w:style w:type="paragraph" w:customStyle="1" w:styleId="StyleBodyTextIndentTimesNewRoman11ptJustifiedLeft">
    <w:name w:val="Style Body Text Indent + Times New Roman 11 pt Justified Left:  ..."/>
    <w:basedOn w:val="BodyTextIndent"/>
    <w:rsid w:val="008A2764"/>
    <w:pPr>
      <w:tabs>
        <w:tab w:val="clear" w:pos="1080"/>
      </w:tabs>
      <w:spacing w:before="120" w:after="120"/>
      <w:ind w:left="0" w:right="289" w:firstLine="0"/>
    </w:pPr>
    <w:rPr>
      <w:sz w:val="22"/>
      <w:lang w:val="en-GB"/>
    </w:rPr>
  </w:style>
  <w:style w:type="paragraph" w:customStyle="1" w:styleId="ITB-2-SubClauses">
    <w:name w:val="ITB-2-SubClauses"/>
    <w:basedOn w:val="Normal"/>
    <w:rsid w:val="001A1329"/>
    <w:pPr>
      <w:tabs>
        <w:tab w:val="num" w:pos="504"/>
      </w:tabs>
      <w:spacing w:after="240"/>
      <w:ind w:left="504" w:hanging="504"/>
    </w:pPr>
  </w:style>
  <w:style w:type="paragraph" w:customStyle="1" w:styleId="ITB-3-Paragraph">
    <w:name w:val="ITB-3-Paragraph"/>
    <w:basedOn w:val="Normal"/>
    <w:rsid w:val="001A1329"/>
    <w:pPr>
      <w:tabs>
        <w:tab w:val="num" w:pos="864"/>
      </w:tabs>
      <w:spacing w:after="120"/>
      <w:ind w:left="864" w:hanging="432"/>
    </w:pPr>
  </w:style>
  <w:style w:type="paragraph" w:customStyle="1" w:styleId="S4-Header2">
    <w:name w:val="S4-Header 2"/>
    <w:basedOn w:val="Normal"/>
    <w:rsid w:val="001932C2"/>
    <w:pPr>
      <w:spacing w:before="120" w:after="240"/>
      <w:jc w:val="center"/>
    </w:pPr>
    <w:rPr>
      <w:b/>
      <w:sz w:val="32"/>
      <w:szCs w:val="24"/>
      <w:lang w:val="en-GB"/>
    </w:rPr>
  </w:style>
  <w:style w:type="paragraph" w:customStyle="1" w:styleId="xmsonormal">
    <w:name w:val="x_msonormal"/>
    <w:basedOn w:val="Normal"/>
    <w:rsid w:val="00AE337F"/>
    <w:pPr>
      <w:spacing w:before="100" w:beforeAutospacing="1" w:after="100" w:afterAutospacing="1"/>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48750">
      <w:bodyDiv w:val="1"/>
      <w:marLeft w:val="0"/>
      <w:marRight w:val="0"/>
      <w:marTop w:val="0"/>
      <w:marBottom w:val="0"/>
      <w:divBdr>
        <w:top w:val="none" w:sz="0" w:space="0" w:color="auto"/>
        <w:left w:val="none" w:sz="0" w:space="0" w:color="auto"/>
        <w:bottom w:val="none" w:sz="0" w:space="0" w:color="auto"/>
        <w:right w:val="none" w:sz="0" w:space="0" w:color="auto"/>
      </w:divBdr>
    </w:div>
    <w:div w:id="375398361">
      <w:marLeft w:val="0"/>
      <w:marRight w:val="0"/>
      <w:marTop w:val="0"/>
      <w:marBottom w:val="0"/>
      <w:divBdr>
        <w:top w:val="none" w:sz="0" w:space="0" w:color="auto"/>
        <w:left w:val="none" w:sz="0" w:space="0" w:color="auto"/>
        <w:bottom w:val="none" w:sz="0" w:space="0" w:color="auto"/>
        <w:right w:val="none" w:sz="0" w:space="0" w:color="auto"/>
      </w:divBdr>
    </w:div>
    <w:div w:id="375398362">
      <w:marLeft w:val="0"/>
      <w:marRight w:val="0"/>
      <w:marTop w:val="0"/>
      <w:marBottom w:val="0"/>
      <w:divBdr>
        <w:top w:val="none" w:sz="0" w:space="0" w:color="auto"/>
        <w:left w:val="none" w:sz="0" w:space="0" w:color="auto"/>
        <w:bottom w:val="none" w:sz="0" w:space="0" w:color="auto"/>
        <w:right w:val="none" w:sz="0" w:space="0" w:color="auto"/>
      </w:divBdr>
    </w:div>
    <w:div w:id="375398363">
      <w:marLeft w:val="0"/>
      <w:marRight w:val="0"/>
      <w:marTop w:val="0"/>
      <w:marBottom w:val="0"/>
      <w:divBdr>
        <w:top w:val="none" w:sz="0" w:space="0" w:color="auto"/>
        <w:left w:val="none" w:sz="0" w:space="0" w:color="auto"/>
        <w:bottom w:val="none" w:sz="0" w:space="0" w:color="auto"/>
        <w:right w:val="none" w:sz="0" w:space="0" w:color="auto"/>
      </w:divBdr>
    </w:div>
    <w:div w:id="375398364">
      <w:marLeft w:val="0"/>
      <w:marRight w:val="0"/>
      <w:marTop w:val="0"/>
      <w:marBottom w:val="0"/>
      <w:divBdr>
        <w:top w:val="none" w:sz="0" w:space="0" w:color="auto"/>
        <w:left w:val="none" w:sz="0" w:space="0" w:color="auto"/>
        <w:bottom w:val="none" w:sz="0" w:space="0" w:color="auto"/>
        <w:right w:val="none" w:sz="0" w:space="0" w:color="auto"/>
      </w:divBdr>
    </w:div>
    <w:div w:id="375398365">
      <w:marLeft w:val="0"/>
      <w:marRight w:val="0"/>
      <w:marTop w:val="0"/>
      <w:marBottom w:val="0"/>
      <w:divBdr>
        <w:top w:val="none" w:sz="0" w:space="0" w:color="auto"/>
        <w:left w:val="none" w:sz="0" w:space="0" w:color="auto"/>
        <w:bottom w:val="none" w:sz="0" w:space="0" w:color="auto"/>
        <w:right w:val="none" w:sz="0" w:space="0" w:color="auto"/>
      </w:divBdr>
    </w:div>
    <w:div w:id="375398366">
      <w:marLeft w:val="0"/>
      <w:marRight w:val="0"/>
      <w:marTop w:val="0"/>
      <w:marBottom w:val="0"/>
      <w:divBdr>
        <w:top w:val="none" w:sz="0" w:space="0" w:color="auto"/>
        <w:left w:val="none" w:sz="0" w:space="0" w:color="auto"/>
        <w:bottom w:val="none" w:sz="0" w:space="0" w:color="auto"/>
        <w:right w:val="none" w:sz="0" w:space="0" w:color="auto"/>
      </w:divBdr>
    </w:div>
    <w:div w:id="119881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mailto:isra.abdulla@finance.gov.mv" TargetMode="External"/><Relationship Id="rId26" Type="http://schemas.openxmlformats.org/officeDocument/2006/relationships/header" Target="header5.xml"/><Relationship Id="rId39" Type="http://schemas.openxmlformats.org/officeDocument/2006/relationships/header" Target="header12.xml"/><Relationship Id="rId21" Type="http://schemas.openxmlformats.org/officeDocument/2006/relationships/hyperlink" Target="mailto:tender@finance.gov.mv" TargetMode="External"/><Relationship Id="rId34" Type="http://schemas.openxmlformats.org/officeDocument/2006/relationships/footer" Target="footer8.xml"/><Relationship Id="rId42" Type="http://schemas.openxmlformats.org/officeDocument/2006/relationships/header" Target="header13.xml"/><Relationship Id="rId47" Type="http://schemas.openxmlformats.org/officeDocument/2006/relationships/footer" Target="footer15.xml"/><Relationship Id="rId50" Type="http://schemas.openxmlformats.org/officeDocument/2006/relationships/header" Target="header17.xml"/><Relationship Id="rId55" Type="http://schemas.openxmlformats.org/officeDocument/2006/relationships/footer" Target="footer19.xml"/><Relationship Id="rId63" Type="http://schemas.openxmlformats.org/officeDocument/2006/relationships/footer" Target="footer22.xml"/><Relationship Id="rId68" Type="http://schemas.openxmlformats.org/officeDocument/2006/relationships/hyperlink" Target="http://www.fidic.org" TargetMode="External"/><Relationship Id="rId76" Type="http://schemas.openxmlformats.org/officeDocument/2006/relationships/header" Target="header28.xml"/><Relationship Id="rId7" Type="http://schemas.openxmlformats.org/officeDocument/2006/relationships/endnotes" Target="endnotes.xml"/><Relationship Id="rId71" Type="http://schemas.openxmlformats.org/officeDocument/2006/relationships/footer" Target="footer28.xml"/><Relationship Id="rId2" Type="http://schemas.openxmlformats.org/officeDocument/2006/relationships/numbering" Target="numbering.xml"/><Relationship Id="rId16" Type="http://schemas.openxmlformats.org/officeDocument/2006/relationships/hyperlink" Target="mailto:tender@finance.gov.mv" TargetMode="External"/><Relationship Id="rId29" Type="http://schemas.openxmlformats.org/officeDocument/2006/relationships/footer" Target="footer6.xml"/><Relationship Id="rId11" Type="http://schemas.openxmlformats.org/officeDocument/2006/relationships/header" Target="header2.xml"/><Relationship Id="rId24" Type="http://schemas.openxmlformats.org/officeDocument/2006/relationships/footer" Target="footer3.xml"/><Relationship Id="rId32" Type="http://schemas.openxmlformats.org/officeDocument/2006/relationships/header" Target="header8.xml"/><Relationship Id="rId37" Type="http://schemas.openxmlformats.org/officeDocument/2006/relationships/footer" Target="footer10.xml"/><Relationship Id="rId40" Type="http://schemas.openxmlformats.org/officeDocument/2006/relationships/footer" Target="footer11.xml"/><Relationship Id="rId45" Type="http://schemas.openxmlformats.org/officeDocument/2006/relationships/header" Target="header15.xml"/><Relationship Id="rId53" Type="http://schemas.openxmlformats.org/officeDocument/2006/relationships/footer" Target="footer18.xml"/><Relationship Id="rId58" Type="http://schemas.openxmlformats.org/officeDocument/2006/relationships/header" Target="header22.xml"/><Relationship Id="rId66" Type="http://schemas.openxmlformats.org/officeDocument/2006/relationships/footer" Target="footer24.xml"/><Relationship Id="rId74" Type="http://schemas.openxmlformats.org/officeDocument/2006/relationships/footer" Target="footer29.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24.xml"/><Relationship Id="rId10" Type="http://schemas.openxmlformats.org/officeDocument/2006/relationships/footer" Target="footer1.xml"/><Relationship Id="rId19" Type="http://schemas.openxmlformats.org/officeDocument/2006/relationships/hyperlink" Target="mailto:tender@finance.gov.mv" TargetMode="External"/><Relationship Id="rId31" Type="http://schemas.openxmlformats.org/officeDocument/2006/relationships/footer" Target="footer7.xml"/><Relationship Id="rId44" Type="http://schemas.openxmlformats.org/officeDocument/2006/relationships/header" Target="header14.xml"/><Relationship Id="rId52" Type="http://schemas.openxmlformats.org/officeDocument/2006/relationships/footer" Target="footer17.xml"/><Relationship Id="rId60" Type="http://schemas.openxmlformats.org/officeDocument/2006/relationships/header" Target="header23.xml"/><Relationship Id="rId65" Type="http://schemas.openxmlformats.org/officeDocument/2006/relationships/footer" Target="footer23.xml"/><Relationship Id="rId73" Type="http://schemas.openxmlformats.org/officeDocument/2006/relationships/header" Target="header27.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mailto:isra.abdulla@finance.gov.mv" TargetMode="Externa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footer" Target="footer13.xml"/><Relationship Id="rId48" Type="http://schemas.openxmlformats.org/officeDocument/2006/relationships/header" Target="header16.xml"/><Relationship Id="rId56" Type="http://schemas.openxmlformats.org/officeDocument/2006/relationships/header" Target="header20.xml"/><Relationship Id="rId64" Type="http://schemas.openxmlformats.org/officeDocument/2006/relationships/header" Target="header25.xml"/><Relationship Id="rId69" Type="http://schemas.openxmlformats.org/officeDocument/2006/relationships/footer" Target="footer26.xml"/><Relationship Id="rId77" Type="http://schemas.openxmlformats.org/officeDocument/2006/relationships/footer" Target="footer31.xml"/><Relationship Id="rId8" Type="http://schemas.openxmlformats.org/officeDocument/2006/relationships/image" Target="media/image1.png"/><Relationship Id="rId51" Type="http://schemas.openxmlformats.org/officeDocument/2006/relationships/header" Target="header18.xml"/><Relationship Id="rId72" Type="http://schemas.openxmlformats.org/officeDocument/2006/relationships/header" Target="header2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finance.gov.mv/" TargetMode="External"/><Relationship Id="rId25" Type="http://schemas.openxmlformats.org/officeDocument/2006/relationships/footer" Target="footer4.xml"/><Relationship Id="rId33" Type="http://schemas.openxmlformats.org/officeDocument/2006/relationships/header" Target="header9.xml"/><Relationship Id="rId38" Type="http://schemas.openxmlformats.org/officeDocument/2006/relationships/header" Target="header11.xml"/><Relationship Id="rId46" Type="http://schemas.openxmlformats.org/officeDocument/2006/relationships/footer" Target="footer14.xml"/><Relationship Id="rId59" Type="http://schemas.openxmlformats.org/officeDocument/2006/relationships/footer" Target="footer20.xml"/><Relationship Id="rId67" Type="http://schemas.openxmlformats.org/officeDocument/2006/relationships/footer" Target="footer25.xml"/><Relationship Id="rId20" Type="http://schemas.openxmlformats.org/officeDocument/2006/relationships/hyperlink" Target="mailto:isra.abdulla@finance.gov.mv" TargetMode="External"/><Relationship Id="rId41" Type="http://schemas.openxmlformats.org/officeDocument/2006/relationships/footer" Target="footer12.xml"/><Relationship Id="rId54" Type="http://schemas.openxmlformats.org/officeDocument/2006/relationships/header" Target="header19.xml"/><Relationship Id="rId62" Type="http://schemas.openxmlformats.org/officeDocument/2006/relationships/footer" Target="footer21.xml"/><Relationship Id="rId70" Type="http://schemas.openxmlformats.org/officeDocument/2006/relationships/footer" Target="footer27.xml"/><Relationship Id="rId75" Type="http://schemas.openxmlformats.org/officeDocument/2006/relationships/footer" Target="footer30.xml"/><Relationship Id="rId83"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sra.abdulla@finance.gov.mv" TargetMode="External"/><Relationship Id="rId23" Type="http://schemas.openxmlformats.org/officeDocument/2006/relationships/hyperlink" Target="mailto:tender@finance.gov.mv" TargetMode="External"/><Relationship Id="rId28" Type="http://schemas.openxmlformats.org/officeDocument/2006/relationships/footer" Target="footer5.xml"/><Relationship Id="rId36" Type="http://schemas.openxmlformats.org/officeDocument/2006/relationships/header" Target="header10.xml"/><Relationship Id="rId49" Type="http://schemas.openxmlformats.org/officeDocument/2006/relationships/footer" Target="footer16.xml"/><Relationship Id="rId57"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B035E-B351-4829-B078-ACCD97938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125</Pages>
  <Words>20319</Words>
  <Characters>118269</Characters>
  <Application>Microsoft Office Word</Application>
  <DocSecurity>0</DocSecurity>
  <Lines>985</Lines>
  <Paragraphs>276</Paragraphs>
  <ScaleCrop>false</ScaleCrop>
  <HeadingPairs>
    <vt:vector size="2" baseType="variant">
      <vt:variant>
        <vt:lpstr>Title</vt:lpstr>
      </vt:variant>
      <vt:variant>
        <vt:i4>1</vt:i4>
      </vt:variant>
    </vt:vector>
  </HeadingPairs>
  <TitlesOfParts>
    <vt:vector size="1" baseType="lpstr">
      <vt:lpstr>SBD Works</vt:lpstr>
    </vt:vector>
  </TitlesOfParts>
  <Company>The World Bank</Company>
  <LinksUpToDate>false</LinksUpToDate>
  <CharactersWithSpaces>138312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Works</dc:title>
  <dc:creator>OPCPR</dc:creator>
  <cp:lastModifiedBy>Isra Abdulla</cp:lastModifiedBy>
  <cp:revision>6</cp:revision>
  <cp:lastPrinted>2017-11-16T04:22:00Z</cp:lastPrinted>
  <dcterms:created xsi:type="dcterms:W3CDTF">2018-04-30T05:31:00Z</dcterms:created>
  <dcterms:modified xsi:type="dcterms:W3CDTF">2018-04-30T05:36:00Z</dcterms:modified>
</cp:coreProperties>
</file>