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Tender Evaluation Section</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p w14:paraId="618FC405" w14:textId="77777777" w:rsidR="008608D3" w:rsidRPr="00A97DB0" w:rsidRDefault="008608D3" w:rsidP="008608D3">
      <w:pPr>
        <w:pStyle w:val="Heading4"/>
        <w:ind w:left="0" w:firstLine="0"/>
        <w:jc w:val="center"/>
        <w:rPr>
          <w:rFonts w:cs="Arial"/>
          <w:i/>
          <w:iCs/>
          <w:sz w:val="26"/>
          <w:szCs w:val="26"/>
        </w:rPr>
      </w:pPr>
    </w:p>
    <w:p w14:paraId="635FDA8B"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On behalf of</w:t>
      </w:r>
    </w:p>
    <w:p w14:paraId="6F4FE175"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Environment and Energy</w:t>
      </w:r>
    </w:p>
    <w:p w14:paraId="668932F9" w14:textId="77777777" w:rsidR="008608D3" w:rsidRPr="00A97DB0" w:rsidRDefault="008608D3" w:rsidP="008608D3">
      <w:pPr>
        <w:pStyle w:val="Heading4"/>
        <w:ind w:left="0" w:firstLine="0"/>
        <w:jc w:val="center"/>
        <w:rPr>
          <w:rFonts w:cs="Arial"/>
          <w:i/>
          <w:iCs/>
          <w:sz w:val="26"/>
          <w:szCs w:val="26"/>
        </w:rPr>
      </w:pPr>
    </w:p>
    <w:p w14:paraId="387562D5" w14:textId="77777777" w:rsidR="008608D3" w:rsidRPr="00A97DB0" w:rsidRDefault="008608D3" w:rsidP="008608D3"/>
    <w:p w14:paraId="0A5D6032" w14:textId="77777777" w:rsidR="008608D3" w:rsidRPr="00A97DB0" w:rsidRDefault="008608D3" w:rsidP="008608D3">
      <w:pPr>
        <w:pStyle w:val="Heading4"/>
        <w:ind w:left="0" w:firstLine="0"/>
        <w:jc w:val="center"/>
        <w:rPr>
          <w:rFonts w:cs="Arial"/>
          <w:i/>
          <w:iCs/>
          <w:sz w:val="33"/>
          <w:szCs w:val="33"/>
        </w:rPr>
      </w:pPr>
      <w:r w:rsidRPr="00A97DB0">
        <w:rPr>
          <w:rFonts w:cs="Arial"/>
          <w:sz w:val="33"/>
          <w:szCs w:val="33"/>
        </w:rPr>
        <w:t xml:space="preserve">Bidding Document for Procurement of </w:t>
      </w:r>
    </w:p>
    <w:p w14:paraId="3B401756" w14:textId="34F6DE8B" w:rsidR="008608D3" w:rsidRPr="00A97DB0" w:rsidRDefault="008608D3" w:rsidP="008608D3">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sidR="00603B7B">
        <w:rPr>
          <w:rFonts w:cs="Arial"/>
          <w:b/>
          <w:sz w:val="48"/>
          <w:szCs w:val="48"/>
        </w:rPr>
        <w:t>R.Maduvvaree</w:t>
      </w:r>
    </w:p>
    <w:p w14:paraId="24CC086C" w14:textId="77777777" w:rsidR="008608D3" w:rsidRPr="00A97DB0" w:rsidRDefault="008608D3" w:rsidP="008608D3">
      <w:pPr>
        <w:pStyle w:val="Default"/>
        <w:jc w:val="center"/>
        <w:rPr>
          <w:rFonts w:ascii="Arial" w:hAnsi="Arial" w:cs="Arial"/>
          <w:sz w:val="26"/>
          <w:szCs w:val="26"/>
        </w:rPr>
      </w:pPr>
    </w:p>
    <w:bookmarkEnd w:id="0"/>
    <w:bookmarkEnd w:id="1"/>
    <w:bookmarkEnd w:id="2"/>
    <w:bookmarkEnd w:id="3"/>
    <w:p w14:paraId="426BEA54" w14:textId="77777777" w:rsidR="008608D3" w:rsidRPr="005C2EA4" w:rsidRDefault="008608D3" w:rsidP="008608D3">
      <w:pPr>
        <w:autoSpaceDE w:val="0"/>
        <w:autoSpaceDN w:val="0"/>
        <w:adjustRightInd w:val="0"/>
        <w:jc w:val="center"/>
        <w:rPr>
          <w:rFonts w:cs="Arial"/>
          <w:b/>
          <w:sz w:val="48"/>
          <w:szCs w:val="48"/>
        </w:rPr>
      </w:pPr>
      <w:r w:rsidRPr="005C2EA4">
        <w:rPr>
          <w:rFonts w:cs="Arial"/>
          <w:b/>
          <w:sz w:val="48"/>
          <w:szCs w:val="48"/>
        </w:rPr>
        <w:t>Volume 1</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740654C7" w:rsidR="00613C83" w:rsidRPr="00512DD9" w:rsidRDefault="00613C83" w:rsidP="00512DD9">
      <w:pPr>
        <w:jc w:val="center"/>
        <w:rPr>
          <w:b/>
          <w:sz w:val="44"/>
          <w:szCs w:val="44"/>
        </w:rPr>
      </w:pPr>
      <w:r w:rsidRPr="00512DD9">
        <w:rPr>
          <w:bCs/>
          <w:sz w:val="44"/>
          <w:szCs w:val="44"/>
        </w:rPr>
        <w:t>Issued on:</w:t>
      </w:r>
      <w:r w:rsidR="00473715" w:rsidRPr="00512DD9">
        <w:rPr>
          <w:bCs/>
          <w:sz w:val="44"/>
          <w:szCs w:val="44"/>
        </w:rPr>
        <w:t xml:space="preserve"> </w:t>
      </w:r>
      <w:r w:rsidR="00512DD9" w:rsidRPr="00512DD9">
        <w:rPr>
          <w:bCs/>
          <w:sz w:val="44"/>
          <w:szCs w:val="44"/>
        </w:rPr>
        <w:t>28</w:t>
      </w:r>
      <w:r w:rsidR="00473715" w:rsidRPr="00512DD9">
        <w:rPr>
          <w:bCs/>
          <w:sz w:val="44"/>
          <w:szCs w:val="44"/>
          <w:vertAlign w:val="superscript"/>
        </w:rPr>
        <w:t>th</w:t>
      </w:r>
      <w:r w:rsidR="00473715" w:rsidRPr="00512DD9">
        <w:rPr>
          <w:bCs/>
          <w:sz w:val="44"/>
          <w:szCs w:val="44"/>
        </w:rPr>
        <w:t xml:space="preserve"> November 2017</w:t>
      </w:r>
    </w:p>
    <w:p w14:paraId="5A4A9203" w14:textId="3262FA5C" w:rsidR="00613C83" w:rsidRPr="00482419" w:rsidRDefault="00613C83" w:rsidP="00473715">
      <w:pPr>
        <w:jc w:val="center"/>
        <w:rPr>
          <w:bCs/>
          <w:sz w:val="44"/>
          <w:szCs w:val="44"/>
        </w:rPr>
      </w:pPr>
      <w:r w:rsidRPr="00512DD9">
        <w:rPr>
          <w:bCs/>
          <w:iCs/>
          <w:sz w:val="44"/>
          <w:szCs w:val="44"/>
        </w:rPr>
        <w:t>ICB</w:t>
      </w:r>
      <w:r w:rsidRPr="00512DD9">
        <w:rPr>
          <w:bCs/>
          <w:sz w:val="44"/>
          <w:szCs w:val="44"/>
        </w:rPr>
        <w:t xml:space="preserve"> No: </w:t>
      </w:r>
      <w:r w:rsidR="00473715" w:rsidRPr="00512DD9">
        <w:rPr>
          <w:bCs/>
          <w:sz w:val="44"/>
          <w:szCs w:val="44"/>
        </w:rPr>
        <w:t>(IUL)13-K/13/2017/190</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556049">
          <w:rPr>
            <w:noProof/>
            <w:webHidden/>
          </w:rPr>
          <w:t>1</w:t>
        </w:r>
        <w:r>
          <w:rPr>
            <w:noProof/>
            <w:webHidden/>
          </w:rPr>
          <w:fldChar w:fldCharType="end"/>
        </w:r>
      </w:hyperlink>
    </w:p>
    <w:p w14:paraId="7376B27F" w14:textId="77777777" w:rsidR="00E77AC0" w:rsidRDefault="006A6AB4">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556049">
          <w:rPr>
            <w:noProof/>
            <w:webHidden/>
          </w:rPr>
          <w:t>1</w:t>
        </w:r>
        <w:r w:rsidR="00183FF5">
          <w:rPr>
            <w:noProof/>
            <w:webHidden/>
          </w:rPr>
          <w:fldChar w:fldCharType="end"/>
        </w:r>
      </w:hyperlink>
    </w:p>
    <w:p w14:paraId="2BAA9591" w14:textId="77777777" w:rsidR="00E77AC0" w:rsidRDefault="006A6AB4">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556049">
          <w:rPr>
            <w:noProof/>
            <w:webHidden/>
          </w:rPr>
          <w:t>2</w:t>
        </w:r>
        <w:r w:rsidR="00183FF5">
          <w:rPr>
            <w:noProof/>
            <w:webHidden/>
          </w:rPr>
          <w:fldChar w:fldCharType="end"/>
        </w:r>
      </w:hyperlink>
    </w:p>
    <w:p w14:paraId="4A38B703" w14:textId="77777777" w:rsidR="00E77AC0" w:rsidRDefault="006A6AB4">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556049">
          <w:rPr>
            <w:noProof/>
            <w:webHidden/>
          </w:rPr>
          <w:t>27</w:t>
        </w:r>
        <w:r w:rsidR="00183FF5">
          <w:rPr>
            <w:noProof/>
            <w:webHidden/>
          </w:rPr>
          <w:fldChar w:fldCharType="end"/>
        </w:r>
      </w:hyperlink>
    </w:p>
    <w:p w14:paraId="7CD1D809" w14:textId="77777777" w:rsidR="00E77AC0" w:rsidRDefault="006A6AB4">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556049">
          <w:rPr>
            <w:noProof/>
            <w:webHidden/>
          </w:rPr>
          <w:t>31</w:t>
        </w:r>
        <w:r w:rsidR="00183FF5">
          <w:rPr>
            <w:noProof/>
            <w:webHidden/>
          </w:rPr>
          <w:fldChar w:fldCharType="end"/>
        </w:r>
      </w:hyperlink>
    </w:p>
    <w:p w14:paraId="1959CB55" w14:textId="77777777" w:rsidR="00E77AC0" w:rsidRDefault="006A6AB4">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556049">
          <w:rPr>
            <w:noProof/>
            <w:webHidden/>
          </w:rPr>
          <w:t>44</w:t>
        </w:r>
        <w:r w:rsidR="00183FF5">
          <w:rPr>
            <w:noProof/>
            <w:webHidden/>
          </w:rPr>
          <w:fldChar w:fldCharType="end"/>
        </w:r>
      </w:hyperlink>
    </w:p>
    <w:p w14:paraId="24DA2B4F" w14:textId="77777777" w:rsidR="00E77AC0" w:rsidRDefault="006A6AB4">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556049">
          <w:rPr>
            <w:noProof/>
            <w:webHidden/>
          </w:rPr>
          <w:t>79</w:t>
        </w:r>
        <w:r w:rsidR="00183FF5">
          <w:rPr>
            <w:noProof/>
            <w:webHidden/>
          </w:rPr>
          <w:fldChar w:fldCharType="end"/>
        </w:r>
      </w:hyperlink>
    </w:p>
    <w:p w14:paraId="60BC4EB6" w14:textId="77777777" w:rsidR="00E77AC0" w:rsidRDefault="006A6AB4">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556049">
          <w:rPr>
            <w:noProof/>
            <w:webHidden/>
          </w:rPr>
          <w:t>81</w:t>
        </w:r>
        <w:r w:rsidR="00183FF5">
          <w:rPr>
            <w:noProof/>
            <w:webHidden/>
          </w:rPr>
          <w:fldChar w:fldCharType="end"/>
        </w:r>
      </w:hyperlink>
    </w:p>
    <w:p w14:paraId="3324943A" w14:textId="77777777" w:rsidR="00E77AC0" w:rsidRDefault="006A6AB4">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556049">
          <w:rPr>
            <w:noProof/>
            <w:webHidden/>
          </w:rPr>
          <w:t>83</w:t>
        </w:r>
        <w:r w:rsidR="00183FF5">
          <w:rPr>
            <w:noProof/>
            <w:webHidden/>
          </w:rPr>
          <w:fldChar w:fldCharType="end"/>
        </w:r>
      </w:hyperlink>
    </w:p>
    <w:p w14:paraId="1D57556E" w14:textId="77777777" w:rsidR="00E77AC0" w:rsidRDefault="006A6AB4">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556049">
          <w:rPr>
            <w:noProof/>
            <w:webHidden/>
          </w:rPr>
          <w:t>83</w:t>
        </w:r>
        <w:r w:rsidR="00183FF5">
          <w:rPr>
            <w:noProof/>
            <w:webHidden/>
          </w:rPr>
          <w:fldChar w:fldCharType="end"/>
        </w:r>
      </w:hyperlink>
    </w:p>
    <w:p w14:paraId="3A752711" w14:textId="77777777" w:rsidR="00E77AC0" w:rsidRDefault="006A6AB4">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556049">
          <w:rPr>
            <w:noProof/>
            <w:webHidden/>
          </w:rPr>
          <w:t>85</w:t>
        </w:r>
        <w:r w:rsidR="00183FF5">
          <w:rPr>
            <w:noProof/>
            <w:webHidden/>
          </w:rPr>
          <w:fldChar w:fldCharType="end"/>
        </w:r>
      </w:hyperlink>
    </w:p>
    <w:p w14:paraId="3B68834E" w14:textId="77777777" w:rsidR="00E77AC0" w:rsidRDefault="006A6AB4">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556049">
          <w:rPr>
            <w:noProof/>
            <w:webHidden/>
          </w:rPr>
          <w:t>412</w:t>
        </w:r>
        <w:r w:rsidR="00183FF5">
          <w:rPr>
            <w:noProof/>
            <w:webHidden/>
          </w:rPr>
          <w:fldChar w:fldCharType="end"/>
        </w:r>
      </w:hyperlink>
    </w:p>
    <w:p w14:paraId="33820FCB" w14:textId="77777777" w:rsidR="00E77AC0" w:rsidRDefault="006A6AB4">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556049">
          <w:rPr>
            <w:noProof/>
            <w:webHidden/>
          </w:rPr>
          <w:t>412</w:t>
        </w:r>
        <w:r w:rsidR="00183FF5">
          <w:rPr>
            <w:noProof/>
            <w:webHidden/>
          </w:rPr>
          <w:fldChar w:fldCharType="end"/>
        </w:r>
      </w:hyperlink>
    </w:p>
    <w:p w14:paraId="1FA4AB07" w14:textId="77777777" w:rsidR="00E77AC0" w:rsidRDefault="006A6AB4">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556049">
          <w:rPr>
            <w:noProof/>
            <w:webHidden/>
          </w:rPr>
          <w:t>510</w:t>
        </w:r>
        <w:r w:rsidR="00183FF5">
          <w:rPr>
            <w:noProof/>
            <w:webHidden/>
          </w:rPr>
          <w:fldChar w:fldCharType="end"/>
        </w:r>
      </w:hyperlink>
    </w:p>
    <w:p w14:paraId="0B41DB93" w14:textId="77777777" w:rsidR="00E77AC0" w:rsidRDefault="006A6AB4">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556049">
          <w:rPr>
            <w:noProof/>
            <w:webHidden/>
          </w:rPr>
          <w:t>510</w:t>
        </w:r>
        <w:r w:rsidR="00183FF5">
          <w:rPr>
            <w:noProof/>
            <w:webHidden/>
          </w:rPr>
          <w:fldChar w:fldCharType="end"/>
        </w:r>
      </w:hyperlink>
    </w:p>
    <w:p w14:paraId="78915A6F" w14:textId="77777777" w:rsidR="00E77AC0" w:rsidRDefault="006A6AB4">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556049">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4" w:name="_Toc490919570"/>
      <w:bookmarkStart w:id="5" w:name="_Toc438529596"/>
      <w:bookmarkStart w:id="6" w:name="_Toc438725752"/>
      <w:bookmarkStart w:id="7" w:name="_Toc438817747"/>
      <w:bookmarkStart w:id="8" w:name="_Toc438954441"/>
      <w:bookmarkStart w:id="9" w:name="_Toc461939615"/>
      <w:r w:rsidRPr="00C27F61">
        <w:rPr>
          <w:szCs w:val="56"/>
        </w:rPr>
        <w:t>PART 1</w:t>
      </w:r>
      <w:bookmarkEnd w:id="4"/>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0" w:name="_Toc490919571"/>
      <w:r w:rsidRPr="00C27F61">
        <w:rPr>
          <w:sz w:val="72"/>
          <w:szCs w:val="72"/>
        </w:rPr>
        <w:t>Bidding Procedures</w:t>
      </w:r>
      <w:bookmarkEnd w:id="5"/>
      <w:bookmarkEnd w:id="6"/>
      <w:bookmarkEnd w:id="7"/>
      <w:bookmarkEnd w:id="8"/>
      <w:bookmarkEnd w:id="9"/>
      <w:bookmarkEnd w:id="10"/>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1" w:name="_Toc101929319"/>
            <w:bookmarkStart w:id="12" w:name="_Toc490919572"/>
            <w:r w:rsidRPr="00D20367">
              <w:lastRenderedPageBreak/>
              <w:t>Section I.  Instructions to Bidders</w:t>
            </w:r>
            <w:bookmarkEnd w:id="11"/>
            <w:bookmarkEnd w:id="12"/>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0BFC5C4E" w14:textId="77777777" w:rsidR="00890AB9" w:rsidRDefault="00183FF5">
      <w:pPr>
        <w:pStyle w:val="TOC1"/>
        <w:rPr>
          <w:rFonts w:asciiTheme="minorHAnsi" w:eastAsiaTheme="minorEastAsia" w:hAnsiTheme="minorHAnsi" w:cs="Arial"/>
          <w:b w:val="0"/>
          <w:noProof/>
          <w:sz w:val="22"/>
          <w:szCs w:val="22"/>
          <w:lang w:val="en-IN" w:eastAsia="en-IN"/>
        </w:rPr>
      </w:pPr>
      <w:r>
        <w:fldChar w:fldCharType="begin"/>
      </w:r>
      <w:r w:rsidR="006428D4">
        <w:instrText xml:space="preserve"> TOC \h \z \t "Section 1 Header 2,2,Section 1 Header 1,1" </w:instrText>
      </w:r>
      <w:r>
        <w:fldChar w:fldCharType="separate"/>
      </w:r>
      <w:hyperlink w:anchor="_Toc404245770" w:history="1">
        <w:r w:rsidR="00890AB9" w:rsidRPr="00947CEF">
          <w:rPr>
            <w:rStyle w:val="Hyperlink"/>
            <w:noProof/>
          </w:rPr>
          <w:t>A. General</w:t>
        </w:r>
        <w:r w:rsidR="00890AB9">
          <w:rPr>
            <w:noProof/>
            <w:webHidden/>
          </w:rPr>
          <w:tab/>
        </w:r>
        <w:r>
          <w:rPr>
            <w:noProof/>
            <w:webHidden/>
          </w:rPr>
          <w:fldChar w:fldCharType="begin"/>
        </w:r>
        <w:r w:rsidR="00890AB9">
          <w:rPr>
            <w:noProof/>
            <w:webHidden/>
          </w:rPr>
          <w:instrText xml:space="preserve"> PAGEREF _Toc404245770 \h </w:instrText>
        </w:r>
        <w:r>
          <w:rPr>
            <w:noProof/>
            <w:webHidden/>
          </w:rPr>
        </w:r>
        <w:r>
          <w:rPr>
            <w:noProof/>
            <w:webHidden/>
          </w:rPr>
          <w:fldChar w:fldCharType="separate"/>
        </w:r>
        <w:r w:rsidR="00556049">
          <w:rPr>
            <w:noProof/>
            <w:webHidden/>
          </w:rPr>
          <w:t>4</w:t>
        </w:r>
        <w:r>
          <w:rPr>
            <w:noProof/>
            <w:webHidden/>
          </w:rPr>
          <w:fldChar w:fldCharType="end"/>
        </w:r>
      </w:hyperlink>
    </w:p>
    <w:p w14:paraId="6B6DC1D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1" w:history="1">
        <w:r w:rsidR="00890AB9" w:rsidRPr="00947CEF">
          <w:rPr>
            <w:rStyle w:val="Hyperlink"/>
            <w:noProof/>
          </w:rPr>
          <w:t>1.</w:t>
        </w:r>
        <w:r w:rsidR="00890AB9">
          <w:rPr>
            <w:rFonts w:asciiTheme="minorHAnsi" w:eastAsiaTheme="minorEastAsia" w:hAnsiTheme="minorHAnsi" w:cs="Arial"/>
            <w:noProof/>
            <w:sz w:val="22"/>
            <w:szCs w:val="22"/>
            <w:lang w:val="en-IN" w:eastAsia="en-IN"/>
          </w:rPr>
          <w:tab/>
        </w:r>
        <w:r w:rsidR="00890AB9" w:rsidRPr="00947CEF">
          <w:rPr>
            <w:rStyle w:val="Hyperlink"/>
            <w:noProof/>
          </w:rPr>
          <w:t>Scope of Bid</w:t>
        </w:r>
        <w:r w:rsidR="00890AB9">
          <w:rPr>
            <w:noProof/>
            <w:webHidden/>
          </w:rPr>
          <w:tab/>
        </w:r>
        <w:r w:rsidR="00183FF5">
          <w:rPr>
            <w:noProof/>
            <w:webHidden/>
          </w:rPr>
          <w:fldChar w:fldCharType="begin"/>
        </w:r>
        <w:r w:rsidR="00890AB9">
          <w:rPr>
            <w:noProof/>
            <w:webHidden/>
          </w:rPr>
          <w:instrText xml:space="preserve"> PAGEREF _Toc404245771 \h </w:instrText>
        </w:r>
        <w:r w:rsidR="00183FF5">
          <w:rPr>
            <w:noProof/>
            <w:webHidden/>
          </w:rPr>
        </w:r>
        <w:r w:rsidR="00183FF5">
          <w:rPr>
            <w:noProof/>
            <w:webHidden/>
          </w:rPr>
          <w:fldChar w:fldCharType="separate"/>
        </w:r>
        <w:r w:rsidR="00556049">
          <w:rPr>
            <w:noProof/>
            <w:webHidden/>
          </w:rPr>
          <w:t>4</w:t>
        </w:r>
        <w:r w:rsidR="00183FF5">
          <w:rPr>
            <w:noProof/>
            <w:webHidden/>
          </w:rPr>
          <w:fldChar w:fldCharType="end"/>
        </w:r>
      </w:hyperlink>
    </w:p>
    <w:p w14:paraId="6CB38849"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2" w:history="1">
        <w:r w:rsidR="00890AB9" w:rsidRPr="00947CEF">
          <w:rPr>
            <w:rStyle w:val="Hyperlink"/>
            <w:noProof/>
          </w:rPr>
          <w:t>2.</w:t>
        </w:r>
        <w:r w:rsidR="00890AB9">
          <w:rPr>
            <w:rFonts w:asciiTheme="minorHAnsi" w:eastAsiaTheme="minorEastAsia" w:hAnsiTheme="minorHAnsi" w:cs="Arial"/>
            <w:noProof/>
            <w:sz w:val="22"/>
            <w:szCs w:val="22"/>
            <w:lang w:val="en-IN" w:eastAsia="en-IN"/>
          </w:rPr>
          <w:tab/>
        </w:r>
        <w:r w:rsidR="00890AB9" w:rsidRPr="00947CEF">
          <w:rPr>
            <w:rStyle w:val="Hyperlink"/>
            <w:noProof/>
          </w:rPr>
          <w:t>Source of Funds</w:t>
        </w:r>
        <w:r w:rsidR="00890AB9">
          <w:rPr>
            <w:noProof/>
            <w:webHidden/>
          </w:rPr>
          <w:tab/>
        </w:r>
        <w:r w:rsidR="00183FF5">
          <w:rPr>
            <w:noProof/>
            <w:webHidden/>
          </w:rPr>
          <w:fldChar w:fldCharType="begin"/>
        </w:r>
        <w:r w:rsidR="00890AB9">
          <w:rPr>
            <w:noProof/>
            <w:webHidden/>
          </w:rPr>
          <w:instrText xml:space="preserve"> PAGEREF _Toc404245772 \h </w:instrText>
        </w:r>
        <w:r w:rsidR="00183FF5">
          <w:rPr>
            <w:noProof/>
            <w:webHidden/>
          </w:rPr>
        </w:r>
        <w:r w:rsidR="00183FF5">
          <w:rPr>
            <w:noProof/>
            <w:webHidden/>
          </w:rPr>
          <w:fldChar w:fldCharType="separate"/>
        </w:r>
        <w:r w:rsidR="00556049">
          <w:rPr>
            <w:noProof/>
            <w:webHidden/>
          </w:rPr>
          <w:t>4</w:t>
        </w:r>
        <w:r w:rsidR="00183FF5">
          <w:rPr>
            <w:noProof/>
            <w:webHidden/>
          </w:rPr>
          <w:fldChar w:fldCharType="end"/>
        </w:r>
      </w:hyperlink>
    </w:p>
    <w:p w14:paraId="3E80578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3" w:history="1">
        <w:r w:rsidR="00890AB9" w:rsidRPr="00947CEF">
          <w:rPr>
            <w:rStyle w:val="Hyperlink"/>
            <w:noProof/>
          </w:rPr>
          <w:t>3.</w:t>
        </w:r>
        <w:r w:rsidR="00890AB9">
          <w:rPr>
            <w:rFonts w:asciiTheme="minorHAnsi" w:eastAsiaTheme="minorEastAsia" w:hAnsiTheme="minorHAnsi" w:cs="Arial"/>
            <w:noProof/>
            <w:sz w:val="22"/>
            <w:szCs w:val="22"/>
            <w:lang w:val="en-IN" w:eastAsia="en-IN"/>
          </w:rPr>
          <w:tab/>
        </w:r>
        <w:r w:rsidR="00890AB9" w:rsidRPr="00947CEF">
          <w:rPr>
            <w:rStyle w:val="Hyperlink"/>
            <w:noProof/>
          </w:rPr>
          <w:t>Corrupt and FraudulentPractices</w:t>
        </w:r>
        <w:r w:rsidR="00890AB9">
          <w:rPr>
            <w:noProof/>
            <w:webHidden/>
          </w:rPr>
          <w:tab/>
        </w:r>
        <w:r w:rsidR="00183FF5">
          <w:rPr>
            <w:noProof/>
            <w:webHidden/>
          </w:rPr>
          <w:fldChar w:fldCharType="begin"/>
        </w:r>
        <w:r w:rsidR="00890AB9">
          <w:rPr>
            <w:noProof/>
            <w:webHidden/>
          </w:rPr>
          <w:instrText xml:space="preserve"> PAGEREF _Toc404245773 \h </w:instrText>
        </w:r>
        <w:r w:rsidR="00183FF5">
          <w:rPr>
            <w:noProof/>
            <w:webHidden/>
          </w:rPr>
        </w:r>
        <w:r w:rsidR="00183FF5">
          <w:rPr>
            <w:noProof/>
            <w:webHidden/>
          </w:rPr>
          <w:fldChar w:fldCharType="separate"/>
        </w:r>
        <w:r w:rsidR="00556049">
          <w:rPr>
            <w:noProof/>
            <w:webHidden/>
          </w:rPr>
          <w:t>4</w:t>
        </w:r>
        <w:r w:rsidR="00183FF5">
          <w:rPr>
            <w:noProof/>
            <w:webHidden/>
          </w:rPr>
          <w:fldChar w:fldCharType="end"/>
        </w:r>
      </w:hyperlink>
    </w:p>
    <w:p w14:paraId="5CAA850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4" w:history="1">
        <w:r w:rsidR="00890AB9" w:rsidRPr="00947CEF">
          <w:rPr>
            <w:rStyle w:val="Hyperlink"/>
            <w:noProof/>
          </w:rPr>
          <w:t>4.</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Bidders</w:t>
        </w:r>
        <w:r w:rsidR="00890AB9">
          <w:rPr>
            <w:noProof/>
            <w:webHidden/>
          </w:rPr>
          <w:tab/>
        </w:r>
        <w:r w:rsidR="00183FF5">
          <w:rPr>
            <w:noProof/>
            <w:webHidden/>
          </w:rPr>
          <w:fldChar w:fldCharType="begin"/>
        </w:r>
        <w:r w:rsidR="00890AB9">
          <w:rPr>
            <w:noProof/>
            <w:webHidden/>
          </w:rPr>
          <w:instrText xml:space="preserve"> PAGEREF _Toc404245774 \h </w:instrText>
        </w:r>
        <w:r w:rsidR="00183FF5">
          <w:rPr>
            <w:noProof/>
            <w:webHidden/>
          </w:rPr>
        </w:r>
        <w:r w:rsidR="00183FF5">
          <w:rPr>
            <w:noProof/>
            <w:webHidden/>
          </w:rPr>
          <w:fldChar w:fldCharType="separate"/>
        </w:r>
        <w:r w:rsidR="00556049">
          <w:rPr>
            <w:noProof/>
            <w:webHidden/>
          </w:rPr>
          <w:t>5</w:t>
        </w:r>
        <w:r w:rsidR="00183FF5">
          <w:rPr>
            <w:noProof/>
            <w:webHidden/>
          </w:rPr>
          <w:fldChar w:fldCharType="end"/>
        </w:r>
      </w:hyperlink>
    </w:p>
    <w:p w14:paraId="14BE0CC0"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5" w:history="1">
        <w:r w:rsidR="00890AB9" w:rsidRPr="00947CEF">
          <w:rPr>
            <w:rStyle w:val="Hyperlink"/>
            <w:noProof/>
          </w:rPr>
          <w:t>5.</w:t>
        </w:r>
        <w:r w:rsidR="00890AB9">
          <w:rPr>
            <w:rFonts w:asciiTheme="minorHAnsi" w:eastAsiaTheme="minorEastAsia" w:hAnsiTheme="minorHAnsi" w:cs="Arial"/>
            <w:noProof/>
            <w:sz w:val="22"/>
            <w:szCs w:val="22"/>
            <w:lang w:val="en-IN" w:eastAsia="en-IN"/>
          </w:rPr>
          <w:tab/>
        </w:r>
        <w:r w:rsidR="00890AB9" w:rsidRPr="00947CEF">
          <w:rPr>
            <w:rStyle w:val="Hyperlink"/>
            <w:noProof/>
          </w:rPr>
          <w:t>Eligible  Materials, Equipment, and Services</w:t>
        </w:r>
        <w:r w:rsidR="00890AB9">
          <w:rPr>
            <w:noProof/>
            <w:webHidden/>
          </w:rPr>
          <w:tab/>
        </w:r>
        <w:r w:rsidR="00183FF5">
          <w:rPr>
            <w:noProof/>
            <w:webHidden/>
          </w:rPr>
          <w:fldChar w:fldCharType="begin"/>
        </w:r>
        <w:r w:rsidR="00890AB9">
          <w:rPr>
            <w:noProof/>
            <w:webHidden/>
          </w:rPr>
          <w:instrText xml:space="preserve"> PAGEREF _Toc404245775 \h </w:instrText>
        </w:r>
        <w:r w:rsidR="00183FF5">
          <w:rPr>
            <w:noProof/>
            <w:webHidden/>
          </w:rPr>
        </w:r>
        <w:r w:rsidR="00183FF5">
          <w:rPr>
            <w:noProof/>
            <w:webHidden/>
          </w:rPr>
          <w:fldChar w:fldCharType="separate"/>
        </w:r>
        <w:r w:rsidR="00556049">
          <w:rPr>
            <w:noProof/>
            <w:webHidden/>
          </w:rPr>
          <w:t>7</w:t>
        </w:r>
        <w:r w:rsidR="00183FF5">
          <w:rPr>
            <w:noProof/>
            <w:webHidden/>
          </w:rPr>
          <w:fldChar w:fldCharType="end"/>
        </w:r>
      </w:hyperlink>
    </w:p>
    <w:p w14:paraId="59FBE5DC" w14:textId="77777777" w:rsidR="00890AB9" w:rsidRDefault="006A6AB4">
      <w:pPr>
        <w:pStyle w:val="TOC1"/>
        <w:rPr>
          <w:rFonts w:asciiTheme="minorHAnsi" w:eastAsiaTheme="minorEastAsia" w:hAnsiTheme="minorHAnsi" w:cs="Arial"/>
          <w:b w:val="0"/>
          <w:noProof/>
          <w:sz w:val="22"/>
          <w:szCs w:val="22"/>
          <w:lang w:val="en-IN" w:eastAsia="en-IN"/>
        </w:rPr>
      </w:pPr>
      <w:hyperlink w:anchor="_Toc404245776" w:history="1">
        <w:r w:rsidR="00890AB9" w:rsidRPr="00947CEF">
          <w:rPr>
            <w:rStyle w:val="Hyperlink"/>
            <w:noProof/>
          </w:rPr>
          <w:t>B.  Contents of Bidding Documents</w:t>
        </w:r>
        <w:r w:rsidR="00890AB9">
          <w:rPr>
            <w:noProof/>
            <w:webHidden/>
          </w:rPr>
          <w:tab/>
        </w:r>
        <w:r w:rsidR="00183FF5">
          <w:rPr>
            <w:noProof/>
            <w:webHidden/>
          </w:rPr>
          <w:fldChar w:fldCharType="begin"/>
        </w:r>
        <w:r w:rsidR="00890AB9">
          <w:rPr>
            <w:noProof/>
            <w:webHidden/>
          </w:rPr>
          <w:instrText xml:space="preserve"> PAGEREF _Toc404245776 \h </w:instrText>
        </w:r>
        <w:r w:rsidR="00183FF5">
          <w:rPr>
            <w:noProof/>
            <w:webHidden/>
          </w:rPr>
        </w:r>
        <w:r w:rsidR="00183FF5">
          <w:rPr>
            <w:noProof/>
            <w:webHidden/>
          </w:rPr>
          <w:fldChar w:fldCharType="separate"/>
        </w:r>
        <w:r w:rsidR="00556049">
          <w:rPr>
            <w:noProof/>
            <w:webHidden/>
          </w:rPr>
          <w:t>7</w:t>
        </w:r>
        <w:r w:rsidR="00183FF5">
          <w:rPr>
            <w:noProof/>
            <w:webHidden/>
          </w:rPr>
          <w:fldChar w:fldCharType="end"/>
        </w:r>
      </w:hyperlink>
    </w:p>
    <w:p w14:paraId="2FAE0708"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7" w:history="1">
        <w:r w:rsidR="00890AB9" w:rsidRPr="00947CEF">
          <w:rPr>
            <w:rStyle w:val="Hyperlink"/>
            <w:noProof/>
          </w:rPr>
          <w:t>6.</w:t>
        </w:r>
        <w:r w:rsidR="00890AB9">
          <w:rPr>
            <w:rFonts w:asciiTheme="minorHAnsi" w:eastAsiaTheme="minorEastAsia" w:hAnsiTheme="minorHAnsi" w:cs="Arial"/>
            <w:noProof/>
            <w:sz w:val="22"/>
            <w:szCs w:val="22"/>
            <w:lang w:val="en-IN" w:eastAsia="en-IN"/>
          </w:rPr>
          <w:tab/>
        </w:r>
        <w:r w:rsidR="00890AB9" w:rsidRPr="00947CEF">
          <w:rPr>
            <w:rStyle w:val="Hyperlink"/>
            <w:noProof/>
          </w:rPr>
          <w:t>Sections of  Bidding Documents</w:t>
        </w:r>
        <w:r w:rsidR="00890AB9">
          <w:rPr>
            <w:noProof/>
            <w:webHidden/>
          </w:rPr>
          <w:tab/>
        </w:r>
        <w:r w:rsidR="00183FF5">
          <w:rPr>
            <w:noProof/>
            <w:webHidden/>
          </w:rPr>
          <w:fldChar w:fldCharType="begin"/>
        </w:r>
        <w:r w:rsidR="00890AB9">
          <w:rPr>
            <w:noProof/>
            <w:webHidden/>
          </w:rPr>
          <w:instrText xml:space="preserve"> PAGEREF _Toc404245777 \h </w:instrText>
        </w:r>
        <w:r w:rsidR="00183FF5">
          <w:rPr>
            <w:noProof/>
            <w:webHidden/>
          </w:rPr>
        </w:r>
        <w:r w:rsidR="00183FF5">
          <w:rPr>
            <w:noProof/>
            <w:webHidden/>
          </w:rPr>
          <w:fldChar w:fldCharType="separate"/>
        </w:r>
        <w:r w:rsidR="00556049">
          <w:rPr>
            <w:noProof/>
            <w:webHidden/>
          </w:rPr>
          <w:t>7</w:t>
        </w:r>
        <w:r w:rsidR="00183FF5">
          <w:rPr>
            <w:noProof/>
            <w:webHidden/>
          </w:rPr>
          <w:fldChar w:fldCharType="end"/>
        </w:r>
      </w:hyperlink>
    </w:p>
    <w:p w14:paraId="42509D24"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8" w:history="1">
        <w:r w:rsidR="00890AB9" w:rsidRPr="00947CEF">
          <w:rPr>
            <w:rStyle w:val="Hyperlink"/>
            <w:noProof/>
          </w:rPr>
          <w:t>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Bidding Documents, Site Visit, Pre-Bid Meeting</w:t>
        </w:r>
        <w:r w:rsidR="00890AB9">
          <w:rPr>
            <w:noProof/>
            <w:webHidden/>
          </w:rPr>
          <w:tab/>
        </w:r>
        <w:r w:rsidR="00183FF5">
          <w:rPr>
            <w:noProof/>
            <w:webHidden/>
          </w:rPr>
          <w:fldChar w:fldCharType="begin"/>
        </w:r>
        <w:r w:rsidR="00890AB9">
          <w:rPr>
            <w:noProof/>
            <w:webHidden/>
          </w:rPr>
          <w:instrText xml:space="preserve"> PAGEREF _Toc404245778 \h </w:instrText>
        </w:r>
        <w:r w:rsidR="00183FF5">
          <w:rPr>
            <w:noProof/>
            <w:webHidden/>
          </w:rPr>
        </w:r>
        <w:r w:rsidR="00183FF5">
          <w:rPr>
            <w:noProof/>
            <w:webHidden/>
          </w:rPr>
          <w:fldChar w:fldCharType="separate"/>
        </w:r>
        <w:r w:rsidR="00556049">
          <w:rPr>
            <w:noProof/>
            <w:webHidden/>
          </w:rPr>
          <w:t>8</w:t>
        </w:r>
        <w:r w:rsidR="00183FF5">
          <w:rPr>
            <w:noProof/>
            <w:webHidden/>
          </w:rPr>
          <w:fldChar w:fldCharType="end"/>
        </w:r>
      </w:hyperlink>
    </w:p>
    <w:p w14:paraId="29A942C0"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79" w:history="1">
        <w:r w:rsidR="00890AB9" w:rsidRPr="00947CEF">
          <w:rPr>
            <w:rStyle w:val="Hyperlink"/>
            <w:noProof/>
          </w:rPr>
          <w:t>8.</w:t>
        </w:r>
        <w:r w:rsidR="00890AB9">
          <w:rPr>
            <w:rFonts w:asciiTheme="minorHAnsi" w:eastAsiaTheme="minorEastAsia" w:hAnsiTheme="minorHAnsi" w:cs="Arial"/>
            <w:noProof/>
            <w:sz w:val="22"/>
            <w:szCs w:val="22"/>
            <w:lang w:val="en-IN" w:eastAsia="en-IN"/>
          </w:rPr>
          <w:tab/>
        </w:r>
        <w:r w:rsidR="00890AB9" w:rsidRPr="00947CEF">
          <w:rPr>
            <w:rStyle w:val="Hyperlink"/>
            <w:noProof/>
          </w:rPr>
          <w:t>Amendment of Bidding Documents</w:t>
        </w:r>
        <w:r w:rsidR="00890AB9">
          <w:rPr>
            <w:noProof/>
            <w:webHidden/>
          </w:rPr>
          <w:tab/>
        </w:r>
        <w:r w:rsidR="00183FF5">
          <w:rPr>
            <w:noProof/>
            <w:webHidden/>
          </w:rPr>
          <w:fldChar w:fldCharType="begin"/>
        </w:r>
        <w:r w:rsidR="00890AB9">
          <w:rPr>
            <w:noProof/>
            <w:webHidden/>
          </w:rPr>
          <w:instrText xml:space="preserve"> PAGEREF _Toc404245779 \h </w:instrText>
        </w:r>
        <w:r w:rsidR="00183FF5">
          <w:rPr>
            <w:noProof/>
            <w:webHidden/>
          </w:rPr>
        </w:r>
        <w:r w:rsidR="00183FF5">
          <w:rPr>
            <w:noProof/>
            <w:webHidden/>
          </w:rPr>
          <w:fldChar w:fldCharType="separate"/>
        </w:r>
        <w:r w:rsidR="00556049">
          <w:rPr>
            <w:noProof/>
            <w:webHidden/>
          </w:rPr>
          <w:t>9</w:t>
        </w:r>
        <w:r w:rsidR="00183FF5">
          <w:rPr>
            <w:noProof/>
            <w:webHidden/>
          </w:rPr>
          <w:fldChar w:fldCharType="end"/>
        </w:r>
      </w:hyperlink>
    </w:p>
    <w:p w14:paraId="5D727CF7" w14:textId="77777777" w:rsidR="00890AB9" w:rsidRDefault="006A6AB4">
      <w:pPr>
        <w:pStyle w:val="TOC1"/>
        <w:rPr>
          <w:rFonts w:asciiTheme="minorHAnsi" w:eastAsiaTheme="minorEastAsia" w:hAnsiTheme="minorHAnsi" w:cs="Arial"/>
          <w:b w:val="0"/>
          <w:noProof/>
          <w:sz w:val="22"/>
          <w:szCs w:val="22"/>
          <w:lang w:val="en-IN" w:eastAsia="en-IN"/>
        </w:rPr>
      </w:pPr>
      <w:hyperlink w:anchor="_Toc404245780" w:history="1">
        <w:r w:rsidR="00890AB9" w:rsidRPr="00947CEF">
          <w:rPr>
            <w:rStyle w:val="Hyperlink"/>
            <w:noProof/>
          </w:rPr>
          <w:t>C.  Preparation of Bids</w:t>
        </w:r>
        <w:r w:rsidR="00890AB9">
          <w:rPr>
            <w:noProof/>
            <w:webHidden/>
          </w:rPr>
          <w:tab/>
        </w:r>
        <w:r w:rsidR="00183FF5">
          <w:rPr>
            <w:noProof/>
            <w:webHidden/>
          </w:rPr>
          <w:fldChar w:fldCharType="begin"/>
        </w:r>
        <w:r w:rsidR="00890AB9">
          <w:rPr>
            <w:noProof/>
            <w:webHidden/>
          </w:rPr>
          <w:instrText xml:space="preserve"> PAGEREF _Toc404245780 \h </w:instrText>
        </w:r>
        <w:r w:rsidR="00183FF5">
          <w:rPr>
            <w:noProof/>
            <w:webHidden/>
          </w:rPr>
        </w:r>
        <w:r w:rsidR="00183FF5">
          <w:rPr>
            <w:noProof/>
            <w:webHidden/>
          </w:rPr>
          <w:fldChar w:fldCharType="separate"/>
        </w:r>
        <w:r w:rsidR="00556049">
          <w:rPr>
            <w:noProof/>
            <w:webHidden/>
          </w:rPr>
          <w:t>10</w:t>
        </w:r>
        <w:r w:rsidR="00183FF5">
          <w:rPr>
            <w:noProof/>
            <w:webHidden/>
          </w:rPr>
          <w:fldChar w:fldCharType="end"/>
        </w:r>
      </w:hyperlink>
    </w:p>
    <w:p w14:paraId="0C30F8E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1" w:history="1">
        <w:r w:rsidR="00890AB9" w:rsidRPr="00947CEF">
          <w:rPr>
            <w:rStyle w:val="Hyperlink"/>
            <w:noProof/>
          </w:rPr>
          <w:t>9.</w:t>
        </w:r>
        <w:r w:rsidR="00890AB9">
          <w:rPr>
            <w:rFonts w:asciiTheme="minorHAnsi" w:eastAsiaTheme="minorEastAsia" w:hAnsiTheme="minorHAnsi" w:cs="Arial"/>
            <w:noProof/>
            <w:sz w:val="22"/>
            <w:szCs w:val="22"/>
            <w:lang w:val="en-IN" w:eastAsia="en-IN"/>
          </w:rPr>
          <w:tab/>
        </w:r>
        <w:r w:rsidR="00890AB9" w:rsidRPr="00947CEF">
          <w:rPr>
            <w:rStyle w:val="Hyperlink"/>
            <w:noProof/>
          </w:rPr>
          <w:t>Cost of Bidding</w:t>
        </w:r>
        <w:r w:rsidR="00890AB9">
          <w:rPr>
            <w:noProof/>
            <w:webHidden/>
          </w:rPr>
          <w:tab/>
        </w:r>
        <w:r w:rsidR="00183FF5">
          <w:rPr>
            <w:noProof/>
            <w:webHidden/>
          </w:rPr>
          <w:fldChar w:fldCharType="begin"/>
        </w:r>
        <w:r w:rsidR="00890AB9">
          <w:rPr>
            <w:noProof/>
            <w:webHidden/>
          </w:rPr>
          <w:instrText xml:space="preserve"> PAGEREF _Toc404245781 \h </w:instrText>
        </w:r>
        <w:r w:rsidR="00183FF5">
          <w:rPr>
            <w:noProof/>
            <w:webHidden/>
          </w:rPr>
        </w:r>
        <w:r w:rsidR="00183FF5">
          <w:rPr>
            <w:noProof/>
            <w:webHidden/>
          </w:rPr>
          <w:fldChar w:fldCharType="separate"/>
        </w:r>
        <w:r w:rsidR="00556049">
          <w:rPr>
            <w:noProof/>
            <w:webHidden/>
          </w:rPr>
          <w:t>10</w:t>
        </w:r>
        <w:r w:rsidR="00183FF5">
          <w:rPr>
            <w:noProof/>
            <w:webHidden/>
          </w:rPr>
          <w:fldChar w:fldCharType="end"/>
        </w:r>
      </w:hyperlink>
    </w:p>
    <w:p w14:paraId="4DCA9D33"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2" w:history="1">
        <w:r w:rsidR="00890AB9" w:rsidRPr="00947CEF">
          <w:rPr>
            <w:rStyle w:val="Hyperlink"/>
            <w:noProof/>
          </w:rPr>
          <w:t>10.</w:t>
        </w:r>
        <w:r w:rsidR="00890AB9">
          <w:rPr>
            <w:rFonts w:asciiTheme="minorHAnsi" w:eastAsiaTheme="minorEastAsia" w:hAnsiTheme="minorHAnsi" w:cs="Arial"/>
            <w:noProof/>
            <w:sz w:val="22"/>
            <w:szCs w:val="22"/>
            <w:lang w:val="en-IN" w:eastAsia="en-IN"/>
          </w:rPr>
          <w:tab/>
        </w:r>
        <w:r w:rsidR="00890AB9" w:rsidRPr="00947CEF">
          <w:rPr>
            <w:rStyle w:val="Hyperlink"/>
            <w:noProof/>
          </w:rPr>
          <w:t>Language of Bid</w:t>
        </w:r>
        <w:r w:rsidR="00890AB9">
          <w:rPr>
            <w:noProof/>
            <w:webHidden/>
          </w:rPr>
          <w:tab/>
        </w:r>
        <w:r w:rsidR="00183FF5">
          <w:rPr>
            <w:noProof/>
            <w:webHidden/>
          </w:rPr>
          <w:fldChar w:fldCharType="begin"/>
        </w:r>
        <w:r w:rsidR="00890AB9">
          <w:rPr>
            <w:noProof/>
            <w:webHidden/>
          </w:rPr>
          <w:instrText xml:space="preserve"> PAGEREF _Toc404245782 \h </w:instrText>
        </w:r>
        <w:r w:rsidR="00183FF5">
          <w:rPr>
            <w:noProof/>
            <w:webHidden/>
          </w:rPr>
        </w:r>
        <w:r w:rsidR="00183FF5">
          <w:rPr>
            <w:noProof/>
            <w:webHidden/>
          </w:rPr>
          <w:fldChar w:fldCharType="separate"/>
        </w:r>
        <w:r w:rsidR="00556049">
          <w:rPr>
            <w:noProof/>
            <w:webHidden/>
          </w:rPr>
          <w:t>10</w:t>
        </w:r>
        <w:r w:rsidR="00183FF5">
          <w:rPr>
            <w:noProof/>
            <w:webHidden/>
          </w:rPr>
          <w:fldChar w:fldCharType="end"/>
        </w:r>
      </w:hyperlink>
    </w:p>
    <w:p w14:paraId="70FD8617"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3" w:history="1">
        <w:r w:rsidR="00890AB9" w:rsidRPr="00947CEF">
          <w:rPr>
            <w:rStyle w:val="Hyperlink"/>
            <w:noProof/>
          </w:rPr>
          <w:t>11.</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Bid</w:t>
        </w:r>
        <w:r w:rsidR="00890AB9">
          <w:rPr>
            <w:noProof/>
            <w:webHidden/>
          </w:rPr>
          <w:tab/>
        </w:r>
        <w:r w:rsidR="00183FF5">
          <w:rPr>
            <w:noProof/>
            <w:webHidden/>
          </w:rPr>
          <w:fldChar w:fldCharType="begin"/>
        </w:r>
        <w:r w:rsidR="00890AB9">
          <w:rPr>
            <w:noProof/>
            <w:webHidden/>
          </w:rPr>
          <w:instrText xml:space="preserve"> PAGEREF _Toc404245783 \h </w:instrText>
        </w:r>
        <w:r w:rsidR="00183FF5">
          <w:rPr>
            <w:noProof/>
            <w:webHidden/>
          </w:rPr>
        </w:r>
        <w:r w:rsidR="00183FF5">
          <w:rPr>
            <w:noProof/>
            <w:webHidden/>
          </w:rPr>
          <w:fldChar w:fldCharType="separate"/>
        </w:r>
        <w:r w:rsidR="00556049">
          <w:rPr>
            <w:noProof/>
            <w:webHidden/>
          </w:rPr>
          <w:t>10</w:t>
        </w:r>
        <w:r w:rsidR="00183FF5">
          <w:rPr>
            <w:noProof/>
            <w:webHidden/>
          </w:rPr>
          <w:fldChar w:fldCharType="end"/>
        </w:r>
      </w:hyperlink>
    </w:p>
    <w:p w14:paraId="490E1505"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4" w:history="1">
        <w:r w:rsidR="00890AB9" w:rsidRPr="00947CEF">
          <w:rPr>
            <w:rStyle w:val="Hyperlink"/>
            <w:noProof/>
          </w:rPr>
          <w:t>12.</w:t>
        </w:r>
        <w:r w:rsidR="00890AB9">
          <w:rPr>
            <w:rFonts w:asciiTheme="minorHAnsi" w:eastAsiaTheme="minorEastAsia" w:hAnsiTheme="minorHAnsi" w:cs="Arial"/>
            <w:noProof/>
            <w:sz w:val="22"/>
            <w:szCs w:val="22"/>
            <w:lang w:val="en-IN" w:eastAsia="en-IN"/>
          </w:rPr>
          <w:tab/>
        </w:r>
        <w:r w:rsidR="00890AB9" w:rsidRPr="00947CEF">
          <w:rPr>
            <w:rStyle w:val="Hyperlink"/>
            <w:noProof/>
          </w:rPr>
          <w:t>Letter of Bid and Schedules</w:t>
        </w:r>
        <w:r w:rsidR="00890AB9">
          <w:rPr>
            <w:noProof/>
            <w:webHidden/>
          </w:rPr>
          <w:tab/>
        </w:r>
        <w:r w:rsidR="00183FF5">
          <w:rPr>
            <w:noProof/>
            <w:webHidden/>
          </w:rPr>
          <w:fldChar w:fldCharType="begin"/>
        </w:r>
        <w:r w:rsidR="00890AB9">
          <w:rPr>
            <w:noProof/>
            <w:webHidden/>
          </w:rPr>
          <w:instrText xml:space="preserve"> PAGEREF _Toc404245784 \h </w:instrText>
        </w:r>
        <w:r w:rsidR="00183FF5">
          <w:rPr>
            <w:noProof/>
            <w:webHidden/>
          </w:rPr>
        </w:r>
        <w:r w:rsidR="00183FF5">
          <w:rPr>
            <w:noProof/>
            <w:webHidden/>
          </w:rPr>
          <w:fldChar w:fldCharType="separate"/>
        </w:r>
        <w:r w:rsidR="00556049">
          <w:rPr>
            <w:noProof/>
            <w:webHidden/>
          </w:rPr>
          <w:t>11</w:t>
        </w:r>
        <w:r w:rsidR="00183FF5">
          <w:rPr>
            <w:noProof/>
            <w:webHidden/>
          </w:rPr>
          <w:fldChar w:fldCharType="end"/>
        </w:r>
      </w:hyperlink>
    </w:p>
    <w:p w14:paraId="3C49339D"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5" w:history="1">
        <w:r w:rsidR="00890AB9" w:rsidRPr="00947CEF">
          <w:rPr>
            <w:rStyle w:val="Hyperlink"/>
            <w:noProof/>
          </w:rPr>
          <w:t>13.</w:t>
        </w:r>
        <w:r w:rsidR="00890AB9">
          <w:rPr>
            <w:rFonts w:asciiTheme="minorHAnsi" w:eastAsiaTheme="minorEastAsia" w:hAnsiTheme="minorHAnsi" w:cs="Arial"/>
            <w:noProof/>
            <w:sz w:val="22"/>
            <w:szCs w:val="22"/>
            <w:lang w:val="en-IN" w:eastAsia="en-IN"/>
          </w:rPr>
          <w:tab/>
        </w:r>
        <w:r w:rsidR="00890AB9" w:rsidRPr="00947CEF">
          <w:rPr>
            <w:rStyle w:val="Hyperlink"/>
            <w:noProof/>
          </w:rPr>
          <w:t>Alternative Bids</w:t>
        </w:r>
        <w:r w:rsidR="00890AB9">
          <w:rPr>
            <w:noProof/>
            <w:webHidden/>
          </w:rPr>
          <w:tab/>
        </w:r>
        <w:r w:rsidR="00183FF5">
          <w:rPr>
            <w:noProof/>
            <w:webHidden/>
          </w:rPr>
          <w:fldChar w:fldCharType="begin"/>
        </w:r>
        <w:r w:rsidR="00890AB9">
          <w:rPr>
            <w:noProof/>
            <w:webHidden/>
          </w:rPr>
          <w:instrText xml:space="preserve"> PAGEREF _Toc404245785 \h </w:instrText>
        </w:r>
        <w:r w:rsidR="00183FF5">
          <w:rPr>
            <w:noProof/>
            <w:webHidden/>
          </w:rPr>
        </w:r>
        <w:r w:rsidR="00183FF5">
          <w:rPr>
            <w:noProof/>
            <w:webHidden/>
          </w:rPr>
          <w:fldChar w:fldCharType="separate"/>
        </w:r>
        <w:r w:rsidR="00556049">
          <w:rPr>
            <w:noProof/>
            <w:webHidden/>
          </w:rPr>
          <w:t>11</w:t>
        </w:r>
        <w:r w:rsidR="00183FF5">
          <w:rPr>
            <w:noProof/>
            <w:webHidden/>
          </w:rPr>
          <w:fldChar w:fldCharType="end"/>
        </w:r>
      </w:hyperlink>
    </w:p>
    <w:p w14:paraId="5F4DDCDC"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6" w:history="1">
        <w:r w:rsidR="00890AB9" w:rsidRPr="00947CEF">
          <w:rPr>
            <w:rStyle w:val="Hyperlink"/>
            <w:noProof/>
          </w:rPr>
          <w:t>14.</w:t>
        </w:r>
        <w:r w:rsidR="00890AB9">
          <w:rPr>
            <w:rFonts w:asciiTheme="minorHAnsi" w:eastAsiaTheme="minorEastAsia" w:hAnsiTheme="minorHAnsi" w:cs="Arial"/>
            <w:noProof/>
            <w:sz w:val="22"/>
            <w:szCs w:val="22"/>
            <w:lang w:val="en-IN" w:eastAsia="en-IN"/>
          </w:rPr>
          <w:tab/>
        </w:r>
        <w:r w:rsidR="00890AB9" w:rsidRPr="00947CEF">
          <w:rPr>
            <w:rStyle w:val="Hyperlink"/>
            <w:noProof/>
          </w:rPr>
          <w:t>Bid Prices and Discounts</w:t>
        </w:r>
        <w:r w:rsidR="00890AB9">
          <w:rPr>
            <w:noProof/>
            <w:webHidden/>
          </w:rPr>
          <w:tab/>
        </w:r>
        <w:r w:rsidR="00183FF5">
          <w:rPr>
            <w:noProof/>
            <w:webHidden/>
          </w:rPr>
          <w:fldChar w:fldCharType="begin"/>
        </w:r>
        <w:r w:rsidR="00890AB9">
          <w:rPr>
            <w:noProof/>
            <w:webHidden/>
          </w:rPr>
          <w:instrText xml:space="preserve"> PAGEREF _Toc404245786 \h </w:instrText>
        </w:r>
        <w:r w:rsidR="00183FF5">
          <w:rPr>
            <w:noProof/>
            <w:webHidden/>
          </w:rPr>
        </w:r>
        <w:r w:rsidR="00183FF5">
          <w:rPr>
            <w:noProof/>
            <w:webHidden/>
          </w:rPr>
          <w:fldChar w:fldCharType="separate"/>
        </w:r>
        <w:r w:rsidR="00556049">
          <w:rPr>
            <w:noProof/>
            <w:webHidden/>
          </w:rPr>
          <w:t>12</w:t>
        </w:r>
        <w:r w:rsidR="00183FF5">
          <w:rPr>
            <w:noProof/>
            <w:webHidden/>
          </w:rPr>
          <w:fldChar w:fldCharType="end"/>
        </w:r>
      </w:hyperlink>
    </w:p>
    <w:p w14:paraId="491EC10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7" w:history="1">
        <w:r w:rsidR="00890AB9" w:rsidRPr="00947CEF">
          <w:rPr>
            <w:rStyle w:val="Hyperlink"/>
            <w:noProof/>
          </w:rPr>
          <w:t>15.</w:t>
        </w:r>
        <w:r w:rsidR="00890AB9">
          <w:rPr>
            <w:rFonts w:asciiTheme="minorHAnsi" w:eastAsiaTheme="minorEastAsia" w:hAnsiTheme="minorHAnsi" w:cs="Arial"/>
            <w:noProof/>
            <w:sz w:val="22"/>
            <w:szCs w:val="22"/>
            <w:lang w:val="en-IN" w:eastAsia="en-IN"/>
          </w:rPr>
          <w:tab/>
        </w:r>
        <w:r w:rsidR="00890AB9" w:rsidRPr="00947CEF">
          <w:rPr>
            <w:rStyle w:val="Hyperlink"/>
            <w:noProof/>
          </w:rPr>
          <w:t>Currencies of Bid and Payment</w:t>
        </w:r>
        <w:r w:rsidR="00890AB9">
          <w:rPr>
            <w:noProof/>
            <w:webHidden/>
          </w:rPr>
          <w:tab/>
        </w:r>
        <w:r w:rsidR="00183FF5">
          <w:rPr>
            <w:noProof/>
            <w:webHidden/>
          </w:rPr>
          <w:fldChar w:fldCharType="begin"/>
        </w:r>
        <w:r w:rsidR="00890AB9">
          <w:rPr>
            <w:noProof/>
            <w:webHidden/>
          </w:rPr>
          <w:instrText xml:space="preserve"> PAGEREF _Toc404245787 \h </w:instrText>
        </w:r>
        <w:r w:rsidR="00183FF5">
          <w:rPr>
            <w:noProof/>
            <w:webHidden/>
          </w:rPr>
        </w:r>
        <w:r w:rsidR="00183FF5">
          <w:rPr>
            <w:noProof/>
            <w:webHidden/>
          </w:rPr>
          <w:fldChar w:fldCharType="separate"/>
        </w:r>
        <w:r w:rsidR="00556049">
          <w:rPr>
            <w:noProof/>
            <w:webHidden/>
          </w:rPr>
          <w:t>13</w:t>
        </w:r>
        <w:r w:rsidR="00183FF5">
          <w:rPr>
            <w:noProof/>
            <w:webHidden/>
          </w:rPr>
          <w:fldChar w:fldCharType="end"/>
        </w:r>
      </w:hyperlink>
    </w:p>
    <w:p w14:paraId="3BE12DD2"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8" w:history="1">
        <w:r w:rsidR="00890AB9" w:rsidRPr="00947CEF">
          <w:rPr>
            <w:rStyle w:val="Hyperlink"/>
            <w:noProof/>
          </w:rPr>
          <w:t>16.</w:t>
        </w:r>
        <w:r w:rsidR="00890AB9">
          <w:rPr>
            <w:rFonts w:asciiTheme="minorHAnsi" w:eastAsiaTheme="minorEastAsia" w:hAnsiTheme="minorHAnsi" w:cs="Arial"/>
            <w:noProof/>
            <w:sz w:val="22"/>
            <w:szCs w:val="22"/>
            <w:lang w:val="en-IN" w:eastAsia="en-IN"/>
          </w:rPr>
          <w:tab/>
        </w:r>
        <w:r w:rsidR="00890AB9" w:rsidRPr="00947CEF">
          <w:rPr>
            <w:rStyle w:val="Hyperlink"/>
            <w:noProof/>
          </w:rPr>
          <w:t>Documents Comprising the Technical Proposal</w:t>
        </w:r>
        <w:r w:rsidR="00890AB9">
          <w:rPr>
            <w:noProof/>
            <w:webHidden/>
          </w:rPr>
          <w:tab/>
        </w:r>
        <w:r w:rsidR="00183FF5">
          <w:rPr>
            <w:noProof/>
            <w:webHidden/>
          </w:rPr>
          <w:fldChar w:fldCharType="begin"/>
        </w:r>
        <w:r w:rsidR="00890AB9">
          <w:rPr>
            <w:noProof/>
            <w:webHidden/>
          </w:rPr>
          <w:instrText xml:space="preserve"> PAGEREF _Toc404245788 \h </w:instrText>
        </w:r>
        <w:r w:rsidR="00183FF5">
          <w:rPr>
            <w:noProof/>
            <w:webHidden/>
          </w:rPr>
        </w:r>
        <w:r w:rsidR="00183FF5">
          <w:rPr>
            <w:noProof/>
            <w:webHidden/>
          </w:rPr>
          <w:fldChar w:fldCharType="separate"/>
        </w:r>
        <w:r w:rsidR="00556049">
          <w:rPr>
            <w:noProof/>
            <w:webHidden/>
          </w:rPr>
          <w:t>13</w:t>
        </w:r>
        <w:r w:rsidR="00183FF5">
          <w:rPr>
            <w:noProof/>
            <w:webHidden/>
          </w:rPr>
          <w:fldChar w:fldCharType="end"/>
        </w:r>
      </w:hyperlink>
    </w:p>
    <w:p w14:paraId="48A7B52B"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89" w:history="1">
        <w:r w:rsidR="00890AB9" w:rsidRPr="00947CEF">
          <w:rPr>
            <w:rStyle w:val="Hyperlink"/>
            <w:noProof/>
          </w:rPr>
          <w:t>17.</w:t>
        </w:r>
        <w:r w:rsidR="00890AB9">
          <w:rPr>
            <w:rFonts w:asciiTheme="minorHAnsi" w:eastAsiaTheme="minorEastAsia" w:hAnsiTheme="minorHAnsi" w:cs="Arial"/>
            <w:noProof/>
            <w:sz w:val="22"/>
            <w:szCs w:val="22"/>
            <w:lang w:val="en-IN" w:eastAsia="en-IN"/>
          </w:rPr>
          <w:tab/>
        </w:r>
        <w:r w:rsidR="00890AB9" w:rsidRPr="00947CEF">
          <w:rPr>
            <w:rStyle w:val="Hyperlink"/>
            <w:noProof/>
          </w:rPr>
          <w:t xml:space="preserve">Documents </w:t>
        </w:r>
        <w:r w:rsidR="00890AB9" w:rsidRPr="00947CEF">
          <w:rPr>
            <w:rStyle w:val="Hyperlink"/>
            <w:iCs/>
            <w:noProof/>
          </w:rPr>
          <w:t>Establishing</w:t>
        </w:r>
        <w:r w:rsidR="00890AB9" w:rsidRPr="00947CEF">
          <w:rPr>
            <w:rStyle w:val="Hyperlink"/>
            <w:noProof/>
          </w:rPr>
          <w:t xml:space="preserve"> the Qualifications of the Bidder</w:t>
        </w:r>
        <w:r w:rsidR="00890AB9">
          <w:rPr>
            <w:noProof/>
            <w:webHidden/>
          </w:rPr>
          <w:tab/>
        </w:r>
        <w:r w:rsidR="00183FF5">
          <w:rPr>
            <w:noProof/>
            <w:webHidden/>
          </w:rPr>
          <w:fldChar w:fldCharType="begin"/>
        </w:r>
        <w:r w:rsidR="00890AB9">
          <w:rPr>
            <w:noProof/>
            <w:webHidden/>
          </w:rPr>
          <w:instrText xml:space="preserve"> PAGEREF _Toc404245789 \h </w:instrText>
        </w:r>
        <w:r w:rsidR="00183FF5">
          <w:rPr>
            <w:noProof/>
            <w:webHidden/>
          </w:rPr>
        </w:r>
        <w:r w:rsidR="00183FF5">
          <w:rPr>
            <w:noProof/>
            <w:webHidden/>
          </w:rPr>
          <w:fldChar w:fldCharType="separate"/>
        </w:r>
        <w:r w:rsidR="00556049">
          <w:rPr>
            <w:noProof/>
            <w:webHidden/>
          </w:rPr>
          <w:t>13</w:t>
        </w:r>
        <w:r w:rsidR="00183FF5">
          <w:rPr>
            <w:noProof/>
            <w:webHidden/>
          </w:rPr>
          <w:fldChar w:fldCharType="end"/>
        </w:r>
      </w:hyperlink>
    </w:p>
    <w:p w14:paraId="64DE1154"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0" w:history="1">
        <w:r w:rsidR="00890AB9" w:rsidRPr="00947CEF">
          <w:rPr>
            <w:rStyle w:val="Hyperlink"/>
            <w:noProof/>
          </w:rPr>
          <w:t>18.</w:t>
        </w:r>
        <w:r w:rsidR="00890AB9">
          <w:rPr>
            <w:rFonts w:asciiTheme="minorHAnsi" w:eastAsiaTheme="minorEastAsia" w:hAnsiTheme="minorHAnsi" w:cs="Arial"/>
            <w:noProof/>
            <w:sz w:val="22"/>
            <w:szCs w:val="22"/>
            <w:lang w:val="en-IN" w:eastAsia="en-IN"/>
          </w:rPr>
          <w:tab/>
        </w:r>
        <w:r w:rsidR="00890AB9" w:rsidRPr="00947CEF">
          <w:rPr>
            <w:rStyle w:val="Hyperlink"/>
            <w:noProof/>
          </w:rPr>
          <w:t>Period of Validity of Bids</w:t>
        </w:r>
        <w:r w:rsidR="00890AB9">
          <w:rPr>
            <w:noProof/>
            <w:webHidden/>
          </w:rPr>
          <w:tab/>
        </w:r>
        <w:r w:rsidR="00183FF5">
          <w:rPr>
            <w:noProof/>
            <w:webHidden/>
          </w:rPr>
          <w:fldChar w:fldCharType="begin"/>
        </w:r>
        <w:r w:rsidR="00890AB9">
          <w:rPr>
            <w:noProof/>
            <w:webHidden/>
          </w:rPr>
          <w:instrText xml:space="preserve"> PAGEREF _Toc404245790 \h </w:instrText>
        </w:r>
        <w:r w:rsidR="00183FF5">
          <w:rPr>
            <w:noProof/>
            <w:webHidden/>
          </w:rPr>
        </w:r>
        <w:r w:rsidR="00183FF5">
          <w:rPr>
            <w:noProof/>
            <w:webHidden/>
          </w:rPr>
          <w:fldChar w:fldCharType="separate"/>
        </w:r>
        <w:r w:rsidR="00556049">
          <w:rPr>
            <w:noProof/>
            <w:webHidden/>
          </w:rPr>
          <w:t>14</w:t>
        </w:r>
        <w:r w:rsidR="00183FF5">
          <w:rPr>
            <w:noProof/>
            <w:webHidden/>
          </w:rPr>
          <w:fldChar w:fldCharType="end"/>
        </w:r>
      </w:hyperlink>
    </w:p>
    <w:p w14:paraId="364BB422"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1" w:history="1">
        <w:r w:rsidR="00890AB9" w:rsidRPr="00947CEF">
          <w:rPr>
            <w:rStyle w:val="Hyperlink"/>
            <w:noProof/>
          </w:rPr>
          <w:t>19.</w:t>
        </w:r>
        <w:r w:rsidR="00890AB9">
          <w:rPr>
            <w:rFonts w:asciiTheme="minorHAnsi" w:eastAsiaTheme="minorEastAsia" w:hAnsiTheme="minorHAnsi" w:cs="Arial"/>
            <w:noProof/>
            <w:sz w:val="22"/>
            <w:szCs w:val="22"/>
            <w:lang w:val="en-IN" w:eastAsia="en-IN"/>
          </w:rPr>
          <w:tab/>
        </w:r>
        <w:r w:rsidR="00890AB9" w:rsidRPr="00947CEF">
          <w:rPr>
            <w:rStyle w:val="Hyperlink"/>
            <w:noProof/>
          </w:rPr>
          <w:t>Bid Security</w:t>
        </w:r>
        <w:r w:rsidR="00890AB9">
          <w:rPr>
            <w:noProof/>
            <w:webHidden/>
          </w:rPr>
          <w:tab/>
        </w:r>
        <w:r w:rsidR="00183FF5">
          <w:rPr>
            <w:noProof/>
            <w:webHidden/>
          </w:rPr>
          <w:fldChar w:fldCharType="begin"/>
        </w:r>
        <w:r w:rsidR="00890AB9">
          <w:rPr>
            <w:noProof/>
            <w:webHidden/>
          </w:rPr>
          <w:instrText xml:space="preserve"> PAGEREF _Toc404245791 \h </w:instrText>
        </w:r>
        <w:r w:rsidR="00183FF5">
          <w:rPr>
            <w:noProof/>
            <w:webHidden/>
          </w:rPr>
        </w:r>
        <w:r w:rsidR="00183FF5">
          <w:rPr>
            <w:noProof/>
            <w:webHidden/>
          </w:rPr>
          <w:fldChar w:fldCharType="separate"/>
        </w:r>
        <w:r w:rsidR="00556049">
          <w:rPr>
            <w:noProof/>
            <w:webHidden/>
          </w:rPr>
          <w:t>14</w:t>
        </w:r>
        <w:r w:rsidR="00183FF5">
          <w:rPr>
            <w:noProof/>
            <w:webHidden/>
          </w:rPr>
          <w:fldChar w:fldCharType="end"/>
        </w:r>
      </w:hyperlink>
    </w:p>
    <w:p w14:paraId="114A566B"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2" w:history="1">
        <w:r w:rsidR="00890AB9" w:rsidRPr="00947CEF">
          <w:rPr>
            <w:rStyle w:val="Hyperlink"/>
            <w:noProof/>
          </w:rPr>
          <w:t>20.</w:t>
        </w:r>
        <w:r w:rsidR="00890AB9">
          <w:rPr>
            <w:rFonts w:asciiTheme="minorHAnsi" w:eastAsiaTheme="minorEastAsia" w:hAnsiTheme="minorHAnsi" w:cs="Arial"/>
            <w:noProof/>
            <w:sz w:val="22"/>
            <w:szCs w:val="22"/>
            <w:lang w:val="en-IN" w:eastAsia="en-IN"/>
          </w:rPr>
          <w:tab/>
        </w:r>
        <w:r w:rsidR="00890AB9" w:rsidRPr="00947CEF">
          <w:rPr>
            <w:rStyle w:val="Hyperlink"/>
            <w:noProof/>
          </w:rPr>
          <w:t>Format and Signing of Bid</w:t>
        </w:r>
        <w:r w:rsidR="00890AB9">
          <w:rPr>
            <w:noProof/>
            <w:webHidden/>
          </w:rPr>
          <w:tab/>
        </w:r>
        <w:r w:rsidR="00183FF5">
          <w:rPr>
            <w:noProof/>
            <w:webHidden/>
          </w:rPr>
          <w:fldChar w:fldCharType="begin"/>
        </w:r>
        <w:r w:rsidR="00890AB9">
          <w:rPr>
            <w:noProof/>
            <w:webHidden/>
          </w:rPr>
          <w:instrText xml:space="preserve"> PAGEREF _Toc404245792 \h </w:instrText>
        </w:r>
        <w:r w:rsidR="00183FF5">
          <w:rPr>
            <w:noProof/>
            <w:webHidden/>
          </w:rPr>
        </w:r>
        <w:r w:rsidR="00183FF5">
          <w:rPr>
            <w:noProof/>
            <w:webHidden/>
          </w:rPr>
          <w:fldChar w:fldCharType="separate"/>
        </w:r>
        <w:r w:rsidR="00556049">
          <w:rPr>
            <w:noProof/>
            <w:webHidden/>
          </w:rPr>
          <w:t>16</w:t>
        </w:r>
        <w:r w:rsidR="00183FF5">
          <w:rPr>
            <w:noProof/>
            <w:webHidden/>
          </w:rPr>
          <w:fldChar w:fldCharType="end"/>
        </w:r>
      </w:hyperlink>
    </w:p>
    <w:p w14:paraId="6BE20715" w14:textId="77777777" w:rsidR="00890AB9" w:rsidRDefault="006A6AB4">
      <w:pPr>
        <w:pStyle w:val="TOC1"/>
        <w:rPr>
          <w:rFonts w:asciiTheme="minorHAnsi" w:eastAsiaTheme="minorEastAsia" w:hAnsiTheme="minorHAnsi" w:cs="Arial"/>
          <w:b w:val="0"/>
          <w:noProof/>
          <w:sz w:val="22"/>
          <w:szCs w:val="22"/>
          <w:lang w:val="en-IN" w:eastAsia="en-IN"/>
        </w:rPr>
      </w:pPr>
      <w:hyperlink w:anchor="_Toc404245793" w:history="1">
        <w:r w:rsidR="00890AB9" w:rsidRPr="00947CEF">
          <w:rPr>
            <w:rStyle w:val="Hyperlink"/>
            <w:noProof/>
          </w:rPr>
          <w:t>D.  Submission and Opening of Bids</w:t>
        </w:r>
        <w:r w:rsidR="00890AB9">
          <w:rPr>
            <w:noProof/>
            <w:webHidden/>
          </w:rPr>
          <w:tab/>
        </w:r>
        <w:r w:rsidR="00183FF5">
          <w:rPr>
            <w:noProof/>
            <w:webHidden/>
          </w:rPr>
          <w:fldChar w:fldCharType="begin"/>
        </w:r>
        <w:r w:rsidR="00890AB9">
          <w:rPr>
            <w:noProof/>
            <w:webHidden/>
          </w:rPr>
          <w:instrText xml:space="preserve"> PAGEREF _Toc404245793 \h </w:instrText>
        </w:r>
        <w:r w:rsidR="00183FF5">
          <w:rPr>
            <w:noProof/>
            <w:webHidden/>
          </w:rPr>
        </w:r>
        <w:r w:rsidR="00183FF5">
          <w:rPr>
            <w:noProof/>
            <w:webHidden/>
          </w:rPr>
          <w:fldChar w:fldCharType="separate"/>
        </w:r>
        <w:r w:rsidR="00556049">
          <w:rPr>
            <w:noProof/>
            <w:webHidden/>
          </w:rPr>
          <w:t>17</w:t>
        </w:r>
        <w:r w:rsidR="00183FF5">
          <w:rPr>
            <w:noProof/>
            <w:webHidden/>
          </w:rPr>
          <w:fldChar w:fldCharType="end"/>
        </w:r>
      </w:hyperlink>
    </w:p>
    <w:p w14:paraId="5936A404"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4" w:history="1">
        <w:r w:rsidR="00890AB9" w:rsidRPr="00947CEF">
          <w:rPr>
            <w:rStyle w:val="Hyperlink"/>
            <w:noProof/>
          </w:rPr>
          <w:t>21.</w:t>
        </w:r>
        <w:r w:rsidR="00890AB9">
          <w:rPr>
            <w:rFonts w:asciiTheme="minorHAnsi" w:eastAsiaTheme="minorEastAsia" w:hAnsiTheme="minorHAnsi" w:cs="Arial"/>
            <w:noProof/>
            <w:sz w:val="22"/>
            <w:szCs w:val="22"/>
            <w:lang w:val="en-IN" w:eastAsia="en-IN"/>
          </w:rPr>
          <w:tab/>
        </w:r>
        <w:r w:rsidR="00890AB9" w:rsidRPr="00947CEF">
          <w:rPr>
            <w:rStyle w:val="Hyperlink"/>
            <w:noProof/>
          </w:rPr>
          <w:t>Sealing and Marking of Bids</w:t>
        </w:r>
        <w:r w:rsidR="00890AB9">
          <w:rPr>
            <w:noProof/>
            <w:webHidden/>
          </w:rPr>
          <w:tab/>
        </w:r>
        <w:r w:rsidR="00183FF5">
          <w:rPr>
            <w:noProof/>
            <w:webHidden/>
          </w:rPr>
          <w:fldChar w:fldCharType="begin"/>
        </w:r>
        <w:r w:rsidR="00890AB9">
          <w:rPr>
            <w:noProof/>
            <w:webHidden/>
          </w:rPr>
          <w:instrText xml:space="preserve"> PAGEREF _Toc404245794 \h </w:instrText>
        </w:r>
        <w:r w:rsidR="00183FF5">
          <w:rPr>
            <w:noProof/>
            <w:webHidden/>
          </w:rPr>
        </w:r>
        <w:r w:rsidR="00183FF5">
          <w:rPr>
            <w:noProof/>
            <w:webHidden/>
          </w:rPr>
          <w:fldChar w:fldCharType="separate"/>
        </w:r>
        <w:r w:rsidR="00556049">
          <w:rPr>
            <w:noProof/>
            <w:webHidden/>
          </w:rPr>
          <w:t>17</w:t>
        </w:r>
        <w:r w:rsidR="00183FF5">
          <w:rPr>
            <w:noProof/>
            <w:webHidden/>
          </w:rPr>
          <w:fldChar w:fldCharType="end"/>
        </w:r>
      </w:hyperlink>
    </w:p>
    <w:p w14:paraId="203F232B"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5" w:history="1">
        <w:r w:rsidR="00890AB9" w:rsidRPr="00947CEF">
          <w:rPr>
            <w:rStyle w:val="Hyperlink"/>
            <w:noProof/>
          </w:rPr>
          <w:t>22.</w:t>
        </w:r>
        <w:r w:rsidR="00890AB9">
          <w:rPr>
            <w:rFonts w:asciiTheme="minorHAnsi" w:eastAsiaTheme="minorEastAsia" w:hAnsiTheme="minorHAnsi" w:cs="Arial"/>
            <w:noProof/>
            <w:sz w:val="22"/>
            <w:szCs w:val="22"/>
            <w:lang w:val="en-IN" w:eastAsia="en-IN"/>
          </w:rPr>
          <w:tab/>
        </w:r>
        <w:r w:rsidR="00890AB9" w:rsidRPr="00947CEF">
          <w:rPr>
            <w:rStyle w:val="Hyperlink"/>
            <w:noProof/>
          </w:rPr>
          <w:t>Deadline for Submission of Bids</w:t>
        </w:r>
        <w:r w:rsidR="00890AB9">
          <w:rPr>
            <w:noProof/>
            <w:webHidden/>
          </w:rPr>
          <w:tab/>
        </w:r>
        <w:r w:rsidR="00183FF5">
          <w:rPr>
            <w:noProof/>
            <w:webHidden/>
          </w:rPr>
          <w:fldChar w:fldCharType="begin"/>
        </w:r>
        <w:r w:rsidR="00890AB9">
          <w:rPr>
            <w:noProof/>
            <w:webHidden/>
          </w:rPr>
          <w:instrText xml:space="preserve"> PAGEREF _Toc404245795 \h </w:instrText>
        </w:r>
        <w:r w:rsidR="00183FF5">
          <w:rPr>
            <w:noProof/>
            <w:webHidden/>
          </w:rPr>
        </w:r>
        <w:r w:rsidR="00183FF5">
          <w:rPr>
            <w:noProof/>
            <w:webHidden/>
          </w:rPr>
          <w:fldChar w:fldCharType="separate"/>
        </w:r>
        <w:r w:rsidR="00556049">
          <w:rPr>
            <w:noProof/>
            <w:webHidden/>
          </w:rPr>
          <w:t>17</w:t>
        </w:r>
        <w:r w:rsidR="00183FF5">
          <w:rPr>
            <w:noProof/>
            <w:webHidden/>
          </w:rPr>
          <w:fldChar w:fldCharType="end"/>
        </w:r>
      </w:hyperlink>
    </w:p>
    <w:p w14:paraId="3134E9C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6" w:history="1">
        <w:r w:rsidR="00890AB9" w:rsidRPr="00947CEF">
          <w:rPr>
            <w:rStyle w:val="Hyperlink"/>
            <w:noProof/>
          </w:rPr>
          <w:t>23.</w:t>
        </w:r>
        <w:r w:rsidR="00890AB9">
          <w:rPr>
            <w:rFonts w:asciiTheme="minorHAnsi" w:eastAsiaTheme="minorEastAsia" w:hAnsiTheme="minorHAnsi" w:cs="Arial"/>
            <w:noProof/>
            <w:sz w:val="22"/>
            <w:szCs w:val="22"/>
            <w:lang w:val="en-IN" w:eastAsia="en-IN"/>
          </w:rPr>
          <w:tab/>
        </w:r>
        <w:r w:rsidR="00890AB9" w:rsidRPr="00947CEF">
          <w:rPr>
            <w:rStyle w:val="Hyperlink"/>
            <w:noProof/>
          </w:rPr>
          <w:t>Late Bids</w:t>
        </w:r>
        <w:r w:rsidR="00890AB9">
          <w:rPr>
            <w:noProof/>
            <w:webHidden/>
          </w:rPr>
          <w:tab/>
        </w:r>
        <w:r w:rsidR="00183FF5">
          <w:rPr>
            <w:noProof/>
            <w:webHidden/>
          </w:rPr>
          <w:fldChar w:fldCharType="begin"/>
        </w:r>
        <w:r w:rsidR="00890AB9">
          <w:rPr>
            <w:noProof/>
            <w:webHidden/>
          </w:rPr>
          <w:instrText xml:space="preserve"> PAGEREF _Toc404245796 \h </w:instrText>
        </w:r>
        <w:r w:rsidR="00183FF5">
          <w:rPr>
            <w:noProof/>
            <w:webHidden/>
          </w:rPr>
        </w:r>
        <w:r w:rsidR="00183FF5">
          <w:rPr>
            <w:noProof/>
            <w:webHidden/>
          </w:rPr>
          <w:fldChar w:fldCharType="separate"/>
        </w:r>
        <w:r w:rsidR="00556049">
          <w:rPr>
            <w:noProof/>
            <w:webHidden/>
          </w:rPr>
          <w:t>17</w:t>
        </w:r>
        <w:r w:rsidR="00183FF5">
          <w:rPr>
            <w:noProof/>
            <w:webHidden/>
          </w:rPr>
          <w:fldChar w:fldCharType="end"/>
        </w:r>
      </w:hyperlink>
    </w:p>
    <w:p w14:paraId="55FA851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7" w:history="1">
        <w:r w:rsidR="00890AB9" w:rsidRPr="00947CEF">
          <w:rPr>
            <w:rStyle w:val="Hyperlink"/>
            <w:noProof/>
          </w:rPr>
          <w:t>24.</w:t>
        </w:r>
        <w:r w:rsidR="00890AB9">
          <w:rPr>
            <w:rFonts w:asciiTheme="minorHAnsi" w:eastAsiaTheme="minorEastAsia" w:hAnsiTheme="minorHAnsi" w:cs="Arial"/>
            <w:noProof/>
            <w:sz w:val="22"/>
            <w:szCs w:val="22"/>
            <w:lang w:val="en-IN" w:eastAsia="en-IN"/>
          </w:rPr>
          <w:tab/>
        </w:r>
        <w:r w:rsidR="00890AB9" w:rsidRPr="00947CEF">
          <w:rPr>
            <w:rStyle w:val="Hyperlink"/>
            <w:noProof/>
          </w:rPr>
          <w:t>Withdrawal, Substitution, and Modification of Bids</w:t>
        </w:r>
        <w:r w:rsidR="00890AB9">
          <w:rPr>
            <w:noProof/>
            <w:webHidden/>
          </w:rPr>
          <w:tab/>
        </w:r>
        <w:r w:rsidR="00183FF5">
          <w:rPr>
            <w:noProof/>
            <w:webHidden/>
          </w:rPr>
          <w:fldChar w:fldCharType="begin"/>
        </w:r>
        <w:r w:rsidR="00890AB9">
          <w:rPr>
            <w:noProof/>
            <w:webHidden/>
          </w:rPr>
          <w:instrText xml:space="preserve"> PAGEREF _Toc404245797 \h </w:instrText>
        </w:r>
        <w:r w:rsidR="00183FF5">
          <w:rPr>
            <w:noProof/>
            <w:webHidden/>
          </w:rPr>
        </w:r>
        <w:r w:rsidR="00183FF5">
          <w:rPr>
            <w:noProof/>
            <w:webHidden/>
          </w:rPr>
          <w:fldChar w:fldCharType="separate"/>
        </w:r>
        <w:r w:rsidR="00556049">
          <w:rPr>
            <w:noProof/>
            <w:webHidden/>
          </w:rPr>
          <w:t>17</w:t>
        </w:r>
        <w:r w:rsidR="00183FF5">
          <w:rPr>
            <w:noProof/>
            <w:webHidden/>
          </w:rPr>
          <w:fldChar w:fldCharType="end"/>
        </w:r>
      </w:hyperlink>
    </w:p>
    <w:p w14:paraId="06D0837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798" w:history="1">
        <w:r w:rsidR="00890AB9" w:rsidRPr="00947CEF">
          <w:rPr>
            <w:rStyle w:val="Hyperlink"/>
            <w:noProof/>
          </w:rPr>
          <w:t>25.</w:t>
        </w:r>
        <w:r w:rsidR="00890AB9">
          <w:rPr>
            <w:rFonts w:asciiTheme="minorHAnsi" w:eastAsiaTheme="minorEastAsia" w:hAnsiTheme="minorHAnsi" w:cs="Arial"/>
            <w:noProof/>
            <w:sz w:val="22"/>
            <w:szCs w:val="22"/>
            <w:lang w:val="en-IN" w:eastAsia="en-IN"/>
          </w:rPr>
          <w:tab/>
        </w:r>
        <w:r w:rsidR="00890AB9" w:rsidRPr="00947CEF">
          <w:rPr>
            <w:rStyle w:val="Hyperlink"/>
            <w:noProof/>
          </w:rPr>
          <w:t>Bid Opening</w:t>
        </w:r>
        <w:r w:rsidR="00890AB9">
          <w:rPr>
            <w:noProof/>
            <w:webHidden/>
          </w:rPr>
          <w:tab/>
        </w:r>
        <w:r w:rsidR="00183FF5">
          <w:rPr>
            <w:noProof/>
            <w:webHidden/>
          </w:rPr>
          <w:fldChar w:fldCharType="begin"/>
        </w:r>
        <w:r w:rsidR="00890AB9">
          <w:rPr>
            <w:noProof/>
            <w:webHidden/>
          </w:rPr>
          <w:instrText xml:space="preserve"> PAGEREF _Toc404245798 \h </w:instrText>
        </w:r>
        <w:r w:rsidR="00183FF5">
          <w:rPr>
            <w:noProof/>
            <w:webHidden/>
          </w:rPr>
        </w:r>
        <w:r w:rsidR="00183FF5">
          <w:rPr>
            <w:noProof/>
            <w:webHidden/>
          </w:rPr>
          <w:fldChar w:fldCharType="separate"/>
        </w:r>
        <w:r w:rsidR="00556049">
          <w:rPr>
            <w:noProof/>
            <w:webHidden/>
          </w:rPr>
          <w:t>18</w:t>
        </w:r>
        <w:r w:rsidR="00183FF5">
          <w:rPr>
            <w:noProof/>
            <w:webHidden/>
          </w:rPr>
          <w:fldChar w:fldCharType="end"/>
        </w:r>
      </w:hyperlink>
    </w:p>
    <w:p w14:paraId="08516533" w14:textId="77777777" w:rsidR="00890AB9" w:rsidRDefault="006A6AB4">
      <w:pPr>
        <w:pStyle w:val="TOC1"/>
        <w:rPr>
          <w:rFonts w:asciiTheme="minorHAnsi" w:eastAsiaTheme="minorEastAsia" w:hAnsiTheme="minorHAnsi" w:cs="Arial"/>
          <w:b w:val="0"/>
          <w:noProof/>
          <w:sz w:val="22"/>
          <w:szCs w:val="22"/>
          <w:lang w:val="en-IN" w:eastAsia="en-IN"/>
        </w:rPr>
      </w:pPr>
      <w:hyperlink w:anchor="_Toc404245799" w:history="1">
        <w:r w:rsidR="00890AB9" w:rsidRPr="00947CEF">
          <w:rPr>
            <w:rStyle w:val="Hyperlink"/>
            <w:noProof/>
          </w:rPr>
          <w:t>E.  Evaluation and Comparison of Bids</w:t>
        </w:r>
        <w:r w:rsidR="00890AB9">
          <w:rPr>
            <w:noProof/>
            <w:webHidden/>
          </w:rPr>
          <w:tab/>
        </w:r>
        <w:r w:rsidR="00183FF5">
          <w:rPr>
            <w:noProof/>
            <w:webHidden/>
          </w:rPr>
          <w:fldChar w:fldCharType="begin"/>
        </w:r>
        <w:r w:rsidR="00890AB9">
          <w:rPr>
            <w:noProof/>
            <w:webHidden/>
          </w:rPr>
          <w:instrText xml:space="preserve"> PAGEREF _Toc404245799 \h </w:instrText>
        </w:r>
        <w:r w:rsidR="00183FF5">
          <w:rPr>
            <w:noProof/>
            <w:webHidden/>
          </w:rPr>
        </w:r>
        <w:r w:rsidR="00183FF5">
          <w:rPr>
            <w:noProof/>
            <w:webHidden/>
          </w:rPr>
          <w:fldChar w:fldCharType="separate"/>
        </w:r>
        <w:r w:rsidR="00556049">
          <w:rPr>
            <w:noProof/>
            <w:webHidden/>
          </w:rPr>
          <w:t>19</w:t>
        </w:r>
        <w:r w:rsidR="00183FF5">
          <w:rPr>
            <w:noProof/>
            <w:webHidden/>
          </w:rPr>
          <w:fldChar w:fldCharType="end"/>
        </w:r>
      </w:hyperlink>
    </w:p>
    <w:p w14:paraId="35A402A3"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0" w:history="1">
        <w:r w:rsidR="00890AB9" w:rsidRPr="00947CEF">
          <w:rPr>
            <w:rStyle w:val="Hyperlink"/>
            <w:noProof/>
          </w:rPr>
          <w:t>26.</w:t>
        </w:r>
        <w:r w:rsidR="00890AB9">
          <w:rPr>
            <w:rFonts w:asciiTheme="minorHAnsi" w:eastAsiaTheme="minorEastAsia" w:hAnsiTheme="minorHAnsi" w:cs="Arial"/>
            <w:noProof/>
            <w:sz w:val="22"/>
            <w:szCs w:val="22"/>
            <w:lang w:val="en-IN" w:eastAsia="en-IN"/>
          </w:rPr>
          <w:tab/>
        </w:r>
        <w:r w:rsidR="00890AB9" w:rsidRPr="00947CEF">
          <w:rPr>
            <w:rStyle w:val="Hyperlink"/>
            <w:noProof/>
          </w:rPr>
          <w:t>Confidentiality</w:t>
        </w:r>
        <w:r w:rsidR="00890AB9">
          <w:rPr>
            <w:noProof/>
            <w:webHidden/>
          </w:rPr>
          <w:tab/>
        </w:r>
        <w:r w:rsidR="00183FF5">
          <w:rPr>
            <w:noProof/>
            <w:webHidden/>
          </w:rPr>
          <w:fldChar w:fldCharType="begin"/>
        </w:r>
        <w:r w:rsidR="00890AB9">
          <w:rPr>
            <w:noProof/>
            <w:webHidden/>
          </w:rPr>
          <w:instrText xml:space="preserve"> PAGEREF _Toc404245800 \h </w:instrText>
        </w:r>
        <w:r w:rsidR="00183FF5">
          <w:rPr>
            <w:noProof/>
            <w:webHidden/>
          </w:rPr>
        </w:r>
        <w:r w:rsidR="00183FF5">
          <w:rPr>
            <w:noProof/>
            <w:webHidden/>
          </w:rPr>
          <w:fldChar w:fldCharType="separate"/>
        </w:r>
        <w:r w:rsidR="00556049">
          <w:rPr>
            <w:noProof/>
            <w:webHidden/>
          </w:rPr>
          <w:t>19</w:t>
        </w:r>
        <w:r w:rsidR="00183FF5">
          <w:rPr>
            <w:noProof/>
            <w:webHidden/>
          </w:rPr>
          <w:fldChar w:fldCharType="end"/>
        </w:r>
      </w:hyperlink>
    </w:p>
    <w:p w14:paraId="7005E80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1" w:history="1">
        <w:r w:rsidR="00890AB9" w:rsidRPr="00947CEF">
          <w:rPr>
            <w:rStyle w:val="Hyperlink"/>
            <w:noProof/>
          </w:rPr>
          <w:t>27.</w:t>
        </w:r>
        <w:r w:rsidR="00890AB9">
          <w:rPr>
            <w:rFonts w:asciiTheme="minorHAnsi" w:eastAsiaTheme="minorEastAsia" w:hAnsiTheme="minorHAnsi" w:cs="Arial"/>
            <w:noProof/>
            <w:sz w:val="22"/>
            <w:szCs w:val="22"/>
            <w:lang w:val="en-IN" w:eastAsia="en-IN"/>
          </w:rPr>
          <w:tab/>
        </w:r>
        <w:r w:rsidR="00890AB9" w:rsidRPr="00947CEF">
          <w:rPr>
            <w:rStyle w:val="Hyperlink"/>
            <w:noProof/>
          </w:rPr>
          <w:t>Clarification of Bids</w:t>
        </w:r>
        <w:r w:rsidR="00890AB9">
          <w:rPr>
            <w:noProof/>
            <w:webHidden/>
          </w:rPr>
          <w:tab/>
        </w:r>
        <w:r w:rsidR="00183FF5">
          <w:rPr>
            <w:noProof/>
            <w:webHidden/>
          </w:rPr>
          <w:fldChar w:fldCharType="begin"/>
        </w:r>
        <w:r w:rsidR="00890AB9">
          <w:rPr>
            <w:noProof/>
            <w:webHidden/>
          </w:rPr>
          <w:instrText xml:space="preserve"> PAGEREF _Toc404245801 \h </w:instrText>
        </w:r>
        <w:r w:rsidR="00183FF5">
          <w:rPr>
            <w:noProof/>
            <w:webHidden/>
          </w:rPr>
        </w:r>
        <w:r w:rsidR="00183FF5">
          <w:rPr>
            <w:noProof/>
            <w:webHidden/>
          </w:rPr>
          <w:fldChar w:fldCharType="separate"/>
        </w:r>
        <w:r w:rsidR="00556049">
          <w:rPr>
            <w:noProof/>
            <w:webHidden/>
          </w:rPr>
          <w:t>19</w:t>
        </w:r>
        <w:r w:rsidR="00183FF5">
          <w:rPr>
            <w:noProof/>
            <w:webHidden/>
          </w:rPr>
          <w:fldChar w:fldCharType="end"/>
        </w:r>
      </w:hyperlink>
    </w:p>
    <w:p w14:paraId="2DA332F4"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2" w:history="1">
        <w:r w:rsidR="00890AB9" w:rsidRPr="00947CEF">
          <w:rPr>
            <w:rStyle w:val="Hyperlink"/>
            <w:noProof/>
          </w:rPr>
          <w:t>28.</w:t>
        </w:r>
        <w:r w:rsidR="00890AB9">
          <w:rPr>
            <w:rFonts w:asciiTheme="minorHAnsi" w:eastAsiaTheme="minorEastAsia" w:hAnsiTheme="minorHAnsi" w:cs="Arial"/>
            <w:noProof/>
            <w:sz w:val="22"/>
            <w:szCs w:val="22"/>
            <w:lang w:val="en-IN" w:eastAsia="en-IN"/>
          </w:rPr>
          <w:tab/>
        </w:r>
        <w:r w:rsidR="00890AB9" w:rsidRPr="00947CEF">
          <w:rPr>
            <w:rStyle w:val="Hyperlink"/>
            <w:noProof/>
          </w:rPr>
          <w:t>Deviations, Reservations, and Omissions</w:t>
        </w:r>
        <w:r w:rsidR="00890AB9">
          <w:rPr>
            <w:noProof/>
            <w:webHidden/>
          </w:rPr>
          <w:tab/>
        </w:r>
        <w:r w:rsidR="00183FF5">
          <w:rPr>
            <w:noProof/>
            <w:webHidden/>
          </w:rPr>
          <w:fldChar w:fldCharType="begin"/>
        </w:r>
        <w:r w:rsidR="00890AB9">
          <w:rPr>
            <w:noProof/>
            <w:webHidden/>
          </w:rPr>
          <w:instrText xml:space="preserve"> PAGEREF _Toc404245802 \h </w:instrText>
        </w:r>
        <w:r w:rsidR="00183FF5">
          <w:rPr>
            <w:noProof/>
            <w:webHidden/>
          </w:rPr>
        </w:r>
        <w:r w:rsidR="00183FF5">
          <w:rPr>
            <w:noProof/>
            <w:webHidden/>
          </w:rPr>
          <w:fldChar w:fldCharType="separate"/>
        </w:r>
        <w:r w:rsidR="00556049">
          <w:rPr>
            <w:noProof/>
            <w:webHidden/>
          </w:rPr>
          <w:t>20</w:t>
        </w:r>
        <w:r w:rsidR="00183FF5">
          <w:rPr>
            <w:noProof/>
            <w:webHidden/>
          </w:rPr>
          <w:fldChar w:fldCharType="end"/>
        </w:r>
      </w:hyperlink>
    </w:p>
    <w:p w14:paraId="68E68F62"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3" w:history="1">
        <w:r w:rsidR="00890AB9" w:rsidRPr="00947CEF">
          <w:rPr>
            <w:rStyle w:val="Hyperlink"/>
            <w:noProof/>
          </w:rPr>
          <w:t>29.</w:t>
        </w:r>
        <w:r w:rsidR="00890AB9">
          <w:rPr>
            <w:rFonts w:asciiTheme="minorHAnsi" w:eastAsiaTheme="minorEastAsia" w:hAnsiTheme="minorHAnsi" w:cs="Arial"/>
            <w:noProof/>
            <w:sz w:val="22"/>
            <w:szCs w:val="22"/>
            <w:lang w:val="en-IN" w:eastAsia="en-IN"/>
          </w:rPr>
          <w:tab/>
        </w:r>
        <w:r w:rsidR="00890AB9" w:rsidRPr="00947CEF">
          <w:rPr>
            <w:rStyle w:val="Hyperlink"/>
            <w:noProof/>
          </w:rPr>
          <w:t>Determination of Responsiveness</w:t>
        </w:r>
        <w:r w:rsidR="00890AB9">
          <w:rPr>
            <w:noProof/>
            <w:webHidden/>
          </w:rPr>
          <w:tab/>
        </w:r>
        <w:r w:rsidR="00183FF5">
          <w:rPr>
            <w:noProof/>
            <w:webHidden/>
          </w:rPr>
          <w:fldChar w:fldCharType="begin"/>
        </w:r>
        <w:r w:rsidR="00890AB9">
          <w:rPr>
            <w:noProof/>
            <w:webHidden/>
          </w:rPr>
          <w:instrText xml:space="preserve"> PAGEREF _Toc404245803 \h </w:instrText>
        </w:r>
        <w:r w:rsidR="00183FF5">
          <w:rPr>
            <w:noProof/>
            <w:webHidden/>
          </w:rPr>
        </w:r>
        <w:r w:rsidR="00183FF5">
          <w:rPr>
            <w:noProof/>
            <w:webHidden/>
          </w:rPr>
          <w:fldChar w:fldCharType="separate"/>
        </w:r>
        <w:r w:rsidR="00556049">
          <w:rPr>
            <w:noProof/>
            <w:webHidden/>
          </w:rPr>
          <w:t>20</w:t>
        </w:r>
        <w:r w:rsidR="00183FF5">
          <w:rPr>
            <w:noProof/>
            <w:webHidden/>
          </w:rPr>
          <w:fldChar w:fldCharType="end"/>
        </w:r>
      </w:hyperlink>
    </w:p>
    <w:p w14:paraId="70178D2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4" w:history="1">
        <w:r w:rsidR="00890AB9" w:rsidRPr="00947CEF">
          <w:rPr>
            <w:rStyle w:val="Hyperlink"/>
            <w:noProof/>
          </w:rPr>
          <w:t>30.</w:t>
        </w:r>
        <w:r w:rsidR="00890AB9">
          <w:rPr>
            <w:rFonts w:asciiTheme="minorHAnsi" w:eastAsiaTheme="minorEastAsia" w:hAnsiTheme="minorHAnsi" w:cs="Arial"/>
            <w:noProof/>
            <w:sz w:val="22"/>
            <w:szCs w:val="22"/>
            <w:lang w:val="en-IN" w:eastAsia="en-IN"/>
          </w:rPr>
          <w:tab/>
        </w:r>
        <w:r w:rsidR="00890AB9" w:rsidRPr="00947CEF">
          <w:rPr>
            <w:rStyle w:val="Hyperlink"/>
            <w:noProof/>
          </w:rPr>
          <w:t>Nonmaterial Nonconformities</w:t>
        </w:r>
        <w:r w:rsidR="00890AB9">
          <w:rPr>
            <w:noProof/>
            <w:webHidden/>
          </w:rPr>
          <w:tab/>
        </w:r>
        <w:r w:rsidR="00183FF5">
          <w:rPr>
            <w:noProof/>
            <w:webHidden/>
          </w:rPr>
          <w:fldChar w:fldCharType="begin"/>
        </w:r>
        <w:r w:rsidR="00890AB9">
          <w:rPr>
            <w:noProof/>
            <w:webHidden/>
          </w:rPr>
          <w:instrText xml:space="preserve"> PAGEREF _Toc404245804 \h </w:instrText>
        </w:r>
        <w:r w:rsidR="00183FF5">
          <w:rPr>
            <w:noProof/>
            <w:webHidden/>
          </w:rPr>
        </w:r>
        <w:r w:rsidR="00183FF5">
          <w:rPr>
            <w:noProof/>
            <w:webHidden/>
          </w:rPr>
          <w:fldChar w:fldCharType="separate"/>
        </w:r>
        <w:r w:rsidR="00556049">
          <w:rPr>
            <w:noProof/>
            <w:webHidden/>
          </w:rPr>
          <w:t>21</w:t>
        </w:r>
        <w:r w:rsidR="00183FF5">
          <w:rPr>
            <w:noProof/>
            <w:webHidden/>
          </w:rPr>
          <w:fldChar w:fldCharType="end"/>
        </w:r>
      </w:hyperlink>
    </w:p>
    <w:p w14:paraId="528ECFE2"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5" w:history="1">
        <w:r w:rsidR="00890AB9" w:rsidRPr="00947CEF">
          <w:rPr>
            <w:rStyle w:val="Hyperlink"/>
            <w:noProof/>
          </w:rPr>
          <w:t>31.</w:t>
        </w:r>
        <w:r w:rsidR="00890AB9">
          <w:rPr>
            <w:rFonts w:asciiTheme="minorHAnsi" w:eastAsiaTheme="minorEastAsia" w:hAnsiTheme="minorHAnsi" w:cs="Arial"/>
            <w:noProof/>
            <w:sz w:val="22"/>
            <w:szCs w:val="22"/>
            <w:lang w:val="en-IN" w:eastAsia="en-IN"/>
          </w:rPr>
          <w:tab/>
        </w:r>
        <w:r w:rsidR="00890AB9" w:rsidRPr="00947CEF">
          <w:rPr>
            <w:rStyle w:val="Hyperlink"/>
            <w:noProof/>
          </w:rPr>
          <w:t>Correction of Arithmetical Errors</w:t>
        </w:r>
        <w:r w:rsidR="00890AB9">
          <w:rPr>
            <w:noProof/>
            <w:webHidden/>
          </w:rPr>
          <w:tab/>
        </w:r>
        <w:r w:rsidR="00183FF5">
          <w:rPr>
            <w:noProof/>
            <w:webHidden/>
          </w:rPr>
          <w:fldChar w:fldCharType="begin"/>
        </w:r>
        <w:r w:rsidR="00890AB9">
          <w:rPr>
            <w:noProof/>
            <w:webHidden/>
          </w:rPr>
          <w:instrText xml:space="preserve"> PAGEREF _Toc404245805 \h </w:instrText>
        </w:r>
        <w:r w:rsidR="00183FF5">
          <w:rPr>
            <w:noProof/>
            <w:webHidden/>
          </w:rPr>
        </w:r>
        <w:r w:rsidR="00183FF5">
          <w:rPr>
            <w:noProof/>
            <w:webHidden/>
          </w:rPr>
          <w:fldChar w:fldCharType="separate"/>
        </w:r>
        <w:r w:rsidR="00556049">
          <w:rPr>
            <w:noProof/>
            <w:webHidden/>
          </w:rPr>
          <w:t>21</w:t>
        </w:r>
        <w:r w:rsidR="00183FF5">
          <w:rPr>
            <w:noProof/>
            <w:webHidden/>
          </w:rPr>
          <w:fldChar w:fldCharType="end"/>
        </w:r>
      </w:hyperlink>
    </w:p>
    <w:p w14:paraId="4BC9EC4A"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6" w:history="1">
        <w:r w:rsidR="00890AB9" w:rsidRPr="00947CEF">
          <w:rPr>
            <w:rStyle w:val="Hyperlink"/>
            <w:noProof/>
          </w:rPr>
          <w:t>32.</w:t>
        </w:r>
        <w:r w:rsidR="00890AB9">
          <w:rPr>
            <w:rFonts w:asciiTheme="minorHAnsi" w:eastAsiaTheme="minorEastAsia" w:hAnsiTheme="minorHAnsi" w:cs="Arial"/>
            <w:noProof/>
            <w:sz w:val="22"/>
            <w:szCs w:val="22"/>
            <w:lang w:val="en-IN" w:eastAsia="en-IN"/>
          </w:rPr>
          <w:tab/>
        </w:r>
        <w:r w:rsidR="00890AB9" w:rsidRPr="00947CEF">
          <w:rPr>
            <w:rStyle w:val="Hyperlink"/>
            <w:noProof/>
          </w:rPr>
          <w:t>Conversion to Single Currency</w:t>
        </w:r>
        <w:r w:rsidR="00890AB9">
          <w:rPr>
            <w:noProof/>
            <w:webHidden/>
          </w:rPr>
          <w:tab/>
        </w:r>
        <w:r w:rsidR="00183FF5">
          <w:rPr>
            <w:noProof/>
            <w:webHidden/>
          </w:rPr>
          <w:fldChar w:fldCharType="begin"/>
        </w:r>
        <w:r w:rsidR="00890AB9">
          <w:rPr>
            <w:noProof/>
            <w:webHidden/>
          </w:rPr>
          <w:instrText xml:space="preserve"> PAGEREF _Toc404245806 \h </w:instrText>
        </w:r>
        <w:r w:rsidR="00183FF5">
          <w:rPr>
            <w:noProof/>
            <w:webHidden/>
          </w:rPr>
        </w:r>
        <w:r w:rsidR="00183FF5">
          <w:rPr>
            <w:noProof/>
            <w:webHidden/>
          </w:rPr>
          <w:fldChar w:fldCharType="separate"/>
        </w:r>
        <w:r w:rsidR="00556049">
          <w:rPr>
            <w:noProof/>
            <w:webHidden/>
          </w:rPr>
          <w:t>22</w:t>
        </w:r>
        <w:r w:rsidR="00183FF5">
          <w:rPr>
            <w:noProof/>
            <w:webHidden/>
          </w:rPr>
          <w:fldChar w:fldCharType="end"/>
        </w:r>
      </w:hyperlink>
    </w:p>
    <w:p w14:paraId="1C7AAEE6"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7" w:history="1">
        <w:r w:rsidR="00890AB9" w:rsidRPr="00947CEF">
          <w:rPr>
            <w:rStyle w:val="Hyperlink"/>
            <w:noProof/>
          </w:rPr>
          <w:t>33.</w:t>
        </w:r>
        <w:r w:rsidR="00890AB9">
          <w:rPr>
            <w:rFonts w:asciiTheme="minorHAnsi" w:eastAsiaTheme="minorEastAsia" w:hAnsiTheme="minorHAnsi" w:cs="Arial"/>
            <w:noProof/>
            <w:sz w:val="22"/>
            <w:szCs w:val="22"/>
            <w:lang w:val="en-IN" w:eastAsia="en-IN"/>
          </w:rPr>
          <w:tab/>
        </w:r>
        <w:r w:rsidR="00890AB9" w:rsidRPr="00947CEF">
          <w:rPr>
            <w:rStyle w:val="Hyperlink"/>
            <w:noProof/>
          </w:rPr>
          <w:t>Margin of Preference</w:t>
        </w:r>
        <w:r w:rsidR="00890AB9">
          <w:rPr>
            <w:noProof/>
            <w:webHidden/>
          </w:rPr>
          <w:tab/>
        </w:r>
        <w:r w:rsidR="00183FF5">
          <w:rPr>
            <w:noProof/>
            <w:webHidden/>
          </w:rPr>
          <w:fldChar w:fldCharType="begin"/>
        </w:r>
        <w:r w:rsidR="00890AB9">
          <w:rPr>
            <w:noProof/>
            <w:webHidden/>
          </w:rPr>
          <w:instrText xml:space="preserve"> PAGEREF _Toc404245807 \h </w:instrText>
        </w:r>
        <w:r w:rsidR="00183FF5">
          <w:rPr>
            <w:noProof/>
            <w:webHidden/>
          </w:rPr>
        </w:r>
        <w:r w:rsidR="00183FF5">
          <w:rPr>
            <w:noProof/>
            <w:webHidden/>
          </w:rPr>
          <w:fldChar w:fldCharType="separate"/>
        </w:r>
        <w:r w:rsidR="00556049">
          <w:rPr>
            <w:noProof/>
            <w:webHidden/>
          </w:rPr>
          <w:t>22</w:t>
        </w:r>
        <w:r w:rsidR="00183FF5">
          <w:rPr>
            <w:noProof/>
            <w:webHidden/>
          </w:rPr>
          <w:fldChar w:fldCharType="end"/>
        </w:r>
      </w:hyperlink>
    </w:p>
    <w:p w14:paraId="29946321"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8" w:history="1">
        <w:r w:rsidR="00890AB9" w:rsidRPr="00947CEF">
          <w:rPr>
            <w:rStyle w:val="Hyperlink"/>
            <w:noProof/>
          </w:rPr>
          <w:t>34.</w:t>
        </w:r>
        <w:r w:rsidR="00890AB9">
          <w:rPr>
            <w:rFonts w:asciiTheme="minorHAnsi" w:eastAsiaTheme="minorEastAsia" w:hAnsiTheme="minorHAnsi" w:cs="Arial"/>
            <w:noProof/>
            <w:sz w:val="22"/>
            <w:szCs w:val="22"/>
            <w:lang w:val="en-IN" w:eastAsia="en-IN"/>
          </w:rPr>
          <w:tab/>
        </w:r>
        <w:r w:rsidR="00890AB9" w:rsidRPr="00947CEF">
          <w:rPr>
            <w:rStyle w:val="Hyperlink"/>
            <w:noProof/>
          </w:rPr>
          <w:t>Subcontractors</w:t>
        </w:r>
        <w:r w:rsidR="00890AB9">
          <w:rPr>
            <w:noProof/>
            <w:webHidden/>
          </w:rPr>
          <w:tab/>
        </w:r>
        <w:r w:rsidR="00183FF5">
          <w:rPr>
            <w:noProof/>
            <w:webHidden/>
          </w:rPr>
          <w:fldChar w:fldCharType="begin"/>
        </w:r>
        <w:r w:rsidR="00890AB9">
          <w:rPr>
            <w:noProof/>
            <w:webHidden/>
          </w:rPr>
          <w:instrText xml:space="preserve"> PAGEREF _Toc404245808 \h </w:instrText>
        </w:r>
        <w:r w:rsidR="00183FF5">
          <w:rPr>
            <w:noProof/>
            <w:webHidden/>
          </w:rPr>
        </w:r>
        <w:r w:rsidR="00183FF5">
          <w:rPr>
            <w:noProof/>
            <w:webHidden/>
          </w:rPr>
          <w:fldChar w:fldCharType="separate"/>
        </w:r>
        <w:r w:rsidR="00556049">
          <w:rPr>
            <w:noProof/>
            <w:webHidden/>
          </w:rPr>
          <w:t>22</w:t>
        </w:r>
        <w:r w:rsidR="00183FF5">
          <w:rPr>
            <w:noProof/>
            <w:webHidden/>
          </w:rPr>
          <w:fldChar w:fldCharType="end"/>
        </w:r>
      </w:hyperlink>
    </w:p>
    <w:p w14:paraId="3CABBDF5"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09" w:history="1">
        <w:r w:rsidR="00890AB9" w:rsidRPr="00947CEF">
          <w:rPr>
            <w:rStyle w:val="Hyperlink"/>
            <w:noProof/>
          </w:rPr>
          <w:t>35.</w:t>
        </w:r>
        <w:r w:rsidR="00890AB9">
          <w:rPr>
            <w:rFonts w:asciiTheme="minorHAnsi" w:eastAsiaTheme="minorEastAsia" w:hAnsiTheme="minorHAnsi" w:cs="Arial"/>
            <w:noProof/>
            <w:sz w:val="22"/>
            <w:szCs w:val="22"/>
            <w:lang w:val="en-IN" w:eastAsia="en-IN"/>
          </w:rPr>
          <w:tab/>
        </w:r>
        <w:r w:rsidR="00890AB9" w:rsidRPr="00947CEF">
          <w:rPr>
            <w:rStyle w:val="Hyperlink"/>
            <w:noProof/>
          </w:rPr>
          <w:t>Evaluation of Bids</w:t>
        </w:r>
        <w:r w:rsidR="00890AB9">
          <w:rPr>
            <w:noProof/>
            <w:webHidden/>
          </w:rPr>
          <w:tab/>
        </w:r>
        <w:r w:rsidR="00183FF5">
          <w:rPr>
            <w:noProof/>
            <w:webHidden/>
          </w:rPr>
          <w:fldChar w:fldCharType="begin"/>
        </w:r>
        <w:r w:rsidR="00890AB9">
          <w:rPr>
            <w:noProof/>
            <w:webHidden/>
          </w:rPr>
          <w:instrText xml:space="preserve"> PAGEREF _Toc404245809 \h </w:instrText>
        </w:r>
        <w:r w:rsidR="00183FF5">
          <w:rPr>
            <w:noProof/>
            <w:webHidden/>
          </w:rPr>
        </w:r>
        <w:r w:rsidR="00183FF5">
          <w:rPr>
            <w:noProof/>
            <w:webHidden/>
          </w:rPr>
          <w:fldChar w:fldCharType="separate"/>
        </w:r>
        <w:r w:rsidR="00556049">
          <w:rPr>
            <w:noProof/>
            <w:webHidden/>
          </w:rPr>
          <w:t>22</w:t>
        </w:r>
        <w:r w:rsidR="00183FF5">
          <w:rPr>
            <w:noProof/>
            <w:webHidden/>
          </w:rPr>
          <w:fldChar w:fldCharType="end"/>
        </w:r>
      </w:hyperlink>
    </w:p>
    <w:p w14:paraId="23A33918"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0" w:history="1">
        <w:r w:rsidR="00890AB9" w:rsidRPr="00947CEF">
          <w:rPr>
            <w:rStyle w:val="Hyperlink"/>
            <w:noProof/>
          </w:rPr>
          <w:t>36.</w:t>
        </w:r>
        <w:r w:rsidR="00890AB9">
          <w:rPr>
            <w:rFonts w:asciiTheme="minorHAnsi" w:eastAsiaTheme="minorEastAsia" w:hAnsiTheme="minorHAnsi" w:cs="Arial"/>
            <w:noProof/>
            <w:sz w:val="22"/>
            <w:szCs w:val="22"/>
            <w:lang w:val="en-IN" w:eastAsia="en-IN"/>
          </w:rPr>
          <w:tab/>
        </w:r>
        <w:r w:rsidR="00890AB9" w:rsidRPr="00947CEF">
          <w:rPr>
            <w:rStyle w:val="Hyperlink"/>
            <w:noProof/>
          </w:rPr>
          <w:t>Comparison of Bids</w:t>
        </w:r>
        <w:r w:rsidR="00890AB9">
          <w:rPr>
            <w:noProof/>
            <w:webHidden/>
          </w:rPr>
          <w:tab/>
        </w:r>
        <w:r w:rsidR="00183FF5">
          <w:rPr>
            <w:noProof/>
            <w:webHidden/>
          </w:rPr>
          <w:fldChar w:fldCharType="begin"/>
        </w:r>
        <w:r w:rsidR="00890AB9">
          <w:rPr>
            <w:noProof/>
            <w:webHidden/>
          </w:rPr>
          <w:instrText xml:space="preserve"> PAGEREF _Toc404245810 \h </w:instrText>
        </w:r>
        <w:r w:rsidR="00183FF5">
          <w:rPr>
            <w:noProof/>
            <w:webHidden/>
          </w:rPr>
        </w:r>
        <w:r w:rsidR="00183FF5">
          <w:rPr>
            <w:noProof/>
            <w:webHidden/>
          </w:rPr>
          <w:fldChar w:fldCharType="separate"/>
        </w:r>
        <w:r w:rsidR="00556049">
          <w:rPr>
            <w:noProof/>
            <w:webHidden/>
          </w:rPr>
          <w:t>23</w:t>
        </w:r>
        <w:r w:rsidR="00183FF5">
          <w:rPr>
            <w:noProof/>
            <w:webHidden/>
          </w:rPr>
          <w:fldChar w:fldCharType="end"/>
        </w:r>
      </w:hyperlink>
    </w:p>
    <w:p w14:paraId="47D2266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1" w:history="1">
        <w:r w:rsidR="00890AB9" w:rsidRPr="00947CEF">
          <w:rPr>
            <w:rStyle w:val="Hyperlink"/>
            <w:noProof/>
          </w:rPr>
          <w:t>37.</w:t>
        </w:r>
        <w:r w:rsidR="00890AB9">
          <w:rPr>
            <w:rFonts w:asciiTheme="minorHAnsi" w:eastAsiaTheme="minorEastAsia" w:hAnsiTheme="minorHAnsi" w:cs="Arial"/>
            <w:noProof/>
            <w:sz w:val="22"/>
            <w:szCs w:val="22"/>
            <w:lang w:val="en-IN" w:eastAsia="en-IN"/>
          </w:rPr>
          <w:tab/>
        </w:r>
        <w:r w:rsidR="00890AB9" w:rsidRPr="00947CEF">
          <w:rPr>
            <w:rStyle w:val="Hyperlink"/>
            <w:noProof/>
          </w:rPr>
          <w:t>Qualification of the Bidder</w:t>
        </w:r>
        <w:r w:rsidR="00890AB9">
          <w:rPr>
            <w:noProof/>
            <w:webHidden/>
          </w:rPr>
          <w:tab/>
        </w:r>
        <w:r w:rsidR="00183FF5">
          <w:rPr>
            <w:noProof/>
            <w:webHidden/>
          </w:rPr>
          <w:fldChar w:fldCharType="begin"/>
        </w:r>
        <w:r w:rsidR="00890AB9">
          <w:rPr>
            <w:noProof/>
            <w:webHidden/>
          </w:rPr>
          <w:instrText xml:space="preserve"> PAGEREF _Toc404245811 \h </w:instrText>
        </w:r>
        <w:r w:rsidR="00183FF5">
          <w:rPr>
            <w:noProof/>
            <w:webHidden/>
          </w:rPr>
        </w:r>
        <w:r w:rsidR="00183FF5">
          <w:rPr>
            <w:noProof/>
            <w:webHidden/>
          </w:rPr>
          <w:fldChar w:fldCharType="separate"/>
        </w:r>
        <w:r w:rsidR="00556049">
          <w:rPr>
            <w:noProof/>
            <w:webHidden/>
          </w:rPr>
          <w:t>24</w:t>
        </w:r>
        <w:r w:rsidR="00183FF5">
          <w:rPr>
            <w:noProof/>
            <w:webHidden/>
          </w:rPr>
          <w:fldChar w:fldCharType="end"/>
        </w:r>
      </w:hyperlink>
    </w:p>
    <w:p w14:paraId="64194C8F"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2" w:history="1">
        <w:r w:rsidR="00890AB9" w:rsidRPr="00947CEF">
          <w:rPr>
            <w:rStyle w:val="Hyperlink"/>
            <w:noProof/>
          </w:rPr>
          <w:t>38.</w:t>
        </w:r>
        <w:r w:rsidR="00890AB9">
          <w:rPr>
            <w:rFonts w:asciiTheme="minorHAnsi" w:eastAsiaTheme="minorEastAsia" w:hAnsiTheme="minorHAnsi" w:cs="Arial"/>
            <w:noProof/>
            <w:sz w:val="22"/>
            <w:szCs w:val="22"/>
            <w:lang w:val="en-IN" w:eastAsia="en-IN"/>
          </w:rPr>
          <w:tab/>
        </w:r>
        <w:r w:rsidR="00890AB9" w:rsidRPr="00947CEF">
          <w:rPr>
            <w:rStyle w:val="Hyperlink"/>
            <w:noProof/>
          </w:rPr>
          <w:t>Employer’s Right to Accept Any Bid, and to Reject Any or All Bids</w:t>
        </w:r>
        <w:r w:rsidR="00890AB9">
          <w:rPr>
            <w:noProof/>
            <w:webHidden/>
          </w:rPr>
          <w:tab/>
        </w:r>
        <w:r w:rsidR="00183FF5">
          <w:rPr>
            <w:noProof/>
            <w:webHidden/>
          </w:rPr>
          <w:fldChar w:fldCharType="begin"/>
        </w:r>
        <w:r w:rsidR="00890AB9">
          <w:rPr>
            <w:noProof/>
            <w:webHidden/>
          </w:rPr>
          <w:instrText xml:space="preserve"> PAGEREF _Toc404245812 \h </w:instrText>
        </w:r>
        <w:r w:rsidR="00183FF5">
          <w:rPr>
            <w:noProof/>
            <w:webHidden/>
          </w:rPr>
        </w:r>
        <w:r w:rsidR="00183FF5">
          <w:rPr>
            <w:noProof/>
            <w:webHidden/>
          </w:rPr>
          <w:fldChar w:fldCharType="separate"/>
        </w:r>
        <w:r w:rsidR="00556049">
          <w:rPr>
            <w:noProof/>
            <w:webHidden/>
          </w:rPr>
          <w:t>24</w:t>
        </w:r>
        <w:r w:rsidR="00183FF5">
          <w:rPr>
            <w:noProof/>
            <w:webHidden/>
          </w:rPr>
          <w:fldChar w:fldCharType="end"/>
        </w:r>
      </w:hyperlink>
    </w:p>
    <w:p w14:paraId="399AFACB" w14:textId="77777777" w:rsidR="00890AB9" w:rsidRDefault="006A6AB4">
      <w:pPr>
        <w:pStyle w:val="TOC1"/>
        <w:rPr>
          <w:rFonts w:asciiTheme="minorHAnsi" w:eastAsiaTheme="minorEastAsia" w:hAnsiTheme="minorHAnsi" w:cs="Arial"/>
          <w:b w:val="0"/>
          <w:noProof/>
          <w:sz w:val="22"/>
          <w:szCs w:val="22"/>
          <w:lang w:val="en-IN" w:eastAsia="en-IN"/>
        </w:rPr>
      </w:pPr>
      <w:hyperlink w:anchor="_Toc404245813" w:history="1">
        <w:r w:rsidR="00890AB9" w:rsidRPr="00947CEF">
          <w:rPr>
            <w:rStyle w:val="Hyperlink"/>
            <w:noProof/>
          </w:rPr>
          <w:t>F.  Award of Contract</w:t>
        </w:r>
        <w:r w:rsidR="00890AB9">
          <w:rPr>
            <w:noProof/>
            <w:webHidden/>
          </w:rPr>
          <w:tab/>
        </w:r>
        <w:r w:rsidR="00183FF5">
          <w:rPr>
            <w:noProof/>
            <w:webHidden/>
          </w:rPr>
          <w:fldChar w:fldCharType="begin"/>
        </w:r>
        <w:r w:rsidR="00890AB9">
          <w:rPr>
            <w:noProof/>
            <w:webHidden/>
          </w:rPr>
          <w:instrText xml:space="preserve"> PAGEREF _Toc404245813 \h </w:instrText>
        </w:r>
        <w:r w:rsidR="00183FF5">
          <w:rPr>
            <w:noProof/>
            <w:webHidden/>
          </w:rPr>
        </w:r>
        <w:r w:rsidR="00183FF5">
          <w:rPr>
            <w:noProof/>
            <w:webHidden/>
          </w:rPr>
          <w:fldChar w:fldCharType="separate"/>
        </w:r>
        <w:r w:rsidR="00556049">
          <w:rPr>
            <w:noProof/>
            <w:webHidden/>
          </w:rPr>
          <w:t>24</w:t>
        </w:r>
        <w:r w:rsidR="00183FF5">
          <w:rPr>
            <w:noProof/>
            <w:webHidden/>
          </w:rPr>
          <w:fldChar w:fldCharType="end"/>
        </w:r>
      </w:hyperlink>
    </w:p>
    <w:p w14:paraId="0994065B"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4" w:history="1">
        <w:r w:rsidR="00890AB9" w:rsidRPr="00947CEF">
          <w:rPr>
            <w:rStyle w:val="Hyperlink"/>
            <w:noProof/>
          </w:rPr>
          <w:t>39.</w:t>
        </w:r>
        <w:r w:rsidR="00890AB9">
          <w:rPr>
            <w:rFonts w:asciiTheme="minorHAnsi" w:eastAsiaTheme="minorEastAsia" w:hAnsiTheme="minorHAnsi" w:cs="Arial"/>
            <w:noProof/>
            <w:sz w:val="22"/>
            <w:szCs w:val="22"/>
            <w:lang w:val="en-IN" w:eastAsia="en-IN"/>
          </w:rPr>
          <w:tab/>
        </w:r>
        <w:r w:rsidR="00890AB9" w:rsidRPr="00947CEF">
          <w:rPr>
            <w:rStyle w:val="Hyperlink"/>
            <w:noProof/>
          </w:rPr>
          <w:t>Award Criteria</w:t>
        </w:r>
        <w:r w:rsidR="00890AB9">
          <w:rPr>
            <w:noProof/>
            <w:webHidden/>
          </w:rPr>
          <w:tab/>
        </w:r>
        <w:r w:rsidR="00183FF5">
          <w:rPr>
            <w:noProof/>
            <w:webHidden/>
          </w:rPr>
          <w:fldChar w:fldCharType="begin"/>
        </w:r>
        <w:r w:rsidR="00890AB9">
          <w:rPr>
            <w:noProof/>
            <w:webHidden/>
          </w:rPr>
          <w:instrText xml:space="preserve"> PAGEREF _Toc404245814 \h </w:instrText>
        </w:r>
        <w:r w:rsidR="00183FF5">
          <w:rPr>
            <w:noProof/>
            <w:webHidden/>
          </w:rPr>
        </w:r>
        <w:r w:rsidR="00183FF5">
          <w:rPr>
            <w:noProof/>
            <w:webHidden/>
          </w:rPr>
          <w:fldChar w:fldCharType="separate"/>
        </w:r>
        <w:r w:rsidR="00556049">
          <w:rPr>
            <w:noProof/>
            <w:webHidden/>
          </w:rPr>
          <w:t>24</w:t>
        </w:r>
        <w:r w:rsidR="00183FF5">
          <w:rPr>
            <w:noProof/>
            <w:webHidden/>
          </w:rPr>
          <w:fldChar w:fldCharType="end"/>
        </w:r>
      </w:hyperlink>
    </w:p>
    <w:p w14:paraId="0EC484EA"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5" w:history="1">
        <w:r w:rsidR="00890AB9" w:rsidRPr="00947CEF">
          <w:rPr>
            <w:rStyle w:val="Hyperlink"/>
            <w:noProof/>
          </w:rPr>
          <w:t>40.</w:t>
        </w:r>
        <w:r w:rsidR="00890AB9">
          <w:rPr>
            <w:rFonts w:asciiTheme="minorHAnsi" w:eastAsiaTheme="minorEastAsia" w:hAnsiTheme="minorHAnsi" w:cs="Arial"/>
            <w:noProof/>
            <w:sz w:val="22"/>
            <w:szCs w:val="22"/>
            <w:lang w:val="en-IN" w:eastAsia="en-IN"/>
          </w:rPr>
          <w:tab/>
        </w:r>
        <w:r w:rsidR="00890AB9" w:rsidRPr="00947CEF">
          <w:rPr>
            <w:rStyle w:val="Hyperlink"/>
            <w:noProof/>
          </w:rPr>
          <w:t>Notification of Award</w:t>
        </w:r>
        <w:r w:rsidR="00890AB9">
          <w:rPr>
            <w:noProof/>
            <w:webHidden/>
          </w:rPr>
          <w:tab/>
        </w:r>
        <w:r w:rsidR="00183FF5">
          <w:rPr>
            <w:noProof/>
            <w:webHidden/>
          </w:rPr>
          <w:fldChar w:fldCharType="begin"/>
        </w:r>
        <w:r w:rsidR="00890AB9">
          <w:rPr>
            <w:noProof/>
            <w:webHidden/>
          </w:rPr>
          <w:instrText xml:space="preserve"> PAGEREF _Toc404245815 \h </w:instrText>
        </w:r>
        <w:r w:rsidR="00183FF5">
          <w:rPr>
            <w:noProof/>
            <w:webHidden/>
          </w:rPr>
        </w:r>
        <w:r w:rsidR="00183FF5">
          <w:rPr>
            <w:noProof/>
            <w:webHidden/>
          </w:rPr>
          <w:fldChar w:fldCharType="separate"/>
        </w:r>
        <w:r w:rsidR="00556049">
          <w:rPr>
            <w:noProof/>
            <w:webHidden/>
          </w:rPr>
          <w:t>24</w:t>
        </w:r>
        <w:r w:rsidR="00183FF5">
          <w:rPr>
            <w:noProof/>
            <w:webHidden/>
          </w:rPr>
          <w:fldChar w:fldCharType="end"/>
        </w:r>
      </w:hyperlink>
    </w:p>
    <w:p w14:paraId="242BACCC"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6" w:history="1">
        <w:r w:rsidR="00890AB9" w:rsidRPr="00947CEF">
          <w:rPr>
            <w:rStyle w:val="Hyperlink"/>
            <w:noProof/>
          </w:rPr>
          <w:t>41.</w:t>
        </w:r>
        <w:r w:rsidR="00890AB9">
          <w:rPr>
            <w:rFonts w:asciiTheme="minorHAnsi" w:eastAsiaTheme="minorEastAsia" w:hAnsiTheme="minorHAnsi" w:cs="Arial"/>
            <w:noProof/>
            <w:sz w:val="22"/>
            <w:szCs w:val="22"/>
            <w:lang w:val="en-IN" w:eastAsia="en-IN"/>
          </w:rPr>
          <w:tab/>
        </w:r>
        <w:r w:rsidR="00890AB9" w:rsidRPr="00947CEF">
          <w:rPr>
            <w:rStyle w:val="Hyperlink"/>
            <w:noProof/>
          </w:rPr>
          <w:t>Signing of Contract</w:t>
        </w:r>
        <w:r w:rsidR="00890AB9">
          <w:rPr>
            <w:noProof/>
            <w:webHidden/>
          </w:rPr>
          <w:tab/>
        </w:r>
        <w:r w:rsidR="00183FF5">
          <w:rPr>
            <w:noProof/>
            <w:webHidden/>
          </w:rPr>
          <w:fldChar w:fldCharType="begin"/>
        </w:r>
        <w:r w:rsidR="00890AB9">
          <w:rPr>
            <w:noProof/>
            <w:webHidden/>
          </w:rPr>
          <w:instrText xml:space="preserve"> PAGEREF _Toc404245816 \h </w:instrText>
        </w:r>
        <w:r w:rsidR="00183FF5">
          <w:rPr>
            <w:noProof/>
            <w:webHidden/>
          </w:rPr>
        </w:r>
        <w:r w:rsidR="00183FF5">
          <w:rPr>
            <w:noProof/>
            <w:webHidden/>
          </w:rPr>
          <w:fldChar w:fldCharType="separate"/>
        </w:r>
        <w:r w:rsidR="00556049">
          <w:rPr>
            <w:noProof/>
            <w:webHidden/>
          </w:rPr>
          <w:t>25</w:t>
        </w:r>
        <w:r w:rsidR="00183FF5">
          <w:rPr>
            <w:noProof/>
            <w:webHidden/>
          </w:rPr>
          <w:fldChar w:fldCharType="end"/>
        </w:r>
      </w:hyperlink>
    </w:p>
    <w:p w14:paraId="3A90D2E5" w14:textId="77777777" w:rsidR="00890AB9" w:rsidRDefault="006A6AB4">
      <w:pPr>
        <w:pStyle w:val="TOC2"/>
        <w:tabs>
          <w:tab w:val="left" w:pos="1440"/>
        </w:tabs>
        <w:rPr>
          <w:rFonts w:asciiTheme="minorHAnsi" w:eastAsiaTheme="minorEastAsia" w:hAnsiTheme="minorHAnsi" w:cs="Arial"/>
          <w:noProof/>
          <w:sz w:val="22"/>
          <w:szCs w:val="22"/>
          <w:lang w:val="en-IN" w:eastAsia="en-IN"/>
        </w:rPr>
      </w:pPr>
      <w:hyperlink w:anchor="_Toc404245817" w:history="1">
        <w:r w:rsidR="00890AB9" w:rsidRPr="00947CEF">
          <w:rPr>
            <w:rStyle w:val="Hyperlink"/>
            <w:noProof/>
          </w:rPr>
          <w:t>42.</w:t>
        </w:r>
        <w:r w:rsidR="00890AB9">
          <w:rPr>
            <w:rFonts w:asciiTheme="minorHAnsi" w:eastAsiaTheme="minorEastAsia" w:hAnsiTheme="minorHAnsi" w:cs="Arial"/>
            <w:noProof/>
            <w:sz w:val="22"/>
            <w:szCs w:val="22"/>
            <w:lang w:val="en-IN" w:eastAsia="en-IN"/>
          </w:rPr>
          <w:tab/>
        </w:r>
        <w:r w:rsidR="00890AB9" w:rsidRPr="00947CEF">
          <w:rPr>
            <w:rStyle w:val="Hyperlink"/>
            <w:noProof/>
          </w:rPr>
          <w:t>Performance Security</w:t>
        </w:r>
        <w:r w:rsidR="00890AB9">
          <w:rPr>
            <w:noProof/>
            <w:webHidden/>
          </w:rPr>
          <w:tab/>
        </w:r>
        <w:r w:rsidR="00183FF5">
          <w:rPr>
            <w:noProof/>
            <w:webHidden/>
          </w:rPr>
          <w:fldChar w:fldCharType="begin"/>
        </w:r>
        <w:r w:rsidR="00890AB9">
          <w:rPr>
            <w:noProof/>
            <w:webHidden/>
          </w:rPr>
          <w:instrText xml:space="preserve"> PAGEREF _Toc404245817 \h </w:instrText>
        </w:r>
        <w:r w:rsidR="00183FF5">
          <w:rPr>
            <w:noProof/>
            <w:webHidden/>
          </w:rPr>
        </w:r>
        <w:r w:rsidR="00183FF5">
          <w:rPr>
            <w:noProof/>
            <w:webHidden/>
          </w:rPr>
          <w:fldChar w:fldCharType="separate"/>
        </w:r>
        <w:r w:rsidR="00556049">
          <w:rPr>
            <w:noProof/>
            <w:webHidden/>
          </w:rPr>
          <w:t>25</w:t>
        </w:r>
        <w:r w:rsidR="00183FF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0" w:type="auto"/>
        <w:tblInd w:w="-72" w:type="dxa"/>
        <w:tblLayout w:type="fixed"/>
        <w:tblLook w:val="0000" w:firstRow="0" w:lastRow="0" w:firstColumn="0" w:lastColumn="0" w:noHBand="0" w:noVBand="0"/>
      </w:tblPr>
      <w:tblGrid>
        <w:gridCol w:w="2610"/>
        <w:gridCol w:w="6660"/>
      </w:tblGrid>
      <w:tr w:rsidR="006309F7" w:rsidRPr="00D20367" w14:paraId="5FB261F2" w14:textId="77777777">
        <w:trPr>
          <w:cantSplit/>
        </w:trPr>
        <w:tc>
          <w:tcPr>
            <w:tcW w:w="9270" w:type="dxa"/>
            <w:gridSpan w:val="2"/>
            <w:vAlign w:val="center"/>
          </w:tcPr>
          <w:p w14:paraId="2BE73393" w14:textId="77777777" w:rsidR="006309F7" w:rsidRPr="00D20367" w:rsidRDefault="006309F7">
            <w:pPr>
              <w:spacing w:before="120" w:after="120"/>
              <w:jc w:val="center"/>
              <w:rPr>
                <w:b/>
                <w:sz w:val="36"/>
              </w:rPr>
            </w:pPr>
            <w:r w:rsidRPr="00D20367">
              <w:rPr>
                <w:u w:val="single"/>
              </w:rPr>
              <w:lastRenderedPageBreak/>
              <w:br w:type="page"/>
            </w:r>
            <w:r w:rsidRPr="00D20367">
              <w:br w:type="page"/>
            </w:r>
            <w:bookmarkStart w:id="13" w:name="_Hlt438532663"/>
            <w:bookmarkStart w:id="14" w:name="_Toc438266923"/>
            <w:bookmarkStart w:id="15" w:name="_Toc438267877"/>
            <w:bookmarkStart w:id="16" w:name="_Toc438366664"/>
            <w:bookmarkEnd w:id="13"/>
            <w:r w:rsidRPr="00D20367">
              <w:rPr>
                <w:b/>
                <w:sz w:val="36"/>
              </w:rPr>
              <w:t>Section I.  Instructions to Bidders</w:t>
            </w:r>
            <w:bookmarkEnd w:id="14"/>
            <w:bookmarkEnd w:id="15"/>
            <w:bookmarkEnd w:id="16"/>
          </w:p>
        </w:tc>
      </w:tr>
      <w:tr w:rsidR="006309F7" w:rsidRPr="00D20367" w14:paraId="542963C7" w14:textId="77777777">
        <w:tc>
          <w:tcPr>
            <w:tcW w:w="2610" w:type="dxa"/>
            <w:vAlign w:val="center"/>
          </w:tcPr>
          <w:p w14:paraId="59646F0F" w14:textId="77777777" w:rsidR="006309F7" w:rsidRPr="00D20367" w:rsidRDefault="006309F7">
            <w:pPr>
              <w:spacing w:before="120" w:after="120"/>
            </w:pPr>
          </w:p>
        </w:tc>
        <w:tc>
          <w:tcPr>
            <w:tcW w:w="6660" w:type="dxa"/>
            <w:vAlign w:val="center"/>
          </w:tcPr>
          <w:p w14:paraId="7D056CBC" w14:textId="77777777" w:rsidR="006309F7" w:rsidRPr="00D20367" w:rsidRDefault="006309F7" w:rsidP="006428D4">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404245770"/>
            <w:r w:rsidRPr="00D20367">
              <w:t>A. General</w:t>
            </w:r>
            <w:bookmarkEnd w:id="17"/>
            <w:bookmarkEnd w:id="18"/>
            <w:bookmarkEnd w:id="19"/>
            <w:bookmarkEnd w:id="20"/>
            <w:bookmarkEnd w:id="21"/>
            <w:bookmarkEnd w:id="22"/>
            <w:bookmarkEnd w:id="23"/>
            <w:bookmarkEnd w:id="24"/>
          </w:p>
        </w:tc>
      </w:tr>
      <w:tr w:rsidR="006309F7" w:rsidRPr="00D20367" w14:paraId="26588954" w14:textId="77777777" w:rsidTr="00D51156">
        <w:trPr>
          <w:trHeight w:val="2400"/>
        </w:trPr>
        <w:tc>
          <w:tcPr>
            <w:tcW w:w="2610" w:type="dxa"/>
          </w:tcPr>
          <w:p w14:paraId="52E5B052" w14:textId="77777777" w:rsidR="006309F7" w:rsidRPr="00D20367" w:rsidRDefault="006309F7" w:rsidP="006428D4">
            <w:pPr>
              <w:pStyle w:val="Section1Header2"/>
            </w:pPr>
            <w:bookmarkStart w:id="25" w:name="_Toc100032289"/>
            <w:bookmarkStart w:id="26" w:name="_Toc404245771"/>
            <w:r w:rsidRPr="00D20367">
              <w:t>Scope of Bid</w:t>
            </w:r>
            <w:bookmarkEnd w:id="25"/>
            <w:bookmarkEnd w:id="26"/>
          </w:p>
        </w:tc>
        <w:tc>
          <w:tcPr>
            <w:tcW w:w="6660" w:type="dxa"/>
          </w:tcPr>
          <w:p w14:paraId="50AA0A43" w14:textId="466731D0"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6309F7" w:rsidRPr="009E1404">
              <w:rPr>
                <w:lang w:val="en-US"/>
              </w:rPr>
              <w:t xml:space="preserve">In connection with the Invitation for Bids </w:t>
            </w:r>
            <w:r w:rsidR="0082153D">
              <w:rPr>
                <w:rStyle w:val="StyleHeader2-SubClausesBoldChar"/>
                <w:b w:val="0"/>
                <w:lang w:val="en-US"/>
              </w:rPr>
              <w:t>specified</w:t>
            </w:r>
            <w:r w:rsidR="006309F7" w:rsidRPr="00D20367">
              <w:rPr>
                <w:rStyle w:val="StyleHeader2-SubClausesBoldChar"/>
                <w:b w:val="0"/>
                <w:lang w:val="en-US"/>
              </w:rPr>
              <w:t xml:space="preserve"> in the Bid Data Sheet (BDS)</w:t>
            </w:r>
            <w:r w:rsidR="006309F7" w:rsidRPr="009E1404">
              <w:rPr>
                <w:lang w:val="en-US"/>
              </w:rPr>
              <w:t xml:space="preserve">, the Employer, as </w:t>
            </w:r>
            <w:r w:rsidR="0082153D">
              <w:rPr>
                <w:rStyle w:val="StyleHeader2-SubClausesBoldChar"/>
                <w:b w:val="0"/>
                <w:lang w:val="en-US"/>
              </w:rPr>
              <w:t>specified</w:t>
            </w:r>
            <w:r w:rsidR="006309F7" w:rsidRPr="00D20367">
              <w:rPr>
                <w:rStyle w:val="StyleHeader2-SubClausesBoldChar"/>
                <w:b w:val="0"/>
                <w:lang w:val="en-US"/>
              </w:rPr>
              <w:t xml:space="preserve"> in the BDS</w:t>
            </w:r>
            <w:r w:rsidR="006309F7" w:rsidRPr="009E1404">
              <w:rPr>
                <w:lang w:val="en-US"/>
              </w:rPr>
              <w:t>, issues these Bidding Documents for the procurement of Works as specified in Section VI</w:t>
            </w:r>
            <w:r w:rsidR="00AD445D">
              <w:rPr>
                <w:lang w:val="en-US"/>
              </w:rPr>
              <w:t>I</w:t>
            </w:r>
            <w:r w:rsidR="006309F7" w:rsidRPr="009E1404">
              <w:rPr>
                <w:lang w:val="en-US"/>
              </w:rPr>
              <w:t xml:space="preserve">, Works Requirements.  The name, identification, and number of </w:t>
            </w:r>
            <w:r w:rsidR="006309F7" w:rsidRPr="009E1404">
              <w:rPr>
                <w:iCs/>
                <w:lang w:val="en-US"/>
              </w:rPr>
              <w:t>lots (contracts)</w:t>
            </w:r>
            <w:r w:rsidR="006309F7" w:rsidRPr="009E1404">
              <w:rPr>
                <w:lang w:val="en-US"/>
              </w:rPr>
              <w:t xml:space="preserve"> of </w:t>
            </w:r>
            <w:r w:rsidR="006309F7" w:rsidRPr="009E1404">
              <w:rPr>
                <w:iCs/>
                <w:lang w:val="en-US"/>
              </w:rPr>
              <w:t>th</w:t>
            </w:r>
            <w:r w:rsidR="0082153D">
              <w:rPr>
                <w:iCs/>
                <w:lang w:val="en-US"/>
              </w:rPr>
              <w:t>is</w:t>
            </w:r>
            <w:r w:rsidR="00F217AC">
              <w:rPr>
                <w:iCs/>
                <w:lang w:val="en-US"/>
              </w:rPr>
              <w:t xml:space="preserve"> </w:t>
            </w:r>
            <w:r w:rsidR="006309F7" w:rsidRPr="009E1404">
              <w:rPr>
                <w:lang w:val="en-US"/>
              </w:rPr>
              <w:t xml:space="preserve">International Competitive Bidding </w:t>
            </w:r>
            <w:r w:rsidR="006309F7" w:rsidRPr="00C35FA5">
              <w:rPr>
                <w:lang w:val="en-US"/>
              </w:rPr>
              <w:t>(</w:t>
            </w:r>
            <w:r w:rsidR="00573292" w:rsidRPr="00C35FA5">
              <w:rPr>
                <w:lang w:val="en-US"/>
              </w:rPr>
              <w:t>ICB</w:t>
            </w:r>
            <w:r w:rsidR="006309F7" w:rsidRPr="00C35FA5">
              <w:rPr>
                <w:lang w:val="en-US"/>
              </w:rPr>
              <w:t>)</w:t>
            </w:r>
            <w:r w:rsidR="0082153D">
              <w:rPr>
                <w:lang w:val="en-US"/>
              </w:rPr>
              <w:t xml:space="preserve">process </w:t>
            </w:r>
            <w:r w:rsidR="006309F7" w:rsidRPr="009E1404">
              <w:rPr>
                <w:lang w:val="en-US"/>
              </w:rPr>
              <w:t xml:space="preserve">are </w:t>
            </w:r>
            <w:r w:rsidR="006309F7" w:rsidRPr="00D20367">
              <w:rPr>
                <w:rStyle w:val="StyleHeader2-SubClausesBoldChar"/>
                <w:b w:val="0"/>
                <w:lang w:val="en-US"/>
              </w:rPr>
              <w:t>provided in the BDS.</w:t>
            </w:r>
          </w:p>
        </w:tc>
      </w:tr>
      <w:tr w:rsidR="006309F7" w:rsidRPr="00D20367" w14:paraId="66CB0939" w14:textId="77777777">
        <w:tc>
          <w:tcPr>
            <w:tcW w:w="2610" w:type="dxa"/>
          </w:tcPr>
          <w:p w14:paraId="2D991EF4" w14:textId="77777777" w:rsidR="006309F7" w:rsidRPr="00D20367" w:rsidRDefault="006309F7">
            <w:pPr>
              <w:spacing w:before="120" w:after="120"/>
            </w:pPr>
            <w:bookmarkStart w:id="27" w:name="_Toc438530847"/>
            <w:bookmarkStart w:id="28" w:name="_Toc438532555"/>
            <w:bookmarkEnd w:id="27"/>
            <w:bookmarkEnd w:id="28"/>
          </w:p>
        </w:tc>
        <w:tc>
          <w:tcPr>
            <w:tcW w:w="6660" w:type="dxa"/>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8A0EF0">
            <w:pPr>
              <w:pStyle w:val="StyleP3Header1-ClausesAfter12pt"/>
              <w:numPr>
                <w:ilvl w:val="2"/>
                <w:numId w:val="17"/>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8A0EF0">
            <w:pPr>
              <w:pStyle w:val="StyleP3Header1-ClausesAfter12pt"/>
              <w:numPr>
                <w:ilvl w:val="2"/>
                <w:numId w:val="17"/>
              </w:numPr>
              <w:tabs>
                <w:tab w:val="clear" w:pos="864"/>
                <w:tab w:val="clear" w:pos="1008"/>
              </w:tabs>
              <w:spacing w:after="180"/>
              <w:ind w:left="972" w:hanging="450"/>
            </w:pPr>
            <w:r w:rsidRPr="00D20367">
              <w:t>“day” means calendar day.</w:t>
            </w:r>
          </w:p>
        </w:tc>
      </w:tr>
      <w:tr w:rsidR="006309F7" w:rsidRPr="00A465F8" w14:paraId="23A251D8" w14:textId="77777777">
        <w:tc>
          <w:tcPr>
            <w:tcW w:w="2610" w:type="dxa"/>
          </w:tcPr>
          <w:p w14:paraId="162DBFF4" w14:textId="77777777" w:rsidR="00B6389D" w:rsidRDefault="006309F7" w:rsidP="006428D4">
            <w:pPr>
              <w:pStyle w:val="Section1Header2"/>
            </w:pPr>
            <w:bookmarkStart w:id="29" w:name="_Toc438438821"/>
            <w:bookmarkStart w:id="30" w:name="_Toc438532556"/>
            <w:bookmarkStart w:id="31" w:name="_Toc438733965"/>
            <w:bookmarkStart w:id="32" w:name="_Toc438907006"/>
            <w:bookmarkStart w:id="33" w:name="_Toc438907205"/>
            <w:bookmarkStart w:id="34" w:name="_Toc100032290"/>
            <w:bookmarkStart w:id="35" w:name="_Toc404245772"/>
            <w:r w:rsidRPr="00D20367">
              <w:t>Source of Funds</w:t>
            </w:r>
            <w:bookmarkEnd w:id="29"/>
            <w:bookmarkEnd w:id="30"/>
            <w:bookmarkEnd w:id="31"/>
            <w:bookmarkEnd w:id="32"/>
            <w:bookmarkEnd w:id="33"/>
            <w:bookmarkEnd w:id="34"/>
            <w:bookmarkEnd w:id="35"/>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tcPr>
          <w:p w14:paraId="45492F24" w14:textId="77777777"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tc>
          <w:tcPr>
            <w:tcW w:w="2610" w:type="dxa"/>
          </w:tcPr>
          <w:p w14:paraId="252A962D" w14:textId="77777777" w:rsidR="006309F7" w:rsidRPr="00A465F8" w:rsidRDefault="006309F7">
            <w:pPr>
              <w:spacing w:before="120" w:after="120"/>
            </w:pPr>
            <w:bookmarkStart w:id="36" w:name="_Toc438532557"/>
            <w:bookmarkEnd w:id="36"/>
          </w:p>
        </w:tc>
        <w:tc>
          <w:tcPr>
            <w:tcW w:w="6660" w:type="dxa"/>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tc>
          <w:tcPr>
            <w:tcW w:w="2610" w:type="dxa"/>
          </w:tcPr>
          <w:p w14:paraId="3B0DE543" w14:textId="77777777" w:rsidR="006309F7" w:rsidRPr="00D20367" w:rsidRDefault="006309F7" w:rsidP="00B04EC6">
            <w:pPr>
              <w:pStyle w:val="Section1Header2"/>
            </w:pPr>
            <w:bookmarkStart w:id="37" w:name="_Toc438532558"/>
            <w:bookmarkStart w:id="38" w:name="_Toc438002631"/>
            <w:bookmarkEnd w:id="37"/>
            <w:r w:rsidRPr="00D20367">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404245773"/>
            <w:r w:rsidR="00B04EC6">
              <w:t xml:space="preserve">Corrupt and </w:t>
            </w:r>
            <w:r w:rsidR="00AA668B">
              <w:t>Fraud</w:t>
            </w:r>
            <w:r w:rsidR="00B04EC6">
              <w:t>ulent</w:t>
            </w:r>
            <w:bookmarkEnd w:id="38"/>
            <w:bookmarkEnd w:id="39"/>
            <w:bookmarkEnd w:id="40"/>
            <w:bookmarkEnd w:id="41"/>
            <w:bookmarkEnd w:id="42"/>
            <w:bookmarkEnd w:id="43"/>
            <w:bookmarkEnd w:id="44"/>
            <w:r w:rsidR="00B04EC6">
              <w:t>Practices</w:t>
            </w:r>
            <w:bookmarkEnd w:id="45"/>
          </w:p>
        </w:tc>
        <w:tc>
          <w:tcPr>
            <w:tcW w:w="6660" w:type="dxa"/>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 xml:space="preserve">its agents (whether declared or not), sub-contractors, sub-consultants, service providers, or suppliers and any </w:t>
            </w:r>
            <w:r w:rsidR="00D92ED3" w:rsidRPr="00D92ED3">
              <w:rPr>
                <w:lang w:val="en-US"/>
              </w:rPr>
              <w:lastRenderedPageBreak/>
              <w:t>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tc>
          <w:tcPr>
            <w:tcW w:w="2610" w:type="dxa"/>
          </w:tcPr>
          <w:p w14:paraId="2A3582CA" w14:textId="77777777" w:rsidR="00AA668B" w:rsidRPr="004E29C7" w:rsidRDefault="00AA668B" w:rsidP="006428D4">
            <w:pPr>
              <w:pStyle w:val="Section1Header2"/>
            </w:pPr>
            <w:bookmarkStart w:id="46" w:name="_Toc438438823"/>
            <w:bookmarkStart w:id="47" w:name="_Toc438532560"/>
            <w:bookmarkStart w:id="48" w:name="_Toc438733967"/>
            <w:bookmarkStart w:id="49" w:name="_Toc438907008"/>
            <w:bookmarkStart w:id="50" w:name="_Toc438907207"/>
            <w:bookmarkStart w:id="51" w:name="_Toc100032292"/>
            <w:bookmarkStart w:id="52" w:name="_Toc404245774"/>
            <w:r w:rsidRPr="004E29C7">
              <w:lastRenderedPageBreak/>
              <w:t>Eligible Bidders</w:t>
            </w:r>
            <w:bookmarkEnd w:id="46"/>
            <w:bookmarkEnd w:id="47"/>
            <w:bookmarkEnd w:id="48"/>
            <w:bookmarkEnd w:id="49"/>
            <w:bookmarkEnd w:id="50"/>
            <w:bookmarkEnd w:id="51"/>
            <w:bookmarkEnd w:id="52"/>
          </w:p>
        </w:tc>
        <w:tc>
          <w:tcPr>
            <w:tcW w:w="6660" w:type="dxa"/>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tc>
          <w:tcPr>
            <w:tcW w:w="2610" w:type="dxa"/>
          </w:tcPr>
          <w:p w14:paraId="127E86ED" w14:textId="77777777" w:rsidR="006309F7" w:rsidRPr="00D20367" w:rsidRDefault="006309F7" w:rsidP="00D8770A"/>
        </w:tc>
        <w:tc>
          <w:tcPr>
            <w:tcW w:w="6660" w:type="dxa"/>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considered to have a conflict of interest </w:t>
            </w:r>
            <w:r w:rsidR="00C12230">
              <w:rPr>
                <w:lang w:val="en-US"/>
              </w:rPr>
              <w:t xml:space="preserve">for the purpose of this </w:t>
            </w:r>
            <w:r w:rsidR="006309F7" w:rsidRPr="009E1404">
              <w:rPr>
                <w:lang w:val="en-US"/>
              </w:rPr>
              <w:t xml:space="preserve">bidding process, if </w:t>
            </w:r>
            <w:r w:rsidR="00285386">
              <w:rPr>
                <w:lang w:val="en-US"/>
              </w:rPr>
              <w:t>the</w:t>
            </w:r>
            <w:r w:rsidR="00044E80">
              <w:rPr>
                <w:lang w:val="en-US"/>
              </w:rPr>
              <w:t xml:space="preserve"> Bidder</w:t>
            </w:r>
            <w:r w:rsidR="006309F7" w:rsidRPr="009E1404">
              <w:rPr>
                <w:lang w:val="en-US"/>
              </w:rPr>
              <w:t xml:space="preserve">: </w:t>
            </w:r>
          </w:p>
          <w:p w14:paraId="0B52A9E0" w14:textId="77777777" w:rsidR="00DC12A9" w:rsidRDefault="00A34093" w:rsidP="008A0EF0">
            <w:pPr>
              <w:pStyle w:val="P3Header1-Clauses"/>
              <w:numPr>
                <w:ilvl w:val="2"/>
                <w:numId w:val="18"/>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8A0EF0">
            <w:pPr>
              <w:pStyle w:val="P3Header1-Clauses"/>
              <w:numPr>
                <w:ilvl w:val="2"/>
                <w:numId w:val="18"/>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8A0EF0">
            <w:pPr>
              <w:pStyle w:val="P3Header1-Clauses"/>
              <w:numPr>
                <w:ilvl w:val="2"/>
                <w:numId w:val="18"/>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8A0EF0">
            <w:pPr>
              <w:pStyle w:val="P3Header1-Clauses"/>
              <w:numPr>
                <w:ilvl w:val="2"/>
                <w:numId w:val="18"/>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8A0EF0">
            <w:pPr>
              <w:pStyle w:val="P3Header1-Clauses"/>
              <w:numPr>
                <w:ilvl w:val="2"/>
                <w:numId w:val="18"/>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8A0EF0">
            <w:pPr>
              <w:pStyle w:val="P3Header1-Clauses"/>
              <w:numPr>
                <w:ilvl w:val="2"/>
                <w:numId w:val="18"/>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 xml:space="preserve">that directly or indirectly </w:t>
            </w:r>
            <w:r w:rsidR="002D0210" w:rsidRPr="009073BE">
              <w:rPr>
                <w:lang w:val="en-US"/>
              </w:rPr>
              <w:lastRenderedPageBreak/>
              <w:t>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8A0EF0">
            <w:pPr>
              <w:pStyle w:val="P3Header1-Clauses"/>
              <w:numPr>
                <w:ilvl w:val="2"/>
                <w:numId w:val="18"/>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tc>
          <w:tcPr>
            <w:tcW w:w="2610" w:type="dxa"/>
          </w:tcPr>
          <w:p w14:paraId="645E6233" w14:textId="77777777" w:rsidR="006309F7" w:rsidRPr="00D20367" w:rsidRDefault="006309F7" w:rsidP="00D8770A"/>
        </w:tc>
        <w:tc>
          <w:tcPr>
            <w:tcW w:w="6660" w:type="dxa"/>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tc>
          <w:tcPr>
            <w:tcW w:w="2610" w:type="dxa"/>
          </w:tcPr>
          <w:p w14:paraId="36EF79E3" w14:textId="77777777" w:rsidR="006309F7" w:rsidRPr="00054B31" w:rsidRDefault="006309F7" w:rsidP="00D8770A">
            <w:pPr>
              <w:rPr>
                <w:highlight w:val="yellow"/>
              </w:rPr>
            </w:pPr>
          </w:p>
        </w:tc>
        <w:tc>
          <w:tcPr>
            <w:tcW w:w="6660" w:type="dxa"/>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tc>
          <w:tcPr>
            <w:tcW w:w="2610" w:type="dxa"/>
          </w:tcPr>
          <w:p w14:paraId="3B9A2015" w14:textId="77777777" w:rsidR="006309F7" w:rsidRPr="00D20367" w:rsidRDefault="006309F7" w:rsidP="00D8770A"/>
        </w:tc>
        <w:tc>
          <w:tcPr>
            <w:tcW w:w="6660" w:type="dxa"/>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w:t>
            </w:r>
            <w:r w:rsidR="00030045" w:rsidRPr="00030045">
              <w:rPr>
                <w:spacing w:val="-5"/>
                <w:lang w:val="en-US"/>
              </w:rPr>
              <w:lastRenderedPageBreak/>
              <w:t>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F32360">
            <w:pPr>
              <w:pStyle w:val="StyleHeader1-ClausesAfter0pt"/>
              <w:tabs>
                <w:tab w:val="left" w:pos="612"/>
              </w:tabs>
              <w:ind w:left="61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09E27E33" w14:textId="77777777" w:rsidR="006309F7" w:rsidRDefault="0080436D" w:rsidP="00E9236D">
            <w:pPr>
              <w:pStyle w:val="StyleHeader1-ClausesAfter0pt"/>
              <w:tabs>
                <w:tab w:val="left" w:pos="612"/>
              </w:tabs>
              <w:ind w:left="612" w:hanging="612"/>
              <w:rPr>
                <w:lang w:val="en-US"/>
              </w:rPr>
            </w:pPr>
            <w:r>
              <w:rPr>
                <w:lang w:val="en-US"/>
              </w:rPr>
              <w:t>4.</w:t>
            </w:r>
            <w:r w:rsidR="0045017F">
              <w:rPr>
                <w:lang w:val="en-US"/>
              </w:rPr>
              <w:t>8</w:t>
            </w:r>
            <w:r w:rsidR="00551884">
              <w:rPr>
                <w:lang w:val="en-US"/>
              </w:rPr>
              <w:tab/>
            </w:r>
            <w:r w:rsidR="006309F7" w:rsidRPr="00C83FFE">
              <w:rPr>
                <w:lang w:val="en-US"/>
              </w:rPr>
              <w:t>This bidding is open only to prequalified Bidders</w:t>
            </w:r>
            <w:r w:rsidR="008F582C">
              <w:rPr>
                <w:lang w:val="en-US"/>
              </w:rPr>
              <w:t xml:space="preserve"> unless </w:t>
            </w:r>
            <w:r w:rsidR="0082153D">
              <w:rPr>
                <w:b/>
                <w:lang w:val="en-US"/>
              </w:rPr>
              <w:t>specified</w:t>
            </w:r>
            <w:r w:rsidR="008F582C" w:rsidRPr="00FA44C7">
              <w:rPr>
                <w:b/>
                <w:lang w:val="en-US"/>
              </w:rPr>
              <w:t xml:space="preserve"> in the BDS</w:t>
            </w:r>
            <w:r w:rsidR="006309F7" w:rsidRPr="00C83FFE">
              <w:rPr>
                <w:lang w:val="en-US"/>
              </w:rPr>
              <w:t>.</w:t>
            </w:r>
          </w:p>
          <w:p w14:paraId="5110312F" w14:textId="77777777" w:rsidR="0045017F" w:rsidRPr="00C83FFE" w:rsidRDefault="0045017F" w:rsidP="00F97FBE">
            <w:pPr>
              <w:pStyle w:val="StyleHeader1-ClausesAfter0pt"/>
              <w:tabs>
                <w:tab w:val="left" w:pos="612"/>
              </w:tabs>
              <w:ind w:left="612" w:hanging="612"/>
              <w:rPr>
                <w:lang w:val="en-US"/>
              </w:rPr>
            </w:pPr>
            <w:r>
              <w:rPr>
                <w:lang w:val="en-US"/>
              </w:rPr>
              <w:t>4.9</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tc>
          <w:tcPr>
            <w:tcW w:w="2610" w:type="dxa"/>
          </w:tcPr>
          <w:p w14:paraId="0FCBBCAC" w14:textId="77777777" w:rsidR="006309F7" w:rsidRPr="00D20367" w:rsidRDefault="006309F7" w:rsidP="006428D4">
            <w:pPr>
              <w:pStyle w:val="Section1Header2"/>
            </w:pPr>
            <w:bookmarkStart w:id="53" w:name="_Toc438532561"/>
            <w:bookmarkStart w:id="54" w:name="_Toc438532562"/>
            <w:bookmarkStart w:id="55" w:name="_Toc438532563"/>
            <w:bookmarkStart w:id="56" w:name="_Toc438532564"/>
            <w:bookmarkStart w:id="57" w:name="_Toc438532565"/>
            <w:bookmarkStart w:id="58" w:name="_Toc438532567"/>
            <w:bookmarkStart w:id="59" w:name="_Toc438438824"/>
            <w:bookmarkStart w:id="60" w:name="_Toc438532568"/>
            <w:bookmarkStart w:id="61" w:name="_Toc438733968"/>
            <w:bookmarkStart w:id="62" w:name="_Toc438907009"/>
            <w:bookmarkStart w:id="63" w:name="_Toc438907208"/>
            <w:bookmarkStart w:id="64" w:name="_Toc100032293"/>
            <w:bookmarkStart w:id="65" w:name="_Toc404245775"/>
            <w:bookmarkEnd w:id="53"/>
            <w:bookmarkEnd w:id="54"/>
            <w:bookmarkEnd w:id="55"/>
            <w:bookmarkEnd w:id="56"/>
            <w:bookmarkEnd w:id="57"/>
            <w:bookmarkEnd w:id="58"/>
            <w:r w:rsidRPr="00D20367">
              <w:lastRenderedPageBreak/>
              <w:t>Eligible  Materials, Equipment</w:t>
            </w:r>
            <w:r w:rsidR="00774B26">
              <w:t>,</w:t>
            </w:r>
            <w:r w:rsidRPr="00D20367">
              <w:t xml:space="preserve"> and Services</w:t>
            </w:r>
            <w:bookmarkEnd w:id="59"/>
            <w:bookmarkEnd w:id="60"/>
            <w:bookmarkEnd w:id="61"/>
            <w:bookmarkEnd w:id="62"/>
            <w:bookmarkEnd w:id="63"/>
            <w:bookmarkEnd w:id="64"/>
            <w:bookmarkEnd w:id="65"/>
          </w:p>
        </w:tc>
        <w:tc>
          <w:tcPr>
            <w:tcW w:w="6660" w:type="dxa"/>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tc>
          <w:tcPr>
            <w:tcW w:w="2610" w:type="dxa"/>
          </w:tcPr>
          <w:p w14:paraId="29583E17" w14:textId="77777777" w:rsidR="006309F7" w:rsidRPr="00D20367" w:rsidRDefault="006309F7" w:rsidP="00A81DAD">
            <w:bookmarkStart w:id="66" w:name="_Toc438532569"/>
            <w:bookmarkStart w:id="67" w:name="_Toc438532572"/>
            <w:bookmarkEnd w:id="66"/>
            <w:bookmarkEnd w:id="67"/>
          </w:p>
        </w:tc>
        <w:tc>
          <w:tcPr>
            <w:tcW w:w="6660" w:type="dxa"/>
          </w:tcPr>
          <w:p w14:paraId="3952B62C" w14:textId="77777777" w:rsidR="006309F7" w:rsidRPr="00D20367" w:rsidRDefault="006309F7" w:rsidP="006428D4">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404245776"/>
            <w:r w:rsidRPr="00D20367">
              <w:t>B.  Contents of Bidding Document</w:t>
            </w:r>
            <w:bookmarkEnd w:id="68"/>
            <w:bookmarkEnd w:id="69"/>
            <w:bookmarkEnd w:id="70"/>
            <w:bookmarkEnd w:id="71"/>
            <w:bookmarkEnd w:id="72"/>
            <w:bookmarkEnd w:id="73"/>
            <w:r w:rsidR="008F582C">
              <w:t>s</w:t>
            </w:r>
            <w:bookmarkEnd w:id="74"/>
            <w:bookmarkEnd w:id="75"/>
          </w:p>
        </w:tc>
      </w:tr>
      <w:tr w:rsidR="006309F7" w:rsidRPr="00D20367" w14:paraId="1C3F3C73" w14:textId="77777777">
        <w:tc>
          <w:tcPr>
            <w:tcW w:w="2610" w:type="dxa"/>
          </w:tcPr>
          <w:p w14:paraId="2F79CD06" w14:textId="77777777" w:rsidR="006309F7" w:rsidRPr="00D20367" w:rsidRDefault="006309F7" w:rsidP="006428D4">
            <w:pPr>
              <w:pStyle w:val="Section1Header2"/>
            </w:pPr>
            <w:bookmarkStart w:id="76" w:name="_Toc438438826"/>
            <w:bookmarkStart w:id="77" w:name="_Toc438532574"/>
            <w:bookmarkStart w:id="78" w:name="_Toc438733970"/>
            <w:bookmarkStart w:id="79" w:name="_Toc438907010"/>
            <w:bookmarkStart w:id="80" w:name="_Toc438907209"/>
            <w:bookmarkStart w:id="81" w:name="_Toc100032295"/>
            <w:bookmarkStart w:id="82" w:name="_Toc404245777"/>
            <w:r w:rsidRPr="00D20367">
              <w:t>Sections of  Bidding Document</w:t>
            </w:r>
            <w:bookmarkEnd w:id="76"/>
            <w:bookmarkEnd w:id="77"/>
            <w:bookmarkEnd w:id="78"/>
            <w:bookmarkEnd w:id="79"/>
            <w:bookmarkEnd w:id="80"/>
            <w:bookmarkEnd w:id="81"/>
            <w:r w:rsidR="008F582C">
              <w:t>s</w:t>
            </w:r>
            <w:bookmarkEnd w:id="82"/>
          </w:p>
        </w:tc>
        <w:tc>
          <w:tcPr>
            <w:tcW w:w="6660" w:type="dxa"/>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8A0EF0">
            <w:pPr>
              <w:numPr>
                <w:ilvl w:val="0"/>
                <w:numId w:val="14"/>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8A0EF0">
            <w:pPr>
              <w:numPr>
                <w:ilvl w:val="0"/>
                <w:numId w:val="14"/>
              </w:numPr>
              <w:spacing w:after="80"/>
              <w:ind w:left="1598" w:hanging="446"/>
            </w:pPr>
            <w:r w:rsidRPr="00D20367">
              <w:lastRenderedPageBreak/>
              <w:t>Section II. Bid Data Sheet (BDS)</w:t>
            </w:r>
          </w:p>
          <w:p w14:paraId="7CF8A227" w14:textId="77777777" w:rsidR="00D14B64" w:rsidRDefault="006309F7" w:rsidP="008A0EF0">
            <w:pPr>
              <w:numPr>
                <w:ilvl w:val="0"/>
                <w:numId w:val="14"/>
              </w:numPr>
              <w:spacing w:after="80"/>
              <w:ind w:left="1602" w:hanging="450"/>
            </w:pPr>
            <w:r w:rsidRPr="00D20367">
              <w:t>Section III. Evaluation and Qualification Criteria</w:t>
            </w:r>
          </w:p>
          <w:p w14:paraId="6971BDAF" w14:textId="77777777" w:rsidR="006309F7" w:rsidRPr="00D20367" w:rsidRDefault="006309F7" w:rsidP="008A0EF0">
            <w:pPr>
              <w:numPr>
                <w:ilvl w:val="0"/>
                <w:numId w:val="14"/>
              </w:numPr>
              <w:spacing w:after="80"/>
              <w:ind w:left="1598" w:hanging="446"/>
            </w:pPr>
            <w:r w:rsidRPr="00D20367">
              <w:t>Section IV. Bidding Forms</w:t>
            </w:r>
          </w:p>
          <w:p w14:paraId="4B86C4CE" w14:textId="77777777" w:rsidR="006309F7" w:rsidRPr="00CC16FC" w:rsidRDefault="00183FF5" w:rsidP="008A0EF0">
            <w:pPr>
              <w:numPr>
                <w:ilvl w:val="0"/>
                <w:numId w:val="14"/>
              </w:numPr>
              <w:spacing w:after="120"/>
              <w:ind w:left="1598" w:hanging="446"/>
            </w:pPr>
            <w:r w:rsidRPr="00CC16FC">
              <w:t>Section V. Eligible Countries</w:t>
            </w:r>
          </w:p>
          <w:p w14:paraId="0C38F1B3" w14:textId="77777777" w:rsidR="00B85487" w:rsidRPr="00CC16FC" w:rsidRDefault="00183FF5" w:rsidP="008A0EF0">
            <w:pPr>
              <w:numPr>
                <w:ilvl w:val="0"/>
                <w:numId w:val="14"/>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8A0EF0">
            <w:pPr>
              <w:numPr>
                <w:ilvl w:val="0"/>
                <w:numId w:val="14"/>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8A0EF0">
            <w:pPr>
              <w:numPr>
                <w:ilvl w:val="0"/>
                <w:numId w:val="14"/>
              </w:numPr>
              <w:spacing w:after="120"/>
              <w:ind w:left="1598" w:hanging="446"/>
            </w:pPr>
            <w:r w:rsidRPr="00D20367">
              <w:t>Section VII</w:t>
            </w:r>
            <w:r w:rsidR="00B85487">
              <w:t>I</w:t>
            </w:r>
            <w:r w:rsidRPr="00D20367">
              <w:t>. General Conditions (GC)</w:t>
            </w:r>
          </w:p>
          <w:p w14:paraId="39379FE6" w14:textId="77777777" w:rsidR="006309F7" w:rsidRPr="009E1404" w:rsidRDefault="006309F7" w:rsidP="008A0EF0">
            <w:pPr>
              <w:numPr>
                <w:ilvl w:val="0"/>
                <w:numId w:val="14"/>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8A0EF0">
            <w:pPr>
              <w:numPr>
                <w:ilvl w:val="0"/>
                <w:numId w:val="14"/>
              </w:numPr>
              <w:tabs>
                <w:tab w:val="left" w:pos="1422"/>
              </w:tabs>
              <w:spacing w:after="120"/>
              <w:ind w:left="1598" w:hanging="446"/>
            </w:pPr>
            <w:r w:rsidRPr="00D20367">
              <w:t>Section X. Annex to the Particular Conditions - Contract Forms</w:t>
            </w:r>
          </w:p>
        </w:tc>
      </w:tr>
      <w:tr w:rsidR="006309F7" w:rsidRPr="00D20367" w14:paraId="5CCCE034" w14:textId="77777777">
        <w:tc>
          <w:tcPr>
            <w:tcW w:w="2610" w:type="dxa"/>
          </w:tcPr>
          <w:p w14:paraId="40FEB9AE" w14:textId="77777777" w:rsidR="006309F7" w:rsidRPr="00D20367" w:rsidRDefault="006309F7">
            <w:pPr>
              <w:spacing w:before="120" w:after="120"/>
            </w:pPr>
          </w:p>
        </w:tc>
        <w:tc>
          <w:tcPr>
            <w:tcW w:w="6660" w:type="dxa"/>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tc>
          <w:tcPr>
            <w:tcW w:w="2610" w:type="dxa"/>
          </w:tcPr>
          <w:p w14:paraId="3AC2179D" w14:textId="77777777" w:rsidR="006309F7" w:rsidRPr="00D20367" w:rsidRDefault="006309F7">
            <w:pPr>
              <w:spacing w:before="120" w:after="120"/>
            </w:pPr>
          </w:p>
        </w:tc>
        <w:tc>
          <w:tcPr>
            <w:tcW w:w="6660" w:type="dxa"/>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tc>
          <w:tcPr>
            <w:tcW w:w="2610" w:type="dxa"/>
          </w:tcPr>
          <w:p w14:paraId="78E95E59" w14:textId="77777777" w:rsidR="006309F7" w:rsidRPr="00D20367" w:rsidRDefault="006309F7">
            <w:pPr>
              <w:spacing w:before="120" w:after="120"/>
            </w:pPr>
          </w:p>
        </w:tc>
        <w:tc>
          <w:tcPr>
            <w:tcW w:w="6660" w:type="dxa"/>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tc>
          <w:tcPr>
            <w:tcW w:w="2610" w:type="dxa"/>
          </w:tcPr>
          <w:p w14:paraId="2E34754D" w14:textId="77777777" w:rsidR="006309F7" w:rsidRPr="00D20367" w:rsidRDefault="006309F7" w:rsidP="006428D4">
            <w:pPr>
              <w:pStyle w:val="Section1Header2"/>
            </w:pPr>
            <w:bookmarkStart w:id="83" w:name="_Toc438438827"/>
            <w:bookmarkStart w:id="84" w:name="_Toc438532575"/>
            <w:bookmarkStart w:id="85" w:name="_Toc438733971"/>
            <w:bookmarkStart w:id="86" w:name="_Toc438907011"/>
            <w:bookmarkStart w:id="87" w:name="_Toc438907210"/>
            <w:bookmarkStart w:id="88" w:name="_Toc100032296"/>
            <w:bookmarkStart w:id="89" w:name="_Toc404245778"/>
            <w:r w:rsidRPr="00D20367">
              <w:t>Clarification of Bidding Document</w:t>
            </w:r>
            <w:bookmarkEnd w:id="83"/>
            <w:bookmarkEnd w:id="84"/>
            <w:bookmarkEnd w:id="85"/>
            <w:bookmarkEnd w:id="86"/>
            <w:bookmarkEnd w:id="87"/>
            <w:r w:rsidR="00FF0EFD">
              <w:t>s</w:t>
            </w:r>
            <w:r w:rsidRPr="00D20367">
              <w:t>, Site Visit, Pre-Bid Meeting</w:t>
            </w:r>
            <w:bookmarkEnd w:id="88"/>
            <w:bookmarkEnd w:id="89"/>
          </w:p>
        </w:tc>
        <w:tc>
          <w:tcPr>
            <w:tcW w:w="6660" w:type="dxa"/>
          </w:tcPr>
          <w:p w14:paraId="2D84E843" w14:textId="1D38CF06" w:rsidR="006309F7" w:rsidRPr="009E1404" w:rsidRDefault="00C83FFE" w:rsidP="001E5424">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1E5424">
              <w:rPr>
                <w:lang w:val="en-US"/>
              </w:rPr>
              <w:t xml:space="preserve">Twenty One </w:t>
            </w:r>
            <w:r w:rsidR="006309F7" w:rsidRPr="009E1404">
              <w:rPr>
                <w:lang w:val="en-US"/>
              </w:rPr>
              <w:t>(</w:t>
            </w:r>
            <w:r w:rsidR="001E5424">
              <w:rPr>
                <w:lang w:val="en-US"/>
              </w:rPr>
              <w:t>21</w:t>
            </w:r>
            <w:r w:rsidR="006309F7" w:rsidRPr="009E1404">
              <w:rPr>
                <w:lang w:val="en-US"/>
              </w:rPr>
              <w:t>) days prior to the deadline for submission of bids.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 xml:space="preserve">the web page identified in the </w:t>
            </w:r>
            <w:r w:rsidR="004C6F18">
              <w:rPr>
                <w:lang w:val="en-US"/>
              </w:rPr>
              <w:lastRenderedPageBreak/>
              <w:t>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tc>
          <w:tcPr>
            <w:tcW w:w="2610" w:type="dxa"/>
          </w:tcPr>
          <w:p w14:paraId="47F0CB28" w14:textId="77777777" w:rsidR="006309F7" w:rsidRPr="00D20367" w:rsidRDefault="006309F7" w:rsidP="00A81DAD"/>
        </w:tc>
        <w:tc>
          <w:tcPr>
            <w:tcW w:w="6660" w:type="dxa"/>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tc>
          <w:tcPr>
            <w:tcW w:w="2610" w:type="dxa"/>
          </w:tcPr>
          <w:p w14:paraId="712C8F56" w14:textId="77777777" w:rsidR="006309F7" w:rsidRPr="00D20367" w:rsidRDefault="006309F7" w:rsidP="00A81DAD"/>
        </w:tc>
        <w:tc>
          <w:tcPr>
            <w:tcW w:w="6660" w:type="dxa"/>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tc>
          <w:tcPr>
            <w:tcW w:w="2610" w:type="dxa"/>
          </w:tcPr>
          <w:p w14:paraId="3E450FE7" w14:textId="77777777" w:rsidR="006309F7" w:rsidRPr="00D20367" w:rsidRDefault="006309F7" w:rsidP="00A81DAD"/>
        </w:tc>
        <w:tc>
          <w:tcPr>
            <w:tcW w:w="6660" w:type="dxa"/>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tc>
          <w:tcPr>
            <w:tcW w:w="2610" w:type="dxa"/>
          </w:tcPr>
          <w:p w14:paraId="14EA4C97" w14:textId="77777777" w:rsidR="006309F7" w:rsidRPr="00D20367" w:rsidRDefault="006309F7" w:rsidP="00A81DAD"/>
        </w:tc>
        <w:tc>
          <w:tcPr>
            <w:tcW w:w="6660" w:type="dxa"/>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trPr>
          <w:cantSplit/>
        </w:trPr>
        <w:tc>
          <w:tcPr>
            <w:tcW w:w="2610" w:type="dxa"/>
          </w:tcPr>
          <w:p w14:paraId="4855638E" w14:textId="77777777" w:rsidR="006309F7" w:rsidRPr="00D20367" w:rsidRDefault="006309F7" w:rsidP="00A81DAD"/>
        </w:tc>
        <w:tc>
          <w:tcPr>
            <w:tcW w:w="6660" w:type="dxa"/>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tc>
          <w:tcPr>
            <w:tcW w:w="2610" w:type="dxa"/>
          </w:tcPr>
          <w:p w14:paraId="3B9AEC87" w14:textId="77777777" w:rsidR="006309F7" w:rsidRPr="00D20367" w:rsidRDefault="006309F7" w:rsidP="006428D4">
            <w:pPr>
              <w:pStyle w:val="Section1Header2"/>
            </w:pPr>
            <w:bookmarkStart w:id="90" w:name="_Toc438438828"/>
            <w:bookmarkStart w:id="91" w:name="_Toc438532576"/>
            <w:bookmarkStart w:id="92" w:name="_Toc438733972"/>
            <w:bookmarkStart w:id="93" w:name="_Toc438907012"/>
            <w:bookmarkStart w:id="94" w:name="_Toc438907211"/>
            <w:bookmarkStart w:id="95" w:name="_Toc100032297"/>
            <w:bookmarkStart w:id="96" w:name="_Toc404245779"/>
            <w:r w:rsidRPr="00D20367">
              <w:t>Amendment of Bidding Document</w:t>
            </w:r>
            <w:bookmarkEnd w:id="90"/>
            <w:bookmarkEnd w:id="91"/>
            <w:bookmarkEnd w:id="92"/>
            <w:bookmarkEnd w:id="93"/>
            <w:bookmarkEnd w:id="94"/>
            <w:bookmarkEnd w:id="95"/>
            <w:r w:rsidR="00FF0EFD">
              <w:t>s</w:t>
            </w:r>
            <w:bookmarkEnd w:id="96"/>
          </w:p>
        </w:tc>
        <w:tc>
          <w:tcPr>
            <w:tcW w:w="6660" w:type="dxa"/>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trPr>
          <w:cantSplit/>
        </w:trPr>
        <w:tc>
          <w:tcPr>
            <w:tcW w:w="2610" w:type="dxa"/>
          </w:tcPr>
          <w:p w14:paraId="251478A8" w14:textId="77777777" w:rsidR="006309F7" w:rsidRPr="00D20367" w:rsidRDefault="006309F7" w:rsidP="000062E2"/>
        </w:tc>
        <w:tc>
          <w:tcPr>
            <w:tcW w:w="6660" w:type="dxa"/>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tc>
          <w:tcPr>
            <w:tcW w:w="2610" w:type="dxa"/>
          </w:tcPr>
          <w:p w14:paraId="0D82B1A3" w14:textId="77777777" w:rsidR="006309F7" w:rsidRPr="00D20367" w:rsidRDefault="006309F7" w:rsidP="000062E2"/>
        </w:tc>
        <w:tc>
          <w:tcPr>
            <w:tcW w:w="6660" w:type="dxa"/>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tc>
          <w:tcPr>
            <w:tcW w:w="2610" w:type="dxa"/>
          </w:tcPr>
          <w:p w14:paraId="0F4FDC2A" w14:textId="77777777" w:rsidR="006309F7" w:rsidRPr="00D20367" w:rsidRDefault="006309F7">
            <w:pPr>
              <w:spacing w:before="120" w:after="120"/>
            </w:pPr>
          </w:p>
        </w:tc>
        <w:tc>
          <w:tcPr>
            <w:tcW w:w="6660" w:type="dxa"/>
          </w:tcPr>
          <w:p w14:paraId="05BDF29B" w14:textId="77777777" w:rsidR="006309F7" w:rsidRPr="00D20367" w:rsidRDefault="006309F7" w:rsidP="006428D4">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404245780"/>
            <w:r w:rsidRPr="00D20367">
              <w:t>C.  Preparation of Bids</w:t>
            </w:r>
            <w:bookmarkEnd w:id="97"/>
            <w:bookmarkEnd w:id="98"/>
            <w:bookmarkEnd w:id="99"/>
            <w:bookmarkEnd w:id="100"/>
            <w:bookmarkEnd w:id="101"/>
            <w:bookmarkEnd w:id="102"/>
            <w:bookmarkEnd w:id="103"/>
            <w:bookmarkEnd w:id="104"/>
          </w:p>
        </w:tc>
      </w:tr>
      <w:tr w:rsidR="006309F7" w:rsidRPr="00D20367" w14:paraId="474AEBED" w14:textId="77777777">
        <w:tc>
          <w:tcPr>
            <w:tcW w:w="2610" w:type="dxa"/>
          </w:tcPr>
          <w:p w14:paraId="17641501" w14:textId="77777777" w:rsidR="006309F7" w:rsidRPr="00D20367" w:rsidRDefault="006309F7" w:rsidP="006428D4">
            <w:pPr>
              <w:pStyle w:val="Section1Header2"/>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404245781"/>
            <w:r w:rsidRPr="00D20367">
              <w:t>Cost of Bidding</w:t>
            </w:r>
            <w:bookmarkEnd w:id="105"/>
            <w:bookmarkEnd w:id="106"/>
            <w:bookmarkEnd w:id="107"/>
            <w:bookmarkEnd w:id="108"/>
            <w:bookmarkEnd w:id="109"/>
            <w:bookmarkEnd w:id="110"/>
            <w:bookmarkEnd w:id="111"/>
          </w:p>
        </w:tc>
        <w:tc>
          <w:tcPr>
            <w:tcW w:w="6660" w:type="dxa"/>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tc>
          <w:tcPr>
            <w:tcW w:w="2610" w:type="dxa"/>
          </w:tcPr>
          <w:p w14:paraId="2049C63B" w14:textId="77777777" w:rsidR="006309F7" w:rsidRPr="00D20367" w:rsidRDefault="006309F7" w:rsidP="006428D4">
            <w:pPr>
              <w:pStyle w:val="Section1Header2"/>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404245782"/>
            <w:r w:rsidRPr="00D20367">
              <w:t>Language of Bid</w:t>
            </w:r>
            <w:bookmarkEnd w:id="112"/>
            <w:bookmarkEnd w:id="113"/>
            <w:bookmarkEnd w:id="114"/>
            <w:bookmarkEnd w:id="115"/>
            <w:bookmarkEnd w:id="116"/>
            <w:bookmarkEnd w:id="117"/>
            <w:bookmarkEnd w:id="118"/>
          </w:p>
        </w:tc>
        <w:tc>
          <w:tcPr>
            <w:tcW w:w="6660" w:type="dxa"/>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tc>
          <w:tcPr>
            <w:tcW w:w="2610" w:type="dxa"/>
            <w:tcBorders>
              <w:bottom w:val="nil"/>
            </w:tcBorders>
          </w:tcPr>
          <w:p w14:paraId="2600456F" w14:textId="77777777" w:rsidR="006309F7" w:rsidRPr="00F55480" w:rsidRDefault="006309F7" w:rsidP="006428D4">
            <w:pPr>
              <w:pStyle w:val="Section1Header2"/>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404245783"/>
            <w:r w:rsidRPr="00F55480">
              <w:t>Documents Comprising the Bid</w:t>
            </w:r>
            <w:bookmarkEnd w:id="119"/>
            <w:bookmarkEnd w:id="120"/>
            <w:bookmarkEnd w:id="121"/>
            <w:bookmarkEnd w:id="122"/>
            <w:bookmarkEnd w:id="123"/>
            <w:bookmarkEnd w:id="124"/>
            <w:bookmarkEnd w:id="125"/>
          </w:p>
        </w:tc>
        <w:tc>
          <w:tcPr>
            <w:tcW w:w="6660" w:type="dxa"/>
            <w:tcBorders>
              <w:bottom w:val="nil"/>
            </w:tcBorders>
          </w:tcPr>
          <w:p w14:paraId="73747063" w14:textId="77777777" w:rsidR="006309F7" w:rsidRPr="00F55480" w:rsidRDefault="00C83FFE" w:rsidP="00C83FFE">
            <w:pPr>
              <w:pStyle w:val="StyleStyleHeader1-ClausesAfter0ptLeft0Hanging"/>
              <w:rPr>
                <w:lang w:val="en-US"/>
              </w:rPr>
            </w:pPr>
            <w:r w:rsidRPr="00F55480">
              <w:rPr>
                <w:lang w:val="en-US"/>
              </w:rPr>
              <w:t>11.1</w:t>
            </w:r>
            <w:r w:rsidRPr="00F55480">
              <w:rPr>
                <w:lang w:val="en-US"/>
              </w:rPr>
              <w:tab/>
            </w:r>
            <w:r w:rsidR="006309F7" w:rsidRPr="00F55480">
              <w:rPr>
                <w:lang w:val="en-US"/>
              </w:rPr>
              <w:t>The Bid shall comprise the following:</w:t>
            </w:r>
          </w:p>
          <w:p w14:paraId="5508879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Letter of Bid</w:t>
            </w:r>
            <w:r w:rsidR="00FF0EFD" w:rsidRPr="00F55480">
              <w:rPr>
                <w:lang w:val="en-US"/>
              </w:rPr>
              <w:t xml:space="preserve"> and Appendix to Bid</w:t>
            </w:r>
            <w:r w:rsidR="00390835" w:rsidRPr="00F55480">
              <w:rPr>
                <w:lang w:val="en-US"/>
              </w:rPr>
              <w:t>;</w:t>
            </w:r>
          </w:p>
          <w:p w14:paraId="43468EFC"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completed schedules as required, including priced Bill of Quantities, in accordance with ITB 12 and 14;</w:t>
            </w:r>
          </w:p>
          <w:p w14:paraId="04E83F4E" w14:textId="77777777" w:rsidR="006309F7" w:rsidRPr="00AA0CD9" w:rsidRDefault="006309F7" w:rsidP="008A0EF0">
            <w:pPr>
              <w:pStyle w:val="P3Header1-Clauses"/>
              <w:numPr>
                <w:ilvl w:val="0"/>
                <w:numId w:val="25"/>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933359" w:rsidRPr="00AA0CD9">
              <w:rPr>
                <w:lang w:val="en-US"/>
              </w:rPr>
              <w:t>.1</w:t>
            </w:r>
            <w:r w:rsidRPr="00AA0CD9">
              <w:rPr>
                <w:lang w:val="en-US"/>
              </w:rPr>
              <w:t>;</w:t>
            </w:r>
          </w:p>
          <w:p w14:paraId="5CD13A13"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alternative bids, if permissible, in accordance with ITB 13;</w:t>
            </w:r>
          </w:p>
          <w:p w14:paraId="61ADC138"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written confirmation authorizing the signatory of the Bid to commit the Bidder, in accordance with ITB 20.2;</w:t>
            </w:r>
          </w:p>
          <w:p w14:paraId="61DA64C6"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documentary evidence in accordance with ITB 17 </w:t>
            </w:r>
            <w:r w:rsidRPr="00F55480">
              <w:rPr>
                <w:iCs/>
                <w:lang w:val="en-US"/>
              </w:rPr>
              <w:t>establishing</w:t>
            </w:r>
            <w:r w:rsidRPr="00F55480">
              <w:rPr>
                <w:lang w:val="en-US"/>
              </w:rPr>
              <w:t xml:space="preserve"> the Bidder’s </w:t>
            </w:r>
            <w:r w:rsidR="00FF0EFD" w:rsidRPr="00F55480">
              <w:rPr>
                <w:lang w:val="en-US"/>
              </w:rPr>
              <w:t xml:space="preserve">continued qualified status or, if post-qualification applies, as </w:t>
            </w:r>
            <w:r w:rsidR="0082153D" w:rsidRPr="00F55480">
              <w:rPr>
                <w:lang w:val="en-US"/>
              </w:rPr>
              <w:t>specified</w:t>
            </w:r>
            <w:r w:rsidR="00FF0EFD" w:rsidRPr="00F55480">
              <w:rPr>
                <w:lang w:val="en-US"/>
              </w:rPr>
              <w:t xml:space="preserve"> in accordance with ITB 4.8, the Bidder’s </w:t>
            </w:r>
            <w:r w:rsidRPr="00F55480">
              <w:rPr>
                <w:lang w:val="en-US"/>
              </w:rPr>
              <w:t>qualifications to perform the contract if its Bid is accepted;</w:t>
            </w:r>
          </w:p>
          <w:p w14:paraId="1258DB32"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lastRenderedPageBreak/>
              <w:t>Technical Proposal in accordance with ITB 16; and</w:t>
            </w:r>
          </w:p>
          <w:p w14:paraId="75DDC9C7" w14:textId="77777777" w:rsidR="006309F7" w:rsidRPr="00F55480" w:rsidRDefault="006309F7" w:rsidP="008A0EF0">
            <w:pPr>
              <w:pStyle w:val="P3Header1-Clauses"/>
              <w:numPr>
                <w:ilvl w:val="0"/>
                <w:numId w:val="25"/>
              </w:numPr>
              <w:tabs>
                <w:tab w:val="clear" w:pos="972"/>
              </w:tabs>
              <w:spacing w:after="140"/>
              <w:rPr>
                <w:lang w:val="en-US"/>
              </w:rPr>
            </w:pPr>
            <w:r w:rsidRPr="00F55480">
              <w:rPr>
                <w:lang w:val="en-US"/>
              </w:rPr>
              <w:t xml:space="preserve">any other document </w:t>
            </w:r>
            <w:r w:rsidR="00030045" w:rsidRPr="00F55480">
              <w:rPr>
                <w:b/>
                <w:bCs/>
                <w:lang w:val="en-US"/>
              </w:rPr>
              <w:t>required in the BDS</w:t>
            </w:r>
            <w:r w:rsidRPr="00F55480">
              <w:rPr>
                <w:lang w:val="en-US"/>
              </w:rPr>
              <w:t>.</w:t>
            </w:r>
          </w:p>
          <w:p w14:paraId="5892D579" w14:textId="77777777" w:rsidR="006309F7" w:rsidRPr="00F55480" w:rsidRDefault="00EF7062" w:rsidP="00250BF6">
            <w:pPr>
              <w:pStyle w:val="StyleHeader1-ClausesAfter0pt"/>
              <w:tabs>
                <w:tab w:val="left" w:pos="576"/>
              </w:tabs>
              <w:ind w:left="576" w:hanging="576"/>
              <w:rPr>
                <w:lang w:val="en-US"/>
              </w:rPr>
            </w:pPr>
            <w:r w:rsidRPr="00F55480">
              <w:rPr>
                <w:lang w:val="en-US"/>
              </w:rPr>
              <w:t>11.2</w:t>
            </w:r>
            <w:r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77777777" w:rsidR="00FC70EF" w:rsidRPr="009E1404" w:rsidRDefault="00FC70EF" w:rsidP="00F97FBE">
            <w:pPr>
              <w:pStyle w:val="StyleHeader1-ClausesAfter0pt"/>
              <w:tabs>
                <w:tab w:val="left" w:pos="576"/>
              </w:tabs>
              <w:ind w:left="576" w:hanging="576"/>
              <w:rPr>
                <w:lang w:val="en-US"/>
              </w:rPr>
            </w:pPr>
            <w:r w:rsidRPr="00F55480">
              <w:rPr>
                <w:lang w:val="en-US"/>
              </w:rPr>
              <w:t>11.3</w:t>
            </w:r>
            <w:r w:rsidR="00F97FBE" w:rsidRPr="00F55480">
              <w:rPr>
                <w:lang w:val="en-US"/>
              </w:rPr>
              <w:tab/>
            </w:r>
            <w:r w:rsidRPr="00F55480">
              <w:rPr>
                <w:lang w:val="en-US"/>
              </w:rPr>
              <w:t xml:space="preserve">The Bidder shall furnish </w:t>
            </w:r>
            <w:r w:rsidR="003F115F" w:rsidRPr="00F55480">
              <w:rPr>
                <w:lang w:val="en-US"/>
              </w:rPr>
              <w:t xml:space="preserve">in the Letter of Bid </w:t>
            </w:r>
            <w:r w:rsidRPr="00F55480">
              <w:rPr>
                <w:lang w:val="en-US"/>
              </w:rPr>
              <w:t>information on commissions and gratuities, if any, paid or to be paid to agents or any other party relating to this Bid.</w:t>
            </w:r>
          </w:p>
        </w:tc>
      </w:tr>
      <w:tr w:rsidR="006309F7" w:rsidRPr="00D20367" w14:paraId="481A8AFA" w14:textId="77777777">
        <w:tc>
          <w:tcPr>
            <w:tcW w:w="2610" w:type="dxa"/>
          </w:tcPr>
          <w:p w14:paraId="0207339C" w14:textId="77777777" w:rsidR="006309F7" w:rsidRPr="00D20367" w:rsidRDefault="006309F7" w:rsidP="006428D4">
            <w:pPr>
              <w:pStyle w:val="Section1Header2"/>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404245784"/>
            <w:r w:rsidRPr="00D20367">
              <w:lastRenderedPageBreak/>
              <w:t>Letter of Bid and Schedules</w:t>
            </w:r>
            <w:bookmarkEnd w:id="126"/>
            <w:bookmarkEnd w:id="127"/>
            <w:bookmarkEnd w:id="128"/>
            <w:bookmarkEnd w:id="129"/>
            <w:bookmarkEnd w:id="130"/>
            <w:bookmarkEnd w:id="131"/>
            <w:bookmarkEnd w:id="132"/>
          </w:p>
        </w:tc>
        <w:tc>
          <w:tcPr>
            <w:tcW w:w="6660" w:type="dxa"/>
            <w:tcBorders>
              <w:bottom w:val="nil"/>
            </w:tcBorders>
          </w:tcPr>
          <w:p w14:paraId="69539F7E" w14:textId="77777777"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309F7" w:rsidRPr="009E1404">
              <w:rPr>
                <w:lang w:val="en-US"/>
              </w:rPr>
              <w:t>The Letter of Bid and Schedules, including the Bill of Quantities</w:t>
            </w:r>
            <w:r w:rsidR="006309F7" w:rsidRPr="009E1404">
              <w:rPr>
                <w:i/>
                <w:lang w:val="en-US"/>
              </w:rPr>
              <w:t>,</w:t>
            </w:r>
            <w:r w:rsidR="006309F7" w:rsidRPr="009E1404">
              <w:rPr>
                <w:lang w:val="en-US"/>
              </w:rPr>
              <w:t xml:space="preserve"> shall be prepared using the relevant form</w:t>
            </w:r>
            <w:r w:rsidR="006309F7" w:rsidRPr="009E1404">
              <w:rPr>
                <w:i/>
                <w:iCs/>
                <w:lang w:val="en-US"/>
              </w:rPr>
              <w:t>s</w:t>
            </w:r>
            <w:r w:rsidR="006309F7" w:rsidRPr="009E1404">
              <w:rPr>
                <w:lang w:val="en-US"/>
              </w:rPr>
              <w:t xml:space="preserve"> furnished in Section IV, Bidding Forms.  The forms must be completed without any alterations </w:t>
            </w:r>
            <w:r w:rsidR="006309F7" w:rsidRPr="009E1404">
              <w:rPr>
                <w:iCs/>
                <w:lang w:val="en-US"/>
              </w:rPr>
              <w:t>to the text</w:t>
            </w:r>
            <w:r w:rsidR="006309F7" w:rsidRPr="009E1404">
              <w:rPr>
                <w:lang w:val="en-US"/>
              </w:rPr>
              <w:t>, and no substitutes shall be accepted.  All blank spaces shall be filled in with the information requested</w:t>
            </w:r>
            <w:r w:rsidR="00250BF6">
              <w:rPr>
                <w:lang w:val="en-US"/>
              </w:rPr>
              <w:t xml:space="preserve"> and as required in BDS</w:t>
            </w:r>
          </w:p>
        </w:tc>
      </w:tr>
      <w:tr w:rsidR="006309F7" w:rsidRPr="00D20367" w14:paraId="07A40A8F" w14:textId="77777777" w:rsidTr="00F97FBE">
        <w:trPr>
          <w:cantSplit/>
        </w:trPr>
        <w:tc>
          <w:tcPr>
            <w:tcW w:w="2610" w:type="dxa"/>
          </w:tcPr>
          <w:p w14:paraId="3D52805F" w14:textId="77777777" w:rsidR="006309F7" w:rsidRPr="00D20367" w:rsidRDefault="006309F7" w:rsidP="006428D4">
            <w:pPr>
              <w:pStyle w:val="Section1Header2"/>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404245785"/>
            <w:bookmarkEnd w:id="133"/>
            <w:r w:rsidRPr="00D20367">
              <w:t>Alternative Bids</w:t>
            </w:r>
            <w:bookmarkEnd w:id="134"/>
            <w:bookmarkEnd w:id="135"/>
            <w:bookmarkEnd w:id="136"/>
            <w:bookmarkEnd w:id="137"/>
            <w:bookmarkEnd w:id="138"/>
            <w:bookmarkEnd w:id="139"/>
            <w:bookmarkEnd w:id="140"/>
          </w:p>
        </w:tc>
        <w:tc>
          <w:tcPr>
            <w:tcW w:w="6660" w:type="dxa"/>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tc>
          <w:tcPr>
            <w:tcW w:w="2610" w:type="dxa"/>
          </w:tcPr>
          <w:p w14:paraId="3B35D602" w14:textId="77777777" w:rsidR="006309F7" w:rsidRPr="00D20367" w:rsidRDefault="006309F7" w:rsidP="00FE3EF6"/>
        </w:tc>
        <w:tc>
          <w:tcPr>
            <w:tcW w:w="6660" w:type="dxa"/>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tc>
          <w:tcPr>
            <w:tcW w:w="2610" w:type="dxa"/>
          </w:tcPr>
          <w:p w14:paraId="5FABE703" w14:textId="77777777" w:rsidR="006309F7" w:rsidRPr="00D20367" w:rsidRDefault="006309F7" w:rsidP="00FE3EF6"/>
        </w:tc>
        <w:tc>
          <w:tcPr>
            <w:tcW w:w="6660" w:type="dxa"/>
          </w:tcPr>
          <w:p w14:paraId="60CA5932" w14:textId="77777777" w:rsidR="006309F7" w:rsidRPr="009E1404" w:rsidRDefault="0032719F" w:rsidP="004106C9">
            <w:pPr>
              <w:pStyle w:val="StyleHeader1-ClausesAfter0pt"/>
              <w:tabs>
                <w:tab w:val="left" w:pos="576"/>
              </w:tabs>
              <w:spacing w:after="240"/>
              <w:ind w:left="576"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tc>
          <w:tcPr>
            <w:tcW w:w="2610" w:type="dxa"/>
          </w:tcPr>
          <w:p w14:paraId="4296D432" w14:textId="77777777" w:rsidR="006309F7" w:rsidRPr="00D20367" w:rsidRDefault="006309F7" w:rsidP="00FE3EF6"/>
        </w:tc>
        <w:tc>
          <w:tcPr>
            <w:tcW w:w="6660"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w:t>
            </w:r>
            <w:r w:rsidR="00CF0F10" w:rsidRPr="00A10835">
              <w:lastRenderedPageBreak/>
              <w:t xml:space="preserve">stipulated in Section </w:t>
            </w:r>
            <w:r w:rsidR="00CF0F10">
              <w:t>III</w:t>
            </w:r>
            <w:r w:rsidR="00CF0F10" w:rsidRPr="00A10835">
              <w:t xml:space="preserve"> (Evaluation and Qualification Criteria).</w:t>
            </w:r>
          </w:p>
        </w:tc>
      </w:tr>
      <w:tr w:rsidR="006309F7" w:rsidRPr="00D20367" w14:paraId="71482F35" w14:textId="77777777">
        <w:tc>
          <w:tcPr>
            <w:tcW w:w="2610" w:type="dxa"/>
          </w:tcPr>
          <w:p w14:paraId="7CC48ECC" w14:textId="77777777" w:rsidR="006309F7" w:rsidRPr="00D20367" w:rsidRDefault="006309F7" w:rsidP="006428D4">
            <w:pPr>
              <w:pStyle w:val="Section1Header2"/>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404245786"/>
            <w:r w:rsidRPr="00D20367">
              <w:lastRenderedPageBreak/>
              <w:t>Bid Prices and Discounts</w:t>
            </w:r>
            <w:bookmarkEnd w:id="141"/>
            <w:bookmarkEnd w:id="142"/>
            <w:bookmarkEnd w:id="143"/>
            <w:bookmarkEnd w:id="144"/>
            <w:bookmarkEnd w:id="145"/>
            <w:bookmarkEnd w:id="146"/>
            <w:bookmarkEnd w:id="147"/>
          </w:p>
        </w:tc>
        <w:tc>
          <w:tcPr>
            <w:tcW w:w="6660"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tc>
          <w:tcPr>
            <w:tcW w:w="2610" w:type="dxa"/>
          </w:tcPr>
          <w:p w14:paraId="794800DB" w14:textId="77777777" w:rsidR="006309F7" w:rsidRPr="00D20367" w:rsidRDefault="006309F7">
            <w:pPr>
              <w:spacing w:before="120" w:after="120"/>
            </w:pPr>
            <w:bookmarkStart w:id="148" w:name="_Toc438532589"/>
            <w:bookmarkEnd w:id="148"/>
          </w:p>
        </w:tc>
        <w:tc>
          <w:tcPr>
            <w:tcW w:w="6660"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tc>
          <w:tcPr>
            <w:tcW w:w="2610" w:type="dxa"/>
          </w:tcPr>
          <w:p w14:paraId="7079F9E9" w14:textId="77777777" w:rsidR="006309F7" w:rsidRPr="00D20367" w:rsidRDefault="006309F7">
            <w:pPr>
              <w:spacing w:before="120" w:after="120"/>
            </w:pPr>
            <w:bookmarkStart w:id="149" w:name="_Toc438532590"/>
            <w:bookmarkEnd w:id="149"/>
          </w:p>
        </w:tc>
        <w:tc>
          <w:tcPr>
            <w:tcW w:w="6660"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tc>
          <w:tcPr>
            <w:tcW w:w="2610" w:type="dxa"/>
          </w:tcPr>
          <w:p w14:paraId="4F697A67" w14:textId="77777777" w:rsidR="006309F7" w:rsidRPr="00D20367" w:rsidRDefault="006309F7">
            <w:pPr>
              <w:spacing w:before="120" w:after="120"/>
            </w:pPr>
            <w:bookmarkStart w:id="150" w:name="_Toc438532591"/>
            <w:bookmarkStart w:id="151" w:name="_Toc438532592"/>
            <w:bookmarkStart w:id="152" w:name="_Toc438532594"/>
            <w:bookmarkStart w:id="153" w:name="_Toc438532595"/>
            <w:bookmarkEnd w:id="150"/>
            <w:bookmarkEnd w:id="151"/>
            <w:bookmarkEnd w:id="152"/>
            <w:bookmarkEnd w:id="153"/>
          </w:p>
        </w:tc>
        <w:tc>
          <w:tcPr>
            <w:tcW w:w="6660"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tc>
          <w:tcPr>
            <w:tcW w:w="2610" w:type="dxa"/>
          </w:tcPr>
          <w:p w14:paraId="6F8C0D13" w14:textId="77777777" w:rsidR="006309F7" w:rsidRPr="00D20367" w:rsidRDefault="006309F7">
            <w:pPr>
              <w:pStyle w:val="i"/>
              <w:suppressAutoHyphens w:val="0"/>
              <w:spacing w:before="120" w:after="120"/>
              <w:rPr>
                <w:rFonts w:ascii="Times New Roman" w:hAnsi="Times New Roman"/>
              </w:rPr>
            </w:pPr>
            <w:bookmarkStart w:id="154" w:name="_Toc438532596"/>
            <w:bookmarkEnd w:id="154"/>
          </w:p>
        </w:tc>
        <w:tc>
          <w:tcPr>
            <w:tcW w:w="6660"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 xml:space="preserve">iscounts shall be submitted </w:t>
            </w:r>
            <w:r w:rsidR="006309F7" w:rsidRPr="009E1404">
              <w:rPr>
                <w:lang w:val="en-US"/>
              </w:rPr>
              <w:lastRenderedPageBreak/>
              <w:t>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tc>
          <w:tcPr>
            <w:tcW w:w="2610" w:type="dxa"/>
          </w:tcPr>
          <w:p w14:paraId="1C58E2F6" w14:textId="77777777" w:rsidR="006309F7" w:rsidRPr="00D20367" w:rsidRDefault="006309F7">
            <w:pPr>
              <w:pStyle w:val="i"/>
              <w:suppressAutoHyphens w:val="0"/>
              <w:spacing w:before="120" w:after="120"/>
              <w:rPr>
                <w:rFonts w:ascii="Times New Roman" w:hAnsi="Times New Roman"/>
              </w:rPr>
            </w:pPr>
          </w:p>
        </w:tc>
        <w:tc>
          <w:tcPr>
            <w:tcW w:w="6660"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tc>
          <w:tcPr>
            <w:tcW w:w="2610" w:type="dxa"/>
          </w:tcPr>
          <w:p w14:paraId="5C42444B" w14:textId="77777777" w:rsidR="006309F7" w:rsidRPr="00D20367" w:rsidRDefault="006309F7" w:rsidP="006428D4">
            <w:pPr>
              <w:pStyle w:val="Section1Header2"/>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404245787"/>
            <w:r w:rsidRPr="00D20367">
              <w:t>Cu</w:t>
            </w:r>
            <w:bookmarkStart w:id="162" w:name="_Hlt438531797"/>
            <w:bookmarkEnd w:id="162"/>
            <w:r w:rsidRPr="00D20367">
              <w:t>rrencies of Bid</w:t>
            </w:r>
            <w:bookmarkEnd w:id="155"/>
            <w:bookmarkEnd w:id="156"/>
            <w:bookmarkEnd w:id="157"/>
            <w:bookmarkEnd w:id="158"/>
            <w:bookmarkEnd w:id="159"/>
            <w:r w:rsidRPr="00D20367">
              <w:t xml:space="preserve"> and Payment</w:t>
            </w:r>
            <w:bookmarkEnd w:id="160"/>
            <w:bookmarkEnd w:id="161"/>
          </w:p>
        </w:tc>
        <w:tc>
          <w:tcPr>
            <w:tcW w:w="6660"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tc>
          <w:tcPr>
            <w:tcW w:w="2610" w:type="dxa"/>
          </w:tcPr>
          <w:p w14:paraId="775C559C" w14:textId="77777777" w:rsidR="006309F7" w:rsidRPr="00D20367" w:rsidRDefault="006309F7" w:rsidP="006428D4">
            <w:pPr>
              <w:pStyle w:val="Section1Header2"/>
              <w:rPr>
                <w:i/>
              </w:rPr>
            </w:pPr>
            <w:bookmarkStart w:id="163" w:name="_Toc100032306"/>
            <w:bookmarkStart w:id="164" w:name="_Toc404245788"/>
            <w:r w:rsidRPr="00D20367">
              <w:t>Documents Comprising the Technical Proposal</w:t>
            </w:r>
            <w:bookmarkEnd w:id="163"/>
            <w:bookmarkEnd w:id="164"/>
          </w:p>
        </w:tc>
        <w:tc>
          <w:tcPr>
            <w:tcW w:w="6660" w:type="dxa"/>
          </w:tcPr>
          <w:p w14:paraId="2C4D27F3" w14:textId="77777777"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6309F7" w:rsidRPr="009E1404">
              <w:rPr>
                <w:lang w:val="en-US"/>
              </w:rPr>
              <w:t>The Bidder shall furnish a Technical Proposal including a statement of work methods, equipment, personnel, schedule and any other information as stipulated in Section IV, in sufficient detail to demonstrate the adequacy of the Bidder</w:t>
            </w:r>
            <w:r w:rsidR="00101CAC">
              <w:rPr>
                <w:lang w:val="en-US"/>
              </w:rPr>
              <w:t>’</w:t>
            </w:r>
            <w:r w:rsidR="006309F7" w:rsidRPr="009E1404">
              <w:rPr>
                <w:lang w:val="en-US"/>
              </w:rPr>
              <w:t xml:space="preserve">s proposal to meet the work requirements and the completion time.  </w:t>
            </w:r>
          </w:p>
        </w:tc>
      </w:tr>
      <w:tr w:rsidR="006309F7" w:rsidRPr="00D20367" w14:paraId="1AD1711B" w14:textId="77777777" w:rsidTr="00F97FBE">
        <w:trPr>
          <w:cantSplit/>
        </w:trPr>
        <w:tc>
          <w:tcPr>
            <w:tcW w:w="2610" w:type="dxa"/>
          </w:tcPr>
          <w:p w14:paraId="23176774" w14:textId="77777777" w:rsidR="006309F7" w:rsidRPr="00D20367" w:rsidRDefault="006309F7" w:rsidP="006428D4">
            <w:pPr>
              <w:pStyle w:val="Section1Header2"/>
            </w:pPr>
            <w:bookmarkStart w:id="165" w:name="_Toc438532601"/>
            <w:bookmarkStart w:id="166" w:name="_Toc438532602"/>
            <w:bookmarkStart w:id="167" w:name="_Toc438438840"/>
            <w:bookmarkStart w:id="168" w:name="_Toc438532603"/>
            <w:bookmarkStart w:id="169" w:name="_Toc438733984"/>
            <w:bookmarkStart w:id="170" w:name="_Toc438907023"/>
            <w:bookmarkStart w:id="171" w:name="_Toc438907222"/>
            <w:bookmarkStart w:id="172" w:name="_Toc100032307"/>
            <w:bookmarkStart w:id="173" w:name="_Toc404245789"/>
            <w:bookmarkEnd w:id="165"/>
            <w:bookmarkEnd w:id="166"/>
            <w:r w:rsidRPr="00D20367">
              <w:t xml:space="preserve">Documents </w:t>
            </w:r>
            <w:r w:rsidRPr="00D20367">
              <w:rPr>
                <w:iCs/>
              </w:rPr>
              <w:t>Establishing</w:t>
            </w:r>
            <w:r w:rsidRPr="00D20367">
              <w:t xml:space="preserve"> the Qualifications of the Bidder</w:t>
            </w:r>
            <w:bookmarkEnd w:id="167"/>
            <w:bookmarkEnd w:id="168"/>
            <w:bookmarkEnd w:id="169"/>
            <w:bookmarkEnd w:id="170"/>
            <w:bookmarkEnd w:id="171"/>
            <w:bookmarkEnd w:id="172"/>
            <w:bookmarkEnd w:id="173"/>
          </w:p>
        </w:tc>
        <w:tc>
          <w:tcPr>
            <w:tcW w:w="6660" w:type="dxa"/>
          </w:tcPr>
          <w:p w14:paraId="53E888B5" w14:textId="77777777" w:rsidR="00FC70EF" w:rsidRPr="0032719F" w:rsidRDefault="0032719F" w:rsidP="00897989">
            <w:pPr>
              <w:pStyle w:val="StyleHeader1-ClausesAfter0pt"/>
              <w:tabs>
                <w:tab w:val="left" w:pos="576"/>
              </w:tabs>
              <w:ind w:left="576" w:hanging="576"/>
              <w:rPr>
                <w:lang w:val="en-US"/>
              </w:rPr>
            </w:pPr>
            <w:r w:rsidRPr="0032719F">
              <w:rPr>
                <w:lang w:val="en-US"/>
              </w:rPr>
              <w:t>17.1</w:t>
            </w:r>
            <w:r w:rsidRPr="0032719F">
              <w:rPr>
                <w:lang w:val="en-US"/>
              </w:rPr>
              <w:tab/>
            </w:r>
            <w:r w:rsidR="00874666">
              <w:rPr>
                <w:lang w:val="en-US"/>
              </w:rPr>
              <w:t>I</w:t>
            </w:r>
            <w:r w:rsidR="00874666" w:rsidRPr="0032719F">
              <w:rPr>
                <w:lang w:val="en-US"/>
              </w:rPr>
              <w:t>n accordance with Section III, Evaluation and Qualification Criteria</w:t>
            </w:r>
            <w:r w:rsidR="00874666">
              <w:rPr>
                <w:lang w:val="en-US"/>
              </w:rPr>
              <w:t xml:space="preserve">,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w:t>
            </w:r>
            <w:r w:rsidR="0082153D">
              <w:rPr>
                <w:lang w:val="en-US"/>
              </w:rPr>
              <w:t>specified</w:t>
            </w:r>
            <w:r w:rsidR="00874666">
              <w:rPr>
                <w:lang w:val="en-US"/>
              </w:rPr>
              <w:t xml:space="preserve"> in ITB 4.8</w:t>
            </w:r>
            <w:r w:rsidR="006309F7" w:rsidRPr="0032719F">
              <w:rPr>
                <w:lang w:val="en-US"/>
              </w:rPr>
              <w:t>, the Bidder shall provide the information requested in the corresponding information sheets included in Section IV, Bidding Forms.</w:t>
            </w:r>
          </w:p>
        </w:tc>
      </w:tr>
      <w:tr w:rsidR="006309F7" w:rsidRPr="00D20367" w14:paraId="5E97493F" w14:textId="77777777">
        <w:tc>
          <w:tcPr>
            <w:tcW w:w="2610" w:type="dxa"/>
          </w:tcPr>
          <w:p w14:paraId="6FECDB1E" w14:textId="77777777" w:rsidR="006309F7" w:rsidRPr="00D20367" w:rsidRDefault="006309F7" w:rsidP="00FE3EF6"/>
        </w:tc>
        <w:tc>
          <w:tcPr>
            <w:tcW w:w="6660" w:type="dxa"/>
          </w:tcPr>
          <w:p w14:paraId="6C9F0495" w14:textId="77777777" w:rsidR="006309F7" w:rsidRDefault="0032719F" w:rsidP="000B65A9">
            <w:pPr>
              <w:pStyle w:val="StyleHeader1-ClausesAfter0pt"/>
              <w:tabs>
                <w:tab w:val="left" w:pos="576"/>
              </w:tabs>
              <w:ind w:left="576" w:hanging="576"/>
              <w:rPr>
                <w:lang w:val="en-US"/>
              </w:rPr>
            </w:pPr>
            <w:r w:rsidRPr="0032719F">
              <w:rPr>
                <w:lang w:val="en-US"/>
              </w:rPr>
              <w:t>17.2</w:t>
            </w:r>
            <w:r w:rsidRPr="0032719F">
              <w:rPr>
                <w:lang w:val="en-US"/>
              </w:rPr>
              <w:tab/>
            </w:r>
            <w:r w:rsidR="00874666">
              <w:rPr>
                <w:lang w:val="en-US"/>
              </w:rPr>
              <w:t xml:space="preserve">If a margin of preference applies as </w:t>
            </w:r>
            <w:r w:rsidR="0082153D">
              <w:rPr>
                <w:lang w:val="en-US"/>
              </w:rPr>
              <w:t>specified</w:t>
            </w:r>
            <w:r w:rsidR="00874666">
              <w:rPr>
                <w:lang w:val="en-US"/>
              </w:rPr>
              <w:t xml:space="preserve"> in accordance with ITB 33.1, d</w:t>
            </w:r>
            <w:r w:rsidR="006309F7" w:rsidRPr="0032719F">
              <w:rPr>
                <w:lang w:val="en-US"/>
              </w:rPr>
              <w:t xml:space="preserve">omestic Bidders, individually, applying for eligibility for domestic preference shall supply all information required to satisfy the criteria for eligibility </w:t>
            </w:r>
            <w:r w:rsidR="0082153D">
              <w:rPr>
                <w:lang w:val="en-US"/>
              </w:rPr>
              <w:t>specified</w:t>
            </w:r>
            <w:r w:rsidR="00874666">
              <w:rPr>
                <w:lang w:val="en-US"/>
              </w:rPr>
              <w:t xml:space="preserve"> in accordance with</w:t>
            </w:r>
            <w:r w:rsidR="006309F7" w:rsidRPr="0032719F">
              <w:rPr>
                <w:lang w:val="en-US"/>
              </w:rPr>
              <w:t>ITB 33</w:t>
            </w:r>
            <w:r w:rsidR="00874666">
              <w:rPr>
                <w:lang w:val="en-US"/>
              </w:rPr>
              <w:t>.1</w:t>
            </w:r>
            <w:r w:rsidR="006309F7" w:rsidRPr="0032719F">
              <w:rPr>
                <w:lang w:val="en-US"/>
              </w:rPr>
              <w:t>.</w:t>
            </w:r>
          </w:p>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w:t>
            </w:r>
            <w:r w:rsidR="00CE6F46" w:rsidRPr="00CE6F46">
              <w:rPr>
                <w:spacing w:val="-2"/>
                <w:lang w:val="en-US"/>
              </w:rPr>
              <w:lastRenderedPageBreak/>
              <w:t xml:space="preserve">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trPr>
          <w:cantSplit/>
        </w:trPr>
        <w:tc>
          <w:tcPr>
            <w:tcW w:w="2610" w:type="dxa"/>
          </w:tcPr>
          <w:p w14:paraId="6CE1E83A" w14:textId="77777777" w:rsidR="006309F7" w:rsidRPr="00D20367" w:rsidRDefault="006309F7" w:rsidP="006428D4">
            <w:pPr>
              <w:pStyle w:val="Section1Header2"/>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404245790"/>
            <w:r w:rsidRPr="00D20367">
              <w:lastRenderedPageBreak/>
              <w:t>Period of Validity of Bids</w:t>
            </w:r>
            <w:bookmarkEnd w:id="174"/>
            <w:bookmarkEnd w:id="175"/>
            <w:bookmarkEnd w:id="176"/>
            <w:bookmarkEnd w:id="177"/>
            <w:bookmarkEnd w:id="178"/>
            <w:bookmarkEnd w:id="179"/>
            <w:bookmarkEnd w:id="180"/>
          </w:p>
        </w:tc>
        <w:tc>
          <w:tcPr>
            <w:tcW w:w="6660" w:type="dxa"/>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tc>
          <w:tcPr>
            <w:tcW w:w="2610" w:type="dxa"/>
          </w:tcPr>
          <w:p w14:paraId="05AAEC6A" w14:textId="77777777" w:rsidR="006309F7" w:rsidRPr="00D20367" w:rsidRDefault="006309F7">
            <w:pPr>
              <w:spacing w:before="120" w:after="120"/>
            </w:pPr>
          </w:p>
        </w:tc>
        <w:tc>
          <w:tcPr>
            <w:tcW w:w="6660" w:type="dxa"/>
          </w:tcPr>
          <w:p w14:paraId="093C3F1C" w14:textId="77777777" w:rsidR="006309F7" w:rsidRPr="009E1404" w:rsidRDefault="0032719F" w:rsidP="0032719F">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AF2058">
              <w:rPr>
                <w:lang w:val="en-US"/>
              </w:rPr>
              <w:t>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 </w:t>
            </w:r>
            <w:r w:rsidR="006309F7" w:rsidRPr="009E1404">
              <w:rPr>
                <w:iCs/>
                <w:lang w:val="en-US"/>
              </w:rPr>
              <w:t>except as provided in ITB 18.</w:t>
            </w:r>
            <w:r w:rsidR="00120205">
              <w:rPr>
                <w:iCs/>
                <w:lang w:val="en-US"/>
              </w:rPr>
              <w:t>3</w:t>
            </w:r>
            <w:r w:rsidR="006309F7" w:rsidRPr="009E1404">
              <w:rPr>
                <w:iCs/>
                <w:lang w:val="en-US"/>
              </w:rPr>
              <w:t>.</w:t>
            </w:r>
          </w:p>
        </w:tc>
      </w:tr>
      <w:tr w:rsidR="006309F7" w:rsidRPr="00D20367" w14:paraId="46DE078D" w14:textId="77777777">
        <w:tc>
          <w:tcPr>
            <w:tcW w:w="2610" w:type="dxa"/>
          </w:tcPr>
          <w:p w14:paraId="2BDDD79A" w14:textId="77777777" w:rsidR="006309F7" w:rsidRPr="00D20367" w:rsidRDefault="006309F7">
            <w:pPr>
              <w:spacing w:before="120" w:after="120"/>
            </w:pPr>
          </w:p>
        </w:tc>
        <w:tc>
          <w:tcPr>
            <w:tcW w:w="6660" w:type="dxa"/>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trPr>
          <w:cantSplit/>
        </w:trPr>
        <w:tc>
          <w:tcPr>
            <w:tcW w:w="2610" w:type="dxa"/>
          </w:tcPr>
          <w:p w14:paraId="4ED480D1" w14:textId="77777777" w:rsidR="00430118" w:rsidRPr="00D20367" w:rsidRDefault="00430118" w:rsidP="006428D4">
            <w:pPr>
              <w:pStyle w:val="Section1Header2"/>
            </w:pPr>
            <w:bookmarkStart w:id="181" w:name="_Toc404245791"/>
            <w:r w:rsidRPr="00D20367">
              <w:t>Bid Security</w:t>
            </w:r>
            <w:bookmarkEnd w:id="181"/>
          </w:p>
        </w:tc>
        <w:tc>
          <w:tcPr>
            <w:tcW w:w="6660" w:type="dxa"/>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tc>
          <w:tcPr>
            <w:tcW w:w="2610" w:type="dxa"/>
          </w:tcPr>
          <w:p w14:paraId="41626BB8" w14:textId="77777777" w:rsidR="00430118" w:rsidRPr="00D20367" w:rsidRDefault="00430118" w:rsidP="00430118">
            <w:pPr>
              <w:spacing w:before="120" w:after="120"/>
            </w:pPr>
          </w:p>
        </w:tc>
        <w:tc>
          <w:tcPr>
            <w:tcW w:w="6660" w:type="dxa"/>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tc>
          <w:tcPr>
            <w:tcW w:w="2610" w:type="dxa"/>
          </w:tcPr>
          <w:p w14:paraId="4A2494FF" w14:textId="77777777" w:rsidR="00430118" w:rsidRPr="00D20367" w:rsidRDefault="00430118" w:rsidP="00430118">
            <w:pPr>
              <w:spacing w:before="120" w:after="120"/>
            </w:pPr>
          </w:p>
        </w:tc>
        <w:tc>
          <w:tcPr>
            <w:tcW w:w="6660" w:type="dxa"/>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lastRenderedPageBreak/>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F97FBE">
            <w:pPr>
              <w:pStyle w:val="Header2-SubClauses"/>
              <w:tabs>
                <w:tab w:val="clear" w:pos="576"/>
                <w:tab w:val="left" w:pos="522"/>
              </w:tabs>
              <w:spacing w:after="180"/>
              <w:ind w:left="522"/>
              <w:rPr>
                <w:lang w:val="en-US"/>
              </w:rPr>
            </w:pPr>
            <w:r w:rsidRPr="0025716C">
              <w:rPr>
                <w:lang w:val="en-US"/>
              </w:rPr>
              <w:t>fro</w:t>
            </w:r>
            <w:r w:rsidRPr="009B0C38">
              <w:rPr>
                <w:bCs/>
                <w:lang w:val="en-US"/>
              </w:rPr>
              <w:t xml:space="preserve">m a reputable source from an eligible country.  If the unconditional guarantee is issued by a </w:t>
            </w:r>
            <w:r w:rsidR="00652063">
              <w:rPr>
                <w:bCs/>
                <w:lang w:val="en-US"/>
              </w:rPr>
              <w:t xml:space="preserve">financial institution </w:t>
            </w:r>
            <w:r w:rsidRPr="009B0C38">
              <w:rPr>
                <w:bCs/>
                <w:lang w:val="en-US"/>
              </w:rPr>
              <w:t xml:space="preserve">located outside the Employer’s Country, the </w:t>
            </w:r>
            <w:r w:rsidR="00652063">
              <w:rPr>
                <w:bCs/>
                <w:lang w:val="en-US"/>
              </w:rPr>
              <w:t xml:space="preserve">issuing financial institution </w:t>
            </w:r>
            <w:r w:rsidRPr="009B0C38">
              <w:rPr>
                <w:bCs/>
                <w:lang w:val="en-US"/>
              </w:rPr>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rPr>
                <w:lang w:val="en-US"/>
              </w:rPr>
              <w:t>.2.</w:t>
            </w:r>
          </w:p>
        </w:tc>
      </w:tr>
      <w:tr w:rsidR="00430118" w:rsidRPr="00D20367" w14:paraId="5A462F39" w14:textId="77777777">
        <w:tc>
          <w:tcPr>
            <w:tcW w:w="2610" w:type="dxa"/>
          </w:tcPr>
          <w:p w14:paraId="612F3AB5" w14:textId="77777777" w:rsidR="00430118" w:rsidRPr="00D20367" w:rsidRDefault="00430118" w:rsidP="00430118">
            <w:pPr>
              <w:spacing w:before="120" w:after="120"/>
            </w:pPr>
          </w:p>
        </w:tc>
        <w:tc>
          <w:tcPr>
            <w:tcW w:w="6660" w:type="dxa"/>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tc>
          <w:tcPr>
            <w:tcW w:w="2610" w:type="dxa"/>
          </w:tcPr>
          <w:p w14:paraId="518E95F7" w14:textId="77777777" w:rsidR="00430118" w:rsidRPr="00D20367" w:rsidRDefault="00430118" w:rsidP="00430118">
            <w:pPr>
              <w:spacing w:before="120" w:after="120"/>
            </w:pPr>
          </w:p>
        </w:tc>
        <w:tc>
          <w:tcPr>
            <w:tcW w:w="6660" w:type="dxa"/>
          </w:tcPr>
          <w:p w14:paraId="661C1306" w14:textId="77777777"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951EE5">
              <w:rPr>
                <w:lang w:val="en-US"/>
              </w:rPr>
              <w:t>2</w:t>
            </w:r>
            <w:r w:rsidRPr="0032719F">
              <w:rPr>
                <w:lang w:val="en-US"/>
              </w:rPr>
              <w:t>.</w:t>
            </w:r>
          </w:p>
        </w:tc>
      </w:tr>
      <w:tr w:rsidR="00430118" w:rsidRPr="00D20367" w14:paraId="1D618DA2" w14:textId="77777777">
        <w:tc>
          <w:tcPr>
            <w:tcW w:w="2610" w:type="dxa"/>
          </w:tcPr>
          <w:p w14:paraId="0EC623A9" w14:textId="77777777" w:rsidR="00430118" w:rsidRPr="00D20367" w:rsidRDefault="00430118" w:rsidP="00430118">
            <w:pPr>
              <w:spacing w:before="120" w:after="120"/>
            </w:pPr>
          </w:p>
        </w:tc>
        <w:tc>
          <w:tcPr>
            <w:tcW w:w="6660" w:type="dxa"/>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tc>
          <w:tcPr>
            <w:tcW w:w="2610" w:type="dxa"/>
            <w:tcBorders>
              <w:bottom w:val="nil"/>
            </w:tcBorders>
          </w:tcPr>
          <w:p w14:paraId="428333A1" w14:textId="77777777" w:rsidR="00430118" w:rsidRPr="00D20367" w:rsidRDefault="00430118" w:rsidP="00430118">
            <w:pPr>
              <w:spacing w:before="120" w:after="120"/>
            </w:pPr>
          </w:p>
        </w:tc>
        <w:tc>
          <w:tcPr>
            <w:tcW w:w="6660" w:type="dxa"/>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8A0EF0">
            <w:pPr>
              <w:pStyle w:val="P3Header1-Clauses"/>
              <w:numPr>
                <w:ilvl w:val="2"/>
                <w:numId w:val="27"/>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77777777"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951EE5">
              <w:rPr>
                <w:b w:val="0"/>
              </w:rPr>
              <w:t>1</w:t>
            </w:r>
            <w:r w:rsidRPr="00774B26">
              <w:rPr>
                <w:b w:val="0"/>
              </w:rPr>
              <w:t>; or</w:t>
            </w:r>
          </w:p>
          <w:p w14:paraId="23353579" w14:textId="77777777"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951EE5">
              <w:rPr>
                <w:b w:val="0"/>
              </w:rPr>
              <w:t>2</w:t>
            </w:r>
            <w:r w:rsidRPr="00774B26">
              <w:rPr>
                <w:b w:val="0"/>
              </w:rPr>
              <w:t>.</w:t>
            </w:r>
          </w:p>
        </w:tc>
      </w:tr>
      <w:tr w:rsidR="00430118" w:rsidRPr="00D20367" w14:paraId="32962271" w14:textId="77777777">
        <w:tc>
          <w:tcPr>
            <w:tcW w:w="2610" w:type="dxa"/>
          </w:tcPr>
          <w:p w14:paraId="040F6CE2" w14:textId="77777777" w:rsidR="00430118" w:rsidRPr="00D20367" w:rsidRDefault="00430118" w:rsidP="00430118"/>
        </w:tc>
        <w:tc>
          <w:tcPr>
            <w:tcW w:w="6660" w:type="dxa"/>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77777777" w:rsidR="00430118" w:rsidRPr="00756D1F" w:rsidRDefault="00430118" w:rsidP="008A0EF0">
            <w:pPr>
              <w:pStyle w:val="P3Header1-Clauses"/>
              <w:numPr>
                <w:ilvl w:val="1"/>
                <w:numId w:val="19"/>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sign</w:t>
            </w:r>
            <w:r w:rsidRPr="00756D1F">
              <w:rPr>
                <w:lang w:val="en-US"/>
              </w:rPr>
              <w:t>the Contract in accordance with ITB 4</w:t>
            </w:r>
            <w:r w:rsidR="0012397D">
              <w:rPr>
                <w:lang w:val="en-US"/>
              </w:rPr>
              <w:t>1</w:t>
            </w:r>
            <w:r w:rsidRPr="00756D1F">
              <w:rPr>
                <w:lang w:val="en-US"/>
              </w:rPr>
              <w:t xml:space="preserve">; or furnish </w:t>
            </w:r>
            <w:r>
              <w:rPr>
                <w:lang w:val="en-US"/>
              </w:rPr>
              <w:t>a performance security in accordance with ITB 4</w:t>
            </w:r>
            <w:r w:rsidR="0012397D">
              <w:rPr>
                <w:lang w:val="en-US"/>
              </w:rPr>
              <w:t>2</w:t>
            </w:r>
            <w:r>
              <w:rPr>
                <w:lang w:val="en-US"/>
              </w:rPr>
              <w:t>;</w:t>
            </w:r>
          </w:p>
          <w:p w14:paraId="00E6D56B" w14:textId="77777777" w:rsidR="00430118" w:rsidRPr="0025716C" w:rsidRDefault="00430118" w:rsidP="00F97FBE">
            <w:pPr>
              <w:pStyle w:val="Header2-SubClauses"/>
              <w:spacing w:after="180"/>
              <w:rPr>
                <w:lang w:val="en-US"/>
              </w:rPr>
            </w:pPr>
            <w:r w:rsidRPr="00FF22F7">
              <w:rPr>
                <w:lang w:val="en-US"/>
              </w:rPr>
              <w:t xml:space="preserve">the </w:t>
            </w:r>
            <w:r w:rsidR="00573292" w:rsidRPr="00FF22F7">
              <w:rPr>
                <w:lang w:val="en-US"/>
              </w:rPr>
              <w:t>Beneficiary</w:t>
            </w:r>
            <w:r w:rsidRPr="0025716C">
              <w:rPr>
                <w:lang w:val="en-US"/>
              </w:rPr>
              <w:t xml:space="preserve"> may, </w:t>
            </w:r>
            <w:r w:rsidRPr="00D20367">
              <w:rPr>
                <w:rStyle w:val="StyleHeader2-SubClausesBoldChar"/>
                <w:lang w:val="en-US"/>
              </w:rPr>
              <w:t>if provided for in the BDS</w:t>
            </w:r>
            <w:r w:rsidRPr="0025716C">
              <w:rPr>
                <w:lang w:val="en-US"/>
              </w:rPr>
              <w:t xml:space="preserve">, declare the Bidder </w:t>
            </w:r>
            <w:r w:rsidR="00D15579">
              <w:rPr>
                <w:lang w:val="en-US"/>
              </w:rPr>
              <w:t xml:space="preserve">ineligible </w:t>
            </w:r>
            <w:r w:rsidRPr="0025716C">
              <w:rPr>
                <w:lang w:val="en-US"/>
              </w:rPr>
              <w:t xml:space="preserve">to be awarded a contract by the Employer for a period of time </w:t>
            </w:r>
            <w:r w:rsidRPr="00D20367">
              <w:rPr>
                <w:rStyle w:val="StyleHeader2-SubClausesBoldChar"/>
                <w:lang w:val="en-US"/>
              </w:rPr>
              <w:t>as stated in the BDS</w:t>
            </w:r>
            <w:r w:rsidRPr="0025716C">
              <w:rPr>
                <w:lang w:val="en-US"/>
              </w:rPr>
              <w:t>.</w:t>
            </w:r>
          </w:p>
        </w:tc>
      </w:tr>
      <w:tr w:rsidR="006309F7" w:rsidRPr="00D20367" w14:paraId="5862E050" w14:textId="77777777">
        <w:tc>
          <w:tcPr>
            <w:tcW w:w="2610" w:type="dxa"/>
          </w:tcPr>
          <w:p w14:paraId="44B42836" w14:textId="77777777" w:rsidR="006309F7" w:rsidRPr="00D20367" w:rsidRDefault="006309F7" w:rsidP="006428D4">
            <w:pPr>
              <w:pStyle w:val="Section1Header2"/>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404245792"/>
            <w:r w:rsidRPr="00D20367">
              <w:t>Format and Signing of Bid</w:t>
            </w:r>
            <w:bookmarkEnd w:id="182"/>
            <w:bookmarkEnd w:id="183"/>
            <w:bookmarkEnd w:id="184"/>
            <w:bookmarkEnd w:id="185"/>
            <w:bookmarkEnd w:id="186"/>
            <w:bookmarkEnd w:id="187"/>
            <w:bookmarkEnd w:id="188"/>
          </w:p>
        </w:tc>
        <w:tc>
          <w:tcPr>
            <w:tcW w:w="6660" w:type="dxa"/>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tc>
          <w:tcPr>
            <w:tcW w:w="2610" w:type="dxa"/>
          </w:tcPr>
          <w:p w14:paraId="6444369A" w14:textId="77777777" w:rsidR="006309F7" w:rsidRPr="00D20367" w:rsidRDefault="006309F7">
            <w:pPr>
              <w:spacing w:before="120" w:after="120"/>
            </w:pPr>
          </w:p>
        </w:tc>
        <w:tc>
          <w:tcPr>
            <w:tcW w:w="6660" w:type="dxa"/>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tc>
          <w:tcPr>
            <w:tcW w:w="2610" w:type="dxa"/>
          </w:tcPr>
          <w:p w14:paraId="1D9A854E" w14:textId="77777777" w:rsidR="00430118" w:rsidRPr="00D20367" w:rsidRDefault="00430118" w:rsidP="00430118">
            <w:pPr>
              <w:spacing w:before="120" w:after="120"/>
            </w:pPr>
          </w:p>
        </w:tc>
        <w:tc>
          <w:tcPr>
            <w:tcW w:w="6660" w:type="dxa"/>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tc>
          <w:tcPr>
            <w:tcW w:w="2610" w:type="dxa"/>
          </w:tcPr>
          <w:p w14:paraId="10C81431" w14:textId="77777777" w:rsidR="006309F7" w:rsidRPr="00D20367" w:rsidRDefault="006309F7">
            <w:pPr>
              <w:spacing w:before="120" w:after="120"/>
            </w:pPr>
          </w:p>
        </w:tc>
        <w:tc>
          <w:tcPr>
            <w:tcW w:w="6660" w:type="dxa"/>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tc>
          <w:tcPr>
            <w:tcW w:w="2610" w:type="dxa"/>
          </w:tcPr>
          <w:p w14:paraId="0CC41992" w14:textId="77777777" w:rsidR="006309F7" w:rsidRPr="00D20367" w:rsidRDefault="006309F7">
            <w:pPr>
              <w:spacing w:before="120" w:after="120"/>
            </w:pPr>
          </w:p>
        </w:tc>
        <w:tc>
          <w:tcPr>
            <w:tcW w:w="6660" w:type="dxa"/>
          </w:tcPr>
          <w:p w14:paraId="5A15B08F" w14:textId="77777777" w:rsidR="006309F7" w:rsidRPr="00D20367" w:rsidRDefault="006309F7" w:rsidP="006428D4">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404245793"/>
            <w:r w:rsidRPr="00D20367">
              <w:t>D.  Submission and Opening of Bids</w:t>
            </w:r>
            <w:bookmarkEnd w:id="189"/>
            <w:bookmarkEnd w:id="190"/>
            <w:bookmarkEnd w:id="191"/>
            <w:bookmarkEnd w:id="192"/>
            <w:bookmarkEnd w:id="193"/>
            <w:bookmarkEnd w:id="194"/>
            <w:bookmarkEnd w:id="195"/>
            <w:bookmarkEnd w:id="196"/>
          </w:p>
        </w:tc>
      </w:tr>
      <w:tr w:rsidR="006309F7" w:rsidRPr="00D20367" w14:paraId="24C6E427" w14:textId="77777777">
        <w:tc>
          <w:tcPr>
            <w:tcW w:w="2610" w:type="dxa"/>
          </w:tcPr>
          <w:p w14:paraId="1A53FB3D" w14:textId="77777777" w:rsidR="006309F7" w:rsidRPr="00D20367" w:rsidRDefault="006309F7" w:rsidP="006428D4">
            <w:pPr>
              <w:pStyle w:val="Section1Header2"/>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404245794"/>
            <w:r w:rsidRPr="00D20367">
              <w:t>Sealing and Marking of Bids</w:t>
            </w:r>
            <w:bookmarkEnd w:id="197"/>
            <w:bookmarkEnd w:id="198"/>
            <w:bookmarkEnd w:id="199"/>
            <w:bookmarkEnd w:id="200"/>
            <w:bookmarkEnd w:id="201"/>
            <w:bookmarkEnd w:id="202"/>
            <w:bookmarkEnd w:id="203"/>
          </w:p>
        </w:tc>
        <w:tc>
          <w:tcPr>
            <w:tcW w:w="6660" w:type="dxa"/>
          </w:tcPr>
          <w:p w14:paraId="22DA1E3E"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21.1</w:t>
            </w:r>
            <w:r w:rsidRPr="009E1404">
              <w:rPr>
                <w:lang w:val="en-US"/>
              </w:rPr>
              <w:tab/>
            </w:r>
            <w:r w:rsidR="006309F7" w:rsidRPr="009E1404">
              <w:rPr>
                <w:lang w:val="en-US"/>
              </w:rPr>
              <w:t>The Bidder shall enclose the original and all copies of the bid, including alternative bids, if permitted in accordance with ITB 13, in separate sealed envelopes, duly marking the envelopes as “</w:t>
            </w:r>
            <w:r w:rsidR="00774B26" w:rsidRPr="009E1404">
              <w:rPr>
                <w:smallCaps/>
                <w:szCs w:val="24"/>
                <w:lang w:val="en-US"/>
              </w:rPr>
              <w:t>Original</w:t>
            </w:r>
            <w:r w:rsidR="006309F7" w:rsidRPr="009E1404">
              <w:rPr>
                <w:lang w:val="en-US"/>
              </w:rPr>
              <w:t>”, “</w:t>
            </w:r>
            <w:r w:rsidR="00774B26" w:rsidRPr="00024F5A">
              <w:rPr>
                <w:smallCaps/>
                <w:szCs w:val="24"/>
                <w:lang w:val="en-US"/>
              </w:rPr>
              <w:t>Alternative</w:t>
            </w:r>
            <w:r w:rsidR="006309F7" w:rsidRPr="009E1404">
              <w:rPr>
                <w:lang w:val="en-US"/>
              </w:rPr>
              <w:t>” and “</w:t>
            </w:r>
            <w:r w:rsidR="00BE751E">
              <w:rPr>
                <w:smallCaps/>
                <w:szCs w:val="24"/>
                <w:lang w:val="en-US"/>
              </w:rPr>
              <w:t>Copy</w:t>
            </w:r>
            <w:r w:rsidR="006309F7" w:rsidRPr="009E1404">
              <w:rPr>
                <w:lang w:val="en-US"/>
              </w:rPr>
              <w:t>.”  These envelopes containing the original and the copies shall then be enclosed in one single envelope.</w:t>
            </w:r>
          </w:p>
        </w:tc>
      </w:tr>
      <w:tr w:rsidR="006309F7" w:rsidRPr="00D20367" w14:paraId="5B5D129F" w14:textId="77777777">
        <w:tc>
          <w:tcPr>
            <w:tcW w:w="2610" w:type="dxa"/>
          </w:tcPr>
          <w:p w14:paraId="7D2B6569" w14:textId="77777777" w:rsidR="006309F7" w:rsidRPr="00D20367" w:rsidRDefault="006309F7">
            <w:pPr>
              <w:spacing w:before="120" w:after="120"/>
            </w:pPr>
            <w:bookmarkStart w:id="204" w:name="_Toc438532615"/>
            <w:bookmarkEnd w:id="204"/>
          </w:p>
        </w:tc>
        <w:tc>
          <w:tcPr>
            <w:tcW w:w="6660" w:type="dxa"/>
          </w:tcPr>
          <w:p w14:paraId="04DE64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21.2</w:t>
            </w:r>
            <w:r w:rsidRPr="0032719F">
              <w:rPr>
                <w:lang w:val="en-US"/>
              </w:rPr>
              <w:tab/>
            </w:r>
            <w:r w:rsidR="006309F7" w:rsidRPr="0032719F">
              <w:rPr>
                <w:lang w:val="en-US"/>
              </w:rPr>
              <w:t>The inner and outer envelopes shall:</w:t>
            </w:r>
          </w:p>
          <w:p w14:paraId="62C85014"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the name and address of the Bidder;</w:t>
            </w:r>
          </w:p>
          <w:p w14:paraId="39B5014F"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 addressed to the Employer in accordance with ITB 22.1;</w:t>
            </w:r>
          </w:p>
          <w:p w14:paraId="6FFFF8B5"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 xml:space="preserve">bear the specific identification of this bidding process </w:t>
            </w:r>
            <w:r w:rsidR="0082153D">
              <w:rPr>
                <w:bCs/>
                <w:lang w:val="en-US"/>
              </w:rPr>
              <w:t>specified</w:t>
            </w:r>
            <w:r w:rsidRPr="009E1404">
              <w:rPr>
                <w:bCs/>
                <w:lang w:val="en-US"/>
              </w:rPr>
              <w:t xml:space="preserve"> in the BDS 1.1</w:t>
            </w:r>
            <w:r w:rsidRPr="009E1404">
              <w:rPr>
                <w:lang w:val="en-US"/>
              </w:rPr>
              <w:t>; and</w:t>
            </w:r>
          </w:p>
          <w:p w14:paraId="49F51CC2" w14:textId="77777777" w:rsidR="006309F7" w:rsidRPr="009E1404" w:rsidRDefault="006309F7" w:rsidP="008A0EF0">
            <w:pPr>
              <w:pStyle w:val="P3Header1-Clauses"/>
              <w:numPr>
                <w:ilvl w:val="0"/>
                <w:numId w:val="20"/>
              </w:numPr>
              <w:tabs>
                <w:tab w:val="clear" w:pos="576"/>
              </w:tabs>
              <w:spacing w:after="180"/>
              <w:ind w:left="972" w:hanging="396"/>
              <w:rPr>
                <w:lang w:val="en-US"/>
              </w:rPr>
            </w:pPr>
            <w:r w:rsidRPr="009E1404">
              <w:rPr>
                <w:lang w:val="en-US"/>
              </w:rPr>
              <w:t>bear a warning not to open before the time and date for bid opening.</w:t>
            </w:r>
          </w:p>
        </w:tc>
      </w:tr>
      <w:tr w:rsidR="006309F7" w:rsidRPr="00D20367" w14:paraId="36192DC6" w14:textId="77777777">
        <w:tc>
          <w:tcPr>
            <w:tcW w:w="2610" w:type="dxa"/>
          </w:tcPr>
          <w:p w14:paraId="1CA036EE" w14:textId="77777777" w:rsidR="006309F7" w:rsidRPr="00D20367" w:rsidRDefault="006309F7">
            <w:pPr>
              <w:spacing w:before="100" w:after="80"/>
            </w:pPr>
            <w:bookmarkStart w:id="205" w:name="_Toc438532616"/>
            <w:bookmarkStart w:id="206" w:name="_Toc438532617"/>
            <w:bookmarkEnd w:id="205"/>
            <w:bookmarkEnd w:id="206"/>
          </w:p>
        </w:tc>
        <w:tc>
          <w:tcPr>
            <w:tcW w:w="6660" w:type="dxa"/>
          </w:tcPr>
          <w:p w14:paraId="496801C8" w14:textId="77777777" w:rsidR="006309F7" w:rsidRPr="0032719F" w:rsidRDefault="0032719F" w:rsidP="0032719F">
            <w:pPr>
              <w:pStyle w:val="StyleHeader1-ClausesAfter0pt"/>
              <w:tabs>
                <w:tab w:val="left" w:pos="576"/>
              </w:tabs>
              <w:ind w:left="576" w:hanging="576"/>
              <w:rPr>
                <w:lang w:val="en-US"/>
              </w:rPr>
            </w:pPr>
            <w:r w:rsidRPr="0032719F">
              <w:rPr>
                <w:lang w:val="en-US"/>
              </w:rPr>
              <w:t>21.3</w:t>
            </w:r>
            <w:r w:rsidRPr="0032719F">
              <w:rPr>
                <w:lang w:val="en-US"/>
              </w:rPr>
              <w:tab/>
            </w:r>
            <w:r w:rsidR="006309F7" w:rsidRPr="0032719F">
              <w:rPr>
                <w:lang w:val="en-US"/>
              </w:rPr>
              <w:t>If all envelopes are not sealed and marked as required, the Employer will assume no responsibility for the misplacement or premature opening of the bid.</w:t>
            </w:r>
          </w:p>
        </w:tc>
      </w:tr>
      <w:tr w:rsidR="006309F7" w:rsidRPr="00D20367" w14:paraId="5F982C91" w14:textId="77777777">
        <w:trPr>
          <w:trHeight w:val="1035"/>
        </w:trPr>
        <w:tc>
          <w:tcPr>
            <w:tcW w:w="2610" w:type="dxa"/>
          </w:tcPr>
          <w:p w14:paraId="7EFDCFC8" w14:textId="77777777" w:rsidR="006309F7" w:rsidRPr="00D20367" w:rsidRDefault="006309F7" w:rsidP="006428D4">
            <w:pPr>
              <w:pStyle w:val="Section1Header2"/>
            </w:pPr>
            <w:bookmarkStart w:id="207" w:name="_Toc424009124"/>
            <w:bookmarkStart w:id="208" w:name="_Toc438438846"/>
            <w:bookmarkStart w:id="209" w:name="_Toc438532618"/>
            <w:bookmarkStart w:id="210" w:name="_Toc438733990"/>
            <w:bookmarkStart w:id="211" w:name="_Toc438907028"/>
            <w:bookmarkStart w:id="212" w:name="_Toc438907227"/>
            <w:bookmarkStart w:id="213" w:name="_Toc100032313"/>
            <w:bookmarkStart w:id="214" w:name="_Toc404245795"/>
            <w:r w:rsidRPr="00D20367">
              <w:t>Deadline for Submission of Bids</w:t>
            </w:r>
            <w:bookmarkEnd w:id="207"/>
            <w:bookmarkEnd w:id="208"/>
            <w:bookmarkEnd w:id="209"/>
            <w:bookmarkEnd w:id="210"/>
            <w:bookmarkEnd w:id="211"/>
            <w:bookmarkEnd w:id="212"/>
            <w:bookmarkEnd w:id="213"/>
            <w:bookmarkEnd w:id="214"/>
          </w:p>
        </w:tc>
        <w:tc>
          <w:tcPr>
            <w:tcW w:w="6660" w:type="dxa"/>
          </w:tcPr>
          <w:p w14:paraId="6A19171A" w14:textId="77777777" w:rsidR="006309F7" w:rsidRPr="009E1404" w:rsidRDefault="0032719F" w:rsidP="0032719F">
            <w:pPr>
              <w:pStyle w:val="StyleHeader1-ClausesAfter0pt"/>
              <w:tabs>
                <w:tab w:val="left" w:pos="576"/>
              </w:tabs>
              <w:ind w:left="576" w:hanging="576"/>
              <w:rPr>
                <w:lang w:val="en-US"/>
              </w:rPr>
            </w:pPr>
            <w:r w:rsidRPr="009E1404">
              <w:rPr>
                <w:lang w:val="en-US"/>
              </w:rPr>
              <w:t>22.1</w:t>
            </w:r>
            <w:r w:rsidRPr="009E1404">
              <w:rPr>
                <w:lang w:val="en-US"/>
              </w:rPr>
              <w:tab/>
            </w:r>
            <w:r w:rsidR="006309F7" w:rsidRPr="009E1404">
              <w:rPr>
                <w:lang w:val="en-US"/>
              </w:rPr>
              <w:t xml:space="preserve">Bids must be received by the Employer at the address and no later than the date and time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w:t>
            </w:r>
            <w:r w:rsidR="006309F7" w:rsidRPr="00D20367">
              <w:rPr>
                <w:rStyle w:val="StyleHeader2-SubClausesBoldChar"/>
                <w:lang w:val="en-US"/>
              </w:rPr>
              <w:t>When so specified in the BDS</w:t>
            </w:r>
            <w:r w:rsidR="006309F7" w:rsidRPr="009E1404">
              <w:rPr>
                <w:lang w:val="en-US"/>
              </w:rPr>
              <w:t xml:space="preserve">, bidders shall have the option of submitting their bids electronically. Bidders submitting bids electronically shall follow the electronic bid submission  procedures </w:t>
            </w:r>
            <w:r w:rsidR="006309F7" w:rsidRPr="00D20367">
              <w:rPr>
                <w:rStyle w:val="StyleHeader2-SubClausesBoldChar"/>
                <w:lang w:val="en-US"/>
              </w:rPr>
              <w:t>specified in the BDS</w:t>
            </w:r>
            <w:r w:rsidR="006309F7" w:rsidRPr="009E1404">
              <w:rPr>
                <w:lang w:val="en-US"/>
              </w:rPr>
              <w:t>.</w:t>
            </w:r>
          </w:p>
        </w:tc>
      </w:tr>
      <w:tr w:rsidR="006309F7" w:rsidRPr="00D20367" w14:paraId="43963893" w14:textId="77777777">
        <w:tc>
          <w:tcPr>
            <w:tcW w:w="2610" w:type="dxa"/>
          </w:tcPr>
          <w:p w14:paraId="6BF294A2" w14:textId="77777777" w:rsidR="006309F7" w:rsidRPr="00D20367" w:rsidRDefault="006309F7" w:rsidP="007864CC"/>
        </w:tc>
        <w:tc>
          <w:tcPr>
            <w:tcW w:w="6660" w:type="dxa"/>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tc>
          <w:tcPr>
            <w:tcW w:w="2610" w:type="dxa"/>
          </w:tcPr>
          <w:p w14:paraId="75054933" w14:textId="77777777" w:rsidR="006309F7" w:rsidRPr="00D20367" w:rsidRDefault="006309F7" w:rsidP="006428D4">
            <w:pPr>
              <w:pStyle w:val="Section1Header2"/>
            </w:pPr>
            <w:bookmarkStart w:id="215" w:name="_Toc438438847"/>
            <w:bookmarkStart w:id="216" w:name="_Toc438532619"/>
            <w:bookmarkStart w:id="217" w:name="_Toc438733991"/>
            <w:bookmarkStart w:id="218" w:name="_Toc438907029"/>
            <w:bookmarkStart w:id="219" w:name="_Toc438907228"/>
            <w:bookmarkStart w:id="220" w:name="_Toc100032314"/>
            <w:bookmarkStart w:id="221" w:name="_Toc404245796"/>
            <w:r w:rsidRPr="00D20367">
              <w:t>Late Bids</w:t>
            </w:r>
            <w:bookmarkEnd w:id="215"/>
            <w:bookmarkEnd w:id="216"/>
            <w:bookmarkEnd w:id="217"/>
            <w:bookmarkEnd w:id="218"/>
            <w:bookmarkEnd w:id="219"/>
            <w:bookmarkEnd w:id="220"/>
            <w:bookmarkEnd w:id="221"/>
          </w:p>
        </w:tc>
        <w:tc>
          <w:tcPr>
            <w:tcW w:w="6660" w:type="dxa"/>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6309F7" w:rsidRPr="00D20367" w14:paraId="59792518" w14:textId="77777777">
        <w:tc>
          <w:tcPr>
            <w:tcW w:w="2610" w:type="dxa"/>
          </w:tcPr>
          <w:p w14:paraId="089B64E0" w14:textId="77777777" w:rsidR="006309F7" w:rsidRPr="00D20367" w:rsidRDefault="006309F7" w:rsidP="006428D4">
            <w:pPr>
              <w:pStyle w:val="Section1Header2"/>
            </w:pPr>
            <w:bookmarkStart w:id="222" w:name="_Toc424009126"/>
            <w:bookmarkStart w:id="223" w:name="_Toc438438848"/>
            <w:bookmarkStart w:id="224" w:name="_Toc438532620"/>
            <w:bookmarkStart w:id="225" w:name="_Toc438733992"/>
            <w:bookmarkStart w:id="226" w:name="_Toc438907030"/>
            <w:bookmarkStart w:id="227" w:name="_Toc438907229"/>
            <w:bookmarkStart w:id="228" w:name="_Toc100032315"/>
            <w:bookmarkStart w:id="229" w:name="_Toc404245797"/>
            <w:r w:rsidRPr="00D20367">
              <w:t xml:space="preserve">Withdrawal, Substitution, and </w:t>
            </w:r>
            <w:r w:rsidRPr="00D20367">
              <w:lastRenderedPageBreak/>
              <w:t>Modification of Bids</w:t>
            </w:r>
            <w:bookmarkEnd w:id="222"/>
            <w:bookmarkEnd w:id="223"/>
            <w:bookmarkEnd w:id="224"/>
            <w:bookmarkEnd w:id="225"/>
            <w:bookmarkEnd w:id="226"/>
            <w:bookmarkEnd w:id="227"/>
            <w:bookmarkEnd w:id="228"/>
            <w:bookmarkEnd w:id="229"/>
          </w:p>
        </w:tc>
        <w:tc>
          <w:tcPr>
            <w:tcW w:w="6660" w:type="dxa"/>
          </w:tcPr>
          <w:p w14:paraId="4C7997CD" w14:textId="355829C7" w:rsidR="006309F7" w:rsidRPr="00D20367" w:rsidRDefault="0032719F" w:rsidP="0032719F">
            <w:pPr>
              <w:pStyle w:val="StyleHeader1-ClausesAfter0pt"/>
              <w:tabs>
                <w:tab w:val="left" w:pos="576"/>
              </w:tabs>
              <w:ind w:left="576" w:hanging="576"/>
            </w:pPr>
            <w:r w:rsidRPr="0032719F">
              <w:rPr>
                <w:lang w:val="en-US"/>
              </w:rPr>
              <w:lastRenderedPageBreak/>
              <w:t>24.1</w:t>
            </w:r>
            <w:r w:rsidRPr="0032719F">
              <w:rPr>
                <w:lang w:val="en-US"/>
              </w:rPr>
              <w:tab/>
            </w:r>
            <w:r w:rsidR="006309F7" w:rsidRPr="004106C9">
              <w:rPr>
                <w:spacing w:val="-4"/>
                <w:szCs w:val="24"/>
                <w:lang w:val="en-US"/>
              </w:rPr>
              <w:t xml:space="preserve">A Bidder may withdraw, substitute, or modify its bid after it has been submitted by sending a written notice, duly signed by an authorized representative, and shall include a copy of the </w:t>
            </w:r>
            <w:r w:rsidR="006309F7" w:rsidRPr="004106C9">
              <w:rPr>
                <w:spacing w:val="-4"/>
                <w:szCs w:val="24"/>
                <w:lang w:val="en-US"/>
              </w:rPr>
              <w:lastRenderedPageBreak/>
              <w:t xml:space="preserve">authorization in accordance with ITB 20.2, (except that withdrawal notices do not require copies). The corresponding substitution or modification of the bid must accompany the respective written notice.  </w:t>
            </w:r>
            <w:r w:rsidR="006309F7" w:rsidRPr="004106C9">
              <w:rPr>
                <w:spacing w:val="-4"/>
                <w:szCs w:val="24"/>
              </w:rPr>
              <w:t>All</w:t>
            </w:r>
            <w:r w:rsidR="00CD1C00">
              <w:rPr>
                <w:spacing w:val="-4"/>
                <w:szCs w:val="24"/>
              </w:rPr>
              <w:t xml:space="preserve"> </w:t>
            </w:r>
            <w:r w:rsidR="006309F7" w:rsidRPr="004106C9">
              <w:rPr>
                <w:spacing w:val="-4"/>
                <w:szCs w:val="24"/>
              </w:rPr>
              <w:t>notices</w:t>
            </w:r>
            <w:r w:rsidR="00CD1C00">
              <w:rPr>
                <w:spacing w:val="-4"/>
                <w:szCs w:val="24"/>
              </w:rPr>
              <w:t xml:space="preserve"> </w:t>
            </w:r>
            <w:r w:rsidR="006309F7" w:rsidRPr="004106C9">
              <w:rPr>
                <w:spacing w:val="-4"/>
                <w:szCs w:val="24"/>
              </w:rPr>
              <w:t>must be:</w:t>
            </w:r>
          </w:p>
          <w:p w14:paraId="6FC176AD"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prepared and submitted in accordance with ITB 20 and ITB 21 (except that withdrawals notices do not require copies), and in addition, the respective envelopes shall be clearly marked “</w:t>
            </w:r>
            <w:r w:rsidRPr="009E1404">
              <w:rPr>
                <w:smallCaps/>
                <w:lang w:val="en-US"/>
              </w:rPr>
              <w:t>Withdrawal</w:t>
            </w:r>
            <w:r w:rsidRPr="009E1404">
              <w:rPr>
                <w:lang w:val="en-US"/>
              </w:rPr>
              <w:t>,” “</w:t>
            </w:r>
            <w:r w:rsidRPr="009E1404">
              <w:rPr>
                <w:smallCaps/>
                <w:lang w:val="en-US"/>
              </w:rPr>
              <w:t>Substitution</w:t>
            </w:r>
            <w:r w:rsidRPr="009E1404">
              <w:rPr>
                <w:lang w:val="en-US"/>
              </w:rPr>
              <w:t>,” “</w:t>
            </w:r>
            <w:r w:rsidRPr="009E1404">
              <w:rPr>
                <w:smallCaps/>
                <w:lang w:val="en-US"/>
              </w:rPr>
              <w:t>Modification</w:t>
            </w:r>
            <w:r w:rsidRPr="009E1404">
              <w:rPr>
                <w:lang w:val="en-US"/>
              </w:rPr>
              <w:t>;” and</w:t>
            </w:r>
          </w:p>
          <w:p w14:paraId="6BF2B791" w14:textId="77777777" w:rsidR="006309F7" w:rsidRPr="009E1404" w:rsidRDefault="006309F7" w:rsidP="008A0EF0">
            <w:pPr>
              <w:pStyle w:val="P3Header1-Clauses"/>
              <w:numPr>
                <w:ilvl w:val="0"/>
                <w:numId w:val="21"/>
              </w:numPr>
              <w:tabs>
                <w:tab w:val="clear" w:pos="576"/>
                <w:tab w:val="clear" w:pos="972"/>
                <w:tab w:val="left" w:pos="1008"/>
              </w:tabs>
              <w:ind w:left="1008" w:hanging="432"/>
              <w:rPr>
                <w:lang w:val="en-US"/>
              </w:rPr>
            </w:pPr>
            <w:r w:rsidRPr="009E1404">
              <w:rPr>
                <w:lang w:val="en-US"/>
              </w:rPr>
              <w:t>received by the Employer prior to the deadline prescribed for submission of bids, in accordance with ITB 22.</w:t>
            </w:r>
          </w:p>
        </w:tc>
      </w:tr>
      <w:tr w:rsidR="006309F7" w:rsidRPr="00D20367" w14:paraId="47964D77" w14:textId="77777777">
        <w:tc>
          <w:tcPr>
            <w:tcW w:w="2610" w:type="dxa"/>
          </w:tcPr>
          <w:p w14:paraId="1790E775" w14:textId="77777777" w:rsidR="006309F7" w:rsidRPr="00D20367" w:rsidRDefault="006309F7">
            <w:pPr>
              <w:spacing w:before="120" w:after="120"/>
            </w:pPr>
            <w:bookmarkStart w:id="230" w:name="_Toc438532621"/>
            <w:bookmarkEnd w:id="230"/>
          </w:p>
        </w:tc>
        <w:tc>
          <w:tcPr>
            <w:tcW w:w="6660" w:type="dxa"/>
          </w:tcPr>
          <w:p w14:paraId="2D0C2FE6" w14:textId="77777777" w:rsidR="006309F7" w:rsidRPr="0032719F" w:rsidRDefault="0032719F" w:rsidP="0032719F">
            <w:pPr>
              <w:pStyle w:val="StyleHeader1-ClausesAfter0pt"/>
              <w:tabs>
                <w:tab w:val="left" w:pos="576"/>
              </w:tabs>
              <w:ind w:left="576" w:hanging="576"/>
              <w:rPr>
                <w:lang w:val="en-US"/>
              </w:rPr>
            </w:pPr>
            <w:r w:rsidRPr="0032719F">
              <w:rPr>
                <w:lang w:val="en-US"/>
              </w:rPr>
              <w:t>24.2</w:t>
            </w:r>
            <w:r w:rsidRPr="0032719F">
              <w:rPr>
                <w:lang w:val="en-US"/>
              </w:rPr>
              <w:tab/>
            </w:r>
            <w:r w:rsidR="006309F7" w:rsidRPr="0032719F">
              <w:rPr>
                <w:lang w:val="en-US"/>
              </w:rPr>
              <w:t>Bids requested to be withdrawn in accordance with ITB 24.1 shall be returned unopened to the Bidders.</w:t>
            </w:r>
          </w:p>
        </w:tc>
      </w:tr>
      <w:tr w:rsidR="006309F7" w:rsidRPr="00D20367" w14:paraId="44933B9A" w14:textId="77777777">
        <w:tc>
          <w:tcPr>
            <w:tcW w:w="2610" w:type="dxa"/>
          </w:tcPr>
          <w:p w14:paraId="6C26AFEF" w14:textId="77777777" w:rsidR="006309F7" w:rsidRPr="00D20367" w:rsidRDefault="006309F7">
            <w:pPr>
              <w:spacing w:before="120" w:after="120"/>
            </w:pPr>
            <w:bookmarkStart w:id="231" w:name="_Toc438532622"/>
            <w:bookmarkEnd w:id="231"/>
          </w:p>
        </w:tc>
        <w:tc>
          <w:tcPr>
            <w:tcW w:w="6660" w:type="dxa"/>
          </w:tcPr>
          <w:p w14:paraId="23385EA2" w14:textId="77777777" w:rsidR="006309F7" w:rsidRPr="009E1404" w:rsidRDefault="0032719F" w:rsidP="0032719F">
            <w:pPr>
              <w:pStyle w:val="StyleHeader1-ClausesAfter0pt"/>
              <w:tabs>
                <w:tab w:val="left" w:pos="576"/>
              </w:tabs>
              <w:ind w:left="576" w:hanging="576"/>
              <w:rPr>
                <w:lang w:val="en-US"/>
              </w:rPr>
            </w:pPr>
            <w:r w:rsidRPr="009E1404">
              <w:rPr>
                <w:lang w:val="en-US"/>
              </w:rPr>
              <w:t>24.3</w:t>
            </w:r>
            <w:r w:rsidRPr="009E1404">
              <w:rPr>
                <w:lang w:val="en-US"/>
              </w:rPr>
              <w:tab/>
            </w:r>
            <w:r w:rsidR="006309F7" w:rsidRPr="009E1404">
              <w:rPr>
                <w:lang w:val="en-US"/>
              </w:rPr>
              <w:t xml:space="preserve">No bid may be withdrawn, substituted, or modified in the interval between the deadline for submission of bids and the expiration of the period of bid validity specified by the Bidder on the Letter of Bid or any extension thereof.  </w:t>
            </w:r>
          </w:p>
        </w:tc>
      </w:tr>
      <w:tr w:rsidR="006309F7" w:rsidRPr="00D20367" w14:paraId="640C870C" w14:textId="77777777">
        <w:tc>
          <w:tcPr>
            <w:tcW w:w="2610" w:type="dxa"/>
          </w:tcPr>
          <w:p w14:paraId="5F62591C" w14:textId="77777777" w:rsidR="006309F7" w:rsidRPr="00D20367" w:rsidRDefault="006309F7" w:rsidP="006428D4">
            <w:pPr>
              <w:pStyle w:val="Section1Header2"/>
            </w:pPr>
            <w:bookmarkStart w:id="232" w:name="_Toc438438849"/>
            <w:bookmarkStart w:id="233" w:name="_Toc438532623"/>
            <w:bookmarkStart w:id="234" w:name="_Toc438733993"/>
            <w:bookmarkStart w:id="235" w:name="_Toc438907031"/>
            <w:bookmarkStart w:id="236" w:name="_Toc438907230"/>
            <w:bookmarkStart w:id="237" w:name="_Toc100032316"/>
            <w:bookmarkStart w:id="238" w:name="_Toc404245798"/>
            <w:r w:rsidRPr="00D20367">
              <w:t>Bid Opening</w:t>
            </w:r>
            <w:bookmarkEnd w:id="232"/>
            <w:bookmarkEnd w:id="233"/>
            <w:bookmarkEnd w:id="234"/>
            <w:bookmarkEnd w:id="235"/>
            <w:bookmarkEnd w:id="236"/>
            <w:bookmarkEnd w:id="237"/>
            <w:bookmarkEnd w:id="238"/>
          </w:p>
        </w:tc>
        <w:tc>
          <w:tcPr>
            <w:tcW w:w="6660" w:type="dxa"/>
          </w:tcPr>
          <w:p w14:paraId="5B018307" w14:textId="12477C28" w:rsidR="006309F7" w:rsidRPr="009E1404" w:rsidRDefault="0032719F" w:rsidP="00C263E9">
            <w:pPr>
              <w:pStyle w:val="StyleHeader1-ClausesAfter0pt"/>
              <w:tabs>
                <w:tab w:val="left" w:pos="576"/>
              </w:tabs>
              <w:ind w:left="576" w:hanging="576"/>
              <w:rPr>
                <w:lang w:val="en-US"/>
              </w:rPr>
            </w:pPr>
            <w:r w:rsidRPr="009E1404">
              <w:rPr>
                <w:lang w:val="en-US"/>
              </w:rPr>
              <w:t>25.1</w:t>
            </w:r>
            <w:r w:rsidRPr="009E1404">
              <w:rPr>
                <w:lang w:val="en-US"/>
              </w:rPr>
              <w:tab/>
            </w:r>
            <w:r w:rsidR="00495DBC">
              <w:rPr>
                <w:lang w:val="en-US"/>
              </w:rPr>
              <w:t>Except in the cases specified in ITB 23 and 24, t</w:t>
            </w:r>
            <w:r w:rsidR="006309F7" w:rsidRPr="009E1404">
              <w:rPr>
                <w:lang w:val="en-US"/>
              </w:rPr>
              <w:t xml:space="preserve">he Employer shall </w:t>
            </w:r>
            <w:r w:rsidR="00C263E9">
              <w:rPr>
                <w:lang w:val="en-US"/>
              </w:rPr>
              <w:t xml:space="preserve">publicly </w:t>
            </w:r>
            <w:r w:rsidR="006309F7" w:rsidRPr="009E1404">
              <w:rPr>
                <w:lang w:val="en-US"/>
              </w:rPr>
              <w:t xml:space="preserve">open </w:t>
            </w:r>
            <w:r w:rsidR="00C263E9">
              <w:rPr>
                <w:lang w:val="en-US"/>
              </w:rPr>
              <w:t xml:space="preserve">and read out in accordance with ITB 25.3 </w:t>
            </w:r>
            <w:r w:rsidR="00314F66">
              <w:rPr>
                <w:lang w:val="en-US"/>
              </w:rPr>
              <w:t xml:space="preserve">all </w:t>
            </w:r>
            <w:r w:rsidR="006309F7" w:rsidRPr="009E1404">
              <w:rPr>
                <w:lang w:val="en-US"/>
              </w:rPr>
              <w:t xml:space="preserve">bids </w:t>
            </w:r>
            <w:r w:rsidR="00495DBC">
              <w:rPr>
                <w:lang w:val="en-US"/>
              </w:rPr>
              <w:t>received by the deadline</w:t>
            </w:r>
            <w:r w:rsidR="006309F7" w:rsidRPr="009E1404">
              <w:rPr>
                <w:lang w:val="en-US"/>
              </w:rPr>
              <w:t xml:space="preserve">, </w:t>
            </w:r>
            <w:r w:rsidR="004371CA" w:rsidRPr="004371CA">
              <w:rPr>
                <w:lang w:val="en-US"/>
              </w:rPr>
              <w:t xml:space="preserve">at the date, time and place </w:t>
            </w:r>
            <w:r w:rsidR="00030045" w:rsidRPr="00030045">
              <w:rPr>
                <w:b/>
                <w:lang w:val="en-US"/>
              </w:rPr>
              <w:t>specified in the BDS</w:t>
            </w:r>
            <w:r w:rsidR="00314F66">
              <w:rPr>
                <w:lang w:val="en-US"/>
              </w:rPr>
              <w:t xml:space="preserve">, </w:t>
            </w:r>
            <w:r w:rsidR="006309F7" w:rsidRPr="009E1404">
              <w:rPr>
                <w:lang w:val="en-US"/>
              </w:rPr>
              <w:t xml:space="preserve">in the presence of Bidders` designated representatives and anyone who choose to attend.  Any specific electronic bid opening procedures required if electronic bidding is permitted in accordance with ITB 22.1, shall be </w:t>
            </w:r>
            <w:r w:rsidR="006309F7" w:rsidRPr="00D20367">
              <w:rPr>
                <w:rStyle w:val="StyleHeader2-SubClausesBoldChar"/>
                <w:lang w:val="en-US"/>
              </w:rPr>
              <w:t>as</w:t>
            </w:r>
            <w:r w:rsidR="00CD1C00">
              <w:rPr>
                <w:rStyle w:val="StyleHeader2-SubClausesBoldChar"/>
                <w:lang w:val="en-US"/>
              </w:rPr>
              <w:t xml:space="preserve"> </w:t>
            </w:r>
            <w:r w:rsidR="006309F7" w:rsidRPr="00D20367">
              <w:rPr>
                <w:rStyle w:val="StyleHeader2-SubClausesBoldChar"/>
                <w:lang w:val="en-US"/>
              </w:rPr>
              <w:t>specified in the BDS.</w:t>
            </w:r>
          </w:p>
        </w:tc>
      </w:tr>
      <w:tr w:rsidR="006309F7" w:rsidRPr="00D20367" w14:paraId="259AA8AC" w14:textId="77777777">
        <w:tc>
          <w:tcPr>
            <w:tcW w:w="2610" w:type="dxa"/>
          </w:tcPr>
          <w:p w14:paraId="4FA5B997" w14:textId="77777777" w:rsidR="006309F7" w:rsidRPr="00D20367" w:rsidRDefault="006309F7">
            <w:pPr>
              <w:spacing w:before="120" w:after="120"/>
            </w:pPr>
            <w:bookmarkStart w:id="239" w:name="_Toc438532624"/>
            <w:bookmarkStart w:id="240" w:name="_Toc438532625"/>
            <w:bookmarkEnd w:id="239"/>
            <w:bookmarkEnd w:id="240"/>
          </w:p>
        </w:tc>
        <w:tc>
          <w:tcPr>
            <w:tcW w:w="6660" w:type="dxa"/>
          </w:tcPr>
          <w:p w14:paraId="23CDB4B7" w14:textId="77777777" w:rsidR="006309F7" w:rsidRPr="009E1404" w:rsidRDefault="0032719F" w:rsidP="003833E7">
            <w:pPr>
              <w:pStyle w:val="StyleHeader1-ClausesAfter0pt"/>
              <w:tabs>
                <w:tab w:val="left" w:pos="576"/>
              </w:tabs>
              <w:ind w:left="576" w:hanging="576"/>
              <w:rPr>
                <w:lang w:val="en-US"/>
              </w:rPr>
            </w:pPr>
            <w:r w:rsidRPr="009E1404">
              <w:rPr>
                <w:lang w:val="en-US"/>
              </w:rPr>
              <w:t>25.2</w:t>
            </w:r>
            <w:r w:rsidRPr="009E1404">
              <w:rPr>
                <w:lang w:val="en-US"/>
              </w:rPr>
              <w:tab/>
            </w:r>
            <w:r w:rsidR="006309F7" w:rsidRPr="009E1404">
              <w:rPr>
                <w:lang w:val="en-US"/>
              </w:rPr>
              <w:t>First, envelopes marked “</w:t>
            </w:r>
            <w:r w:rsidR="00774B26" w:rsidRPr="009E1404">
              <w:rPr>
                <w:smallCaps/>
                <w:szCs w:val="24"/>
                <w:lang w:val="en-US"/>
              </w:rPr>
              <w:t>Withdrawal</w:t>
            </w:r>
            <w:r w:rsidR="006309F7" w:rsidRPr="009E1404">
              <w:rPr>
                <w:lang w:val="en-US"/>
              </w:rPr>
              <w:t xml:space="preserve">” shall be opened and read out and the envelope with the corresponding bid shall not be opened, but returned to </w:t>
            </w:r>
            <w:r w:rsidR="00EC7D62">
              <w:rPr>
                <w:lang w:val="en-US"/>
              </w:rPr>
              <w:t xml:space="preserve">the Bidder.  No bid withdrawal </w:t>
            </w:r>
            <w:r w:rsidR="006309F7" w:rsidRPr="009E1404">
              <w:rPr>
                <w:lang w:val="en-US"/>
              </w:rPr>
              <w:t xml:space="preserve">shall be permitted unless the corresponding withdrawal notice contains a valid authorization to request the withdrawal and is read out at bid opening.  </w:t>
            </w:r>
            <w:r w:rsidR="006309F7" w:rsidRPr="00774B26">
              <w:rPr>
                <w:lang w:val="en-US"/>
              </w:rPr>
              <w:t>Next, envelopes marked “</w:t>
            </w:r>
            <w:r w:rsidR="00774B26" w:rsidRPr="00774B26">
              <w:rPr>
                <w:smallCaps/>
                <w:szCs w:val="24"/>
                <w:lang w:val="en-US"/>
              </w:rPr>
              <w:t>Substitution</w:t>
            </w:r>
            <w:r w:rsidR="006309F7" w:rsidRPr="00774B26">
              <w:rPr>
                <w:lang w:val="en-US"/>
              </w:rPr>
              <w:t xml:space="preserve">” shall be opened and read out and exchanged with the corresponding bid being substituted, and the substituted bid shall not be opened, but returned to the Bidder. </w:t>
            </w:r>
            <w:r w:rsidR="006309F7" w:rsidRPr="009E1404">
              <w:rPr>
                <w:lang w:val="en-US"/>
              </w:rPr>
              <w:t xml:space="preserve">No bid substitution shall be permitted unless the corresponding substitution notice contains a valid authorization to request the substitution and is read out at bid opening. </w:t>
            </w:r>
            <w:r w:rsidR="006309F7" w:rsidRPr="00774B26">
              <w:rPr>
                <w:lang w:val="en-US"/>
              </w:rPr>
              <w:t>Envelopes marked “</w:t>
            </w:r>
            <w:r w:rsidR="00774B26" w:rsidRPr="00774B26">
              <w:rPr>
                <w:smallCaps/>
                <w:szCs w:val="24"/>
                <w:lang w:val="en-US"/>
              </w:rPr>
              <w:t>Modification</w:t>
            </w:r>
            <w:r w:rsidR="006309F7" w:rsidRPr="00774B26">
              <w:rPr>
                <w:lang w:val="en-US"/>
              </w:rPr>
              <w:t xml:space="preserve">” shall be opened and read out with the corresponding bid. </w:t>
            </w:r>
            <w:r w:rsidR="006309F7" w:rsidRPr="009E1404">
              <w:rPr>
                <w:lang w:val="en-US"/>
              </w:rPr>
              <w:t xml:space="preserve">No bid modification shall be permitted unless the corresponding modification notice contains a valid authorization to request the modification and is read out at bid opening. Only </w:t>
            </w:r>
            <w:r w:rsidR="00430118">
              <w:rPr>
                <w:lang w:val="en-US"/>
              </w:rPr>
              <w:t>bids</w:t>
            </w:r>
            <w:r w:rsidR="006309F7" w:rsidRPr="009E1404">
              <w:rPr>
                <w:lang w:val="en-US"/>
              </w:rPr>
              <w:t xml:space="preserve"> that are </w:t>
            </w:r>
            <w:r w:rsidR="006309F7" w:rsidRPr="009E1404">
              <w:rPr>
                <w:lang w:val="en-US"/>
              </w:rPr>
              <w:lastRenderedPageBreak/>
              <w:t>opened and read out at bid opening shall be considered further.</w:t>
            </w:r>
          </w:p>
        </w:tc>
      </w:tr>
      <w:tr w:rsidR="006309F7" w:rsidRPr="00D20367" w14:paraId="5849BABD" w14:textId="77777777">
        <w:tc>
          <w:tcPr>
            <w:tcW w:w="2610" w:type="dxa"/>
          </w:tcPr>
          <w:p w14:paraId="3945A04F" w14:textId="77777777" w:rsidR="006309F7" w:rsidRPr="00D20367" w:rsidRDefault="006309F7">
            <w:pPr>
              <w:spacing w:before="120" w:after="120"/>
            </w:pPr>
            <w:bookmarkStart w:id="241" w:name="_Toc438532626"/>
            <w:bookmarkEnd w:id="241"/>
          </w:p>
        </w:tc>
        <w:tc>
          <w:tcPr>
            <w:tcW w:w="6660" w:type="dxa"/>
          </w:tcPr>
          <w:p w14:paraId="3F23B7AA" w14:textId="77777777" w:rsidR="006309F7" w:rsidRPr="009E1404" w:rsidRDefault="0032719F" w:rsidP="00AB4818">
            <w:pPr>
              <w:pStyle w:val="StyleHeader1-ClausesAfter0pt"/>
              <w:tabs>
                <w:tab w:val="left" w:pos="576"/>
              </w:tabs>
              <w:ind w:left="576" w:hanging="576"/>
              <w:rPr>
                <w:lang w:val="en-US"/>
              </w:rPr>
            </w:pPr>
            <w:r w:rsidRPr="009E1404">
              <w:rPr>
                <w:lang w:val="en-US"/>
              </w:rPr>
              <w:t>25.3</w:t>
            </w:r>
            <w:r w:rsidRPr="009E1404">
              <w:rPr>
                <w:lang w:val="en-US"/>
              </w:rPr>
              <w:tab/>
            </w:r>
            <w:r w:rsidR="006309F7" w:rsidRPr="009E1404">
              <w:rPr>
                <w:lang w:val="en-US"/>
              </w:rPr>
              <w:t xml:space="preserve">All other envelopes shall be opened one at a time, reading out: the name of the Bidder and whether there is a modification; the </w:t>
            </w:r>
            <w:r w:rsidR="00F2623B">
              <w:rPr>
                <w:lang w:val="en-US"/>
              </w:rPr>
              <w:t xml:space="preserve">total </w:t>
            </w:r>
            <w:r w:rsidR="006309F7" w:rsidRPr="009E1404">
              <w:rPr>
                <w:lang w:val="en-US"/>
              </w:rPr>
              <w:t>Bid Price</w:t>
            </w:r>
            <w:r w:rsidR="00426501">
              <w:rPr>
                <w:lang w:val="en-US"/>
              </w:rPr>
              <w:t>, per lot (contract) if applicable</w:t>
            </w:r>
            <w:r w:rsidR="006309F7" w:rsidRPr="009E1404">
              <w:rPr>
                <w:lang w:val="en-US"/>
              </w:rPr>
              <w:t xml:space="preserve">, including any discounts and alternative </w:t>
            </w:r>
            <w:r w:rsidR="00AB4818">
              <w:rPr>
                <w:lang w:val="en-US"/>
              </w:rPr>
              <w:t>bids</w:t>
            </w:r>
            <w:r w:rsidR="006309F7" w:rsidRPr="009E1404">
              <w:rPr>
                <w:lang w:val="en-US"/>
              </w:rPr>
              <w:t xml:space="preserve">; the presence </w:t>
            </w:r>
            <w:r w:rsidR="00430118">
              <w:rPr>
                <w:lang w:val="en-US"/>
              </w:rPr>
              <w:t xml:space="preserve">or absence </w:t>
            </w:r>
            <w:r w:rsidR="006309F7" w:rsidRPr="009E1404">
              <w:rPr>
                <w:lang w:val="en-US"/>
              </w:rPr>
              <w:t xml:space="preserve">of a bid security, if required; and any other details as the Employer may consider appropriate.  Only discounts and alternative </w:t>
            </w:r>
            <w:r w:rsidR="00AB4818">
              <w:rPr>
                <w:lang w:val="en-US"/>
              </w:rPr>
              <w:t xml:space="preserve">bids </w:t>
            </w:r>
            <w:r w:rsidR="006309F7" w:rsidRPr="009E1404">
              <w:rPr>
                <w:lang w:val="en-US"/>
              </w:rPr>
              <w:t xml:space="preserve">read out at bid opening shall be considered for evaluation.  </w:t>
            </w:r>
            <w:r w:rsidR="008F15B9">
              <w:rPr>
                <w:iCs/>
                <w:lang w:val="en-US"/>
              </w:rPr>
              <w:t>T</w:t>
            </w:r>
            <w:r w:rsidR="006309F7" w:rsidRPr="009E1404">
              <w:rPr>
                <w:iCs/>
                <w:lang w:val="en-US"/>
              </w:rPr>
              <w:t xml:space="preserve">he Letter of Bid </w:t>
            </w:r>
            <w:r w:rsidR="00AF2058">
              <w:rPr>
                <w:iCs/>
                <w:lang w:val="en-US"/>
              </w:rPr>
              <w:t>and the</w:t>
            </w:r>
            <w:r w:rsidR="00AF2058">
              <w:rPr>
                <w:lang w:val="en-US"/>
              </w:rPr>
              <w:t xml:space="preserve"> </w:t>
            </w:r>
            <w:r w:rsidR="006309F7" w:rsidRPr="009E1404">
              <w:rPr>
                <w:lang w:val="en-US"/>
              </w:rPr>
              <w:t xml:space="preserve">Bill of </w:t>
            </w:r>
            <w:r w:rsidR="00AF2058" w:rsidRPr="009E1404">
              <w:rPr>
                <w:lang w:val="en-US"/>
              </w:rPr>
              <w:t>Quantities</w:t>
            </w:r>
            <w:r w:rsidR="00AF2058" w:rsidRPr="009E1404">
              <w:rPr>
                <w:iCs/>
                <w:lang w:val="en-US"/>
              </w:rPr>
              <w:t xml:space="preserve"> are</w:t>
            </w:r>
            <w:r w:rsidR="006309F7" w:rsidRPr="009E1404">
              <w:rPr>
                <w:iCs/>
                <w:lang w:val="en-US"/>
              </w:rPr>
              <w:t xml:space="preserve"> to be initialed by representatives of the Employer attending bid opening in the manner </w:t>
            </w:r>
            <w:r w:rsidR="00030045" w:rsidRPr="00030045">
              <w:rPr>
                <w:b/>
                <w:iCs/>
                <w:lang w:val="en-US"/>
              </w:rPr>
              <w:t>specified in the BDS</w:t>
            </w:r>
            <w:r w:rsidR="006309F7" w:rsidRPr="009E1404">
              <w:rPr>
                <w:iCs/>
                <w:lang w:val="en-US"/>
              </w:rPr>
              <w:t>.</w:t>
            </w:r>
            <w:r w:rsidR="00AF2058">
              <w:rPr>
                <w:iCs/>
                <w:lang w:val="en-US"/>
              </w:rPr>
              <w:t xml:space="preserve"> </w:t>
            </w:r>
            <w:r w:rsidR="00030045" w:rsidRPr="00030045">
              <w:rPr>
                <w:lang w:val="en-US"/>
              </w:rPr>
              <w:t>The Employer shall neither discuss the merits of any bid nor reject any bid (except for late bids, in accordance with ITB 23.1)</w:t>
            </w:r>
            <w:r w:rsidR="006309F7" w:rsidRPr="009E1404">
              <w:rPr>
                <w:lang w:val="en-US"/>
              </w:rPr>
              <w:t>.</w:t>
            </w:r>
          </w:p>
        </w:tc>
      </w:tr>
      <w:tr w:rsidR="006309F7" w:rsidRPr="00D20367" w14:paraId="4321C6DB" w14:textId="77777777">
        <w:tc>
          <w:tcPr>
            <w:tcW w:w="2610" w:type="dxa"/>
          </w:tcPr>
          <w:p w14:paraId="1F8DD787" w14:textId="77777777" w:rsidR="006309F7" w:rsidRPr="00D20367" w:rsidRDefault="006309F7">
            <w:pPr>
              <w:spacing w:before="120" w:after="120"/>
            </w:pPr>
            <w:bookmarkStart w:id="242" w:name="_Toc438532627"/>
            <w:bookmarkEnd w:id="242"/>
          </w:p>
        </w:tc>
        <w:tc>
          <w:tcPr>
            <w:tcW w:w="6660" w:type="dxa"/>
          </w:tcPr>
          <w:p w14:paraId="1F921AFB" w14:textId="77777777" w:rsidR="006309F7" w:rsidRPr="009E1404" w:rsidRDefault="0032719F" w:rsidP="00AB4818">
            <w:pPr>
              <w:pStyle w:val="StyleHeader1-ClausesAfter0pt"/>
              <w:tabs>
                <w:tab w:val="left" w:pos="576"/>
              </w:tabs>
              <w:ind w:left="576" w:hanging="576"/>
              <w:rPr>
                <w:lang w:val="en-US"/>
              </w:rPr>
            </w:pPr>
            <w:r w:rsidRPr="009E1404">
              <w:rPr>
                <w:lang w:val="en-US"/>
              </w:rPr>
              <w:t>25.4</w:t>
            </w:r>
            <w:r w:rsidRPr="009E1404">
              <w:rPr>
                <w:lang w:val="en-US"/>
              </w:rPr>
              <w:tab/>
            </w:r>
            <w:r w:rsidR="006309F7" w:rsidRPr="009E1404">
              <w:rPr>
                <w:lang w:val="en-US"/>
              </w:rPr>
              <w:t xml:space="preserve">The Employer shall prepare a record of the bid opening that shall include, as a minimum: the name of the Bidder and whether there is a withdrawal, substitution, or modification; the Bid Price, per lot </w:t>
            </w:r>
            <w:r w:rsidR="005B3B2F">
              <w:rPr>
                <w:lang w:val="en-US"/>
              </w:rPr>
              <w:t xml:space="preserve">(contract) </w:t>
            </w:r>
            <w:r w:rsidR="006309F7" w:rsidRPr="009E1404">
              <w:rPr>
                <w:lang w:val="en-US"/>
              </w:rPr>
              <w:t xml:space="preserve">if applicable, including any discounts and alternative </w:t>
            </w:r>
            <w:r w:rsidR="00AB4818">
              <w:rPr>
                <w:lang w:val="en-US"/>
              </w:rPr>
              <w:t>bids</w:t>
            </w:r>
            <w:r w:rsidR="006309F7" w:rsidRPr="009E1404">
              <w:rPr>
                <w:lang w:val="en-US"/>
              </w:rPr>
              <w:t>;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6309F7" w:rsidRPr="00D20367" w14:paraId="1BE69C43" w14:textId="77777777">
        <w:tc>
          <w:tcPr>
            <w:tcW w:w="2610" w:type="dxa"/>
          </w:tcPr>
          <w:p w14:paraId="01D697D4" w14:textId="77777777" w:rsidR="006309F7" w:rsidRPr="00D20367" w:rsidRDefault="006309F7">
            <w:pPr>
              <w:spacing w:before="120" w:after="120"/>
            </w:pPr>
          </w:p>
        </w:tc>
        <w:tc>
          <w:tcPr>
            <w:tcW w:w="6660" w:type="dxa"/>
          </w:tcPr>
          <w:p w14:paraId="208B5272" w14:textId="77777777" w:rsidR="006309F7" w:rsidRPr="00D20367" w:rsidRDefault="006309F7" w:rsidP="006428D4">
            <w:pPr>
              <w:pStyle w:val="Section1Header1"/>
            </w:pPr>
            <w:bookmarkStart w:id="243" w:name="_Toc438438850"/>
            <w:bookmarkStart w:id="244" w:name="_Toc438532629"/>
            <w:bookmarkStart w:id="245" w:name="_Toc438733994"/>
            <w:bookmarkStart w:id="246" w:name="_Toc438962076"/>
            <w:bookmarkStart w:id="247" w:name="_Toc461939620"/>
            <w:bookmarkStart w:id="248" w:name="_Toc100032317"/>
            <w:bookmarkStart w:id="249" w:name="_Toc164491532"/>
            <w:bookmarkStart w:id="250" w:name="_Toc404245799"/>
            <w:r w:rsidRPr="00D20367">
              <w:t>E.  Evaluation and Comparison of Bids</w:t>
            </w:r>
            <w:bookmarkEnd w:id="243"/>
            <w:bookmarkEnd w:id="244"/>
            <w:bookmarkEnd w:id="245"/>
            <w:bookmarkEnd w:id="246"/>
            <w:bookmarkEnd w:id="247"/>
            <w:bookmarkEnd w:id="248"/>
            <w:bookmarkEnd w:id="249"/>
            <w:bookmarkEnd w:id="250"/>
          </w:p>
        </w:tc>
      </w:tr>
      <w:tr w:rsidR="006309F7" w:rsidRPr="00D20367" w14:paraId="21105FE9" w14:textId="77777777">
        <w:tc>
          <w:tcPr>
            <w:tcW w:w="2610" w:type="dxa"/>
          </w:tcPr>
          <w:p w14:paraId="79056D56" w14:textId="77777777" w:rsidR="006309F7" w:rsidRPr="00D20367" w:rsidRDefault="006309F7" w:rsidP="006428D4">
            <w:pPr>
              <w:pStyle w:val="Section1Header2"/>
            </w:pPr>
            <w:bookmarkStart w:id="251" w:name="_Toc438532628"/>
            <w:bookmarkStart w:id="252" w:name="_Toc438438851"/>
            <w:bookmarkStart w:id="253" w:name="_Toc438532630"/>
            <w:bookmarkStart w:id="254" w:name="_Toc438733995"/>
            <w:bookmarkStart w:id="255" w:name="_Toc438907032"/>
            <w:bookmarkStart w:id="256" w:name="_Toc438907231"/>
            <w:bookmarkStart w:id="257" w:name="_Toc100032318"/>
            <w:bookmarkStart w:id="258" w:name="_Toc404245800"/>
            <w:bookmarkEnd w:id="251"/>
            <w:r w:rsidRPr="00D20367">
              <w:t>Confidentiality</w:t>
            </w:r>
            <w:bookmarkEnd w:id="252"/>
            <w:bookmarkEnd w:id="253"/>
            <w:bookmarkEnd w:id="254"/>
            <w:bookmarkEnd w:id="255"/>
            <w:bookmarkEnd w:id="256"/>
            <w:bookmarkEnd w:id="257"/>
            <w:bookmarkEnd w:id="258"/>
          </w:p>
        </w:tc>
        <w:tc>
          <w:tcPr>
            <w:tcW w:w="6660" w:type="dxa"/>
          </w:tcPr>
          <w:p w14:paraId="60406285" w14:textId="77777777" w:rsidR="006309F7" w:rsidRPr="0032719F" w:rsidRDefault="0032719F" w:rsidP="00F15117">
            <w:pPr>
              <w:pStyle w:val="StyleHeader1-ClausesAfter0pt"/>
              <w:tabs>
                <w:tab w:val="left" w:pos="576"/>
              </w:tabs>
              <w:ind w:left="576" w:hanging="576"/>
              <w:rPr>
                <w:lang w:val="en-US"/>
              </w:rPr>
            </w:pPr>
            <w:r w:rsidRPr="0032719F">
              <w:rPr>
                <w:lang w:val="en-US"/>
              </w:rPr>
              <w:t>26.1</w:t>
            </w:r>
            <w:r w:rsidRPr="0032719F">
              <w:rPr>
                <w:lang w:val="en-US"/>
              </w:rPr>
              <w:tab/>
            </w:r>
            <w:r w:rsidR="006309F7" w:rsidRPr="0032719F">
              <w:rPr>
                <w:lang w:val="en-US"/>
              </w:rPr>
              <w:t xml:space="preserve">Information relating to the evaluation of bids and recommendation of contract award shall not be disclosed to Bidders or any other persons not officially concerned with </w:t>
            </w:r>
            <w:r w:rsidR="00F15117">
              <w:rPr>
                <w:lang w:val="en-US"/>
              </w:rPr>
              <w:t xml:space="preserve">the bidding </w:t>
            </w:r>
            <w:r w:rsidR="006309F7" w:rsidRPr="0032719F">
              <w:rPr>
                <w:lang w:val="en-US"/>
              </w:rPr>
              <w:t>process until information on Contract award is communicated to all Bidders</w:t>
            </w:r>
            <w:r w:rsidR="00F15117">
              <w:rPr>
                <w:lang w:val="en-US"/>
              </w:rPr>
              <w:t xml:space="preserve"> in accordance with ITB </w:t>
            </w:r>
            <w:r w:rsidR="005C5267">
              <w:rPr>
                <w:lang w:val="en-US"/>
              </w:rPr>
              <w:t>40</w:t>
            </w:r>
            <w:r w:rsidR="006309F7" w:rsidRPr="0032719F">
              <w:rPr>
                <w:lang w:val="en-US"/>
              </w:rPr>
              <w:t>.</w:t>
            </w:r>
          </w:p>
        </w:tc>
      </w:tr>
      <w:tr w:rsidR="006309F7" w:rsidRPr="00D20367" w14:paraId="2C35004D" w14:textId="77777777">
        <w:tc>
          <w:tcPr>
            <w:tcW w:w="2610" w:type="dxa"/>
          </w:tcPr>
          <w:p w14:paraId="0C3C2E16" w14:textId="77777777" w:rsidR="006309F7" w:rsidRPr="00D20367" w:rsidRDefault="006309F7">
            <w:pPr>
              <w:spacing w:before="100" w:after="80"/>
            </w:pPr>
          </w:p>
        </w:tc>
        <w:tc>
          <w:tcPr>
            <w:tcW w:w="6660" w:type="dxa"/>
          </w:tcPr>
          <w:p w14:paraId="7BC0BD8F" w14:textId="77777777" w:rsidR="006309F7" w:rsidRPr="0032719F" w:rsidRDefault="0032719F" w:rsidP="003833E7">
            <w:pPr>
              <w:pStyle w:val="StyleHeader1-ClausesAfter0pt"/>
              <w:tabs>
                <w:tab w:val="left" w:pos="576"/>
              </w:tabs>
              <w:ind w:left="576" w:hanging="576"/>
              <w:rPr>
                <w:lang w:val="en-US"/>
              </w:rPr>
            </w:pPr>
            <w:r w:rsidRPr="0032719F">
              <w:rPr>
                <w:lang w:val="en-US"/>
              </w:rPr>
              <w:t>26.2</w:t>
            </w:r>
            <w:r w:rsidRPr="0032719F">
              <w:rPr>
                <w:lang w:val="en-US"/>
              </w:rPr>
              <w:tab/>
            </w:r>
            <w:r w:rsidR="006309F7" w:rsidRPr="0032719F">
              <w:rPr>
                <w:lang w:val="en-US"/>
              </w:rPr>
              <w:t>Any attempt by a Bidder to influence the Employer in the evaluation of the bids or Contract award decisions may result in the rejection of its bid.</w:t>
            </w:r>
          </w:p>
        </w:tc>
      </w:tr>
      <w:tr w:rsidR="006309F7" w:rsidRPr="00D20367" w14:paraId="05136D4E" w14:textId="77777777">
        <w:tc>
          <w:tcPr>
            <w:tcW w:w="2610" w:type="dxa"/>
          </w:tcPr>
          <w:p w14:paraId="08594C70" w14:textId="77777777" w:rsidR="006309F7" w:rsidRPr="00D20367" w:rsidRDefault="006309F7">
            <w:pPr>
              <w:spacing w:before="100" w:after="80"/>
            </w:pPr>
          </w:p>
        </w:tc>
        <w:tc>
          <w:tcPr>
            <w:tcW w:w="6660" w:type="dxa"/>
          </w:tcPr>
          <w:p w14:paraId="64D61C95" w14:textId="77777777" w:rsidR="006309F7" w:rsidRPr="0032719F" w:rsidRDefault="0032719F" w:rsidP="00C263E9">
            <w:pPr>
              <w:pStyle w:val="StyleHeader1-ClausesAfter0pt"/>
              <w:tabs>
                <w:tab w:val="left" w:pos="576"/>
              </w:tabs>
              <w:ind w:left="576" w:hanging="576"/>
              <w:rPr>
                <w:lang w:val="en-US"/>
              </w:rPr>
            </w:pPr>
            <w:r w:rsidRPr="0032719F">
              <w:rPr>
                <w:lang w:val="en-US"/>
              </w:rPr>
              <w:t>26.3</w:t>
            </w:r>
            <w:r w:rsidRPr="0032719F">
              <w:rPr>
                <w:lang w:val="en-US"/>
              </w:rPr>
              <w:tab/>
            </w:r>
            <w:r w:rsidR="006309F7" w:rsidRPr="0032719F">
              <w:rPr>
                <w:lang w:val="en-US"/>
              </w:rPr>
              <w:t xml:space="preserve">Notwithstanding ITB 26.2, from the time of bid opening to the time of Contract award, if a Bidder wishes to contact the Employer on any matter related to the bidding process, it </w:t>
            </w:r>
            <w:r w:rsidR="00C263E9">
              <w:rPr>
                <w:lang w:val="en-US"/>
              </w:rPr>
              <w:t xml:space="preserve">shall </w:t>
            </w:r>
            <w:r w:rsidR="006309F7" w:rsidRPr="0032719F">
              <w:rPr>
                <w:lang w:val="en-US"/>
              </w:rPr>
              <w:t>do so in writing.</w:t>
            </w:r>
          </w:p>
        </w:tc>
      </w:tr>
      <w:tr w:rsidR="006309F7" w:rsidRPr="00D20367" w14:paraId="282891C2" w14:textId="77777777">
        <w:tc>
          <w:tcPr>
            <w:tcW w:w="2610" w:type="dxa"/>
          </w:tcPr>
          <w:p w14:paraId="5554EF66" w14:textId="77777777" w:rsidR="006309F7" w:rsidRPr="00D20367" w:rsidRDefault="006309F7" w:rsidP="006428D4">
            <w:pPr>
              <w:pStyle w:val="Section1Header2"/>
            </w:pPr>
            <w:bookmarkStart w:id="259" w:name="_Toc424009129"/>
            <w:bookmarkStart w:id="260" w:name="_Toc438438852"/>
            <w:bookmarkStart w:id="261" w:name="_Toc438532631"/>
            <w:bookmarkStart w:id="262" w:name="_Toc438733996"/>
            <w:bookmarkStart w:id="263" w:name="_Toc438907033"/>
            <w:bookmarkStart w:id="264" w:name="_Toc438907232"/>
            <w:bookmarkStart w:id="265" w:name="_Toc100032319"/>
            <w:bookmarkStart w:id="266" w:name="_Toc404245801"/>
            <w:r w:rsidRPr="00D20367">
              <w:t>Clarification of Bids</w:t>
            </w:r>
            <w:bookmarkEnd w:id="259"/>
            <w:bookmarkEnd w:id="260"/>
            <w:bookmarkEnd w:id="261"/>
            <w:bookmarkEnd w:id="262"/>
            <w:bookmarkEnd w:id="263"/>
            <w:bookmarkEnd w:id="264"/>
            <w:bookmarkEnd w:id="265"/>
            <w:bookmarkEnd w:id="266"/>
          </w:p>
        </w:tc>
        <w:tc>
          <w:tcPr>
            <w:tcW w:w="6660" w:type="dxa"/>
          </w:tcPr>
          <w:p w14:paraId="36710062" w14:textId="77777777" w:rsidR="006309F7" w:rsidRPr="009E1404" w:rsidRDefault="0032719F" w:rsidP="00195150">
            <w:pPr>
              <w:pStyle w:val="StyleHeader1-ClausesAfter0pt"/>
              <w:tabs>
                <w:tab w:val="left" w:pos="576"/>
              </w:tabs>
              <w:ind w:left="576" w:hanging="576"/>
              <w:rPr>
                <w:lang w:val="en-US"/>
              </w:rPr>
            </w:pPr>
            <w:r w:rsidRPr="009E1404">
              <w:rPr>
                <w:lang w:val="en-US"/>
              </w:rPr>
              <w:t>27.1</w:t>
            </w:r>
            <w:r w:rsidRPr="009E1404">
              <w:rPr>
                <w:lang w:val="en-US"/>
              </w:rPr>
              <w:tab/>
            </w:r>
            <w:r w:rsidR="006309F7" w:rsidRPr="009E1404">
              <w:rPr>
                <w:lang w:val="en-US"/>
              </w:rPr>
              <w:t>To assist in the examination, evaluation, and comparison of the bids, and qualification of the Bidders, the Employer may, at its discretion, ask any Bidder for a clarification of its bid</w:t>
            </w:r>
            <w:r w:rsidR="00195150">
              <w:rPr>
                <w:lang w:val="en-US"/>
              </w:rPr>
              <w:t>, given a reasonable time for a response</w:t>
            </w:r>
            <w:r w:rsidR="006309F7" w:rsidRPr="009E1404">
              <w:rPr>
                <w:lang w:val="en-US"/>
              </w:rPr>
              <w:t xml:space="preserve">. Any clarification </w:t>
            </w:r>
            <w:r w:rsidR="006309F7" w:rsidRPr="009E1404">
              <w:rPr>
                <w:lang w:val="en-US"/>
              </w:rPr>
              <w:lastRenderedPageBreak/>
              <w:t>submitted by a Bidder that is not in response to a request by the Employer shall not be considered.  The Employer’s request for clarification and the response shall be in writing.  No change</w:t>
            </w:r>
            <w:r w:rsidR="00030045" w:rsidRPr="00030045">
              <w:rPr>
                <w:lang w:val="en-US"/>
              </w:rPr>
              <w:t>, including any voluntary increase or decrease,</w:t>
            </w:r>
            <w:r w:rsidR="006309F7"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6309F7" w:rsidRPr="00D20367" w14:paraId="4C91F950" w14:textId="77777777">
        <w:tc>
          <w:tcPr>
            <w:tcW w:w="2610" w:type="dxa"/>
          </w:tcPr>
          <w:p w14:paraId="376C975E" w14:textId="77777777" w:rsidR="006309F7" w:rsidRPr="00D20367" w:rsidRDefault="006309F7" w:rsidP="00EC655B"/>
        </w:tc>
        <w:tc>
          <w:tcPr>
            <w:tcW w:w="6660" w:type="dxa"/>
          </w:tcPr>
          <w:p w14:paraId="5BF7CD75" w14:textId="77777777" w:rsidR="006309F7" w:rsidRPr="0032719F" w:rsidRDefault="0032719F" w:rsidP="00195150">
            <w:pPr>
              <w:pStyle w:val="StyleHeader1-ClausesAfter0pt"/>
              <w:tabs>
                <w:tab w:val="left" w:pos="576"/>
              </w:tabs>
              <w:ind w:left="576" w:hanging="576"/>
              <w:rPr>
                <w:lang w:val="en-US"/>
              </w:rPr>
            </w:pPr>
            <w:r w:rsidRPr="0032719F">
              <w:rPr>
                <w:lang w:val="en-US"/>
              </w:rPr>
              <w:t>27.2</w:t>
            </w:r>
            <w:r w:rsidRPr="0032719F">
              <w:rPr>
                <w:lang w:val="en-US"/>
              </w:rPr>
              <w:tab/>
            </w:r>
            <w:r w:rsidR="006309F7" w:rsidRPr="0032719F">
              <w:rPr>
                <w:lang w:val="en-US"/>
              </w:rPr>
              <w:t xml:space="preserve">If a Bidder does not provide clarifications of its bid by the date and time set in the </w:t>
            </w:r>
            <w:r w:rsidR="0069221D">
              <w:rPr>
                <w:lang w:val="en-US"/>
              </w:rPr>
              <w:t>Employer</w:t>
            </w:r>
            <w:r w:rsidR="006309F7" w:rsidRPr="0032719F">
              <w:rPr>
                <w:lang w:val="en-US"/>
              </w:rPr>
              <w:t>’s request for clarification, its bid may be rejected.</w:t>
            </w:r>
          </w:p>
        </w:tc>
      </w:tr>
      <w:tr w:rsidR="006309F7" w:rsidRPr="00D20367" w14:paraId="0D6D31A0" w14:textId="77777777">
        <w:tc>
          <w:tcPr>
            <w:tcW w:w="2610" w:type="dxa"/>
          </w:tcPr>
          <w:p w14:paraId="17165CEA" w14:textId="77777777" w:rsidR="006309F7" w:rsidRPr="00D20367" w:rsidRDefault="006309F7" w:rsidP="006428D4">
            <w:pPr>
              <w:pStyle w:val="Section1Header2"/>
            </w:pPr>
            <w:bookmarkStart w:id="267" w:name="_Toc100032320"/>
            <w:bookmarkStart w:id="268" w:name="_Toc404245802"/>
            <w:r w:rsidRPr="00D20367">
              <w:t>Deviations, Reservations, and Omissions</w:t>
            </w:r>
            <w:bookmarkEnd w:id="267"/>
            <w:bookmarkEnd w:id="268"/>
          </w:p>
        </w:tc>
        <w:tc>
          <w:tcPr>
            <w:tcW w:w="6660" w:type="dxa"/>
          </w:tcPr>
          <w:p w14:paraId="4FF7313B" w14:textId="77777777" w:rsidR="006309F7" w:rsidRPr="0032719F" w:rsidRDefault="0032719F" w:rsidP="0032719F">
            <w:pPr>
              <w:pStyle w:val="StyleHeader1-ClausesAfter0pt"/>
              <w:tabs>
                <w:tab w:val="left" w:pos="522"/>
              </w:tabs>
              <w:ind w:left="522" w:hanging="522"/>
              <w:rPr>
                <w:lang w:val="en-US"/>
              </w:rPr>
            </w:pPr>
            <w:r w:rsidRPr="0032719F">
              <w:rPr>
                <w:lang w:val="en-US"/>
              </w:rPr>
              <w:t>28.1</w:t>
            </w:r>
            <w:r w:rsidRPr="0032719F">
              <w:rPr>
                <w:lang w:val="en-US"/>
              </w:rPr>
              <w:tab/>
            </w:r>
            <w:r w:rsidR="006309F7" w:rsidRPr="0032719F">
              <w:rPr>
                <w:lang w:val="en-US"/>
              </w:rPr>
              <w:t>During the evaluation of bids, the following definitions apply:</w:t>
            </w:r>
          </w:p>
          <w:p w14:paraId="5928956D" w14:textId="77777777" w:rsidR="006309F7" w:rsidRPr="009E1404" w:rsidRDefault="00EC655B" w:rsidP="008A0EF0">
            <w:pPr>
              <w:pStyle w:val="P3Header1-Clauses"/>
              <w:numPr>
                <w:ilvl w:val="0"/>
                <w:numId w:val="22"/>
              </w:numPr>
              <w:rPr>
                <w:lang w:val="en-US"/>
              </w:rPr>
            </w:pPr>
            <w:r w:rsidRPr="009E1404">
              <w:rPr>
                <w:lang w:val="en-US"/>
              </w:rPr>
              <w:t>“</w:t>
            </w:r>
            <w:r w:rsidR="006309F7" w:rsidRPr="009E1404">
              <w:rPr>
                <w:lang w:val="en-US"/>
              </w:rPr>
              <w:t>Deviation” is a departure from the requirements specified in the Bidding Document</w:t>
            </w:r>
            <w:r w:rsidR="00900BF8">
              <w:rPr>
                <w:lang w:val="en-US"/>
              </w:rPr>
              <w:t>s</w:t>
            </w:r>
            <w:r w:rsidR="006309F7" w:rsidRPr="009E1404">
              <w:rPr>
                <w:lang w:val="en-US"/>
              </w:rPr>
              <w:t xml:space="preserve">; </w:t>
            </w:r>
          </w:p>
          <w:p w14:paraId="04F94D25" w14:textId="77777777" w:rsidR="006309F7" w:rsidRPr="009E1404" w:rsidRDefault="006309F7" w:rsidP="008A0EF0">
            <w:pPr>
              <w:pStyle w:val="P3Header1-Clauses"/>
              <w:numPr>
                <w:ilvl w:val="0"/>
                <w:numId w:val="22"/>
              </w:numPr>
              <w:rPr>
                <w:lang w:val="en-US"/>
              </w:rPr>
            </w:pPr>
            <w:r w:rsidRPr="009E1404">
              <w:rPr>
                <w:lang w:val="en-US"/>
              </w:rPr>
              <w:t>“Reservation” is the setting of limiting conditions or withholding from complete acceptance of the requirements specified in the Bidding Document</w:t>
            </w:r>
            <w:r w:rsidR="00900BF8">
              <w:rPr>
                <w:lang w:val="en-US"/>
              </w:rPr>
              <w:t>s</w:t>
            </w:r>
            <w:r w:rsidRPr="009E1404">
              <w:rPr>
                <w:lang w:val="en-US"/>
              </w:rPr>
              <w:t>; and</w:t>
            </w:r>
          </w:p>
          <w:p w14:paraId="6B11300C" w14:textId="77777777" w:rsidR="006309F7" w:rsidRPr="009E1404" w:rsidRDefault="006309F7" w:rsidP="008A0EF0">
            <w:pPr>
              <w:pStyle w:val="P3Header1-Clauses"/>
              <w:numPr>
                <w:ilvl w:val="0"/>
                <w:numId w:val="22"/>
              </w:numPr>
              <w:rPr>
                <w:lang w:val="en-US"/>
              </w:rPr>
            </w:pPr>
            <w:r w:rsidRPr="009E1404">
              <w:rPr>
                <w:lang w:val="en-US"/>
              </w:rPr>
              <w:t>“Omission” is the failure to submit part or all of the information or documentation required in the Bidding Document</w:t>
            </w:r>
            <w:r w:rsidR="00900BF8">
              <w:rPr>
                <w:lang w:val="en-US"/>
              </w:rPr>
              <w:t>s</w:t>
            </w:r>
            <w:r w:rsidRPr="009E1404">
              <w:rPr>
                <w:lang w:val="en-US"/>
              </w:rPr>
              <w:t>.</w:t>
            </w:r>
          </w:p>
        </w:tc>
      </w:tr>
      <w:tr w:rsidR="006309F7" w:rsidRPr="00D20367" w14:paraId="281096B4" w14:textId="77777777">
        <w:tc>
          <w:tcPr>
            <w:tcW w:w="2610" w:type="dxa"/>
          </w:tcPr>
          <w:p w14:paraId="311584F1" w14:textId="77777777" w:rsidR="006309F7" w:rsidRPr="00D20367" w:rsidRDefault="006309F7" w:rsidP="006428D4">
            <w:pPr>
              <w:pStyle w:val="Section1Header2"/>
            </w:pPr>
            <w:bookmarkStart w:id="269" w:name="_Toc424009130"/>
            <w:bookmarkStart w:id="270" w:name="_Toc100032321"/>
            <w:bookmarkStart w:id="271" w:name="_Toc438438853"/>
            <w:bookmarkStart w:id="272" w:name="_Toc438532632"/>
            <w:bookmarkStart w:id="273" w:name="_Toc438733997"/>
            <w:bookmarkStart w:id="274" w:name="_Toc438907034"/>
            <w:bookmarkStart w:id="275" w:name="_Toc438907233"/>
            <w:bookmarkStart w:id="276" w:name="_Toc404245803"/>
            <w:r w:rsidRPr="00D20367">
              <w:t>Determination of Responsiveness</w:t>
            </w:r>
            <w:bookmarkEnd w:id="269"/>
            <w:bookmarkEnd w:id="270"/>
            <w:bookmarkEnd w:id="271"/>
            <w:bookmarkEnd w:id="272"/>
            <w:bookmarkEnd w:id="273"/>
            <w:bookmarkEnd w:id="274"/>
            <w:bookmarkEnd w:id="275"/>
            <w:bookmarkEnd w:id="276"/>
          </w:p>
        </w:tc>
        <w:tc>
          <w:tcPr>
            <w:tcW w:w="6660" w:type="dxa"/>
          </w:tcPr>
          <w:p w14:paraId="2199E5C6" w14:textId="77777777" w:rsidR="006309F7" w:rsidRPr="003F56A8" w:rsidRDefault="003F56A8" w:rsidP="004C70D7">
            <w:pPr>
              <w:pStyle w:val="StyleHeader1-ClausesAfter0pt"/>
              <w:tabs>
                <w:tab w:val="left" w:pos="576"/>
              </w:tabs>
              <w:ind w:left="576" w:hanging="576"/>
              <w:rPr>
                <w:lang w:val="en-US"/>
              </w:rPr>
            </w:pPr>
            <w:r w:rsidRPr="003F56A8">
              <w:rPr>
                <w:lang w:val="en-US"/>
              </w:rPr>
              <w:t>29.1</w:t>
            </w:r>
            <w:r w:rsidRPr="003F56A8">
              <w:rPr>
                <w:lang w:val="en-US"/>
              </w:rPr>
              <w:tab/>
            </w:r>
            <w:r w:rsidR="006309F7" w:rsidRPr="003F56A8">
              <w:rPr>
                <w:lang w:val="en-US"/>
              </w:rPr>
              <w:t>The Employer’s determination of a bid’s responsiveness is to be based on the contents of the bid itself, as defined in ITB11.</w:t>
            </w:r>
          </w:p>
        </w:tc>
      </w:tr>
      <w:tr w:rsidR="006309F7" w:rsidRPr="00D20367" w14:paraId="3D00DB8E" w14:textId="77777777">
        <w:tc>
          <w:tcPr>
            <w:tcW w:w="2610" w:type="dxa"/>
          </w:tcPr>
          <w:p w14:paraId="1F722C98" w14:textId="77777777" w:rsidR="006309F7" w:rsidRPr="00D20367" w:rsidRDefault="006309F7">
            <w:pPr>
              <w:pStyle w:val="explanatorynotes"/>
              <w:suppressAutoHyphens w:val="0"/>
              <w:spacing w:before="120" w:after="120" w:line="240" w:lineRule="auto"/>
              <w:rPr>
                <w:rFonts w:ascii="Times New Roman" w:hAnsi="Times New Roman"/>
              </w:rPr>
            </w:pPr>
            <w:bookmarkStart w:id="277" w:name="_Toc438532633"/>
            <w:bookmarkEnd w:id="277"/>
          </w:p>
        </w:tc>
        <w:tc>
          <w:tcPr>
            <w:tcW w:w="6660" w:type="dxa"/>
          </w:tcPr>
          <w:p w14:paraId="7A257558" w14:textId="77777777" w:rsidR="006309F7" w:rsidRPr="009E1404" w:rsidRDefault="003F56A8" w:rsidP="003F56A8">
            <w:pPr>
              <w:pStyle w:val="StyleHeader1-ClausesAfter0pt"/>
              <w:tabs>
                <w:tab w:val="left" w:pos="576"/>
              </w:tabs>
              <w:ind w:left="576" w:hanging="576"/>
              <w:rPr>
                <w:lang w:val="en-US"/>
              </w:rPr>
            </w:pPr>
            <w:r w:rsidRPr="009E1404">
              <w:rPr>
                <w:lang w:val="en-US"/>
              </w:rPr>
              <w:t>29.2</w:t>
            </w:r>
            <w:r w:rsidRPr="009E1404">
              <w:rPr>
                <w:lang w:val="en-US"/>
              </w:rPr>
              <w:tab/>
            </w:r>
            <w:r w:rsidR="006309F7" w:rsidRPr="009E1404">
              <w:rPr>
                <w:lang w:val="en-US"/>
              </w:rPr>
              <w:t>A substantially responsive bid is one that meets the requirements of the Bidding Document</w:t>
            </w:r>
            <w:r w:rsidR="00900BF8">
              <w:rPr>
                <w:lang w:val="en-US"/>
              </w:rPr>
              <w:t>s</w:t>
            </w:r>
            <w:r w:rsidR="006309F7" w:rsidRPr="009E1404">
              <w:rPr>
                <w:lang w:val="en-US"/>
              </w:rPr>
              <w:t xml:space="preserve"> without material deviation, reservation, or omission.  A material deviation, reservation, or omission is one that,</w:t>
            </w:r>
          </w:p>
          <w:p w14:paraId="0A139EAB" w14:textId="77777777" w:rsidR="006309F7" w:rsidRPr="009E1404" w:rsidRDefault="0032719F" w:rsidP="0032719F">
            <w:pPr>
              <w:pStyle w:val="P3Header1-Clauses"/>
              <w:tabs>
                <w:tab w:val="clear" w:pos="864"/>
              </w:tabs>
              <w:ind w:left="972" w:hanging="450"/>
              <w:rPr>
                <w:lang w:val="en-US"/>
              </w:rPr>
            </w:pPr>
            <w:r w:rsidRPr="009E1404">
              <w:rPr>
                <w:lang w:val="en-US"/>
              </w:rPr>
              <w:t>(a)</w:t>
            </w:r>
            <w:r w:rsidRPr="009E1404">
              <w:rPr>
                <w:lang w:val="en-US"/>
              </w:rPr>
              <w:tab/>
            </w:r>
            <w:r w:rsidR="006309F7" w:rsidRPr="009E1404">
              <w:rPr>
                <w:lang w:val="en-US"/>
              </w:rPr>
              <w:t>if accepted, would</w:t>
            </w:r>
          </w:p>
          <w:p w14:paraId="2DBAB69A" w14:textId="77777777" w:rsidR="006309F7" w:rsidRPr="00774B26" w:rsidRDefault="00EC655B" w:rsidP="00774B26">
            <w:pPr>
              <w:pStyle w:val="Heading4"/>
              <w:rPr>
                <w:b w:val="0"/>
              </w:rPr>
            </w:pPr>
            <w:r w:rsidRPr="00774B26">
              <w:rPr>
                <w:b w:val="0"/>
              </w:rPr>
              <w:t>(i)</w:t>
            </w:r>
            <w:r w:rsidRPr="00774B26">
              <w:rPr>
                <w:b w:val="0"/>
              </w:rPr>
              <w:tab/>
            </w:r>
            <w:r w:rsidR="006309F7" w:rsidRPr="00774B26">
              <w:rPr>
                <w:b w:val="0"/>
              </w:rPr>
              <w:t>affect in any substantial way the scope, quality, or performance of the Works specified in the Contract; or</w:t>
            </w:r>
          </w:p>
          <w:p w14:paraId="6EFBF96D" w14:textId="77777777" w:rsidR="006309F7" w:rsidRPr="00774B26" w:rsidRDefault="00EC655B" w:rsidP="00774B26">
            <w:pPr>
              <w:pStyle w:val="Heading4"/>
              <w:rPr>
                <w:b w:val="0"/>
              </w:rPr>
            </w:pPr>
            <w:r w:rsidRPr="00774B26">
              <w:rPr>
                <w:b w:val="0"/>
              </w:rPr>
              <w:t>(ii)</w:t>
            </w:r>
            <w:r w:rsidRPr="00774B26">
              <w:rPr>
                <w:b w:val="0"/>
              </w:rPr>
              <w:tab/>
            </w:r>
            <w:r w:rsidR="006309F7" w:rsidRPr="003833E7">
              <w:rPr>
                <w:b w:val="0"/>
                <w:spacing w:val="-4"/>
                <w:szCs w:val="24"/>
              </w:rPr>
              <w:t>limit in any substantial way, inconsistent with the Bidding Document</w:t>
            </w:r>
            <w:r w:rsidR="00900BF8">
              <w:rPr>
                <w:b w:val="0"/>
                <w:spacing w:val="-4"/>
                <w:szCs w:val="24"/>
              </w:rPr>
              <w:t>s</w:t>
            </w:r>
            <w:r w:rsidR="006309F7" w:rsidRPr="003833E7">
              <w:rPr>
                <w:b w:val="0"/>
                <w:spacing w:val="-4"/>
                <w:szCs w:val="24"/>
              </w:rPr>
              <w:t>, the Employer’s rights or the Bidder’s obligations under the proposed Contract; or</w:t>
            </w:r>
          </w:p>
          <w:p w14:paraId="539CAF60" w14:textId="77777777" w:rsidR="006309F7" w:rsidRPr="0032719F" w:rsidRDefault="0032719F" w:rsidP="0032719F">
            <w:pPr>
              <w:pStyle w:val="P3Header1-Clauses"/>
              <w:tabs>
                <w:tab w:val="clear" w:pos="864"/>
              </w:tabs>
              <w:ind w:left="972" w:hanging="450"/>
              <w:rPr>
                <w:lang w:val="en-US"/>
              </w:rPr>
            </w:pPr>
            <w:r w:rsidRPr="0032719F">
              <w:rPr>
                <w:lang w:val="en-US"/>
              </w:rPr>
              <w:t>(b)</w:t>
            </w:r>
            <w:r w:rsidRPr="0032719F">
              <w:rPr>
                <w:lang w:val="en-US"/>
              </w:rPr>
              <w:tab/>
            </w:r>
            <w:r w:rsidR="006309F7" w:rsidRPr="0032719F">
              <w:rPr>
                <w:lang w:val="en-US"/>
              </w:rPr>
              <w:t>if rectified, would unfairly affect the competitive position of other Bidders presenting substantially responsive bids.</w:t>
            </w:r>
          </w:p>
        </w:tc>
      </w:tr>
      <w:tr w:rsidR="006309F7" w:rsidRPr="00D20367" w14:paraId="7A66C235" w14:textId="77777777">
        <w:tc>
          <w:tcPr>
            <w:tcW w:w="2610" w:type="dxa"/>
          </w:tcPr>
          <w:p w14:paraId="64F39CB8" w14:textId="77777777" w:rsidR="006309F7" w:rsidRPr="00D20367" w:rsidRDefault="006309F7" w:rsidP="00EC655B"/>
        </w:tc>
        <w:tc>
          <w:tcPr>
            <w:tcW w:w="6660" w:type="dxa"/>
          </w:tcPr>
          <w:p w14:paraId="70D01948" w14:textId="77777777" w:rsidR="006309F7" w:rsidRPr="009E1404" w:rsidRDefault="003F56A8" w:rsidP="003F56A8">
            <w:pPr>
              <w:pStyle w:val="StyleHeader1-ClausesAfter0pt"/>
              <w:tabs>
                <w:tab w:val="left" w:pos="576"/>
              </w:tabs>
              <w:ind w:left="576" w:hanging="576"/>
              <w:rPr>
                <w:lang w:val="en-US"/>
              </w:rPr>
            </w:pPr>
            <w:r w:rsidRPr="009E1404">
              <w:rPr>
                <w:lang w:val="en-US"/>
              </w:rPr>
              <w:t>29.3</w:t>
            </w:r>
            <w:r w:rsidRPr="009E1404">
              <w:rPr>
                <w:lang w:val="en-US"/>
              </w:rPr>
              <w:tab/>
            </w:r>
            <w:r w:rsidR="006309F7" w:rsidRPr="009E1404">
              <w:rPr>
                <w:lang w:val="en-US"/>
              </w:rPr>
              <w:t xml:space="preserve">The Employer shall examine the technical aspects of the bid submitted in accordance with ITB 16, Technical Proposal, in particular, to confirm that all requirements of Section VI, </w:t>
            </w:r>
            <w:r w:rsidR="006309F7" w:rsidRPr="009E1404">
              <w:rPr>
                <w:lang w:val="en-US"/>
              </w:rPr>
              <w:lastRenderedPageBreak/>
              <w:t>Works Requirements have been met without any material deviation</w:t>
            </w:r>
            <w:r w:rsidR="0069221D">
              <w:rPr>
                <w:lang w:val="en-US"/>
              </w:rPr>
              <w:t>,</w:t>
            </w:r>
            <w:r w:rsidR="006309F7" w:rsidRPr="009E1404">
              <w:rPr>
                <w:lang w:val="en-US"/>
              </w:rPr>
              <w:t xml:space="preserve"> reservation</w:t>
            </w:r>
            <w:r w:rsidR="0069221D">
              <w:rPr>
                <w:lang w:val="en-US"/>
              </w:rPr>
              <w:t xml:space="preserve"> or omission</w:t>
            </w:r>
            <w:r w:rsidR="006309F7" w:rsidRPr="009E1404">
              <w:rPr>
                <w:lang w:val="en-US"/>
              </w:rPr>
              <w:t xml:space="preserve">. </w:t>
            </w:r>
          </w:p>
        </w:tc>
      </w:tr>
      <w:tr w:rsidR="006309F7" w:rsidRPr="00D20367" w14:paraId="5B1D4D2C" w14:textId="77777777">
        <w:tc>
          <w:tcPr>
            <w:tcW w:w="2610" w:type="dxa"/>
          </w:tcPr>
          <w:p w14:paraId="5335708D" w14:textId="77777777" w:rsidR="006309F7" w:rsidRPr="00D20367" w:rsidRDefault="006309F7">
            <w:pPr>
              <w:spacing w:before="120" w:after="120"/>
            </w:pPr>
            <w:bookmarkStart w:id="278" w:name="_Toc438532634"/>
            <w:bookmarkStart w:id="279" w:name="_Toc438532635"/>
            <w:bookmarkEnd w:id="278"/>
            <w:bookmarkEnd w:id="279"/>
          </w:p>
        </w:tc>
        <w:tc>
          <w:tcPr>
            <w:tcW w:w="6660" w:type="dxa"/>
          </w:tcPr>
          <w:p w14:paraId="442BB075" w14:textId="77777777" w:rsidR="006309F7" w:rsidRPr="003F56A8" w:rsidRDefault="003F56A8" w:rsidP="00BD6F95">
            <w:pPr>
              <w:pStyle w:val="StyleHeader1-ClausesAfter0pt"/>
              <w:tabs>
                <w:tab w:val="left" w:pos="576"/>
              </w:tabs>
              <w:ind w:left="576" w:hanging="576"/>
              <w:rPr>
                <w:lang w:val="en-US"/>
              </w:rPr>
            </w:pPr>
            <w:r w:rsidRPr="003F56A8">
              <w:rPr>
                <w:lang w:val="en-US"/>
              </w:rPr>
              <w:t>29.4</w:t>
            </w:r>
            <w:r w:rsidRPr="003F56A8">
              <w:rPr>
                <w:lang w:val="en-US"/>
              </w:rPr>
              <w:tab/>
            </w:r>
            <w:r w:rsidR="006309F7" w:rsidRPr="003F56A8">
              <w:rPr>
                <w:lang w:val="en-US"/>
              </w:rPr>
              <w:t>If a bid is not substantially responsive to the requirements of the Bidding Document</w:t>
            </w:r>
            <w:r w:rsidR="00900BF8">
              <w:rPr>
                <w:lang w:val="en-US"/>
              </w:rPr>
              <w:t>s</w:t>
            </w:r>
            <w:r w:rsidR="006309F7" w:rsidRPr="003F56A8">
              <w:rPr>
                <w:lang w:val="en-US"/>
              </w:rPr>
              <w:t>, it shall be rejected by the Employer and may not subsequently be made responsive by correction of the material deviation, reservation, or omission.</w:t>
            </w:r>
          </w:p>
        </w:tc>
      </w:tr>
      <w:tr w:rsidR="006309F7" w:rsidRPr="00D20367" w14:paraId="210AF955" w14:textId="77777777">
        <w:tc>
          <w:tcPr>
            <w:tcW w:w="2610" w:type="dxa"/>
          </w:tcPr>
          <w:p w14:paraId="0E267491" w14:textId="77777777" w:rsidR="006309F7" w:rsidRPr="00D20367" w:rsidRDefault="006309F7" w:rsidP="006428D4">
            <w:pPr>
              <w:pStyle w:val="Section1Header2"/>
            </w:pPr>
            <w:bookmarkStart w:id="280" w:name="_Toc100032322"/>
            <w:bookmarkStart w:id="281" w:name="_Toc438438854"/>
            <w:bookmarkStart w:id="282" w:name="_Toc438532636"/>
            <w:bookmarkStart w:id="283" w:name="_Toc438733998"/>
            <w:bookmarkStart w:id="284" w:name="_Toc438907035"/>
            <w:bookmarkStart w:id="285" w:name="_Toc438907234"/>
            <w:bookmarkStart w:id="286" w:name="_Toc404245804"/>
            <w:r w:rsidRPr="00D20367">
              <w:t>Nonmaterial Nonconformities</w:t>
            </w:r>
            <w:bookmarkStart w:id="287" w:name="_Hlt438533232"/>
            <w:bookmarkEnd w:id="280"/>
            <w:bookmarkEnd w:id="281"/>
            <w:bookmarkEnd w:id="282"/>
            <w:bookmarkEnd w:id="283"/>
            <w:bookmarkEnd w:id="284"/>
            <w:bookmarkEnd w:id="285"/>
            <w:bookmarkEnd w:id="286"/>
            <w:bookmarkEnd w:id="287"/>
          </w:p>
        </w:tc>
        <w:tc>
          <w:tcPr>
            <w:tcW w:w="6660" w:type="dxa"/>
          </w:tcPr>
          <w:p w14:paraId="7452A182" w14:textId="77777777" w:rsidR="006309F7" w:rsidRPr="003F56A8" w:rsidRDefault="003F56A8" w:rsidP="00AC71B2">
            <w:pPr>
              <w:pStyle w:val="StyleHeader1-ClausesAfter0pt"/>
              <w:tabs>
                <w:tab w:val="left" w:pos="576"/>
              </w:tabs>
              <w:ind w:left="576" w:hanging="576"/>
              <w:rPr>
                <w:lang w:val="en-US"/>
              </w:rPr>
            </w:pPr>
            <w:r w:rsidRPr="003F56A8">
              <w:rPr>
                <w:lang w:val="en-US"/>
              </w:rPr>
              <w:t>30.1</w:t>
            </w:r>
            <w:r w:rsidRPr="003F56A8">
              <w:rPr>
                <w:lang w:val="en-US"/>
              </w:rPr>
              <w:tab/>
            </w:r>
            <w:r w:rsidR="006309F7" w:rsidRPr="003F56A8">
              <w:rPr>
                <w:lang w:val="en-US"/>
              </w:rPr>
              <w:t xml:space="preserve">Provided that a bid is substantially responsive, the Employer may waive any </w:t>
            </w:r>
            <w:r w:rsidR="00A01D5D" w:rsidRPr="003F56A8">
              <w:rPr>
                <w:lang w:val="en-US"/>
              </w:rPr>
              <w:t>nonconformity</w:t>
            </w:r>
            <w:r w:rsidR="006309F7" w:rsidRPr="003F56A8">
              <w:rPr>
                <w:lang w:val="en-US"/>
              </w:rPr>
              <w:t xml:space="preserve"> in the </w:t>
            </w:r>
            <w:r w:rsidR="00AC71B2">
              <w:rPr>
                <w:lang w:val="en-US"/>
              </w:rPr>
              <w:t>B</w:t>
            </w:r>
            <w:r w:rsidR="006309F7" w:rsidRPr="003F56A8">
              <w:rPr>
                <w:lang w:val="en-US"/>
              </w:rPr>
              <w:t>id</w:t>
            </w:r>
            <w:r w:rsidR="006309F7" w:rsidRPr="003F56A8">
              <w:rPr>
                <w:i/>
                <w:lang w:val="en-US"/>
              </w:rPr>
              <w:t>.</w:t>
            </w:r>
          </w:p>
        </w:tc>
      </w:tr>
      <w:tr w:rsidR="006309F7" w:rsidRPr="00D20367" w14:paraId="0DFE3213" w14:textId="77777777">
        <w:tc>
          <w:tcPr>
            <w:tcW w:w="2610" w:type="dxa"/>
          </w:tcPr>
          <w:p w14:paraId="3D0BE428" w14:textId="77777777" w:rsidR="006309F7" w:rsidRPr="00D20367" w:rsidRDefault="006309F7">
            <w:pPr>
              <w:pStyle w:val="explanatorynotes"/>
              <w:suppressAutoHyphens w:val="0"/>
              <w:spacing w:before="120" w:after="120" w:line="240" w:lineRule="auto"/>
              <w:rPr>
                <w:rFonts w:ascii="Times New Roman" w:hAnsi="Times New Roman"/>
              </w:rPr>
            </w:pPr>
            <w:bookmarkStart w:id="288" w:name="_Toc438532637"/>
            <w:bookmarkEnd w:id="288"/>
          </w:p>
        </w:tc>
        <w:tc>
          <w:tcPr>
            <w:tcW w:w="6660" w:type="dxa"/>
          </w:tcPr>
          <w:p w14:paraId="0C3CA7CE" w14:textId="77777777" w:rsidR="006309F7" w:rsidRPr="009E1404" w:rsidRDefault="003F56A8" w:rsidP="003F56A8">
            <w:pPr>
              <w:pStyle w:val="StyleHeader1-ClausesAfter0pt"/>
              <w:tabs>
                <w:tab w:val="left" w:pos="576"/>
              </w:tabs>
              <w:ind w:left="576" w:hanging="576"/>
              <w:rPr>
                <w:lang w:val="en-US"/>
              </w:rPr>
            </w:pPr>
            <w:r w:rsidRPr="009E1404">
              <w:rPr>
                <w:lang w:val="en-US"/>
              </w:rPr>
              <w:t>30.2</w:t>
            </w:r>
            <w:r w:rsidRPr="009E1404">
              <w:rPr>
                <w:lang w:val="en-US"/>
              </w:rPr>
              <w:tab/>
            </w:r>
            <w:r w:rsidR="006309F7" w:rsidRPr="009E1404">
              <w:rPr>
                <w:lang w:val="en-US"/>
              </w:rPr>
              <w:t xml:space="preserve">Provided that a bid is substantially responsive, the Employer may request that the Bidder submit the necessary information or documentation, within a reasonable period of time, to rectify nonmaterial nonconformities in the bid related </w:t>
            </w:r>
            <w:r w:rsidR="00A01D5D">
              <w:rPr>
                <w:lang w:val="en-US"/>
              </w:rPr>
              <w:t xml:space="preserve">to documentation requirements. </w:t>
            </w:r>
            <w:r w:rsidR="006309F7" w:rsidRPr="009E1404">
              <w:rPr>
                <w:lang w:val="en-US"/>
              </w:rPr>
              <w:t xml:space="preserve">Requesting information or documentation on such nonconformities shall not be related to any aspect of the price of the </w:t>
            </w:r>
            <w:r w:rsidR="00AC71B2">
              <w:rPr>
                <w:lang w:val="en-US"/>
              </w:rPr>
              <w:t>B</w:t>
            </w:r>
            <w:r w:rsidR="006309F7" w:rsidRPr="009E1404">
              <w:rPr>
                <w:lang w:val="en-US"/>
              </w:rPr>
              <w:t xml:space="preserve">id.  Failure of the Bidder to comply with the request may result in the rejection of its </w:t>
            </w:r>
            <w:r w:rsidR="00AC71B2">
              <w:rPr>
                <w:lang w:val="en-US"/>
              </w:rPr>
              <w:t>B</w:t>
            </w:r>
            <w:r w:rsidR="006309F7" w:rsidRPr="009E1404">
              <w:rPr>
                <w:lang w:val="en-US"/>
              </w:rPr>
              <w:t>id.</w:t>
            </w:r>
          </w:p>
        </w:tc>
      </w:tr>
      <w:tr w:rsidR="006309F7" w:rsidRPr="00D20367" w14:paraId="1643EFD3" w14:textId="77777777">
        <w:tc>
          <w:tcPr>
            <w:tcW w:w="2610" w:type="dxa"/>
          </w:tcPr>
          <w:p w14:paraId="6BD3CB22" w14:textId="77777777" w:rsidR="006309F7" w:rsidRPr="00D20367" w:rsidRDefault="006309F7" w:rsidP="00EC655B">
            <w:pPr>
              <w:spacing w:before="120" w:after="120"/>
            </w:pPr>
            <w:bookmarkStart w:id="289" w:name="_Toc438532638"/>
            <w:bookmarkEnd w:id="289"/>
          </w:p>
        </w:tc>
        <w:tc>
          <w:tcPr>
            <w:tcW w:w="6660" w:type="dxa"/>
          </w:tcPr>
          <w:p w14:paraId="3724B516" w14:textId="77777777" w:rsidR="006309F7" w:rsidRPr="009E1404" w:rsidRDefault="003F56A8" w:rsidP="003F56A8">
            <w:pPr>
              <w:pStyle w:val="StyleHeader1-ClausesAfter0pt"/>
              <w:tabs>
                <w:tab w:val="left" w:pos="576"/>
              </w:tabs>
              <w:ind w:left="576" w:hanging="576"/>
              <w:rPr>
                <w:i/>
                <w:lang w:val="en-US"/>
              </w:rPr>
            </w:pPr>
            <w:r w:rsidRPr="009E1404">
              <w:rPr>
                <w:lang w:val="en-US"/>
              </w:rPr>
              <w:t>30.3</w:t>
            </w:r>
            <w:r w:rsidRPr="009E1404">
              <w:rPr>
                <w:lang w:val="en-US"/>
              </w:rPr>
              <w:tab/>
            </w:r>
            <w:r w:rsidR="006309F7" w:rsidRPr="009E1404">
              <w:rPr>
                <w:lang w:val="en-US"/>
              </w:rPr>
              <w:t xml:space="preserve">Provided that a bid is substantially responsive, the </w:t>
            </w:r>
            <w:r w:rsidR="006309F7" w:rsidRPr="009E1404">
              <w:rPr>
                <w:iCs/>
                <w:lang w:val="en-US"/>
              </w:rPr>
              <w:t>Employer</w:t>
            </w:r>
            <w:r w:rsidR="006309F7" w:rsidRPr="009E1404">
              <w:rPr>
                <w:lang w:val="en-US"/>
              </w:rPr>
              <w:t xml:space="preserve"> shall rectify </w:t>
            </w:r>
            <w:r w:rsidR="00430118">
              <w:rPr>
                <w:lang w:val="en-US"/>
              </w:rPr>
              <w:t xml:space="preserve">quantifiable </w:t>
            </w:r>
            <w:r w:rsidR="006309F7" w:rsidRPr="009E1404">
              <w:rPr>
                <w:lang w:val="en-US"/>
              </w:rPr>
              <w:t xml:space="preserve">nonmaterial nonconformities related to the Bid Price.  To this effect, the Bid Price shall be adjusted, for comparison purposes only, to reflect the price of a missing or non-conforming item or </w:t>
            </w:r>
            <w:r w:rsidR="00AF2058" w:rsidRPr="009E1404">
              <w:rPr>
                <w:lang w:val="en-US"/>
              </w:rPr>
              <w:t>component.</w:t>
            </w:r>
            <w:r w:rsidR="00AF2058" w:rsidRPr="009E1404">
              <w:rPr>
                <w:iCs/>
                <w:lang w:val="en-US"/>
              </w:rPr>
              <w:t xml:space="preserve"> The</w:t>
            </w:r>
            <w:r w:rsidR="006309F7" w:rsidRPr="009E1404">
              <w:rPr>
                <w:iCs/>
                <w:lang w:val="en-US"/>
              </w:rPr>
              <w:t xml:space="preserve"> adjustment shall be made using the method </w:t>
            </w:r>
            <w:r w:rsidR="0082153D">
              <w:rPr>
                <w:iCs/>
                <w:lang w:val="en-US"/>
              </w:rPr>
              <w:t>specified</w:t>
            </w:r>
            <w:r w:rsidR="006309F7" w:rsidRPr="009E1404">
              <w:rPr>
                <w:iCs/>
                <w:lang w:val="en-US"/>
              </w:rPr>
              <w:t xml:space="preserve"> in Section III, Evaluation and Qualification Criteria</w:t>
            </w:r>
            <w:r w:rsidR="006309F7" w:rsidRPr="009E1404">
              <w:rPr>
                <w:i/>
                <w:lang w:val="en-US"/>
              </w:rPr>
              <w:t>.</w:t>
            </w:r>
          </w:p>
        </w:tc>
      </w:tr>
      <w:tr w:rsidR="006309F7" w:rsidRPr="00D20367" w14:paraId="5E64B5BB" w14:textId="77777777">
        <w:tc>
          <w:tcPr>
            <w:tcW w:w="2610" w:type="dxa"/>
          </w:tcPr>
          <w:p w14:paraId="47543B88" w14:textId="77777777" w:rsidR="006309F7" w:rsidRPr="00D20367" w:rsidRDefault="006309F7" w:rsidP="006428D4">
            <w:pPr>
              <w:pStyle w:val="Section1Header2"/>
            </w:pPr>
            <w:bookmarkStart w:id="290" w:name="_Toc438532639"/>
            <w:bookmarkStart w:id="291" w:name="_Toc100032323"/>
            <w:bookmarkStart w:id="292" w:name="_Toc404245805"/>
            <w:bookmarkEnd w:id="290"/>
            <w:r w:rsidRPr="00D20367">
              <w:t>Correction of Arithmetical Errors</w:t>
            </w:r>
            <w:bookmarkEnd w:id="291"/>
            <w:bookmarkEnd w:id="292"/>
          </w:p>
        </w:tc>
        <w:tc>
          <w:tcPr>
            <w:tcW w:w="6660" w:type="dxa"/>
          </w:tcPr>
          <w:p w14:paraId="057CADFF" w14:textId="77777777" w:rsidR="006309F7" w:rsidRPr="003F56A8" w:rsidRDefault="003F56A8" w:rsidP="003F56A8">
            <w:pPr>
              <w:pStyle w:val="StyleHeader1-ClausesAfter0pt"/>
              <w:tabs>
                <w:tab w:val="left" w:pos="576"/>
              </w:tabs>
              <w:ind w:left="576" w:hanging="576"/>
              <w:rPr>
                <w:lang w:val="en-US"/>
              </w:rPr>
            </w:pPr>
            <w:r>
              <w:rPr>
                <w:lang w:val="en-US"/>
              </w:rPr>
              <w:t>31.1</w:t>
            </w:r>
            <w:r>
              <w:rPr>
                <w:lang w:val="en-US"/>
              </w:rPr>
              <w:tab/>
            </w:r>
            <w:r w:rsidR="006309F7" w:rsidRPr="003F56A8">
              <w:rPr>
                <w:lang w:val="en-US"/>
              </w:rPr>
              <w:t>Provided that the bid is substantially responsive, the Employer shall correct arithmetical errors on the following basis:</w:t>
            </w:r>
          </w:p>
          <w:p w14:paraId="1B2BBE1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(a)</w:t>
            </w:r>
            <w:r w:rsidRPr="00822C1E">
              <w:rPr>
                <w:lang w:val="en-US"/>
              </w:rPr>
              <w:tab/>
            </w:r>
            <w:r w:rsidR="006309F7" w:rsidRPr="00822C1E">
              <w:rPr>
                <w:lang w:val="en-US"/>
              </w:rPr>
              <w:t xml:space="preserve">if there is a discrepancy between the unit price and the total price that is obtained by multiplying the unit price and quantity, the unit price shall prevail and the total price shall be corrected, unless in the opinion of </w:t>
            </w:r>
            <w:r w:rsidR="00AF2058" w:rsidRPr="00822C1E">
              <w:rPr>
                <w:lang w:val="en-US"/>
              </w:rPr>
              <w:t>the</w:t>
            </w:r>
            <w:r w:rsidR="00AF2058" w:rsidRPr="00822C1E">
              <w:rPr>
                <w:iCs/>
                <w:lang w:val="en-US"/>
              </w:rPr>
              <w:t xml:space="preserve"> Employer</w:t>
            </w:r>
            <w:r w:rsidR="006309F7" w:rsidRPr="00822C1E">
              <w:rPr>
                <w:lang w:val="en-US"/>
              </w:rPr>
              <w:t xml:space="preserve"> there is an obvious misplacement of the decimal point in the unit price, in which case the total price as quoted shall govern and the unit price shall be corrected;</w:t>
            </w:r>
          </w:p>
          <w:p w14:paraId="782869DE"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(b)</w:t>
            </w:r>
            <w:r w:rsidRPr="00822C1E">
              <w:rPr>
                <w:lang w:val="en-US"/>
              </w:rPr>
              <w:tab/>
            </w:r>
            <w:r w:rsidR="006309F7" w:rsidRPr="00822C1E">
              <w:rPr>
                <w:lang w:val="en-US"/>
              </w:rPr>
              <w:t>if there is an error in a total corresponding to the addition or subtraction of subtotals, the subtotals shall prevail and the total shall be corrected; and</w:t>
            </w:r>
          </w:p>
          <w:p w14:paraId="417270F8" w14:textId="77777777" w:rsidR="006309F7" w:rsidRPr="00822C1E" w:rsidRDefault="00822C1E" w:rsidP="00822C1E">
            <w:pPr>
              <w:pStyle w:val="P3Header1-Clauses"/>
              <w:tabs>
                <w:tab w:val="clear" w:pos="864"/>
              </w:tabs>
              <w:spacing w:after="160"/>
              <w:ind w:left="1008" w:hanging="432"/>
              <w:rPr>
                <w:lang w:val="en-US"/>
              </w:rPr>
            </w:pPr>
            <w:r w:rsidRPr="00822C1E">
              <w:rPr>
                <w:lang w:val="en-US"/>
              </w:rPr>
              <w:t>(c)</w:t>
            </w:r>
            <w:r>
              <w:rPr>
                <w:lang w:val="en-US"/>
              </w:rPr>
              <w:tab/>
            </w:r>
            <w:r w:rsidR="006309F7" w:rsidRPr="00822C1E">
              <w:rPr>
                <w:lang w:val="en-US"/>
              </w:rPr>
              <w:t xml:space="preserve">if there is a discrepancy between words and figures, the amount in words shall prevail, unless the amount expressed in words is related to an arithmetic error, in </w:t>
            </w:r>
            <w:r w:rsidR="006309F7" w:rsidRPr="00822C1E">
              <w:rPr>
                <w:lang w:val="en-US"/>
              </w:rPr>
              <w:lastRenderedPageBreak/>
              <w:t>which case the amount in figures shall prevail subject to (a) and (b) above.</w:t>
            </w:r>
          </w:p>
        </w:tc>
      </w:tr>
      <w:tr w:rsidR="006309F7" w:rsidRPr="00D20367" w14:paraId="2BDBFC23" w14:textId="77777777">
        <w:tc>
          <w:tcPr>
            <w:tcW w:w="2610" w:type="dxa"/>
          </w:tcPr>
          <w:p w14:paraId="589CA664" w14:textId="77777777" w:rsidR="006309F7" w:rsidRPr="00D20367" w:rsidRDefault="006309F7" w:rsidP="00EC655B"/>
        </w:tc>
        <w:tc>
          <w:tcPr>
            <w:tcW w:w="6660" w:type="dxa"/>
          </w:tcPr>
          <w:p w14:paraId="0CA833E8" w14:textId="77777777" w:rsidR="006309F7" w:rsidRPr="003F56A8" w:rsidRDefault="003F56A8" w:rsidP="00A263D0">
            <w:pPr>
              <w:pStyle w:val="StyleHeader1-ClausesAfter0pt"/>
              <w:tabs>
                <w:tab w:val="left" w:pos="576"/>
              </w:tabs>
              <w:spacing w:after="240"/>
              <w:ind w:left="576" w:hanging="576"/>
              <w:rPr>
                <w:lang w:val="en-US"/>
              </w:rPr>
            </w:pPr>
            <w:r>
              <w:rPr>
                <w:lang w:val="en-US"/>
              </w:rPr>
              <w:t>31.2</w:t>
            </w:r>
            <w:r>
              <w:rPr>
                <w:lang w:val="en-US"/>
              </w:rPr>
              <w:tab/>
            </w:r>
            <w:r w:rsidR="00A263D0">
              <w:rPr>
                <w:lang w:val="en-US"/>
              </w:rPr>
              <w:t xml:space="preserve">Bidders shall be requested to accept correction of </w:t>
            </w:r>
            <w:r w:rsidR="0068538B">
              <w:rPr>
                <w:lang w:val="en-US"/>
              </w:rPr>
              <w:t xml:space="preserve">arithmetical </w:t>
            </w:r>
            <w:r w:rsidR="00A263D0">
              <w:rPr>
                <w:lang w:val="en-US"/>
              </w:rPr>
              <w:t xml:space="preserve">errors. Failure to accept the correction </w:t>
            </w:r>
            <w:r w:rsidR="00253CB9">
              <w:rPr>
                <w:lang w:val="en-US"/>
              </w:rPr>
              <w:t>in accordance with ITB 31.1,</w:t>
            </w:r>
            <w:r w:rsidR="00A263D0">
              <w:rPr>
                <w:lang w:val="en-US"/>
              </w:rPr>
              <w:t>shall result in the rejection of the Bid</w:t>
            </w:r>
            <w:r w:rsidR="006309F7" w:rsidRPr="003F56A8">
              <w:rPr>
                <w:lang w:val="en-US"/>
              </w:rPr>
              <w:t>.</w:t>
            </w:r>
          </w:p>
        </w:tc>
      </w:tr>
      <w:tr w:rsidR="006309F7" w:rsidRPr="00D20367" w14:paraId="2EF7CE4B" w14:textId="77777777" w:rsidTr="009A2D96">
        <w:trPr>
          <w:cantSplit/>
        </w:trPr>
        <w:tc>
          <w:tcPr>
            <w:tcW w:w="2610" w:type="dxa"/>
          </w:tcPr>
          <w:p w14:paraId="31648EAD" w14:textId="77777777" w:rsidR="006309F7" w:rsidRPr="00D20367" w:rsidRDefault="006309F7" w:rsidP="006428D4">
            <w:pPr>
              <w:pStyle w:val="Section1Header2"/>
            </w:pPr>
            <w:bookmarkStart w:id="293" w:name="_Toc100032324"/>
            <w:bookmarkStart w:id="294" w:name="_Toc404245806"/>
            <w:r w:rsidRPr="00D20367">
              <w:t>Conversion to Single Currency</w:t>
            </w:r>
            <w:bookmarkEnd w:id="293"/>
            <w:bookmarkEnd w:id="294"/>
          </w:p>
        </w:tc>
        <w:tc>
          <w:tcPr>
            <w:tcW w:w="6660" w:type="dxa"/>
          </w:tcPr>
          <w:p w14:paraId="79C25305" w14:textId="77777777" w:rsidR="006309F7" w:rsidRPr="009E1404" w:rsidRDefault="003F56A8" w:rsidP="00822C1E">
            <w:pPr>
              <w:pStyle w:val="StyleHeader1-ClausesAfter0pt"/>
              <w:tabs>
                <w:tab w:val="left" w:pos="576"/>
              </w:tabs>
              <w:spacing w:after="240"/>
              <w:ind w:left="576" w:hanging="576"/>
              <w:rPr>
                <w:lang w:val="en-US"/>
              </w:rPr>
            </w:pPr>
            <w:r w:rsidRPr="009E1404">
              <w:rPr>
                <w:lang w:val="en-US"/>
              </w:rPr>
              <w:t>32.1</w:t>
            </w:r>
            <w:r w:rsidRPr="009E1404">
              <w:rPr>
                <w:lang w:val="en-US"/>
              </w:rPr>
              <w:tab/>
            </w:r>
            <w:r w:rsidR="00183FF5" w:rsidRPr="00183FF5">
              <w:rPr>
                <w:lang w:val="en-US"/>
              </w:rPr>
              <w:t>For evaluation and comparison purposes, the currency(ies) of the Bid shall be converted into a single currency</w:t>
            </w:r>
            <w:r w:rsidR="00183FF5" w:rsidRPr="00183FF5">
              <w:rPr>
                <w:rStyle w:val="StyleHeader2-SubClausesBoldChar"/>
                <w:lang w:val="en-US"/>
              </w:rPr>
              <w:t xml:space="preserve"> as specified in the BDS</w:t>
            </w:r>
            <w:r w:rsidR="00183FF5" w:rsidRPr="00183FF5">
              <w:rPr>
                <w:lang w:val="en-US"/>
              </w:rPr>
              <w:t>.</w:t>
            </w:r>
          </w:p>
        </w:tc>
      </w:tr>
      <w:tr w:rsidR="006309F7" w:rsidRPr="00D20367" w14:paraId="4086ADAD" w14:textId="77777777">
        <w:tc>
          <w:tcPr>
            <w:tcW w:w="2610" w:type="dxa"/>
          </w:tcPr>
          <w:p w14:paraId="73B1E73D" w14:textId="77777777" w:rsidR="006309F7" w:rsidRPr="00D20367" w:rsidRDefault="006309F7" w:rsidP="006428D4">
            <w:pPr>
              <w:pStyle w:val="Section1Header2"/>
            </w:pPr>
            <w:bookmarkStart w:id="295" w:name="_Toc438438858"/>
            <w:bookmarkStart w:id="296" w:name="_Toc438532647"/>
            <w:bookmarkStart w:id="297" w:name="_Toc438734002"/>
            <w:bookmarkStart w:id="298" w:name="_Toc438907039"/>
            <w:bookmarkStart w:id="299" w:name="_Toc438907238"/>
            <w:bookmarkStart w:id="300" w:name="_Toc100032325"/>
            <w:bookmarkStart w:id="301" w:name="_Toc404245807"/>
            <w:r w:rsidRPr="00D20367">
              <w:t>Margin of Preference</w:t>
            </w:r>
            <w:bookmarkEnd w:id="295"/>
            <w:bookmarkEnd w:id="296"/>
            <w:bookmarkEnd w:id="297"/>
            <w:bookmarkEnd w:id="298"/>
            <w:bookmarkEnd w:id="299"/>
            <w:bookmarkEnd w:id="300"/>
            <w:bookmarkEnd w:id="301"/>
          </w:p>
        </w:tc>
        <w:tc>
          <w:tcPr>
            <w:tcW w:w="6660" w:type="dxa"/>
          </w:tcPr>
          <w:p w14:paraId="0B0100C1" w14:textId="77777777" w:rsidR="006309F7" w:rsidRPr="00AA316E" w:rsidRDefault="003F56A8" w:rsidP="006B6046">
            <w:pPr>
              <w:pStyle w:val="StyleHeader1-ClausesAfter0pt"/>
              <w:tabs>
                <w:tab w:val="left" w:pos="576"/>
              </w:tabs>
              <w:spacing w:after="240"/>
              <w:ind w:left="576" w:hanging="576"/>
            </w:pPr>
            <w:r>
              <w:rPr>
                <w:rStyle w:val="StyleHeader2-SubClausesBoldChar"/>
                <w:b w:val="0"/>
                <w:lang w:val="en-US"/>
              </w:rPr>
              <w:t>33.1</w:t>
            </w:r>
            <w:r>
              <w:rPr>
                <w:rStyle w:val="StyleHeader2-SubClausesBoldChar"/>
                <w:b w:val="0"/>
                <w:lang w:val="en-US"/>
              </w:rPr>
              <w:tab/>
            </w:r>
            <w:r w:rsidR="00030045" w:rsidRPr="00030045">
              <w:rPr>
                <w:b/>
                <w:spacing w:val="-2"/>
                <w:lang w:val="en-US"/>
              </w:rPr>
              <w:t>Unless otherwise specified in the</w:t>
            </w:r>
            <w:r w:rsidR="00CC16FC">
              <w:rPr>
                <w:b/>
                <w:spacing w:val="-2"/>
                <w:lang w:val="en-US"/>
              </w:rPr>
              <w:t xml:space="preserve"> </w:t>
            </w:r>
            <w:r w:rsidR="00030045" w:rsidRPr="00030045">
              <w:rPr>
                <w:b/>
                <w:bCs w:val="0"/>
                <w:spacing w:val="-2"/>
                <w:lang w:val="en-US"/>
              </w:rPr>
              <w:t xml:space="preserve">BDS, </w:t>
            </w:r>
            <w:r w:rsidR="00030045" w:rsidRPr="00030045">
              <w:rPr>
                <w:spacing w:val="-2"/>
                <w:lang w:val="en-US"/>
              </w:rPr>
              <w:t>a margin of preference for domestic bidders</w:t>
            </w:r>
            <w:r w:rsidR="00F93BEF">
              <w:rPr>
                <w:rStyle w:val="FootnoteReference"/>
                <w:spacing w:val="-2"/>
              </w:rPr>
              <w:footnoteReference w:id="1"/>
            </w:r>
            <w:r w:rsidR="00030045" w:rsidRPr="00030045">
              <w:rPr>
                <w:spacing w:val="-2"/>
                <w:lang w:val="en-US"/>
              </w:rPr>
              <w:t xml:space="preserve"> shall not apply</w:t>
            </w:r>
            <w:r w:rsidR="006309F7" w:rsidRPr="009E1404">
              <w:rPr>
                <w:lang w:val="en-US"/>
              </w:rPr>
              <w:t>.</w:t>
            </w:r>
          </w:p>
        </w:tc>
      </w:tr>
      <w:tr w:rsidR="00F93BEF" w:rsidRPr="00D20367" w14:paraId="7B536B07" w14:textId="77777777">
        <w:tc>
          <w:tcPr>
            <w:tcW w:w="2610" w:type="dxa"/>
          </w:tcPr>
          <w:p w14:paraId="09C19D38" w14:textId="77777777" w:rsidR="00F93BEF" w:rsidRPr="00D20367" w:rsidRDefault="00F93BEF" w:rsidP="006428D4">
            <w:pPr>
              <w:pStyle w:val="Section1Header2"/>
            </w:pPr>
            <w:bookmarkStart w:id="302" w:name="_Toc404245808"/>
            <w:r>
              <w:t>Subcontractors</w:t>
            </w:r>
            <w:bookmarkEnd w:id="302"/>
          </w:p>
        </w:tc>
        <w:tc>
          <w:tcPr>
            <w:tcW w:w="6660" w:type="dxa"/>
          </w:tcPr>
          <w:p w14:paraId="63B918E0" w14:textId="77777777" w:rsidR="00F93BEF" w:rsidRPr="00EC062B" w:rsidRDefault="00F93BEF" w:rsidP="00F93BEF">
            <w:pPr>
              <w:pStyle w:val="StyleHeader1-ClausesAfter0pt"/>
              <w:tabs>
                <w:tab w:val="left" w:pos="576"/>
              </w:tabs>
              <w:spacing w:after="240"/>
              <w:ind w:left="576" w:hanging="576"/>
              <w:rPr>
                <w:bCs w:val="0"/>
                <w:lang w:val="en-US"/>
              </w:rPr>
            </w:pPr>
            <w:r>
              <w:rPr>
                <w:rStyle w:val="StyleHeader2-SubClausesBoldChar"/>
                <w:b w:val="0"/>
                <w:lang w:val="en-US"/>
              </w:rPr>
              <w:t xml:space="preserve">34.1  </w:t>
            </w:r>
            <w:r w:rsidR="00030045" w:rsidRPr="00030045">
              <w:rPr>
                <w:b/>
                <w:bCs w:val="0"/>
                <w:lang w:val="en-US"/>
              </w:rPr>
              <w:t>Unless otherwise stated in the</w:t>
            </w:r>
            <w:r w:rsidR="00CC16FC">
              <w:rPr>
                <w:b/>
                <w:bCs w:val="0"/>
                <w:lang w:val="en-US"/>
              </w:rPr>
              <w:t xml:space="preserve"> </w:t>
            </w:r>
            <w:r w:rsidR="00AC5097">
              <w:rPr>
                <w:b/>
                <w:bCs w:val="0"/>
                <w:lang w:val="en-US"/>
              </w:rPr>
              <w:t>B</w:t>
            </w:r>
            <w:r w:rsidRPr="00F93BEF">
              <w:rPr>
                <w:b/>
                <w:bCs w:val="0"/>
                <w:lang w:val="en-US"/>
              </w:rPr>
              <w:t xml:space="preserve">DS, </w:t>
            </w:r>
            <w:r w:rsidRPr="00F93BEF">
              <w:rPr>
                <w:bCs w:val="0"/>
                <w:lang w:val="en-US"/>
              </w:rPr>
              <w:t xml:space="preserve">the Employer does not intend to execute any specific elements of the Works by sub-contractors </w:t>
            </w:r>
            <w:r w:rsidRPr="00EC062B">
              <w:rPr>
                <w:bCs w:val="0"/>
                <w:lang w:val="en-US"/>
              </w:rPr>
              <w:t>selected in advance by the Employer.</w:t>
            </w:r>
          </w:p>
          <w:p w14:paraId="4EFC37AB" w14:textId="77777777" w:rsidR="008C34A7" w:rsidRPr="00EC062B" w:rsidRDefault="006150FD" w:rsidP="00F93BEF">
            <w:pPr>
              <w:pStyle w:val="StyleHeader1-ClausesAfter0pt"/>
              <w:tabs>
                <w:tab w:val="left" w:pos="576"/>
              </w:tabs>
              <w:spacing w:after="240"/>
              <w:ind w:left="576" w:hanging="576"/>
              <w:rPr>
                <w:bCs w:val="0"/>
                <w:lang w:val="en-US"/>
              </w:rPr>
            </w:pPr>
            <w:r w:rsidRPr="00EC062B">
              <w:rPr>
                <w:bCs w:val="0"/>
                <w:lang w:val="en-US"/>
              </w:rPr>
              <w:t xml:space="preserve">34.2 </w:t>
            </w:r>
            <w:r w:rsidR="00253CB9" w:rsidRPr="00EC062B">
              <w:rPr>
                <w:bCs w:val="0"/>
                <w:lang w:val="en-US"/>
              </w:rPr>
              <w:t>In case of Prequalification, t</w:t>
            </w:r>
            <w:r w:rsidR="008C34A7" w:rsidRPr="00EC062B">
              <w:rPr>
                <w:bCs w:val="0"/>
                <w:lang w:val="en-US"/>
              </w:rPr>
              <w:t>he Bidder</w:t>
            </w:r>
            <w:r w:rsidR="00253CB9" w:rsidRPr="00EC062B">
              <w:rPr>
                <w:bCs w:val="0"/>
                <w:lang w:val="en-US"/>
              </w:rPr>
              <w:t xml:space="preserve">’s Bid </w:t>
            </w:r>
            <w:r w:rsidR="008C34A7" w:rsidRPr="00EC062B">
              <w:rPr>
                <w:bCs w:val="0"/>
                <w:lang w:val="en-US"/>
              </w:rPr>
              <w:t xml:space="preserve">shall </w:t>
            </w:r>
            <w:r w:rsidR="00253CB9" w:rsidRPr="00EC062B">
              <w:rPr>
                <w:bCs w:val="0"/>
                <w:lang w:val="en-US"/>
              </w:rPr>
              <w:t xml:space="preserve">name </w:t>
            </w:r>
            <w:r w:rsidR="00FB126B" w:rsidRPr="00EC062B">
              <w:rPr>
                <w:bCs w:val="0"/>
                <w:lang w:val="en-US"/>
              </w:rPr>
              <w:t xml:space="preserve">the same </w:t>
            </w:r>
            <w:r w:rsidR="008C34A7" w:rsidRPr="00EC062B">
              <w:rPr>
                <w:bCs w:val="0"/>
                <w:lang w:val="en-US"/>
              </w:rPr>
              <w:t xml:space="preserve">specialized subcontractor </w:t>
            </w:r>
            <w:r w:rsidR="00AB4818" w:rsidRPr="00EC062B">
              <w:rPr>
                <w:bCs w:val="0"/>
                <w:lang w:val="en-US"/>
              </w:rPr>
              <w:t xml:space="preserve">as </w:t>
            </w:r>
            <w:r w:rsidR="00030045" w:rsidRPr="00EC062B">
              <w:rPr>
                <w:bCs w:val="0"/>
                <w:lang w:val="en-US"/>
              </w:rPr>
              <w:t>submitted in the prequalification</w:t>
            </w:r>
            <w:r w:rsidR="008C34A7" w:rsidRPr="00EC062B">
              <w:rPr>
                <w:bCs w:val="0"/>
                <w:lang w:val="en-US"/>
              </w:rPr>
              <w:t xml:space="preserve"> application and approved by the Employer.</w:t>
            </w:r>
          </w:p>
          <w:p w14:paraId="3CF08359" w14:textId="77777777" w:rsidR="006150FD" w:rsidRDefault="008C34A7" w:rsidP="00F93BEF">
            <w:pPr>
              <w:pStyle w:val="StyleHeader1-ClausesAfter0pt"/>
              <w:tabs>
                <w:tab w:val="left" w:pos="576"/>
              </w:tabs>
              <w:spacing w:after="240"/>
              <w:ind w:left="576" w:hanging="576"/>
              <w:rPr>
                <w:bCs w:val="0"/>
                <w:lang w:val="en-US"/>
              </w:rPr>
            </w:pPr>
            <w:r w:rsidRPr="00EC062B">
              <w:rPr>
                <w:bCs w:val="0"/>
                <w:lang w:val="en-US"/>
              </w:rPr>
              <w:t>34</w:t>
            </w:r>
            <w:r w:rsidR="00FB126B" w:rsidRPr="00EC062B">
              <w:rPr>
                <w:bCs w:val="0"/>
                <w:lang w:val="en-US"/>
              </w:rPr>
              <w:t xml:space="preserve">.3 In case of </w:t>
            </w:r>
            <w:r w:rsidR="00C049CC">
              <w:rPr>
                <w:bCs w:val="0"/>
                <w:lang w:val="en-US"/>
              </w:rPr>
              <w:t>Post</w:t>
            </w:r>
            <w:r w:rsidR="00CC16FC">
              <w:rPr>
                <w:bCs w:val="0"/>
                <w:lang w:val="en-US"/>
              </w:rPr>
              <w:t xml:space="preserve"> </w:t>
            </w:r>
            <w:r w:rsidR="00C049CC" w:rsidRPr="00EC062B">
              <w:rPr>
                <w:bCs w:val="0"/>
                <w:lang w:val="en-US"/>
              </w:rPr>
              <w:t>qualification</w:t>
            </w:r>
            <w:r w:rsidR="00FB126B" w:rsidRPr="00EC062B">
              <w:rPr>
                <w:bCs w:val="0"/>
                <w:lang w:val="en-US"/>
              </w:rPr>
              <w:t>,</w:t>
            </w:r>
            <w:r w:rsidR="00CC16FC">
              <w:rPr>
                <w:bCs w:val="0"/>
                <w:lang w:val="en-US"/>
              </w:rPr>
              <w:t xml:space="preserve"> </w:t>
            </w:r>
            <w:r w:rsidR="00FB126B" w:rsidRPr="00EC062B">
              <w:rPr>
                <w:bCs w:val="0"/>
                <w:lang w:val="en-US"/>
              </w:rPr>
              <w:t>t</w:t>
            </w:r>
            <w:r w:rsidR="006150FD" w:rsidRPr="00EC062B">
              <w:rPr>
                <w:bCs w:val="0"/>
                <w:lang w:val="en-US"/>
              </w:rPr>
              <w:t xml:space="preserve">he Employer may </w:t>
            </w:r>
            <w:r w:rsidR="00FB126B" w:rsidRPr="00EC062B">
              <w:rPr>
                <w:bCs w:val="0"/>
                <w:lang w:val="en-US"/>
              </w:rPr>
              <w:t xml:space="preserve">permit </w:t>
            </w:r>
            <w:r w:rsidR="006150FD" w:rsidRPr="00EC062B">
              <w:rPr>
                <w:bCs w:val="0"/>
                <w:lang w:val="en-US"/>
              </w:rPr>
              <w:t xml:space="preserve">subcontracting for certain specialized works as indicated in </w:t>
            </w:r>
            <w:r w:rsidR="00FB126B" w:rsidRPr="00EC062B">
              <w:rPr>
                <w:bCs w:val="0"/>
                <w:lang w:val="en-US"/>
              </w:rPr>
              <w:t>Section III 4.2</w:t>
            </w:r>
            <w:r w:rsidR="006150FD" w:rsidRPr="00EC062B">
              <w:rPr>
                <w:bCs w:val="0"/>
                <w:lang w:val="en-US"/>
              </w:rPr>
              <w:t xml:space="preserve">. When subcontracting is permitted by the Employer, the specialized </w:t>
            </w:r>
            <w:r w:rsidR="00030045" w:rsidRPr="00EC062B">
              <w:rPr>
                <w:bCs w:val="0"/>
                <w:lang w:val="en-US"/>
              </w:rPr>
              <w:t>sub-contractor’s</w:t>
            </w:r>
            <w:r w:rsidR="006150FD" w:rsidRPr="00EC062B">
              <w:rPr>
                <w:bCs w:val="0"/>
                <w:lang w:val="en-US"/>
              </w:rPr>
              <w:t xml:space="preserve"> experience shall be considered for evaluation. Section III describes the qualification criteria for sub-contractors</w:t>
            </w:r>
            <w:r w:rsidR="006150FD">
              <w:rPr>
                <w:bCs w:val="0"/>
                <w:lang w:val="en-US"/>
              </w:rPr>
              <w:t>.</w:t>
            </w:r>
          </w:p>
          <w:p w14:paraId="71EBBA35" w14:textId="77777777" w:rsidR="00AC5097" w:rsidRDefault="006150FD" w:rsidP="00DB7158">
            <w:pPr>
              <w:pStyle w:val="StyleHeader1-ClausesAfter0pt"/>
              <w:tabs>
                <w:tab w:val="left" w:pos="576"/>
              </w:tabs>
              <w:spacing w:after="240"/>
              <w:ind w:left="576" w:hanging="576"/>
              <w:rPr>
                <w:rStyle w:val="StyleHeader2-SubClausesBoldChar"/>
                <w:b w:val="0"/>
                <w:lang w:val="en-US"/>
              </w:rPr>
            </w:pPr>
            <w:r>
              <w:rPr>
                <w:bCs w:val="0"/>
                <w:lang w:val="en-US"/>
              </w:rPr>
              <w:t>34.</w:t>
            </w:r>
            <w:r w:rsidR="008C34A7">
              <w:rPr>
                <w:bCs w:val="0"/>
                <w:lang w:val="en-US"/>
              </w:rPr>
              <w:t>4</w:t>
            </w:r>
            <w:r w:rsidR="00AC5097">
              <w:rPr>
                <w:bCs w:val="0"/>
                <w:lang w:val="en-US"/>
              </w:rPr>
              <w:t xml:space="preserve">Bidders </w:t>
            </w:r>
            <w:r w:rsidR="00AC5097" w:rsidRPr="00AC5097">
              <w:rPr>
                <w:bCs w:val="0"/>
                <w:lang w:val="en-US"/>
              </w:rPr>
              <w:t xml:space="preserve">may propose subcontracting up to the percentage of total value of contracts or the volume of works </w:t>
            </w:r>
            <w:r w:rsidR="00DB7158">
              <w:rPr>
                <w:bCs w:val="0"/>
                <w:lang w:val="en-US"/>
              </w:rPr>
              <w:t xml:space="preserve">as </w:t>
            </w:r>
            <w:r w:rsidR="00030045" w:rsidRPr="00030045">
              <w:rPr>
                <w:b/>
                <w:bCs w:val="0"/>
                <w:lang w:val="en-US"/>
              </w:rPr>
              <w:t>specified in the</w:t>
            </w:r>
            <w:r w:rsidR="00CC16FC">
              <w:rPr>
                <w:b/>
                <w:bCs w:val="0"/>
                <w:lang w:val="en-US"/>
              </w:rPr>
              <w:t xml:space="preserve"> </w:t>
            </w:r>
            <w:r w:rsidR="00030045" w:rsidRPr="00030045">
              <w:rPr>
                <w:b/>
                <w:bCs w:val="0"/>
                <w:lang w:val="en-US"/>
              </w:rPr>
              <w:t>BDS</w:t>
            </w:r>
            <w:r w:rsidR="00AC5097">
              <w:rPr>
                <w:bCs w:val="0"/>
                <w:lang w:val="en-US"/>
              </w:rPr>
              <w:t>.</w:t>
            </w:r>
          </w:p>
        </w:tc>
      </w:tr>
      <w:tr w:rsidR="006309F7" w:rsidRPr="00D20367" w14:paraId="38F99F19" w14:textId="77777777" w:rsidTr="009B13DF">
        <w:tc>
          <w:tcPr>
            <w:tcW w:w="2610" w:type="dxa"/>
            <w:tcBorders>
              <w:bottom w:val="nil"/>
            </w:tcBorders>
          </w:tcPr>
          <w:p w14:paraId="4A3DDB69" w14:textId="77777777" w:rsidR="006309F7" w:rsidRPr="00D20367" w:rsidRDefault="006309F7" w:rsidP="006428D4">
            <w:pPr>
              <w:pStyle w:val="Section1Header2"/>
            </w:pPr>
            <w:bookmarkStart w:id="303" w:name="_Hlt438533055"/>
            <w:bookmarkStart w:id="304" w:name="_Toc438532649"/>
            <w:bookmarkStart w:id="305" w:name="_Toc438438859"/>
            <w:bookmarkStart w:id="306" w:name="_Toc438532648"/>
            <w:bookmarkStart w:id="307" w:name="_Toc438734003"/>
            <w:bookmarkStart w:id="308" w:name="_Toc438907040"/>
            <w:bookmarkStart w:id="309" w:name="_Toc438907239"/>
            <w:bookmarkStart w:id="310" w:name="_Toc100032326"/>
            <w:bookmarkStart w:id="311" w:name="_Toc404245809"/>
            <w:bookmarkEnd w:id="303"/>
            <w:bookmarkEnd w:id="304"/>
            <w:r w:rsidRPr="00D20367">
              <w:t>Evaluation of Bids</w:t>
            </w:r>
            <w:bookmarkEnd w:id="305"/>
            <w:bookmarkEnd w:id="306"/>
            <w:bookmarkEnd w:id="307"/>
            <w:bookmarkEnd w:id="308"/>
            <w:bookmarkEnd w:id="309"/>
            <w:bookmarkEnd w:id="310"/>
            <w:bookmarkEnd w:id="311"/>
          </w:p>
        </w:tc>
        <w:tc>
          <w:tcPr>
            <w:tcW w:w="6660" w:type="dxa"/>
          </w:tcPr>
          <w:p w14:paraId="42172C54" w14:textId="77777777" w:rsidR="006309F7" w:rsidRPr="009E1404"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.1</w:t>
            </w:r>
            <w:r w:rsidRPr="003F56A8">
              <w:rPr>
                <w:lang w:val="en-US"/>
              </w:rPr>
              <w:tab/>
            </w:r>
            <w:r w:rsidR="006309F7" w:rsidRPr="003F56A8">
              <w:rPr>
                <w:lang w:val="en-US"/>
              </w:rPr>
              <w:t xml:space="preserve">The Employer shall use the criteria and methodologies listed in this Clause. </w:t>
            </w:r>
            <w:r w:rsidR="006309F7" w:rsidRPr="009E1404">
              <w:rPr>
                <w:lang w:val="en-US"/>
              </w:rPr>
              <w:t xml:space="preserve">No other evaluation criteria or methodologies shall be permitted. </w:t>
            </w:r>
          </w:p>
          <w:p w14:paraId="0E0C5C8C" w14:textId="77777777" w:rsidR="006309F7" w:rsidRPr="003F56A8" w:rsidRDefault="003F56A8" w:rsidP="003833E7">
            <w:pPr>
              <w:pStyle w:val="StyleHeader1-ClausesAfter0pt"/>
              <w:tabs>
                <w:tab w:val="left" w:pos="576"/>
              </w:tabs>
              <w:spacing w:after="240"/>
              <w:ind w:left="576" w:hanging="576"/>
              <w:rPr>
                <w:lang w:val="en-US"/>
              </w:rPr>
            </w:pPr>
            <w:r w:rsidRPr="003F56A8">
              <w:rPr>
                <w:lang w:val="en-US"/>
              </w:rPr>
              <w:t>3</w:t>
            </w:r>
            <w:r w:rsidR="00AC5097">
              <w:rPr>
                <w:lang w:val="en-US"/>
              </w:rPr>
              <w:t>5</w:t>
            </w:r>
            <w:r w:rsidRPr="003F56A8">
              <w:rPr>
                <w:lang w:val="en-US"/>
              </w:rPr>
              <w:t>.2</w:t>
            </w:r>
            <w:r w:rsidRPr="003F56A8">
              <w:rPr>
                <w:lang w:val="en-US"/>
              </w:rPr>
              <w:tab/>
            </w:r>
            <w:r w:rsidR="006309F7" w:rsidRPr="003F56A8">
              <w:rPr>
                <w:lang w:val="en-US"/>
              </w:rPr>
              <w:t>To evaluate a bid, the Employer shall consider the following:</w:t>
            </w:r>
          </w:p>
          <w:p w14:paraId="0B472C06"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(a)</w:t>
            </w:r>
            <w:r w:rsidRPr="00822C1E">
              <w:rPr>
                <w:lang w:val="en-US"/>
              </w:rPr>
              <w:tab/>
            </w:r>
            <w:r w:rsidR="006309F7" w:rsidRPr="00822C1E">
              <w:rPr>
                <w:lang w:val="en-US"/>
              </w:rPr>
              <w:t xml:space="preserve">the bid price, excluding Provisional Sums and the provision, if any, for contingencies in the Summary Bill of Quantities, but including </w:t>
            </w:r>
            <w:r w:rsidR="00AF2058" w:rsidRPr="00822C1E">
              <w:rPr>
                <w:lang w:val="en-US"/>
              </w:rPr>
              <w:t>Day work</w:t>
            </w:r>
            <w:r w:rsidR="006309F7" w:rsidRPr="00822C1E">
              <w:rPr>
                <w:lang w:val="en-US"/>
              </w:rPr>
              <w:t xml:space="preserve"> items, where priced competitively;</w:t>
            </w:r>
          </w:p>
          <w:p w14:paraId="44708865" w14:textId="77777777" w:rsidR="006309F7" w:rsidRPr="00822C1E" w:rsidRDefault="00822C1E" w:rsidP="003833E7">
            <w:pPr>
              <w:pStyle w:val="P3Header1-Clauses"/>
              <w:tabs>
                <w:tab w:val="clear" w:pos="864"/>
              </w:tabs>
              <w:spacing w:after="240"/>
              <w:ind w:left="1008" w:hanging="432"/>
              <w:rPr>
                <w:lang w:val="en-US"/>
              </w:rPr>
            </w:pPr>
            <w:r w:rsidRPr="00822C1E">
              <w:rPr>
                <w:lang w:val="en-US"/>
              </w:rPr>
              <w:lastRenderedPageBreak/>
              <w:t>(b)</w:t>
            </w:r>
            <w:r w:rsidRPr="00822C1E">
              <w:rPr>
                <w:lang w:val="en-US"/>
              </w:rPr>
              <w:tab/>
            </w:r>
            <w:r w:rsidR="006309F7" w:rsidRPr="00822C1E">
              <w:rPr>
                <w:lang w:val="en-US"/>
              </w:rPr>
              <w:t>price adjustment for correction of arithmetic errors in accordance with ITB 31.1;</w:t>
            </w:r>
          </w:p>
          <w:p w14:paraId="2C2D5698"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(c)</w:t>
            </w:r>
            <w:r>
              <w:rPr>
                <w:lang w:val="en-US"/>
              </w:rPr>
              <w:tab/>
            </w:r>
            <w:r w:rsidR="006309F7" w:rsidRPr="00822C1E">
              <w:rPr>
                <w:lang w:val="en-US"/>
              </w:rPr>
              <w:t>price adjustment due to discounts offered in accordance with ITB 14.</w:t>
            </w:r>
            <w:r w:rsidR="009B13DF">
              <w:rPr>
                <w:lang w:val="en-US"/>
              </w:rPr>
              <w:t>3</w:t>
            </w:r>
            <w:r w:rsidR="006309F7" w:rsidRPr="00822C1E">
              <w:rPr>
                <w:lang w:val="en-US"/>
              </w:rPr>
              <w:t>;</w:t>
            </w:r>
          </w:p>
          <w:p w14:paraId="625FDF22"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(d)</w:t>
            </w:r>
            <w:r w:rsidRPr="00822C1E">
              <w:rPr>
                <w:lang w:val="en-US"/>
              </w:rPr>
              <w:tab/>
            </w:r>
            <w:r w:rsidR="006309F7" w:rsidRPr="00822C1E">
              <w:rPr>
                <w:lang w:val="en-US"/>
              </w:rPr>
              <w:t>converting the amount resulting from applying (a) to (c) above, if relevant, to a single currency in accordance with ITB 32;</w:t>
            </w:r>
          </w:p>
          <w:p w14:paraId="12FFF3FF" w14:textId="77777777" w:rsidR="006309F7" w:rsidRPr="00822C1E" w:rsidRDefault="00822C1E" w:rsidP="003833E7">
            <w:pPr>
              <w:pStyle w:val="P3Header1-Clauses"/>
              <w:tabs>
                <w:tab w:val="clear" w:pos="864"/>
              </w:tabs>
              <w:spacing w:after="240"/>
              <w:ind w:left="1008" w:hanging="432"/>
              <w:rPr>
                <w:lang w:val="en-US"/>
              </w:rPr>
            </w:pPr>
            <w:r w:rsidRPr="00822C1E">
              <w:rPr>
                <w:lang w:val="en-US"/>
              </w:rPr>
              <w:t>(e)</w:t>
            </w:r>
            <w:r w:rsidRPr="00822C1E">
              <w:rPr>
                <w:lang w:val="en-US"/>
              </w:rPr>
              <w:tab/>
            </w:r>
            <w:r w:rsidR="00430118">
              <w:rPr>
                <w:lang w:val="en-US"/>
              </w:rPr>
              <w:t xml:space="preserve">price </w:t>
            </w:r>
            <w:r w:rsidR="00430118" w:rsidRPr="00822C1E">
              <w:rPr>
                <w:lang w:val="en-US"/>
              </w:rPr>
              <w:t xml:space="preserve">adjustment </w:t>
            </w:r>
            <w:r w:rsidR="00430118">
              <w:rPr>
                <w:lang w:val="en-US"/>
              </w:rPr>
              <w:t>due to quantifiable nonmaterial</w:t>
            </w:r>
            <w:r w:rsidR="00430118" w:rsidRPr="00822C1E">
              <w:rPr>
                <w:lang w:val="en-US"/>
              </w:rPr>
              <w:t xml:space="preserve"> nonconformities in accordance with ITB 30.3;</w:t>
            </w:r>
          </w:p>
          <w:p w14:paraId="00402C8C" w14:textId="77777777" w:rsidR="00D14B64" w:rsidRDefault="00822C1E" w:rsidP="00EC062B">
            <w:pPr>
              <w:pStyle w:val="P3Header1-Clauses"/>
              <w:tabs>
                <w:tab w:val="clear" w:pos="864"/>
              </w:tabs>
              <w:spacing w:after="240"/>
              <w:ind w:left="1008" w:hanging="432"/>
              <w:rPr>
                <w:rFonts w:ascii="Times New Roman Bold" w:hAnsi="Times New Roman Bold"/>
                <w:sz w:val="28"/>
                <w:lang w:val="en-US"/>
              </w:rPr>
            </w:pPr>
            <w:r w:rsidRPr="00822C1E">
              <w:rPr>
                <w:lang w:val="en-US"/>
              </w:rPr>
              <w:t>(f)</w:t>
            </w:r>
            <w:r w:rsidRPr="00822C1E">
              <w:rPr>
                <w:lang w:val="en-US"/>
              </w:rPr>
              <w:tab/>
            </w:r>
            <w:r w:rsidR="006309F7" w:rsidRPr="00822C1E">
              <w:rPr>
                <w:lang w:val="en-US"/>
              </w:rPr>
              <w:t xml:space="preserve">the </w:t>
            </w:r>
            <w:r w:rsidR="00BA10EF">
              <w:rPr>
                <w:lang w:val="en-US"/>
              </w:rPr>
              <w:t xml:space="preserve">additional </w:t>
            </w:r>
            <w:r w:rsidR="006309F7" w:rsidRPr="00822C1E">
              <w:rPr>
                <w:lang w:val="en-US"/>
              </w:rPr>
              <w:t xml:space="preserve">evaluation factors </w:t>
            </w:r>
            <w:r w:rsidR="00BA10EF">
              <w:rPr>
                <w:lang w:val="en-US"/>
              </w:rPr>
              <w:t xml:space="preserve">are </w:t>
            </w:r>
            <w:r w:rsidR="0082153D">
              <w:rPr>
                <w:lang w:val="en-US"/>
              </w:rPr>
              <w:t>specified</w:t>
            </w:r>
            <w:r w:rsidR="006309F7" w:rsidRPr="00822C1E">
              <w:rPr>
                <w:lang w:val="en-US"/>
              </w:rPr>
              <w:t xml:space="preserve"> in Section III, Evaluation and Qualification Criteria</w:t>
            </w:r>
            <w:r w:rsidR="005120A9">
              <w:rPr>
                <w:lang w:val="en-US"/>
              </w:rPr>
              <w:t>;</w:t>
            </w:r>
          </w:p>
        </w:tc>
      </w:tr>
      <w:tr w:rsidR="006309F7" w:rsidRPr="00D20367" w14:paraId="0073A80A" w14:textId="77777777">
        <w:tc>
          <w:tcPr>
            <w:tcW w:w="2610" w:type="dxa"/>
          </w:tcPr>
          <w:p w14:paraId="5B594A50" w14:textId="77777777" w:rsidR="006309F7" w:rsidRPr="00D20367" w:rsidRDefault="006309F7">
            <w:pPr>
              <w:spacing w:before="120" w:after="120"/>
            </w:pPr>
          </w:p>
        </w:tc>
        <w:tc>
          <w:tcPr>
            <w:tcW w:w="6660" w:type="dxa"/>
          </w:tcPr>
          <w:p w14:paraId="0B84CB30" w14:textId="77777777" w:rsidR="006309F7" w:rsidRPr="003F56A8" w:rsidRDefault="003F56A8" w:rsidP="00F732BF">
            <w:pPr>
              <w:pStyle w:val="StyleHeader1-ClausesAfter0pt"/>
              <w:tabs>
                <w:tab w:val="left" w:pos="612"/>
              </w:tabs>
              <w:ind w:left="576" w:hanging="576"/>
              <w:rPr>
                <w:lang w:val="en-US"/>
              </w:rPr>
            </w:pPr>
            <w:r w:rsidRPr="003F56A8">
              <w:rPr>
                <w:lang w:val="en-US"/>
              </w:rPr>
              <w:t>3</w:t>
            </w:r>
            <w:r w:rsidR="00AC5097">
              <w:rPr>
                <w:lang w:val="en-US"/>
              </w:rPr>
              <w:t>5</w:t>
            </w:r>
            <w:r w:rsidRPr="003F56A8">
              <w:rPr>
                <w:lang w:val="en-US"/>
              </w:rPr>
              <w:t>.3</w:t>
            </w:r>
            <w:r w:rsidRPr="003F56A8">
              <w:rPr>
                <w:lang w:val="en-US"/>
              </w:rPr>
              <w:tab/>
            </w:r>
            <w:r w:rsidR="006309F7" w:rsidRPr="003F56A8">
              <w:rPr>
                <w:lang w:val="en-US"/>
              </w:rPr>
              <w:t>The estimated effect of the price adjustment provisions of the Conditions of Contract, applied over the period of execution of the Contract, shall not be taken into account in bid evaluation.</w:t>
            </w:r>
          </w:p>
        </w:tc>
      </w:tr>
      <w:tr w:rsidR="006309F7" w:rsidRPr="00D20367" w14:paraId="77C185DC" w14:textId="77777777">
        <w:tc>
          <w:tcPr>
            <w:tcW w:w="2610" w:type="dxa"/>
          </w:tcPr>
          <w:p w14:paraId="70023290" w14:textId="77777777" w:rsidR="006309F7" w:rsidRPr="00D20367" w:rsidRDefault="006309F7">
            <w:pPr>
              <w:spacing w:before="120" w:after="120"/>
            </w:pPr>
          </w:p>
        </w:tc>
        <w:tc>
          <w:tcPr>
            <w:tcW w:w="6660" w:type="dxa"/>
          </w:tcPr>
          <w:p w14:paraId="1F5AC197" w14:textId="77777777" w:rsidR="006309F7" w:rsidRPr="003F56A8" w:rsidRDefault="003F56A8" w:rsidP="00AB4818">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.4</w:t>
            </w:r>
            <w:r w:rsidRPr="003F56A8">
              <w:rPr>
                <w:lang w:val="en-US"/>
              </w:rPr>
              <w:tab/>
            </w:r>
            <w:r w:rsidR="006309F7" w:rsidRPr="003F56A8">
              <w:rPr>
                <w:lang w:val="en-US"/>
              </w:rPr>
              <w:t xml:space="preserve">If these Bidding Documents allows Bidders to quote separate prices for different </w:t>
            </w:r>
            <w:r w:rsidR="006309F7" w:rsidRPr="003F56A8">
              <w:rPr>
                <w:iCs/>
                <w:lang w:val="en-US"/>
              </w:rPr>
              <w:t>lots (contracts)</w:t>
            </w:r>
            <w:r w:rsidR="006309F7"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6309F7" w:rsidRPr="00D20367" w14:paraId="3A3BB1D2" w14:textId="77777777">
        <w:tc>
          <w:tcPr>
            <w:tcW w:w="2610" w:type="dxa"/>
          </w:tcPr>
          <w:p w14:paraId="5639381D" w14:textId="77777777" w:rsidR="006309F7" w:rsidRPr="00D20367" w:rsidRDefault="006309F7">
            <w:pPr>
              <w:spacing w:before="120" w:after="120"/>
            </w:pPr>
            <w:bookmarkStart w:id="312" w:name="_Toc438532651"/>
            <w:bookmarkStart w:id="313" w:name="_Toc438532652"/>
            <w:bookmarkStart w:id="314" w:name="_Toc438532653"/>
            <w:bookmarkEnd w:id="312"/>
            <w:bookmarkEnd w:id="313"/>
            <w:bookmarkEnd w:id="314"/>
          </w:p>
        </w:tc>
        <w:tc>
          <w:tcPr>
            <w:tcW w:w="6660" w:type="dxa"/>
          </w:tcPr>
          <w:p w14:paraId="6C2A9FA7" w14:textId="77777777" w:rsidR="005120A9" w:rsidRPr="009E1404" w:rsidRDefault="003F56A8" w:rsidP="00AD52D7">
            <w:pPr>
              <w:pStyle w:val="StyleHeader1-ClausesAfter0pt"/>
              <w:tabs>
                <w:tab w:val="left" w:pos="576"/>
              </w:tabs>
              <w:ind w:left="576" w:hanging="576"/>
              <w:rPr>
                <w:lang w:val="en-US"/>
              </w:rPr>
            </w:pPr>
            <w:r w:rsidRPr="003F56A8">
              <w:rPr>
                <w:lang w:val="en-US"/>
              </w:rPr>
              <w:t>3</w:t>
            </w:r>
            <w:r w:rsidR="00AC5097">
              <w:rPr>
                <w:lang w:val="en-US"/>
              </w:rPr>
              <w:t>5</w:t>
            </w:r>
            <w:r w:rsidRPr="003F56A8">
              <w:rPr>
                <w:lang w:val="en-US"/>
              </w:rPr>
              <w:t>.5</w:t>
            </w:r>
            <w:r w:rsidRPr="003F56A8">
              <w:rPr>
                <w:lang w:val="en-US"/>
              </w:rPr>
              <w:tab/>
            </w:r>
            <w:r w:rsidR="006309F7" w:rsidRPr="003F56A8">
              <w:rPr>
                <w:lang w:val="en-US"/>
              </w:rPr>
              <w:t xml:space="preserve">If the bid, which results in the lowest Evaluated Bid Price, is seriously unbalanced or front loaded </w:t>
            </w:r>
            <w:r w:rsidR="006309F7" w:rsidRPr="003F56A8">
              <w:rPr>
                <w:iCs/>
                <w:lang w:val="en-US"/>
              </w:rPr>
              <w:t>in the opinion of the</w:t>
            </w:r>
            <w:r w:rsidR="006309F7" w:rsidRPr="003F56A8">
              <w:rPr>
                <w:lang w:val="en-US"/>
              </w:rPr>
              <w:t xml:space="preserve"> Employer, the Employer may require the Bidder to produce detailed price analyses for any or all items of the Bill of Quantities, </w:t>
            </w:r>
            <w:r w:rsidR="006309F7" w:rsidRPr="003F56A8">
              <w:rPr>
                <w:iCs/>
                <w:lang w:val="en-US"/>
              </w:rPr>
              <w:t xml:space="preserve">to demonstrate the internal consistency of those prices with the construction methods and schedule proposed. </w:t>
            </w:r>
            <w:r w:rsidR="006309F7" w:rsidRPr="009E1404">
              <w:rPr>
                <w:iCs/>
                <w:lang w:val="en-US"/>
              </w:rPr>
              <w:t>After evaluation of the price analyses, taking into consideration the schedule of estimated Contract payments, the</w:t>
            </w:r>
            <w:r w:rsidR="00AF2058">
              <w:rPr>
                <w:iCs/>
                <w:lang w:val="en-US"/>
              </w:rPr>
              <w:t xml:space="preserve"> </w:t>
            </w:r>
            <w:r w:rsidR="006309F7" w:rsidRPr="009E1404">
              <w:rPr>
                <w:iCs/>
                <w:lang w:val="en-US"/>
              </w:rPr>
              <w:t>Employer</w:t>
            </w:r>
            <w:r w:rsidR="00AF2058">
              <w:rPr>
                <w:iCs/>
                <w:lang w:val="en-US"/>
              </w:rPr>
              <w:t xml:space="preserve"> </w:t>
            </w:r>
            <w:r w:rsidR="006309F7" w:rsidRPr="009E1404">
              <w:rPr>
                <w:lang w:val="en-US"/>
              </w:rPr>
              <w:t>may require that the amount of the performance security be increased at the expense of the Bidder to a level sufficient to protect the</w:t>
            </w:r>
            <w:r w:rsidR="00AF2058">
              <w:rPr>
                <w:lang w:val="en-US"/>
              </w:rPr>
              <w:t xml:space="preserve"> </w:t>
            </w:r>
            <w:r w:rsidR="006309F7" w:rsidRPr="009E1404">
              <w:rPr>
                <w:iCs/>
                <w:lang w:val="en-US"/>
              </w:rPr>
              <w:t>Employer</w:t>
            </w:r>
            <w:r w:rsidR="00AF2058">
              <w:rPr>
                <w:iCs/>
                <w:lang w:val="en-US"/>
              </w:rPr>
              <w:t xml:space="preserve"> </w:t>
            </w:r>
            <w:r w:rsidR="006309F7" w:rsidRPr="009E1404">
              <w:rPr>
                <w:lang w:val="en-US"/>
              </w:rPr>
              <w:t>against</w:t>
            </w:r>
            <w:r w:rsidR="00AF2058">
              <w:rPr>
                <w:lang w:val="en-US"/>
              </w:rPr>
              <w:t xml:space="preserve"> </w:t>
            </w:r>
            <w:r w:rsidR="006309F7" w:rsidRPr="009E1404">
              <w:rPr>
                <w:lang w:val="en-US"/>
              </w:rPr>
              <w:t>financial loss in the event of default of the successful Bidder under the Contract.</w:t>
            </w:r>
          </w:p>
        </w:tc>
      </w:tr>
      <w:tr w:rsidR="006309F7" w:rsidRPr="00D20367" w14:paraId="3FB7A7A6" w14:textId="77777777">
        <w:tc>
          <w:tcPr>
            <w:tcW w:w="2610" w:type="dxa"/>
          </w:tcPr>
          <w:p w14:paraId="1F218B59" w14:textId="77777777" w:rsidR="006309F7" w:rsidRPr="00D20367" w:rsidRDefault="006309F7" w:rsidP="006428D4">
            <w:pPr>
              <w:pStyle w:val="Section1Header2"/>
            </w:pPr>
            <w:bookmarkStart w:id="315" w:name="_Toc438438860"/>
            <w:bookmarkStart w:id="316" w:name="_Toc438532654"/>
            <w:bookmarkStart w:id="317" w:name="_Toc438734004"/>
            <w:bookmarkStart w:id="318" w:name="_Toc438907041"/>
            <w:bookmarkStart w:id="319" w:name="_Toc438907240"/>
            <w:bookmarkStart w:id="320" w:name="_Toc100032327"/>
            <w:bookmarkStart w:id="321" w:name="_Toc404245810"/>
            <w:r w:rsidRPr="00D20367">
              <w:t>Comparison of Bids</w:t>
            </w:r>
            <w:bookmarkEnd w:id="315"/>
            <w:bookmarkEnd w:id="316"/>
            <w:bookmarkEnd w:id="317"/>
            <w:bookmarkEnd w:id="318"/>
            <w:bookmarkEnd w:id="319"/>
            <w:bookmarkEnd w:id="320"/>
            <w:bookmarkEnd w:id="321"/>
          </w:p>
        </w:tc>
        <w:tc>
          <w:tcPr>
            <w:tcW w:w="6660" w:type="dxa"/>
          </w:tcPr>
          <w:p w14:paraId="64EBA8CD"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6</w:t>
            </w:r>
            <w:r w:rsidRPr="003F56A8">
              <w:rPr>
                <w:lang w:val="en-US"/>
              </w:rPr>
              <w:t>.1</w:t>
            </w:r>
            <w:r w:rsidRPr="003F56A8">
              <w:rPr>
                <w:lang w:val="en-US"/>
              </w:rPr>
              <w:tab/>
            </w:r>
            <w:r w:rsidR="006309F7" w:rsidRPr="003F56A8">
              <w:rPr>
                <w:lang w:val="en-US"/>
              </w:rPr>
              <w:t xml:space="preserve">The Employer shall compare </w:t>
            </w:r>
            <w:r w:rsidR="009F1113">
              <w:rPr>
                <w:lang w:val="en-US"/>
              </w:rPr>
              <w:t xml:space="preserve">the evaluated prices of </w:t>
            </w:r>
            <w:r w:rsidR="006309F7" w:rsidRPr="003F56A8">
              <w:rPr>
                <w:lang w:val="en-US"/>
              </w:rPr>
              <w:t xml:space="preserve">all substantially responsive bids </w:t>
            </w:r>
            <w:r w:rsidR="009F1113">
              <w:rPr>
                <w:lang w:val="en-US"/>
              </w:rPr>
              <w:t xml:space="preserve">established </w:t>
            </w:r>
            <w:r w:rsidR="00430118" w:rsidRPr="003F56A8">
              <w:rPr>
                <w:lang w:val="en-US"/>
              </w:rPr>
              <w:t>in accordance with ITB 3</w:t>
            </w:r>
            <w:r w:rsidR="00AC5097">
              <w:rPr>
                <w:lang w:val="en-US"/>
              </w:rPr>
              <w:t>5</w:t>
            </w:r>
            <w:r w:rsidR="00430118" w:rsidRPr="003F56A8">
              <w:rPr>
                <w:lang w:val="en-US"/>
              </w:rPr>
              <w:t>.2</w:t>
            </w:r>
            <w:r w:rsidR="006309F7" w:rsidRPr="003F56A8">
              <w:rPr>
                <w:lang w:val="en-US"/>
              </w:rPr>
              <w:t>to det</w:t>
            </w:r>
            <w:r w:rsidR="00430118">
              <w:rPr>
                <w:lang w:val="en-US"/>
              </w:rPr>
              <w:t>ermine the lowest evaluated bid</w:t>
            </w:r>
            <w:r w:rsidR="006309F7" w:rsidRPr="003F56A8">
              <w:rPr>
                <w:i/>
                <w:lang w:val="en-US"/>
              </w:rPr>
              <w:t>.</w:t>
            </w:r>
          </w:p>
        </w:tc>
      </w:tr>
      <w:tr w:rsidR="006309F7" w:rsidRPr="00D20367" w14:paraId="40518341" w14:textId="77777777">
        <w:tc>
          <w:tcPr>
            <w:tcW w:w="2610" w:type="dxa"/>
          </w:tcPr>
          <w:p w14:paraId="03A769B8" w14:textId="77777777" w:rsidR="006309F7" w:rsidRPr="00D20367" w:rsidRDefault="006309F7" w:rsidP="006428D4">
            <w:pPr>
              <w:pStyle w:val="Section1Header2"/>
            </w:pPr>
            <w:bookmarkStart w:id="322" w:name="_Toc438438861"/>
            <w:bookmarkStart w:id="323" w:name="_Toc438532655"/>
            <w:bookmarkStart w:id="324" w:name="_Toc438734005"/>
            <w:bookmarkStart w:id="325" w:name="_Toc438907042"/>
            <w:bookmarkStart w:id="326" w:name="_Toc438907241"/>
            <w:bookmarkStart w:id="327" w:name="_Toc100032328"/>
            <w:bookmarkStart w:id="328" w:name="_Toc404245811"/>
            <w:r w:rsidRPr="00D20367">
              <w:t>Qualification of the Bidder</w:t>
            </w:r>
            <w:bookmarkEnd w:id="322"/>
            <w:bookmarkEnd w:id="323"/>
            <w:bookmarkEnd w:id="324"/>
            <w:bookmarkEnd w:id="325"/>
            <w:bookmarkEnd w:id="326"/>
            <w:bookmarkEnd w:id="327"/>
            <w:bookmarkEnd w:id="328"/>
          </w:p>
        </w:tc>
        <w:tc>
          <w:tcPr>
            <w:tcW w:w="6660" w:type="dxa"/>
          </w:tcPr>
          <w:p w14:paraId="488F6639" w14:textId="77777777" w:rsidR="006309F7" w:rsidRPr="003F56A8" w:rsidRDefault="003F56A8" w:rsidP="003F56A8">
            <w:pPr>
              <w:pStyle w:val="StyleHeader1-ClausesAfter0pt"/>
              <w:tabs>
                <w:tab w:val="left" w:pos="576"/>
              </w:tabs>
              <w:ind w:left="576" w:hanging="576"/>
              <w:rPr>
                <w:lang w:val="en-US"/>
              </w:rPr>
            </w:pPr>
            <w:r w:rsidRPr="003F56A8">
              <w:rPr>
                <w:lang w:val="en-US"/>
              </w:rPr>
              <w:t>3</w:t>
            </w:r>
            <w:r w:rsidR="00AC5097">
              <w:rPr>
                <w:lang w:val="en-US"/>
              </w:rPr>
              <w:t>7</w:t>
            </w:r>
            <w:r w:rsidRPr="003F56A8">
              <w:rPr>
                <w:lang w:val="en-US"/>
              </w:rPr>
              <w:t>.1</w:t>
            </w:r>
            <w:r w:rsidRPr="003F56A8">
              <w:rPr>
                <w:lang w:val="en-US"/>
              </w:rPr>
              <w:tab/>
            </w:r>
            <w:r w:rsidR="006309F7" w:rsidRPr="003F56A8">
              <w:rPr>
                <w:lang w:val="en-US"/>
              </w:rPr>
              <w:t>The Employer shall determine to its satisfaction whether the Bidder that is selected as having submitted the lowest evaluated and substantially responsive bid</w:t>
            </w:r>
            <w:r w:rsidR="0012177D">
              <w:rPr>
                <w:lang w:val="en-US"/>
              </w:rPr>
              <w:t xml:space="preserve"> either continues to </w:t>
            </w:r>
            <w:r w:rsidR="0012177D">
              <w:rPr>
                <w:lang w:val="en-US"/>
              </w:rPr>
              <w:lastRenderedPageBreak/>
              <w:t>meet (if prequalification applies) or</w:t>
            </w:r>
            <w:r w:rsidR="00AF2058">
              <w:rPr>
                <w:lang w:val="en-US"/>
              </w:rPr>
              <w:t xml:space="preserve"> </w:t>
            </w:r>
            <w:r w:rsidR="006309F7" w:rsidRPr="003F56A8">
              <w:rPr>
                <w:iCs/>
                <w:lang w:val="en-US"/>
              </w:rPr>
              <w:t xml:space="preserve">meets </w:t>
            </w:r>
            <w:r w:rsidR="0012177D">
              <w:rPr>
                <w:iCs/>
                <w:lang w:val="en-US"/>
              </w:rPr>
              <w:t>(if post</w:t>
            </w:r>
            <w:r w:rsidR="00AF2058">
              <w:rPr>
                <w:iCs/>
                <w:lang w:val="en-US"/>
              </w:rPr>
              <w:t xml:space="preserve"> </w:t>
            </w:r>
            <w:r w:rsidR="0012177D">
              <w:rPr>
                <w:iCs/>
                <w:lang w:val="en-US"/>
              </w:rPr>
              <w:t xml:space="preserve">qualification applies) </w:t>
            </w:r>
            <w:r w:rsidR="006309F7" w:rsidRPr="003F56A8">
              <w:rPr>
                <w:iCs/>
                <w:lang w:val="en-US"/>
              </w:rPr>
              <w:t>the qualifying criteria specified in Section III, Evaluation and Qualification Criteria</w:t>
            </w:r>
            <w:r w:rsidR="006309F7" w:rsidRPr="003F56A8">
              <w:rPr>
                <w:lang w:val="en-US"/>
              </w:rPr>
              <w:t>.</w:t>
            </w:r>
          </w:p>
        </w:tc>
      </w:tr>
      <w:tr w:rsidR="006309F7" w:rsidRPr="00D20367" w14:paraId="6584C247" w14:textId="77777777">
        <w:tc>
          <w:tcPr>
            <w:tcW w:w="2610" w:type="dxa"/>
          </w:tcPr>
          <w:p w14:paraId="122539B2" w14:textId="77777777" w:rsidR="006309F7" w:rsidRPr="00D20367" w:rsidRDefault="006309F7">
            <w:pPr>
              <w:spacing w:before="120" w:after="120"/>
            </w:pPr>
          </w:p>
        </w:tc>
        <w:tc>
          <w:tcPr>
            <w:tcW w:w="6660" w:type="dxa"/>
          </w:tcPr>
          <w:p w14:paraId="3923166A" w14:textId="77777777" w:rsidR="006309F7" w:rsidRPr="003F56A8" w:rsidRDefault="003F56A8" w:rsidP="009E1404">
            <w:pPr>
              <w:pStyle w:val="StyleHeader1-ClausesAfter0pt"/>
              <w:tabs>
                <w:tab w:val="left" w:pos="576"/>
              </w:tabs>
              <w:spacing w:after="240"/>
              <w:ind w:left="576" w:hanging="576"/>
              <w:rPr>
                <w:lang w:val="en-US"/>
              </w:rPr>
            </w:pPr>
            <w:r w:rsidRPr="003F56A8">
              <w:rPr>
                <w:lang w:val="en-US"/>
              </w:rPr>
              <w:t>3</w:t>
            </w:r>
            <w:r w:rsidR="00AC5097">
              <w:rPr>
                <w:lang w:val="en-US"/>
              </w:rPr>
              <w:t>7</w:t>
            </w:r>
            <w:r w:rsidRPr="003F56A8">
              <w:rPr>
                <w:lang w:val="en-US"/>
              </w:rPr>
              <w:t>.2</w:t>
            </w:r>
            <w:r w:rsidRPr="003F56A8">
              <w:rPr>
                <w:lang w:val="en-US"/>
              </w:rPr>
              <w:tab/>
            </w:r>
            <w:r w:rsidR="006309F7" w:rsidRPr="003F56A8">
              <w:rPr>
                <w:lang w:val="en-US"/>
              </w:rPr>
              <w:t>The determination shall be based upon an examination of the documentary evidence of the Bidder’s qualifications submitted by the Bidder, pursuant to ITB 17.1.</w:t>
            </w:r>
          </w:p>
          <w:p w14:paraId="121FB58E" w14:textId="77777777" w:rsidR="006E735D" w:rsidRPr="006E735D" w:rsidRDefault="00822C1E" w:rsidP="00AE2916">
            <w:pPr>
              <w:pStyle w:val="StyleHeader1-ClausesAfter0pt"/>
              <w:tabs>
                <w:tab w:val="left" w:pos="576"/>
              </w:tabs>
              <w:spacing w:after="240"/>
              <w:ind w:left="576" w:hanging="576"/>
              <w:rPr>
                <w:lang w:val="en-US"/>
              </w:rPr>
            </w:pPr>
            <w:r w:rsidRPr="009E1404">
              <w:rPr>
                <w:lang w:val="en-US"/>
              </w:rPr>
              <w:t>3</w:t>
            </w:r>
            <w:r w:rsidR="00AC5097">
              <w:rPr>
                <w:lang w:val="en-US"/>
              </w:rPr>
              <w:t>7</w:t>
            </w:r>
            <w:r w:rsidRPr="009E1404">
              <w:rPr>
                <w:lang w:val="en-US"/>
              </w:rPr>
              <w:t>.3</w:t>
            </w:r>
            <w:r w:rsidRPr="009E1404">
              <w:rPr>
                <w:lang w:val="en-US"/>
              </w:rPr>
              <w:tab/>
            </w:r>
            <w:r w:rsidR="006309F7" w:rsidRPr="009E1404">
              <w:rPr>
                <w:lang w:val="en-US"/>
              </w:rPr>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r w:rsidR="006309F7" w:rsidRPr="00D20367" w14:paraId="4AA0B2A1" w14:textId="77777777" w:rsidTr="00C364E2">
        <w:trPr>
          <w:trHeight w:val="2493"/>
        </w:trPr>
        <w:tc>
          <w:tcPr>
            <w:tcW w:w="2610" w:type="dxa"/>
          </w:tcPr>
          <w:p w14:paraId="311E18C0" w14:textId="77777777" w:rsidR="00C364E2" w:rsidRDefault="006309F7" w:rsidP="006428D4">
            <w:pPr>
              <w:pStyle w:val="Section1Header2"/>
            </w:pPr>
            <w:bookmarkStart w:id="329" w:name="_Toc438438862"/>
            <w:bookmarkStart w:id="330" w:name="_Toc438532656"/>
            <w:bookmarkStart w:id="331" w:name="_Toc438734006"/>
            <w:bookmarkStart w:id="332" w:name="_Toc438907043"/>
            <w:bookmarkStart w:id="333" w:name="_Toc438907242"/>
            <w:bookmarkStart w:id="334" w:name="_Toc100032329"/>
            <w:bookmarkStart w:id="335" w:name="_Toc404245812"/>
            <w:r w:rsidRPr="00D20367">
              <w:t>Employer’s Right to Accept Any Bid, and to Reject Any or All Bids</w:t>
            </w:r>
            <w:bookmarkEnd w:id="329"/>
            <w:bookmarkEnd w:id="330"/>
            <w:bookmarkEnd w:id="331"/>
            <w:bookmarkEnd w:id="332"/>
            <w:bookmarkEnd w:id="333"/>
            <w:bookmarkEnd w:id="334"/>
            <w:bookmarkEnd w:id="335"/>
          </w:p>
          <w:p w14:paraId="6AA85A5C" w14:textId="77777777" w:rsidR="00C364E2" w:rsidRPr="00C364E2" w:rsidRDefault="00C364E2" w:rsidP="00C364E2"/>
          <w:p w14:paraId="579F68BE" w14:textId="77777777" w:rsidR="00C364E2" w:rsidRPr="00C364E2" w:rsidRDefault="00C364E2" w:rsidP="00C364E2"/>
          <w:p w14:paraId="19821B64" w14:textId="77777777" w:rsidR="006309F7" w:rsidRPr="00C364E2" w:rsidRDefault="006309F7" w:rsidP="00261B12">
            <w:pPr>
              <w:pStyle w:val="NormalWeb"/>
              <w:spacing w:before="0" w:beforeAutospacing="0" w:after="0" w:afterAutospacing="0"/>
              <w:ind w:right="-198"/>
            </w:pPr>
          </w:p>
        </w:tc>
        <w:tc>
          <w:tcPr>
            <w:tcW w:w="6660" w:type="dxa"/>
          </w:tcPr>
          <w:p w14:paraId="2F61810E" w14:textId="77777777" w:rsidR="00C364E2" w:rsidRPr="00261B12" w:rsidRDefault="00822C1E" w:rsidP="00261B12">
            <w:pPr>
              <w:pStyle w:val="StyleHeader1-ClausesAfter0pt"/>
              <w:tabs>
                <w:tab w:val="left" w:pos="576"/>
              </w:tabs>
              <w:spacing w:after="240"/>
              <w:ind w:left="576" w:hanging="576"/>
              <w:rPr>
                <w:lang w:val="en-US"/>
              </w:rPr>
            </w:pPr>
            <w:r w:rsidRPr="00822C1E">
              <w:rPr>
                <w:lang w:val="en-US"/>
              </w:rPr>
              <w:t>3</w:t>
            </w:r>
            <w:r w:rsidR="00AC5097">
              <w:rPr>
                <w:lang w:val="en-US"/>
              </w:rPr>
              <w:t>8</w:t>
            </w:r>
            <w:r w:rsidRPr="00822C1E">
              <w:rPr>
                <w:lang w:val="en-US"/>
              </w:rPr>
              <w:t>.1</w:t>
            </w:r>
            <w:r w:rsidRPr="00822C1E">
              <w:rPr>
                <w:lang w:val="en-US"/>
              </w:rPr>
              <w:tab/>
            </w:r>
            <w:r w:rsidR="006309F7" w:rsidRPr="00822C1E">
              <w:rPr>
                <w:lang w:val="en-US"/>
              </w:rPr>
              <w:t xml:space="preserve">The Employer reserves the right to accept or reject any bid, and to annul the bidding process and reject all bids at any time prior to contract award, without thereby incurring any liability to Bidders. </w:t>
            </w:r>
            <w:r w:rsidR="006309F7" w:rsidRPr="009E1404">
              <w:rPr>
                <w:lang w:val="en-US"/>
              </w:rPr>
              <w:t>In case of annulment, all bids submitted and specifically, bid securities, shall be promptly returned to the Bidders</w:t>
            </w:r>
            <w:r w:rsidR="00261B12">
              <w:rPr>
                <w:lang w:val="en-US"/>
              </w:rPr>
              <w:t>.</w:t>
            </w:r>
          </w:p>
        </w:tc>
      </w:tr>
      <w:tr w:rsidR="006309F7" w:rsidRPr="00D20367" w14:paraId="608AF3F2" w14:textId="77777777">
        <w:tc>
          <w:tcPr>
            <w:tcW w:w="2610" w:type="dxa"/>
          </w:tcPr>
          <w:p w14:paraId="11F19B57" w14:textId="77777777" w:rsidR="006309F7" w:rsidRPr="00D20367" w:rsidRDefault="006309F7">
            <w:pPr>
              <w:spacing w:before="120" w:after="120"/>
            </w:pPr>
          </w:p>
        </w:tc>
        <w:tc>
          <w:tcPr>
            <w:tcW w:w="6660" w:type="dxa"/>
          </w:tcPr>
          <w:p w14:paraId="7CE10BB4" w14:textId="77777777" w:rsidR="006309F7" w:rsidRPr="00D20367" w:rsidRDefault="006309F7" w:rsidP="006428D4">
            <w:pPr>
              <w:pStyle w:val="Section1Header1"/>
            </w:pPr>
            <w:bookmarkStart w:id="336" w:name="_Toc438438863"/>
            <w:bookmarkStart w:id="337" w:name="_Toc438532657"/>
            <w:bookmarkStart w:id="338" w:name="_Toc438734007"/>
            <w:bookmarkStart w:id="339" w:name="_Toc438962089"/>
            <w:bookmarkStart w:id="340" w:name="_Toc461939621"/>
            <w:bookmarkStart w:id="341" w:name="_Toc100032330"/>
            <w:bookmarkStart w:id="342" w:name="_Toc164491533"/>
            <w:bookmarkStart w:id="343" w:name="_Toc404245813"/>
            <w:r w:rsidRPr="00D20367">
              <w:t>F.  Award of Contract</w:t>
            </w:r>
            <w:bookmarkEnd w:id="336"/>
            <w:bookmarkEnd w:id="337"/>
            <w:bookmarkEnd w:id="338"/>
            <w:bookmarkEnd w:id="339"/>
            <w:bookmarkEnd w:id="340"/>
            <w:bookmarkEnd w:id="341"/>
            <w:bookmarkEnd w:id="342"/>
            <w:bookmarkEnd w:id="343"/>
          </w:p>
        </w:tc>
      </w:tr>
      <w:tr w:rsidR="006309F7" w:rsidRPr="00D20367" w14:paraId="63269231" w14:textId="77777777">
        <w:tc>
          <w:tcPr>
            <w:tcW w:w="2610" w:type="dxa"/>
          </w:tcPr>
          <w:p w14:paraId="4DBD78FC" w14:textId="77777777" w:rsidR="006309F7" w:rsidRPr="00D20367" w:rsidRDefault="006309F7" w:rsidP="006428D4">
            <w:pPr>
              <w:pStyle w:val="Section1Header2"/>
            </w:pPr>
            <w:bookmarkStart w:id="344" w:name="_Toc438438864"/>
            <w:bookmarkStart w:id="345" w:name="_Toc438532658"/>
            <w:bookmarkStart w:id="346" w:name="_Toc438734008"/>
            <w:bookmarkStart w:id="347" w:name="_Toc438907044"/>
            <w:bookmarkStart w:id="348" w:name="_Toc438907243"/>
            <w:bookmarkStart w:id="349" w:name="_Toc100032331"/>
            <w:bookmarkStart w:id="350" w:name="_Toc404245814"/>
            <w:r w:rsidRPr="00D20367">
              <w:t>Award Criteria</w:t>
            </w:r>
            <w:bookmarkEnd w:id="344"/>
            <w:bookmarkEnd w:id="345"/>
            <w:bookmarkEnd w:id="346"/>
            <w:bookmarkEnd w:id="347"/>
            <w:bookmarkEnd w:id="348"/>
            <w:bookmarkEnd w:id="349"/>
            <w:bookmarkEnd w:id="350"/>
          </w:p>
        </w:tc>
        <w:tc>
          <w:tcPr>
            <w:tcW w:w="6660" w:type="dxa"/>
          </w:tcPr>
          <w:p w14:paraId="78D72EDD" w14:textId="77777777" w:rsidR="006309F7" w:rsidRDefault="00822C1E" w:rsidP="009E1404">
            <w:pPr>
              <w:pStyle w:val="StyleHeader1-ClausesAfter0pt"/>
              <w:tabs>
                <w:tab w:val="left" w:pos="576"/>
              </w:tabs>
              <w:spacing w:after="240"/>
              <w:ind w:left="576" w:hanging="576"/>
              <w:rPr>
                <w:lang w:val="en-US"/>
              </w:rPr>
            </w:pPr>
            <w:r w:rsidRPr="00822C1E">
              <w:rPr>
                <w:lang w:val="en-US"/>
              </w:rPr>
              <w:t>3</w:t>
            </w:r>
            <w:r w:rsidR="00AC5097">
              <w:rPr>
                <w:lang w:val="en-US"/>
              </w:rPr>
              <w:t>9</w:t>
            </w:r>
            <w:r w:rsidRPr="00822C1E">
              <w:rPr>
                <w:lang w:val="en-US"/>
              </w:rPr>
              <w:t>.1</w:t>
            </w:r>
            <w:r w:rsidRPr="00822C1E">
              <w:rPr>
                <w:lang w:val="en-US"/>
              </w:rPr>
              <w:tab/>
            </w:r>
            <w:r w:rsidR="00430118">
              <w:rPr>
                <w:lang w:val="en-US"/>
              </w:rPr>
              <w:t>Subject to ITB 3</w:t>
            </w:r>
            <w:r w:rsidR="00AC5097">
              <w:rPr>
                <w:lang w:val="en-US"/>
              </w:rPr>
              <w:t>8</w:t>
            </w:r>
            <w:r w:rsidR="00430118">
              <w:rPr>
                <w:lang w:val="en-US"/>
              </w:rPr>
              <w:t>.1, t</w:t>
            </w:r>
            <w:r w:rsidR="006309F7" w:rsidRPr="00822C1E">
              <w:rPr>
                <w:lang w:val="en-US"/>
              </w:rPr>
              <w:t>he Employer shall award the Contract to the Bidder whose offer has been determined to be the lowest evaluated bid and is substantially responsive to the Bidding Document</w:t>
            </w:r>
            <w:r w:rsidR="00900BF8">
              <w:rPr>
                <w:lang w:val="en-US"/>
              </w:rPr>
              <w:t>s</w:t>
            </w:r>
            <w:r w:rsidR="006309F7" w:rsidRPr="00822C1E">
              <w:rPr>
                <w:lang w:val="en-US"/>
              </w:rPr>
              <w:t>, provided further that the Bidder is determined to be qualified to perform the Contract satisfactorily.</w:t>
            </w:r>
          </w:p>
          <w:p w14:paraId="722DD3E3" w14:textId="77777777" w:rsidR="00B640B8" w:rsidRPr="00822C1E" w:rsidRDefault="00B640B8" w:rsidP="009E1404">
            <w:pPr>
              <w:pStyle w:val="StyleHeader1-ClausesAfter0pt"/>
              <w:tabs>
                <w:tab w:val="left" w:pos="576"/>
              </w:tabs>
              <w:spacing w:after="240"/>
              <w:ind w:left="576" w:hanging="576"/>
              <w:rPr>
                <w:lang w:val="en-US"/>
              </w:rPr>
            </w:pPr>
          </w:p>
        </w:tc>
      </w:tr>
      <w:tr w:rsidR="006309F7" w:rsidRPr="00D20367" w14:paraId="3D567CA1" w14:textId="77777777">
        <w:trPr>
          <w:trHeight w:val="720"/>
        </w:trPr>
        <w:tc>
          <w:tcPr>
            <w:tcW w:w="2610" w:type="dxa"/>
          </w:tcPr>
          <w:p w14:paraId="59C33CD6" w14:textId="77777777" w:rsidR="006309F7" w:rsidRPr="00D20367" w:rsidRDefault="006309F7" w:rsidP="006428D4">
            <w:pPr>
              <w:pStyle w:val="Section1Header2"/>
            </w:pPr>
            <w:bookmarkStart w:id="351" w:name="_Toc438438866"/>
            <w:bookmarkStart w:id="352" w:name="_Toc438532660"/>
            <w:bookmarkStart w:id="353" w:name="_Toc438734010"/>
            <w:bookmarkStart w:id="354" w:name="_Toc438907046"/>
            <w:bookmarkStart w:id="355" w:name="_Toc438907245"/>
            <w:bookmarkStart w:id="356" w:name="_Toc100032332"/>
            <w:bookmarkStart w:id="357" w:name="_Toc404245815"/>
            <w:r w:rsidRPr="00D20367">
              <w:t>Notification of Award</w:t>
            </w:r>
            <w:bookmarkEnd w:id="351"/>
            <w:bookmarkEnd w:id="352"/>
            <w:bookmarkEnd w:id="353"/>
            <w:bookmarkEnd w:id="354"/>
            <w:bookmarkEnd w:id="355"/>
            <w:bookmarkEnd w:id="356"/>
            <w:bookmarkEnd w:id="357"/>
          </w:p>
        </w:tc>
        <w:tc>
          <w:tcPr>
            <w:tcW w:w="6660" w:type="dxa"/>
          </w:tcPr>
          <w:p w14:paraId="3201D22F" w14:textId="778228E5" w:rsidR="0012177D" w:rsidRDefault="00AC5097" w:rsidP="00522184">
            <w:pPr>
              <w:pStyle w:val="StyleHeader1-ClausesAfter0pt"/>
              <w:tabs>
                <w:tab w:val="left" w:pos="576"/>
              </w:tabs>
              <w:spacing w:after="240"/>
              <w:ind w:left="576" w:hanging="576"/>
              <w:rPr>
                <w:spacing w:val="-4"/>
                <w:lang w:val="en-US"/>
              </w:rPr>
            </w:pPr>
            <w:r>
              <w:rPr>
                <w:lang w:val="en-US"/>
              </w:rPr>
              <w:t>40</w:t>
            </w:r>
            <w:r w:rsidR="00822C1E" w:rsidRPr="009E1404">
              <w:rPr>
                <w:lang w:val="en-US"/>
              </w:rPr>
              <w:t>.1</w:t>
            </w:r>
            <w:r w:rsidR="00822C1E" w:rsidRPr="009E1404">
              <w:rPr>
                <w:lang w:val="en-US"/>
              </w:rPr>
              <w:tab/>
            </w:r>
            <w:r w:rsidR="006309F7" w:rsidRPr="009E1404">
              <w:rPr>
                <w:lang w:val="en-US"/>
              </w:rPr>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w:t>
            </w:r>
            <w:r w:rsidR="00EC5D2E" w:rsidRPr="009E1404">
              <w:rPr>
                <w:lang w:val="en-US"/>
              </w:rPr>
              <w:t xml:space="preserve"> (hereinafter and in the Conditions of Contract and Contract Forms called “the Contract Price”</w:t>
            </w:r>
            <w:r w:rsidR="00321190" w:rsidRPr="009E1404">
              <w:rPr>
                <w:lang w:val="en-US"/>
              </w:rPr>
              <w:t>)</w:t>
            </w:r>
            <w:r w:rsidR="006309F7" w:rsidRPr="009E1404">
              <w:rPr>
                <w:lang w:val="en-US"/>
              </w:rPr>
              <w:t xml:space="preserve">.  At the same time, the Employer shall also notify all other Bidders of the results of the </w:t>
            </w:r>
            <w:r w:rsidR="00522184">
              <w:rPr>
                <w:lang w:val="en-US"/>
              </w:rPr>
              <w:t>bidding.</w:t>
            </w:r>
            <w:r w:rsidR="006309F7" w:rsidRPr="009E1404">
              <w:rPr>
                <w:spacing w:val="-4"/>
                <w:lang w:val="en-US"/>
              </w:rPr>
              <w:t xml:space="preserve"> </w:t>
            </w:r>
          </w:p>
          <w:p w14:paraId="0AE912E5"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lastRenderedPageBreak/>
              <w:t>(i)</w:t>
            </w:r>
            <w:r w:rsidR="0010103B">
              <w:rPr>
                <w:spacing w:val="-4"/>
                <w:lang w:val="en-US"/>
              </w:rPr>
              <w:tab/>
            </w:r>
            <w:r w:rsidRPr="009E1404">
              <w:rPr>
                <w:spacing w:val="-4"/>
                <w:lang w:val="en-US"/>
              </w:rPr>
              <w:t xml:space="preserve">name of each Bidder who submitted a Bid; </w:t>
            </w:r>
          </w:p>
          <w:p w14:paraId="2A86890D"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w:t>
            </w:r>
            <w:r w:rsidR="0010103B">
              <w:rPr>
                <w:spacing w:val="-4"/>
                <w:lang w:val="en-US"/>
              </w:rPr>
              <w:tab/>
            </w:r>
            <w:r w:rsidRPr="009E1404">
              <w:rPr>
                <w:spacing w:val="-4"/>
                <w:lang w:val="en-US"/>
              </w:rPr>
              <w:t xml:space="preserve">bid prices as read out at Bid Opening; </w:t>
            </w:r>
          </w:p>
          <w:p w14:paraId="0644717F"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(iii)</w:t>
            </w:r>
            <w:r w:rsidR="0010103B">
              <w:rPr>
                <w:spacing w:val="-4"/>
                <w:lang w:val="en-US"/>
              </w:rPr>
              <w:tab/>
            </w:r>
            <w:r w:rsidRPr="009E1404">
              <w:rPr>
                <w:spacing w:val="-4"/>
                <w:lang w:val="en-US"/>
              </w:rPr>
              <w:t xml:space="preserve">name and evaluated prices of each Bid that was evaluated; </w:t>
            </w:r>
          </w:p>
          <w:p w14:paraId="0AC2CA57" w14:textId="77777777" w:rsidR="0012177D" w:rsidRDefault="006309F7" w:rsidP="0010103B">
            <w:pPr>
              <w:pStyle w:val="StyleHeader1-ClausesAfter0pt"/>
              <w:tabs>
                <w:tab w:val="left" w:pos="1062"/>
              </w:tabs>
              <w:spacing w:after="240"/>
              <w:ind w:left="1062" w:hanging="450"/>
              <w:rPr>
                <w:spacing w:val="-4"/>
                <w:lang w:val="en-US"/>
              </w:rPr>
            </w:pPr>
            <w:r w:rsidRPr="009E1404">
              <w:rPr>
                <w:spacing w:val="-4"/>
                <w:lang w:val="en-US"/>
              </w:rPr>
              <w:t>(iv)</w:t>
            </w:r>
            <w:r w:rsidR="0010103B">
              <w:rPr>
                <w:spacing w:val="-4"/>
                <w:lang w:val="en-US"/>
              </w:rPr>
              <w:tab/>
            </w:r>
            <w:r w:rsidRPr="009E1404">
              <w:rPr>
                <w:spacing w:val="-4"/>
                <w:lang w:val="en-US"/>
              </w:rPr>
              <w:t xml:space="preserve">name of bidders whose bids were rejected and the reasons for their rejection; and </w:t>
            </w:r>
          </w:p>
          <w:p w14:paraId="6DD91DBB" w14:textId="77777777" w:rsidR="006309F7" w:rsidRPr="009E1404" w:rsidRDefault="006309F7" w:rsidP="0010103B">
            <w:pPr>
              <w:pStyle w:val="StyleHeader1-ClausesAfter0pt"/>
              <w:tabs>
                <w:tab w:val="left" w:pos="1062"/>
              </w:tabs>
              <w:spacing w:after="240"/>
              <w:ind w:left="1062" w:hanging="450"/>
              <w:rPr>
                <w:lang w:val="en-US"/>
              </w:rPr>
            </w:pPr>
            <w:r w:rsidRPr="009E1404">
              <w:rPr>
                <w:spacing w:val="-4"/>
                <w:lang w:val="en-US"/>
              </w:rPr>
              <w:t>(v)</w:t>
            </w:r>
            <w:r w:rsidR="0010103B">
              <w:rPr>
                <w:spacing w:val="-4"/>
                <w:lang w:val="en-US"/>
              </w:rPr>
              <w:tab/>
            </w:r>
            <w:r w:rsidRPr="009E1404">
              <w:rPr>
                <w:spacing w:val="-4"/>
                <w:lang w:val="en-US"/>
              </w:rPr>
              <w:t xml:space="preserve">name of the </w:t>
            </w:r>
            <w:r w:rsidR="0012177D">
              <w:rPr>
                <w:spacing w:val="-4"/>
                <w:lang w:val="en-US"/>
              </w:rPr>
              <w:t>successful</w:t>
            </w:r>
            <w:r w:rsidR="00A21FD0">
              <w:rPr>
                <w:spacing w:val="-4"/>
                <w:lang w:val="en-US"/>
              </w:rPr>
              <w:t xml:space="preserve"> </w:t>
            </w:r>
            <w:r w:rsidRPr="009E1404">
              <w:rPr>
                <w:spacing w:val="-4"/>
                <w:lang w:val="en-US"/>
              </w:rPr>
              <w:t>Bidder, and the Price it offered, as well as the duration and summary scope of the contract awarded.</w:t>
            </w:r>
          </w:p>
        </w:tc>
      </w:tr>
      <w:tr w:rsidR="006309F7" w:rsidRPr="00D20367" w14:paraId="17E8FD34" w14:textId="77777777">
        <w:tc>
          <w:tcPr>
            <w:tcW w:w="2610" w:type="dxa"/>
          </w:tcPr>
          <w:p w14:paraId="39F80355" w14:textId="77777777" w:rsidR="006309F7" w:rsidRPr="00D20367" w:rsidRDefault="006309F7" w:rsidP="00485357"/>
        </w:tc>
        <w:tc>
          <w:tcPr>
            <w:tcW w:w="6660" w:type="dxa"/>
          </w:tcPr>
          <w:p w14:paraId="7AA49B5B" w14:textId="77777777" w:rsidR="006309F7" w:rsidRPr="00822C1E" w:rsidRDefault="00AC5097" w:rsidP="009E1404">
            <w:pPr>
              <w:pStyle w:val="StyleHeader1-ClausesAfter0pt"/>
              <w:tabs>
                <w:tab w:val="left" w:pos="576"/>
              </w:tabs>
              <w:spacing w:after="240"/>
              <w:ind w:left="576" w:hanging="576"/>
              <w:rPr>
                <w:lang w:val="en-US"/>
              </w:rPr>
            </w:pPr>
            <w:r>
              <w:rPr>
                <w:lang w:val="en-US"/>
              </w:rPr>
              <w:t>40</w:t>
            </w:r>
            <w:r w:rsidR="00822C1E" w:rsidRPr="00822C1E">
              <w:rPr>
                <w:lang w:val="en-US"/>
              </w:rPr>
              <w:t>.2</w:t>
            </w:r>
            <w:r w:rsidR="00822C1E" w:rsidRPr="00822C1E">
              <w:rPr>
                <w:lang w:val="en-US"/>
              </w:rPr>
              <w:tab/>
            </w:r>
            <w:r w:rsidR="006309F7" w:rsidRPr="00822C1E">
              <w:rPr>
                <w:lang w:val="en-US"/>
              </w:rPr>
              <w:t>Until a formal contract is prepared and executed, the notification of award shall constitute a binding Contract.</w:t>
            </w:r>
          </w:p>
        </w:tc>
      </w:tr>
      <w:tr w:rsidR="006309F7" w:rsidRPr="00D20367" w14:paraId="5BE23079" w14:textId="77777777">
        <w:tc>
          <w:tcPr>
            <w:tcW w:w="2610" w:type="dxa"/>
          </w:tcPr>
          <w:p w14:paraId="60467334" w14:textId="77777777" w:rsidR="006309F7" w:rsidRPr="00D20367" w:rsidRDefault="006309F7" w:rsidP="00485357"/>
        </w:tc>
        <w:tc>
          <w:tcPr>
            <w:tcW w:w="6660" w:type="dxa"/>
          </w:tcPr>
          <w:p w14:paraId="09BE7E64" w14:textId="77777777" w:rsidR="006309F7" w:rsidRDefault="00AC5097" w:rsidP="003F56A8">
            <w:pPr>
              <w:pStyle w:val="StyleHeader1-ClausesAfter0pt"/>
              <w:tabs>
                <w:tab w:val="left" w:pos="576"/>
              </w:tabs>
              <w:ind w:left="576" w:hanging="576"/>
              <w:rPr>
                <w:lang w:val="en-US"/>
              </w:rPr>
            </w:pPr>
            <w:r>
              <w:rPr>
                <w:lang w:val="en-US"/>
              </w:rPr>
              <w:t>40</w:t>
            </w:r>
            <w:r w:rsidR="00822C1E" w:rsidRPr="00822C1E">
              <w:rPr>
                <w:lang w:val="en-US"/>
              </w:rPr>
              <w:t>.3</w:t>
            </w:r>
            <w:r w:rsidR="00822C1E" w:rsidRPr="00822C1E">
              <w:rPr>
                <w:lang w:val="en-US"/>
              </w:rPr>
              <w:tab/>
            </w:r>
            <w:r w:rsidR="006309F7" w:rsidRPr="00822C1E">
              <w:rPr>
                <w:lang w:val="en-US"/>
              </w:rPr>
              <w:t xml:space="preserve">The Employer shall promptly respond in writing to any unsuccessful Bidder who, after notification of award in accordance with ITB </w:t>
            </w:r>
            <w:r>
              <w:rPr>
                <w:lang w:val="en-US"/>
              </w:rPr>
              <w:t>40</w:t>
            </w:r>
            <w:r w:rsidR="006309F7" w:rsidRPr="00822C1E">
              <w:rPr>
                <w:lang w:val="en-US"/>
              </w:rPr>
              <w:t xml:space="preserve">.1, requests in writing the grounds on which its </w:t>
            </w:r>
            <w:r w:rsidR="0012177D">
              <w:rPr>
                <w:lang w:val="en-US"/>
              </w:rPr>
              <w:t xml:space="preserve">bid </w:t>
            </w:r>
            <w:r w:rsidR="006309F7" w:rsidRPr="00822C1E">
              <w:rPr>
                <w:lang w:val="en-US"/>
              </w:rPr>
              <w:t>was not selected.</w:t>
            </w:r>
          </w:p>
          <w:p w14:paraId="6C037667" w14:textId="77777777" w:rsidR="00B640B8" w:rsidRPr="00822C1E" w:rsidRDefault="00B640B8" w:rsidP="003F56A8">
            <w:pPr>
              <w:pStyle w:val="StyleHeader1-ClausesAfter0pt"/>
              <w:tabs>
                <w:tab w:val="left" w:pos="576"/>
              </w:tabs>
              <w:ind w:left="576" w:hanging="576"/>
              <w:rPr>
                <w:lang w:val="en-US"/>
              </w:rPr>
            </w:pPr>
          </w:p>
        </w:tc>
      </w:tr>
      <w:tr w:rsidR="006309F7" w:rsidRPr="00D20367" w14:paraId="35E0EC9D" w14:textId="77777777">
        <w:tc>
          <w:tcPr>
            <w:tcW w:w="2610" w:type="dxa"/>
          </w:tcPr>
          <w:p w14:paraId="0F6A70E5" w14:textId="77777777" w:rsidR="006309F7" w:rsidRPr="00D20367" w:rsidRDefault="006309F7" w:rsidP="006428D4">
            <w:pPr>
              <w:pStyle w:val="Section1Header2"/>
            </w:pPr>
            <w:bookmarkStart w:id="358" w:name="_Toc438438867"/>
            <w:bookmarkStart w:id="359" w:name="_Toc438532661"/>
            <w:bookmarkStart w:id="360" w:name="_Toc438734011"/>
            <w:bookmarkStart w:id="361" w:name="_Toc438907047"/>
            <w:bookmarkStart w:id="362" w:name="_Toc438907246"/>
            <w:bookmarkStart w:id="363" w:name="_Toc100032333"/>
            <w:bookmarkStart w:id="364" w:name="_Toc404245816"/>
            <w:r w:rsidRPr="00D20367">
              <w:t>Signing of Contract</w:t>
            </w:r>
            <w:bookmarkEnd w:id="358"/>
            <w:bookmarkEnd w:id="359"/>
            <w:bookmarkEnd w:id="360"/>
            <w:bookmarkEnd w:id="361"/>
            <w:bookmarkEnd w:id="362"/>
            <w:bookmarkEnd w:id="363"/>
            <w:bookmarkEnd w:id="364"/>
          </w:p>
        </w:tc>
        <w:tc>
          <w:tcPr>
            <w:tcW w:w="6660" w:type="dxa"/>
          </w:tcPr>
          <w:p w14:paraId="0179B9FE" w14:textId="77777777" w:rsidR="006309F7" w:rsidRPr="009E1404" w:rsidRDefault="00822C1E" w:rsidP="003F56A8">
            <w:pPr>
              <w:pStyle w:val="StyleHeader1-ClausesAfter0pt"/>
              <w:tabs>
                <w:tab w:val="left" w:pos="576"/>
              </w:tabs>
              <w:ind w:left="576" w:hanging="576"/>
              <w:rPr>
                <w:lang w:val="en-US"/>
              </w:rPr>
            </w:pPr>
            <w:r w:rsidRPr="009E1404">
              <w:rPr>
                <w:lang w:val="en-US"/>
              </w:rPr>
              <w:t>4</w:t>
            </w:r>
            <w:r w:rsidR="00AC5097">
              <w:rPr>
                <w:lang w:val="en-US"/>
              </w:rPr>
              <w:t>1</w:t>
            </w:r>
            <w:r w:rsidRPr="009E1404">
              <w:rPr>
                <w:lang w:val="en-US"/>
              </w:rPr>
              <w:t>.1</w:t>
            </w:r>
            <w:r w:rsidRPr="009E1404">
              <w:rPr>
                <w:lang w:val="en-US"/>
              </w:rPr>
              <w:tab/>
            </w:r>
            <w:r w:rsidR="006309F7" w:rsidRPr="009E1404">
              <w:rPr>
                <w:lang w:val="en-US"/>
              </w:rPr>
              <w:t xml:space="preserve">Promptly </w:t>
            </w:r>
            <w:r w:rsidR="00430118">
              <w:rPr>
                <w:lang w:val="en-US"/>
              </w:rPr>
              <w:t>upon</w:t>
            </w:r>
            <w:r w:rsidR="006309F7" w:rsidRPr="009E1404">
              <w:rPr>
                <w:lang w:val="en-US"/>
              </w:rPr>
              <w:t xml:space="preserve"> notification, the Employer shall send the successful Bidder the Contract Agreement. </w:t>
            </w:r>
          </w:p>
        </w:tc>
      </w:tr>
      <w:tr w:rsidR="006309F7" w:rsidRPr="00D20367" w14:paraId="4F61A2F1" w14:textId="77777777">
        <w:tc>
          <w:tcPr>
            <w:tcW w:w="2610" w:type="dxa"/>
          </w:tcPr>
          <w:p w14:paraId="10E20461" w14:textId="77777777" w:rsidR="006309F7" w:rsidRPr="00D20367" w:rsidRDefault="006309F7" w:rsidP="00485357"/>
        </w:tc>
        <w:tc>
          <w:tcPr>
            <w:tcW w:w="6660" w:type="dxa"/>
          </w:tcPr>
          <w:p w14:paraId="49CEA4CD" w14:textId="77777777" w:rsidR="004913C1" w:rsidRDefault="00822C1E" w:rsidP="00730707">
            <w:pPr>
              <w:pStyle w:val="StyleHeader1-ClausesAfter0pt"/>
              <w:tabs>
                <w:tab w:val="left" w:pos="576"/>
              </w:tabs>
              <w:ind w:left="576" w:hanging="576"/>
              <w:rPr>
                <w:lang w:val="en-US"/>
              </w:rPr>
            </w:pPr>
            <w:r w:rsidRPr="00822C1E">
              <w:rPr>
                <w:lang w:val="en-US"/>
              </w:rPr>
              <w:t>4</w:t>
            </w:r>
            <w:r w:rsidR="00AC5097">
              <w:rPr>
                <w:lang w:val="en-US"/>
              </w:rPr>
              <w:t>1</w:t>
            </w:r>
            <w:r w:rsidRPr="00822C1E">
              <w:rPr>
                <w:lang w:val="en-US"/>
              </w:rPr>
              <w:t>.2</w:t>
            </w:r>
            <w:r w:rsidRPr="00822C1E">
              <w:rPr>
                <w:lang w:val="en-US"/>
              </w:rPr>
              <w:tab/>
            </w:r>
            <w:r w:rsidR="006309F7" w:rsidRPr="00822C1E">
              <w:rPr>
                <w:lang w:val="en-US"/>
              </w:rPr>
              <w:t>Within twenty-eight (28) days of receipt of the Contract Agreement, the successful Bidder shall sign, date, and return it to the Employer.</w:t>
            </w:r>
          </w:p>
          <w:p w14:paraId="179522B8" w14:textId="77777777" w:rsidR="00B640B8" w:rsidRPr="00822C1E" w:rsidRDefault="00B640B8" w:rsidP="00730707">
            <w:pPr>
              <w:pStyle w:val="StyleHeader1-ClausesAfter0pt"/>
              <w:tabs>
                <w:tab w:val="left" w:pos="576"/>
              </w:tabs>
              <w:ind w:left="576" w:hanging="576"/>
              <w:rPr>
                <w:lang w:val="en-US"/>
              </w:rPr>
            </w:pPr>
          </w:p>
        </w:tc>
      </w:tr>
      <w:tr w:rsidR="006309F7" w:rsidRPr="00D20367" w14:paraId="01C6A190" w14:textId="77777777" w:rsidTr="00B640B8">
        <w:trPr>
          <w:trHeight w:val="3852"/>
        </w:trPr>
        <w:tc>
          <w:tcPr>
            <w:tcW w:w="2610" w:type="dxa"/>
          </w:tcPr>
          <w:p w14:paraId="6FB4D6EF" w14:textId="77777777" w:rsidR="006309F7" w:rsidRPr="00D20367" w:rsidRDefault="006309F7" w:rsidP="006428D4">
            <w:pPr>
              <w:pStyle w:val="Section1Header2"/>
            </w:pPr>
            <w:bookmarkStart w:id="365" w:name="_Toc438438868"/>
            <w:bookmarkStart w:id="366" w:name="_Toc438532662"/>
            <w:bookmarkStart w:id="367" w:name="_Toc438734012"/>
            <w:bookmarkStart w:id="368" w:name="_Toc438907048"/>
            <w:bookmarkStart w:id="369" w:name="_Toc438907247"/>
            <w:bookmarkStart w:id="370" w:name="_Toc100032334"/>
            <w:bookmarkStart w:id="371" w:name="_Toc404245817"/>
            <w:r w:rsidRPr="00D20367">
              <w:t>Performance Security</w:t>
            </w:r>
            <w:bookmarkEnd w:id="365"/>
            <w:bookmarkEnd w:id="366"/>
            <w:bookmarkEnd w:id="367"/>
            <w:bookmarkEnd w:id="368"/>
            <w:bookmarkEnd w:id="369"/>
            <w:bookmarkEnd w:id="370"/>
            <w:bookmarkEnd w:id="371"/>
          </w:p>
        </w:tc>
        <w:tc>
          <w:tcPr>
            <w:tcW w:w="6660" w:type="dxa"/>
          </w:tcPr>
          <w:p w14:paraId="07A6716F" w14:textId="77777777" w:rsidR="004913C1" w:rsidRDefault="00822C1E" w:rsidP="00730707">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.1</w:t>
            </w:r>
            <w:r w:rsidRPr="009E1404">
              <w:rPr>
                <w:lang w:val="en-US"/>
              </w:rPr>
              <w:tab/>
            </w:r>
            <w:r w:rsidR="006309F7" w:rsidRPr="009E1404">
              <w:rPr>
                <w:lang w:val="en-US"/>
              </w:rPr>
              <w:t xml:space="preserve">Within twenty-eight (28) days of the receipt of notification of award from the Employer, the successful Bidder shall furnish the performance security in accordance with the </w:t>
            </w:r>
            <w:r w:rsidR="00430118">
              <w:rPr>
                <w:lang w:val="en-US"/>
              </w:rPr>
              <w:t>General C</w:t>
            </w:r>
            <w:r w:rsidR="006309F7" w:rsidRPr="009E1404">
              <w:rPr>
                <w:lang w:val="en-US"/>
              </w:rPr>
              <w:t xml:space="preserve">onditions of </w:t>
            </w:r>
            <w:r w:rsidR="00430118">
              <w:rPr>
                <w:lang w:val="en-US"/>
              </w:rPr>
              <w:t>C</w:t>
            </w:r>
            <w:r w:rsidR="006309F7" w:rsidRPr="009E1404">
              <w:rPr>
                <w:lang w:val="en-US"/>
              </w:rPr>
              <w:t>ontract, subject to ITB 3</w:t>
            </w:r>
            <w:r w:rsidR="00AC5097">
              <w:rPr>
                <w:lang w:val="en-US"/>
              </w:rPr>
              <w:t>5</w:t>
            </w:r>
            <w:r w:rsidR="006309F7"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006309F7" w:rsidRPr="009E1404">
              <w:rPr>
                <w:spacing w:val="-2"/>
                <w:lang w:val="en-US"/>
              </w:rPr>
              <w:t xml:space="preserve">financial institution </w:t>
            </w:r>
            <w:r w:rsidR="006309F7" w:rsidRPr="009E1404">
              <w:rPr>
                <w:lang w:val="en-US"/>
              </w:rPr>
              <w:t>located in the Employer’s Country.</w:t>
            </w:r>
          </w:p>
          <w:p w14:paraId="175A644D" w14:textId="77777777" w:rsidR="00B640B8" w:rsidRPr="009E1404" w:rsidRDefault="00B640B8" w:rsidP="00730707">
            <w:pPr>
              <w:pStyle w:val="StyleHeader1-ClausesAfter0pt"/>
              <w:tabs>
                <w:tab w:val="left" w:pos="576"/>
              </w:tabs>
              <w:ind w:left="576" w:hanging="576"/>
              <w:rPr>
                <w:lang w:val="en-US"/>
              </w:rPr>
            </w:pPr>
          </w:p>
        </w:tc>
      </w:tr>
      <w:tr w:rsidR="006309F7" w:rsidRPr="00D20367" w14:paraId="0B905D73" w14:textId="77777777">
        <w:tc>
          <w:tcPr>
            <w:tcW w:w="2610" w:type="dxa"/>
          </w:tcPr>
          <w:p w14:paraId="3C30BEA5" w14:textId="77777777" w:rsidR="006309F7" w:rsidRPr="00D20367" w:rsidRDefault="006309F7">
            <w:pPr>
              <w:spacing w:before="120" w:after="120"/>
            </w:pPr>
          </w:p>
        </w:tc>
        <w:tc>
          <w:tcPr>
            <w:tcW w:w="6660" w:type="dxa"/>
          </w:tcPr>
          <w:p w14:paraId="350E95AA" w14:textId="77777777" w:rsidR="006309F7" w:rsidRPr="00EC062B" w:rsidRDefault="00822C1E" w:rsidP="00EC062B">
            <w:pPr>
              <w:pStyle w:val="StyleHeader1-ClausesAfter0pt"/>
              <w:tabs>
                <w:tab w:val="left" w:pos="576"/>
              </w:tabs>
              <w:ind w:left="576" w:hanging="576"/>
              <w:rPr>
                <w:lang w:val="en-US"/>
              </w:rPr>
            </w:pPr>
            <w:r w:rsidRPr="009E1404">
              <w:rPr>
                <w:lang w:val="en-US"/>
              </w:rPr>
              <w:t>4</w:t>
            </w:r>
            <w:r w:rsidR="00AC5097">
              <w:rPr>
                <w:lang w:val="en-US"/>
              </w:rPr>
              <w:t>2</w:t>
            </w:r>
            <w:r w:rsidRPr="009E1404">
              <w:rPr>
                <w:lang w:val="en-US"/>
              </w:rPr>
              <w:t>.2</w:t>
            </w:r>
            <w:r w:rsidRPr="009E1404">
              <w:rPr>
                <w:lang w:val="en-US"/>
              </w:rPr>
              <w:tab/>
            </w:r>
            <w:r w:rsidR="006309F7" w:rsidRPr="009E1404">
              <w:rPr>
                <w:lang w:val="en-US"/>
              </w:rPr>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tc>
      </w:tr>
    </w:tbl>
    <w:p w14:paraId="3C5DAB37" w14:textId="77777777" w:rsidR="006309F7" w:rsidRPr="00D20367" w:rsidRDefault="006309F7">
      <w:pPr>
        <w:ind w:left="180"/>
      </w:pPr>
    </w:p>
    <w:p w14:paraId="707E3DC9" w14:textId="77777777" w:rsidR="006309F7" w:rsidRDefault="006309F7">
      <w:pPr>
        <w:ind w:left="180"/>
      </w:pPr>
    </w:p>
    <w:p w14:paraId="36153BEF" w14:textId="77777777" w:rsidR="004913C1" w:rsidRDefault="004913C1">
      <w:pPr>
        <w:ind w:left="180"/>
      </w:pPr>
    </w:p>
    <w:p w14:paraId="67A919A9" w14:textId="77777777" w:rsidR="004913C1" w:rsidRDefault="004913C1">
      <w:pPr>
        <w:ind w:left="18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77777777" w:rsidR="004913C1" w:rsidRDefault="004913C1">
      <w:pPr>
        <w:ind w:left="180"/>
      </w:pPr>
    </w:p>
    <w:p w14:paraId="18BABE5B" w14:textId="77777777" w:rsidR="004913C1" w:rsidRDefault="004913C1">
      <w:pPr>
        <w:ind w:left="180"/>
      </w:pPr>
    </w:p>
    <w:p w14:paraId="4F255856" w14:textId="77777777" w:rsidR="004913C1" w:rsidRDefault="004913C1">
      <w:pPr>
        <w:ind w:left="180"/>
      </w:pPr>
    </w:p>
    <w:p w14:paraId="66BACCAE" w14:textId="77777777" w:rsidR="004913C1" w:rsidRDefault="004913C1">
      <w:pPr>
        <w:ind w:left="180"/>
      </w:pPr>
    </w:p>
    <w:p w14:paraId="274B2F91" w14:textId="77777777" w:rsidR="004913C1" w:rsidRDefault="004913C1">
      <w:pPr>
        <w:ind w:left="180"/>
      </w:pPr>
    </w:p>
    <w:p w14:paraId="0A6C86ED" w14:textId="77777777" w:rsidR="004913C1" w:rsidRDefault="004913C1">
      <w:pPr>
        <w:ind w:left="180"/>
      </w:pPr>
    </w:p>
    <w:p w14:paraId="0080DCE3" w14:textId="77777777" w:rsidR="004913C1" w:rsidRDefault="004913C1">
      <w:pPr>
        <w:ind w:left="180"/>
      </w:pPr>
    </w:p>
    <w:p w14:paraId="6AA69913" w14:textId="77777777" w:rsidR="004913C1" w:rsidRDefault="004913C1">
      <w:pPr>
        <w:ind w:left="180"/>
      </w:pPr>
    </w:p>
    <w:p w14:paraId="144B58FB" w14:textId="77777777" w:rsidR="004913C1" w:rsidRDefault="004913C1">
      <w:pPr>
        <w:ind w:left="180"/>
      </w:pPr>
    </w:p>
    <w:p w14:paraId="29A1436B" w14:textId="77777777" w:rsidR="004913C1" w:rsidRDefault="004913C1">
      <w:pPr>
        <w:ind w:left="180"/>
      </w:pPr>
    </w:p>
    <w:p w14:paraId="2AA4161F" w14:textId="77777777" w:rsidR="004913C1" w:rsidRDefault="004913C1">
      <w:pPr>
        <w:ind w:left="180"/>
      </w:pPr>
    </w:p>
    <w:p w14:paraId="73F16A37" w14:textId="77777777" w:rsidR="004913C1" w:rsidRDefault="004913C1">
      <w:pPr>
        <w:ind w:left="180"/>
      </w:pPr>
    </w:p>
    <w:p w14:paraId="0F84C0B6" w14:textId="77777777" w:rsidR="004913C1" w:rsidRDefault="004913C1">
      <w:pPr>
        <w:ind w:left="180"/>
      </w:pPr>
    </w:p>
    <w:p w14:paraId="72E1BBFD" w14:textId="77777777" w:rsidR="004913C1" w:rsidRDefault="004913C1" w:rsidP="00A21FD0"/>
    <w:tbl>
      <w:tblPr>
        <w:tblW w:w="0" w:type="auto"/>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72" w:name="_Toc438366665"/>
            <w:bookmarkStart w:id="373" w:name="_Toc101929320"/>
            <w:bookmarkStart w:id="374" w:name="_Toc490919573"/>
            <w:r w:rsidRPr="00D20367">
              <w:t>Section II.  Bid Data Sheet</w:t>
            </w:r>
            <w:bookmarkEnd w:id="372"/>
            <w:bookmarkEnd w:id="373"/>
            <w:bookmarkEnd w:id="374"/>
          </w:p>
        </w:tc>
      </w:tr>
      <w:tr w:rsidR="006309F7" w:rsidRPr="00D20367" w14:paraId="2BF0BB62" w14:textId="77777777">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08FEFE49" w:rsidR="006309F7" w:rsidRPr="004177E5" w:rsidRDefault="00183FF5">
            <w:pPr>
              <w:tabs>
                <w:tab w:val="right" w:pos="7272"/>
              </w:tabs>
              <w:spacing w:before="60" w:after="60"/>
              <w:rPr>
                <w:highlight w:val="yellow"/>
              </w:rPr>
            </w:pPr>
            <w:r w:rsidRPr="00183FF5">
              <w:t xml:space="preserve">The Number of the Invitation for Bids is : </w:t>
            </w:r>
            <w:r w:rsidR="00473715">
              <w:t>(IUL)13-K/13/2017/190</w:t>
            </w:r>
          </w:p>
        </w:tc>
      </w:tr>
      <w:tr w:rsidR="006309F7" w:rsidRPr="00D20367" w14:paraId="7834A09E" w14:textId="77777777">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35A2CEC" w14:textId="43968233" w:rsidR="00745B14" w:rsidRPr="00D6272B" w:rsidRDefault="00745B14" w:rsidP="00745B14">
            <w:pPr>
              <w:tabs>
                <w:tab w:val="right" w:pos="7272"/>
              </w:tabs>
              <w:spacing w:before="240" w:after="2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Pr="00D6272B">
              <w:rPr>
                <w:rFonts w:cs="Arial"/>
                <w:b/>
                <w:bCs/>
              </w:rPr>
              <w:t xml:space="preserve">Provision of Water Supply Facilities in </w:t>
            </w:r>
            <w:r w:rsidR="00603B7B">
              <w:rPr>
                <w:rFonts w:cs="Arial"/>
                <w:b/>
                <w:bCs/>
              </w:rPr>
              <w:t>R.Maduvvaree</w:t>
            </w:r>
          </w:p>
          <w:p w14:paraId="357A0CB0" w14:textId="62BDC036" w:rsidR="00CC16FC" w:rsidRDefault="00745B14" w:rsidP="00473715">
            <w:pPr>
              <w:tabs>
                <w:tab w:val="right" w:pos="7272"/>
              </w:tabs>
              <w:spacing w:before="240" w:after="240"/>
              <w:rPr>
                <w:rFonts w:cs="Arial"/>
              </w:rPr>
            </w:pPr>
            <w:r w:rsidRPr="00CD6CD8">
              <w:rPr>
                <w:rFonts w:cs="Arial"/>
              </w:rPr>
              <w:t>The identification number</w:t>
            </w:r>
            <w:r w:rsidRPr="00CD6CD8">
              <w:rPr>
                <w:rFonts w:cs="Arial"/>
                <w:i/>
              </w:rPr>
              <w:t xml:space="preserve"> </w:t>
            </w:r>
            <w:r w:rsidRPr="00CD6CD8">
              <w:rPr>
                <w:rFonts w:cs="Arial"/>
              </w:rPr>
              <w:t xml:space="preserve">of the ICB is: </w:t>
            </w:r>
            <w:r w:rsidR="00473715">
              <w:rPr>
                <w:rFonts w:cs="Arial"/>
              </w:rPr>
              <w:t>TES/2017/W-37</w:t>
            </w:r>
          </w:p>
        </w:tc>
      </w:tr>
      <w:tr w:rsidR="00745B14" w:rsidRPr="00D20367" w14:paraId="07A3EE34" w14:textId="77777777" w:rsidTr="00AC6969">
        <w:trPr>
          <w:cantSplit/>
        </w:trPr>
        <w:tc>
          <w:tcPr>
            <w:tcW w:w="1620" w:type="dxa"/>
            <w:tcBorders>
              <w:top w:val="single" w:sz="12" w:space="0" w:color="000000"/>
              <w:bottom w:val="nil"/>
            </w:tcBorders>
          </w:tcPr>
          <w:p w14:paraId="53C6E509" w14:textId="77777777" w:rsidR="00745B14" w:rsidRPr="00D20367" w:rsidRDefault="00745B14">
            <w:pPr>
              <w:spacing w:before="60" w:after="60"/>
              <w:rPr>
                <w:b/>
              </w:rPr>
            </w:pPr>
            <w:r w:rsidRPr="00D20367">
              <w:rPr>
                <w:b/>
              </w:rPr>
              <w:t>ITB 2.1</w:t>
            </w:r>
          </w:p>
        </w:tc>
        <w:tc>
          <w:tcPr>
            <w:tcW w:w="7470" w:type="dxa"/>
            <w:tcBorders>
              <w:top w:val="nil"/>
              <w:bottom w:val="single" w:sz="4" w:space="0" w:color="auto"/>
            </w:tcBorders>
          </w:tcPr>
          <w:p w14:paraId="104D7C3D" w14:textId="77777777" w:rsidR="00745B14" w:rsidRPr="00C4470C" w:rsidRDefault="00745B14" w:rsidP="00AC2C8D">
            <w:pPr>
              <w:tabs>
                <w:tab w:val="right" w:pos="7272"/>
              </w:tabs>
              <w:spacing w:before="60" w:after="60"/>
              <w:rPr>
                <w:u w:val="single"/>
              </w:rPr>
            </w:pPr>
            <w:r w:rsidRPr="00C4470C">
              <w:t xml:space="preserve">The Beneficiary is: </w:t>
            </w:r>
            <w:r w:rsidRPr="00C4470C">
              <w:rPr>
                <w:u w:val="single"/>
              </w:rPr>
              <w:t>The Government of Maldives</w:t>
            </w:r>
          </w:p>
        </w:tc>
      </w:tr>
      <w:tr w:rsidR="00745B14" w:rsidRPr="00D20367" w14:paraId="1A993260" w14:textId="77777777" w:rsidTr="00AC6969">
        <w:trPr>
          <w:cantSplit/>
        </w:trPr>
        <w:tc>
          <w:tcPr>
            <w:tcW w:w="1620" w:type="dxa"/>
            <w:tcBorders>
              <w:top w:val="single" w:sz="12" w:space="0" w:color="000000"/>
              <w:bottom w:val="single" w:sz="12" w:space="0" w:color="000000"/>
            </w:tcBorders>
          </w:tcPr>
          <w:p w14:paraId="36F603A7" w14:textId="77777777" w:rsidR="00745B14" w:rsidRPr="00D20367" w:rsidRDefault="00745B14">
            <w:pPr>
              <w:spacing w:before="60" w:after="60"/>
              <w:rPr>
                <w:b/>
              </w:rPr>
            </w:pPr>
            <w:r w:rsidRPr="00D20367">
              <w:rPr>
                <w:b/>
              </w:rPr>
              <w:lastRenderedPageBreak/>
              <w:t>ITB 2.1</w:t>
            </w:r>
          </w:p>
        </w:tc>
        <w:tc>
          <w:tcPr>
            <w:tcW w:w="7470" w:type="dxa"/>
            <w:tcBorders>
              <w:top w:val="single" w:sz="12" w:space="0" w:color="000000"/>
              <w:bottom w:val="single" w:sz="12" w:space="0" w:color="000000"/>
            </w:tcBorders>
          </w:tcPr>
          <w:p w14:paraId="16F6F171" w14:textId="270DFADA" w:rsidR="00745B14" w:rsidRPr="00D20367" w:rsidRDefault="00745B14" w:rsidP="00F17737">
            <w:pPr>
              <w:tabs>
                <w:tab w:val="right" w:pos="7254"/>
              </w:tabs>
              <w:spacing w:before="60" w:after="60"/>
            </w:pPr>
            <w:r>
              <w:t>The N</w:t>
            </w:r>
            <w:r w:rsidRPr="00D20367">
              <w:t xml:space="preserve">ame of the Project is: </w:t>
            </w:r>
            <w:r>
              <w:t xml:space="preserve">PROVISION OF WATER SUPPLY FACILITIES IN </w:t>
            </w:r>
            <w:r w:rsidR="00603B7B">
              <w:t>R.MADUVVAREE</w:t>
            </w:r>
            <w:r>
              <w:t>, MALDIVES</w:t>
            </w:r>
          </w:p>
        </w:tc>
      </w:tr>
      <w:tr w:rsidR="00745B14" w:rsidRPr="00D20367" w14:paraId="05E588F3" w14:textId="77777777">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777777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Joint Venture is Not Acceptable.</w:t>
            </w:r>
          </w:p>
        </w:tc>
      </w:tr>
      <w:tr w:rsidR="00745B14" w:rsidRPr="00D20367" w14:paraId="037247F1" w14:textId="77777777">
        <w:trPr>
          <w:cantSplit/>
        </w:trPr>
        <w:tc>
          <w:tcPr>
            <w:tcW w:w="1620" w:type="dxa"/>
            <w:tcBorders>
              <w:top w:val="single" w:sz="12" w:space="0" w:color="000000"/>
              <w:bottom w:val="single" w:sz="12" w:space="0" w:color="000000"/>
            </w:tcBorders>
          </w:tcPr>
          <w:p w14:paraId="498395CF" w14:textId="77777777" w:rsidR="00745B14" w:rsidRPr="00C65CB4" w:rsidRDefault="00745B14">
            <w:pPr>
              <w:pStyle w:val="Headfid1"/>
              <w:spacing w:before="60" w:after="60"/>
              <w:rPr>
                <w:iCs/>
                <w:lang w:val="en-US"/>
              </w:rPr>
            </w:pPr>
            <w:r w:rsidRPr="0002312A">
              <w:rPr>
                <w:iCs/>
                <w:lang w:val="en-US"/>
              </w:rPr>
              <w:t>ITB 4.</w:t>
            </w:r>
            <w:r>
              <w:rPr>
                <w:iCs/>
                <w:lang w:val="en-US"/>
              </w:rPr>
              <w:t>8</w:t>
            </w:r>
          </w:p>
        </w:tc>
        <w:tc>
          <w:tcPr>
            <w:tcW w:w="7470" w:type="dxa"/>
            <w:tcBorders>
              <w:top w:val="single" w:sz="12" w:space="0" w:color="000000"/>
              <w:bottom w:val="single" w:sz="12" w:space="0" w:color="000000"/>
            </w:tcBorders>
          </w:tcPr>
          <w:p w14:paraId="5816F2ED" w14:textId="77777777" w:rsidR="00745B14" w:rsidRPr="00C65CB4" w:rsidRDefault="00745B14" w:rsidP="0079291E">
            <w:pPr>
              <w:pStyle w:val="TOAHeading"/>
              <w:tabs>
                <w:tab w:val="clear" w:pos="9000"/>
                <w:tab w:val="clear" w:pos="9360"/>
                <w:tab w:val="right" w:pos="7848"/>
              </w:tabs>
              <w:suppressAutoHyphens w:val="0"/>
              <w:spacing w:before="60" w:after="60"/>
              <w:rPr>
                <w:iCs/>
              </w:rPr>
            </w:pPr>
            <w:r>
              <w:rPr>
                <w:iCs/>
              </w:rPr>
              <w:t xml:space="preserve">This Bidding Process </w:t>
            </w:r>
            <w:r w:rsidRPr="00C4470C">
              <w:rPr>
                <w:iCs/>
              </w:rPr>
              <w:t>IS NOT subject</w:t>
            </w:r>
            <w:r>
              <w:rPr>
                <w:iCs/>
              </w:rPr>
              <w:t xml:space="preserve"> to prequalification. </w:t>
            </w:r>
          </w:p>
        </w:tc>
      </w:tr>
      <w:tr w:rsidR="00745B14" w:rsidRPr="00D20367" w14:paraId="45BB3850" w14:textId="77777777">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0DD3FDF5" w14:textId="77777777" w:rsidR="00473715" w:rsidRPr="00D10DE8" w:rsidRDefault="00473715" w:rsidP="00473715">
            <w:pPr>
              <w:tabs>
                <w:tab w:val="right" w:pos="7254"/>
              </w:tabs>
              <w:spacing w:before="60" w:after="60"/>
            </w:pPr>
            <w:r w:rsidRPr="00183FF5">
              <w:t xml:space="preserve">For </w:t>
            </w:r>
            <w:r w:rsidRPr="00183FF5">
              <w:rPr>
                <w:b/>
                <w:u w:val="single"/>
              </w:rPr>
              <w:t>clarification purposes</w:t>
            </w:r>
            <w:r w:rsidRPr="00183FF5">
              <w:t xml:space="preserve"> only, the Employer’s address is:</w:t>
            </w:r>
          </w:p>
          <w:p w14:paraId="18C24D90" w14:textId="77777777" w:rsidR="00473715" w:rsidRPr="00D10DE8" w:rsidRDefault="00473715" w:rsidP="00473715">
            <w:pPr>
              <w:rPr>
                <w:rFonts w:asciiTheme="majorBidi" w:hAnsiTheme="majorBidi"/>
                <w:b/>
                <w:szCs w:val="24"/>
                <w:lang w:val="en-GB"/>
              </w:rPr>
            </w:pPr>
            <w:r>
              <w:rPr>
                <w:rFonts w:asciiTheme="majorBidi" w:hAnsiTheme="majorBidi"/>
                <w:b/>
                <w:szCs w:val="24"/>
                <w:lang w:val="en-GB"/>
              </w:rPr>
              <w:t>National Tender</w:t>
            </w:r>
          </w:p>
          <w:p w14:paraId="71265192" w14:textId="77777777" w:rsidR="00473715" w:rsidRPr="00D10DE8" w:rsidRDefault="00473715" w:rsidP="00473715">
            <w:pPr>
              <w:rPr>
                <w:rFonts w:asciiTheme="majorBidi" w:hAnsiTheme="majorBidi"/>
                <w:szCs w:val="24"/>
                <w:lang w:val="en-GB"/>
              </w:rPr>
            </w:pPr>
            <w:r w:rsidRPr="00183FF5">
              <w:rPr>
                <w:rFonts w:asciiTheme="majorBidi" w:hAnsiTheme="majorBidi"/>
                <w:szCs w:val="24"/>
                <w:lang w:val="en-GB"/>
              </w:rPr>
              <w:t>Ministry of Finance and Treasury</w:t>
            </w:r>
          </w:p>
          <w:p w14:paraId="66143A15" w14:textId="77777777" w:rsidR="00473715" w:rsidRPr="00D10DE8" w:rsidRDefault="00473715" w:rsidP="00473715">
            <w:pPr>
              <w:rPr>
                <w:rFonts w:asciiTheme="majorBidi" w:hAnsiTheme="majorBidi"/>
                <w:szCs w:val="24"/>
                <w:lang w:val="en-GB"/>
              </w:rPr>
            </w:pPr>
            <w:r w:rsidRPr="00183FF5">
              <w:rPr>
                <w:rFonts w:asciiTheme="majorBidi" w:hAnsiTheme="majorBidi"/>
                <w:szCs w:val="24"/>
                <w:lang w:val="en-GB"/>
              </w:rPr>
              <w:t>AmeeneeMagu, Male’, 20-03</w:t>
            </w:r>
          </w:p>
          <w:p w14:paraId="31053523" w14:textId="77777777" w:rsidR="00473715" w:rsidRPr="00D10DE8" w:rsidRDefault="00473715" w:rsidP="00473715">
            <w:pPr>
              <w:rPr>
                <w:rFonts w:asciiTheme="majorBidi" w:hAnsiTheme="majorBidi"/>
                <w:szCs w:val="24"/>
                <w:lang w:val="en-GB"/>
              </w:rPr>
            </w:pPr>
            <w:r w:rsidRPr="00183FF5">
              <w:rPr>
                <w:rFonts w:asciiTheme="majorBidi" w:hAnsiTheme="majorBidi"/>
                <w:szCs w:val="24"/>
                <w:lang w:val="en-GB"/>
              </w:rPr>
              <w:t>Republic of Maldives,</w:t>
            </w:r>
          </w:p>
          <w:p w14:paraId="2FD43CB5" w14:textId="77777777" w:rsidR="00473715" w:rsidRPr="00D10DE8" w:rsidRDefault="00473715" w:rsidP="00473715">
            <w:pPr>
              <w:rPr>
                <w:rFonts w:asciiTheme="majorBidi" w:hAnsiTheme="majorBidi"/>
                <w:szCs w:val="24"/>
                <w:lang w:val="en-GB"/>
              </w:rPr>
            </w:pPr>
            <w:r w:rsidRPr="00183FF5">
              <w:rPr>
                <w:rFonts w:asciiTheme="majorBidi" w:hAnsiTheme="majorBidi"/>
                <w:szCs w:val="24"/>
                <w:lang w:val="en-GB"/>
              </w:rPr>
              <w:t xml:space="preserve">Tel: (960) 3349 </w:t>
            </w:r>
            <w:r>
              <w:rPr>
                <w:rFonts w:asciiTheme="majorBidi" w:hAnsiTheme="majorBidi"/>
                <w:szCs w:val="24"/>
                <w:lang w:val="en-GB"/>
              </w:rPr>
              <w:t>115, 3349 266, 3349 106</w:t>
            </w:r>
          </w:p>
          <w:p w14:paraId="7C29C00B" w14:textId="77777777" w:rsidR="00473715" w:rsidRPr="00D10DE8" w:rsidRDefault="00473715" w:rsidP="00473715">
            <w:pPr>
              <w:rPr>
                <w:rFonts w:asciiTheme="majorBidi" w:hAnsiTheme="majorBidi"/>
                <w:szCs w:val="24"/>
                <w:lang w:val="en-GB"/>
              </w:rPr>
            </w:pPr>
            <w:r w:rsidRPr="00183FF5">
              <w:rPr>
                <w:rFonts w:asciiTheme="majorBidi" w:hAnsiTheme="majorBidi"/>
                <w:szCs w:val="24"/>
                <w:lang w:val="en-GB"/>
              </w:rPr>
              <w:t>Fax: (960) 3340 706</w:t>
            </w:r>
          </w:p>
          <w:p w14:paraId="68B97375" w14:textId="77777777" w:rsidR="00473715" w:rsidRDefault="00473715" w:rsidP="00473715">
            <w:pPr>
              <w:rPr>
                <w:rFonts w:asciiTheme="majorBidi" w:hAnsiTheme="majorBidi"/>
                <w:szCs w:val="24"/>
                <w:lang w:val="en-GB"/>
              </w:rPr>
            </w:pPr>
            <w:r w:rsidRPr="00183FF5">
              <w:rPr>
                <w:rFonts w:asciiTheme="majorBidi" w:hAnsiTheme="majorBidi"/>
                <w:szCs w:val="24"/>
                <w:lang w:val="en-GB"/>
              </w:rPr>
              <w:t xml:space="preserve">Email: </w:t>
            </w:r>
            <w:hyperlink r:id="rId15" w:history="1">
              <w:r w:rsidRPr="00A967A7">
                <w:rPr>
                  <w:rStyle w:val="Hyperlink"/>
                  <w:rFonts w:asciiTheme="majorBidi" w:hAnsiTheme="majorBidi"/>
                  <w:szCs w:val="24"/>
                  <w:lang w:val="en-GB"/>
                </w:rPr>
                <w:t>isra.abdulla@finance.gov.mv</w:t>
              </w:r>
            </w:hyperlink>
          </w:p>
          <w:p w14:paraId="2D8F4D4F" w14:textId="77777777" w:rsidR="00473715" w:rsidRDefault="00473715" w:rsidP="00473715">
            <w:pPr>
              <w:rPr>
                <w:rStyle w:val="Hyperlink"/>
                <w:rFonts w:asciiTheme="majorBidi" w:hAnsiTheme="majorBidi"/>
                <w:szCs w:val="24"/>
                <w:lang w:val="en-GB"/>
              </w:rPr>
            </w:pPr>
            <w:r>
              <w:t xml:space="preserve">           </w:t>
            </w:r>
            <w:hyperlink r:id="rId16" w:history="1">
              <w:r>
                <w:rPr>
                  <w:rStyle w:val="Hyperlink"/>
                  <w:rFonts w:asciiTheme="majorBidi" w:hAnsiTheme="majorBidi"/>
                  <w:szCs w:val="24"/>
                  <w:lang w:val="en-GB"/>
                </w:rPr>
                <w:t>tender@finance.gov.mv</w:t>
              </w:r>
            </w:hyperlink>
          </w:p>
          <w:p w14:paraId="7AB70909" w14:textId="0629D4C3" w:rsidR="00745B14" w:rsidRPr="004177E5" w:rsidRDefault="00745B14" w:rsidP="000C01B2">
            <w:pPr>
              <w:rPr>
                <w:rFonts w:asciiTheme="majorBidi" w:hAnsiTheme="majorBidi"/>
                <w:szCs w:val="24"/>
                <w:highlight w:val="yellow"/>
                <w:lang w:val="en-GB"/>
              </w:rPr>
            </w:pPr>
          </w:p>
        </w:tc>
      </w:tr>
      <w:tr w:rsidR="00745B14" w:rsidRPr="00D20367" w14:paraId="61D5EE55" w14:textId="77777777">
        <w:tblPrEx>
          <w:tblBorders>
            <w:insideH w:val="single" w:sz="8" w:space="0" w:color="000000"/>
          </w:tblBorders>
        </w:tblPrEx>
        <w:tc>
          <w:tcPr>
            <w:tcW w:w="1620" w:type="dxa"/>
          </w:tcPr>
          <w:p w14:paraId="4198E8B5" w14:textId="77777777"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17"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E2D2114" w14:textId="77777777" w:rsidR="00473715" w:rsidRPr="00D10DE8" w:rsidRDefault="00473715" w:rsidP="00473715">
            <w:pPr>
              <w:tabs>
                <w:tab w:val="right" w:pos="7254"/>
              </w:tabs>
              <w:spacing w:before="60" w:after="60"/>
            </w:pPr>
            <w:r w:rsidRPr="00D10DE8">
              <w:t>A Pre-Bid meeting  take place at the following date, time and place:</w:t>
            </w:r>
          </w:p>
          <w:p w14:paraId="045AF3C8" w14:textId="77777777" w:rsidR="00473715" w:rsidRPr="00D10DE8" w:rsidRDefault="00473715" w:rsidP="00473715">
            <w:pPr>
              <w:tabs>
                <w:tab w:val="right" w:pos="7254"/>
              </w:tabs>
            </w:pPr>
            <w:r w:rsidRPr="00183FF5">
              <w:t>Date:</w:t>
            </w:r>
            <w:r>
              <w:t xml:space="preserve"> 10</w:t>
            </w:r>
            <w:r w:rsidRPr="00D138FA">
              <w:rPr>
                <w:vertAlign w:val="superscript"/>
              </w:rPr>
              <w:t>th</w:t>
            </w:r>
            <w:r>
              <w:t xml:space="preserve"> December 2017 </w:t>
            </w:r>
            <w:r w:rsidRPr="00D138FA">
              <w:tab/>
            </w:r>
          </w:p>
          <w:p w14:paraId="3046E845" w14:textId="77777777" w:rsidR="00473715" w:rsidRPr="00D10DE8" w:rsidRDefault="00473715" w:rsidP="00473715">
            <w:pPr>
              <w:tabs>
                <w:tab w:val="right" w:pos="7254"/>
              </w:tabs>
              <w:rPr>
                <w:i/>
              </w:rPr>
            </w:pPr>
            <w:r w:rsidRPr="00183FF5">
              <w:t xml:space="preserve">Time: </w:t>
            </w:r>
            <w:r>
              <w:t xml:space="preserve">1100hrs </w:t>
            </w:r>
            <w:r w:rsidRPr="00D138FA">
              <w:tab/>
            </w:r>
          </w:p>
          <w:p w14:paraId="2B4963C7" w14:textId="77777777" w:rsidR="00473715" w:rsidRPr="00D10DE8" w:rsidRDefault="00473715" w:rsidP="00473715">
            <w:pPr>
              <w:tabs>
                <w:tab w:val="right" w:pos="7254"/>
              </w:tabs>
              <w:rPr>
                <w:i/>
              </w:rPr>
            </w:pPr>
            <w:r w:rsidRPr="00183FF5">
              <w:t xml:space="preserve">Place: </w:t>
            </w:r>
            <w:r>
              <w:t>National Tender Meeting Room</w:t>
            </w:r>
          </w:p>
          <w:p w14:paraId="3985926C" w14:textId="77777777" w:rsidR="00473715" w:rsidRPr="00D10DE8" w:rsidRDefault="00473715" w:rsidP="00473715">
            <w:pPr>
              <w:ind w:left="720"/>
              <w:rPr>
                <w:rFonts w:asciiTheme="majorBidi" w:hAnsiTheme="majorBidi"/>
                <w:b/>
                <w:szCs w:val="24"/>
                <w:lang w:val="en-GB"/>
              </w:rPr>
            </w:pPr>
            <w:r>
              <w:rPr>
                <w:rFonts w:asciiTheme="majorBidi" w:hAnsiTheme="majorBidi"/>
                <w:b/>
                <w:szCs w:val="24"/>
                <w:lang w:val="en-GB"/>
              </w:rPr>
              <w:t>National Tender</w:t>
            </w:r>
          </w:p>
          <w:p w14:paraId="544F1DDD" w14:textId="77777777" w:rsidR="00473715" w:rsidRPr="00D10DE8" w:rsidRDefault="00473715" w:rsidP="00473715">
            <w:pPr>
              <w:ind w:left="720"/>
              <w:rPr>
                <w:rFonts w:asciiTheme="majorBidi" w:hAnsiTheme="majorBidi"/>
                <w:szCs w:val="24"/>
                <w:lang w:val="en-GB"/>
              </w:rPr>
            </w:pPr>
            <w:r w:rsidRPr="00183FF5">
              <w:rPr>
                <w:rFonts w:asciiTheme="majorBidi" w:hAnsiTheme="majorBidi"/>
                <w:szCs w:val="24"/>
                <w:lang w:val="en-GB"/>
              </w:rPr>
              <w:t>Ministry of Finance and Treasury</w:t>
            </w:r>
          </w:p>
          <w:p w14:paraId="7A397EF3" w14:textId="77777777" w:rsidR="00473715" w:rsidRPr="00D10DE8" w:rsidRDefault="00473715" w:rsidP="00473715">
            <w:pPr>
              <w:ind w:left="720"/>
              <w:rPr>
                <w:rFonts w:asciiTheme="majorBidi" w:hAnsiTheme="majorBidi"/>
                <w:szCs w:val="24"/>
                <w:lang w:val="en-GB"/>
              </w:rPr>
            </w:pPr>
            <w:r w:rsidRPr="00183FF5">
              <w:rPr>
                <w:rFonts w:asciiTheme="majorBidi" w:hAnsiTheme="majorBidi"/>
                <w:szCs w:val="24"/>
                <w:lang w:val="en-GB"/>
              </w:rPr>
              <w:t>AmeeneeMagu, Male’, 20-03</w:t>
            </w:r>
          </w:p>
          <w:p w14:paraId="0AC81E0D" w14:textId="77777777" w:rsidR="00473715" w:rsidRPr="00D10DE8" w:rsidRDefault="00473715" w:rsidP="00473715">
            <w:pPr>
              <w:ind w:left="720"/>
              <w:rPr>
                <w:rFonts w:asciiTheme="majorBidi" w:hAnsiTheme="majorBidi"/>
                <w:szCs w:val="24"/>
                <w:lang w:val="en-GB"/>
              </w:rPr>
            </w:pPr>
            <w:r w:rsidRPr="00183FF5">
              <w:rPr>
                <w:rFonts w:asciiTheme="majorBidi" w:hAnsiTheme="majorBidi"/>
                <w:szCs w:val="24"/>
                <w:lang w:val="en-GB"/>
              </w:rPr>
              <w:t>Republic of Maldives,</w:t>
            </w:r>
          </w:p>
          <w:p w14:paraId="3A35903F" w14:textId="77777777" w:rsidR="00473715" w:rsidRPr="00D10DE8" w:rsidRDefault="00473715" w:rsidP="00473715">
            <w:pPr>
              <w:ind w:left="720"/>
              <w:rPr>
                <w:rFonts w:asciiTheme="majorBidi" w:hAnsiTheme="majorBidi"/>
                <w:szCs w:val="24"/>
                <w:lang w:val="en-GB"/>
              </w:rPr>
            </w:pPr>
            <w:r w:rsidRPr="00183FF5">
              <w:rPr>
                <w:rFonts w:asciiTheme="majorBidi" w:hAnsiTheme="majorBidi"/>
                <w:szCs w:val="24"/>
                <w:lang w:val="en-GB"/>
              </w:rPr>
              <w:t>Tel: (960) 334 9 203</w:t>
            </w:r>
            <w:r>
              <w:rPr>
                <w:rFonts w:asciiTheme="majorBidi" w:hAnsiTheme="majorBidi"/>
                <w:szCs w:val="24"/>
                <w:lang w:val="en-GB"/>
              </w:rPr>
              <w:t>, 3349 266, 3349106</w:t>
            </w:r>
          </w:p>
          <w:p w14:paraId="33EB8B37" w14:textId="77777777" w:rsidR="00473715" w:rsidRPr="00D10DE8" w:rsidRDefault="00473715" w:rsidP="00473715">
            <w:pPr>
              <w:ind w:left="720"/>
              <w:rPr>
                <w:rFonts w:asciiTheme="majorBidi" w:hAnsiTheme="majorBidi"/>
                <w:szCs w:val="24"/>
                <w:lang w:val="en-GB"/>
              </w:rPr>
            </w:pPr>
            <w:r w:rsidRPr="00183FF5">
              <w:rPr>
                <w:rFonts w:asciiTheme="majorBidi" w:hAnsiTheme="majorBidi"/>
                <w:szCs w:val="24"/>
                <w:lang w:val="en-GB"/>
              </w:rPr>
              <w:t>Fax: (960) 334 0 706</w:t>
            </w:r>
          </w:p>
          <w:p w14:paraId="6E489E03" w14:textId="77777777" w:rsidR="00473715" w:rsidRDefault="00473715" w:rsidP="00473715">
            <w:pPr>
              <w:tabs>
                <w:tab w:val="right" w:pos="7254"/>
              </w:tabs>
              <w:ind w:left="720"/>
              <w:rPr>
                <w:rFonts w:asciiTheme="majorBidi" w:hAnsiTheme="majorBidi"/>
                <w:szCs w:val="24"/>
                <w:lang w:val="en-GB"/>
              </w:rPr>
            </w:pPr>
            <w:r w:rsidRPr="00183FF5">
              <w:rPr>
                <w:rFonts w:asciiTheme="majorBidi" w:hAnsiTheme="majorBidi"/>
                <w:szCs w:val="24"/>
                <w:lang w:val="en-GB"/>
              </w:rPr>
              <w:t xml:space="preserve">Email: </w:t>
            </w:r>
            <w:hyperlink r:id="rId18" w:history="1">
              <w:r w:rsidRPr="00A967A7">
                <w:rPr>
                  <w:rStyle w:val="Hyperlink"/>
                  <w:rFonts w:asciiTheme="majorBidi" w:hAnsiTheme="majorBidi"/>
                  <w:szCs w:val="24"/>
                  <w:lang w:val="en-GB"/>
                </w:rPr>
                <w:t>isra.abdulla@finance.gov.mv</w:t>
              </w:r>
            </w:hyperlink>
          </w:p>
          <w:p w14:paraId="797824DD" w14:textId="72E2BB8B" w:rsidR="00745B14" w:rsidRPr="00D10DE8" w:rsidRDefault="006A6AB4" w:rsidP="00473715">
            <w:pPr>
              <w:pStyle w:val="i"/>
              <w:tabs>
                <w:tab w:val="right" w:pos="7254"/>
              </w:tabs>
              <w:suppressAutoHyphens w:val="0"/>
              <w:spacing w:before="60" w:after="60"/>
              <w:jc w:val="center"/>
              <w:rPr>
                <w:rFonts w:ascii="Times New Roman" w:hAnsi="Times New Roman"/>
              </w:rPr>
            </w:pPr>
            <w:hyperlink r:id="rId19" w:history="1">
              <w:r w:rsidR="00473715" w:rsidRPr="00A967A7">
                <w:rPr>
                  <w:rStyle w:val="Hyperlink"/>
                  <w:rFonts w:asciiTheme="majorBidi" w:hAnsiTheme="majorBidi"/>
                  <w:szCs w:val="24"/>
                  <w:lang w:val="en-GB"/>
                </w:rPr>
                <w:t>tender@finance.gov.mv</w:t>
              </w:r>
            </w:hyperlink>
          </w:p>
          <w:p w14:paraId="112B3BDB" w14:textId="77777777" w:rsidR="00745B14" w:rsidRPr="00D10DE8" w:rsidRDefault="00745B14" w:rsidP="00B640B8">
            <w:pPr>
              <w:pStyle w:val="i"/>
              <w:tabs>
                <w:tab w:val="right" w:pos="7254"/>
              </w:tabs>
              <w:suppressAutoHyphens w:val="0"/>
              <w:spacing w:before="60" w:after="60"/>
              <w:rPr>
                <w:rFonts w:ascii="Times New Roman" w:hAnsi="Times New Roman"/>
              </w:rPr>
            </w:pPr>
          </w:p>
        </w:tc>
      </w:tr>
      <w:tr w:rsidR="00745B14" w:rsidRPr="00D20367" w14:paraId="0891FAE0" w14:textId="77777777">
        <w:tblPrEx>
          <w:tblBorders>
            <w:insideH w:val="single" w:sz="8" w:space="0" w:color="000000"/>
          </w:tblBorders>
        </w:tblPrEx>
        <w:tc>
          <w:tcPr>
            <w:tcW w:w="9090" w:type="dxa"/>
            <w:gridSpan w:val="2"/>
            <w:vAlign w:val="center"/>
          </w:tcPr>
          <w:p w14:paraId="29AA2E5A" w14:textId="77777777" w:rsidR="00745B14" w:rsidRDefault="00745B14">
            <w:pPr>
              <w:tabs>
                <w:tab w:val="right" w:pos="7254"/>
              </w:tabs>
              <w:spacing w:before="60" w:after="60"/>
              <w:jc w:val="center"/>
              <w:rPr>
                <w:b/>
                <w:sz w:val="28"/>
              </w:rPr>
            </w:pPr>
          </w:p>
          <w:p w14:paraId="00C10964" w14:textId="77777777"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745B14" w:rsidRPr="00D20367" w14:paraId="5582DDA3" w14:textId="77777777">
        <w:tblPrEx>
          <w:tblBorders>
            <w:insideH w:val="single" w:sz="8" w:space="0" w:color="000000"/>
          </w:tblBorders>
        </w:tblPrEx>
        <w:tc>
          <w:tcPr>
            <w:tcW w:w="1620" w:type="dxa"/>
          </w:tcPr>
          <w:p w14:paraId="26DDB5D4" w14:textId="77777777" w:rsidR="00745B14" w:rsidRPr="00D20367" w:rsidRDefault="00745B14">
            <w:pPr>
              <w:tabs>
                <w:tab w:val="right" w:pos="7434"/>
              </w:tabs>
              <w:spacing w:before="60" w:after="60"/>
              <w:rPr>
                <w:b/>
              </w:rPr>
            </w:pPr>
            <w:r w:rsidRPr="00D20367">
              <w:rPr>
                <w:b/>
              </w:rPr>
              <w:t>ITB 13.1</w:t>
            </w:r>
          </w:p>
        </w:tc>
        <w:tc>
          <w:tcPr>
            <w:tcW w:w="7470" w:type="dxa"/>
          </w:tcPr>
          <w:p w14:paraId="2295524B" w14:textId="77777777" w:rsidR="00745B14" w:rsidRPr="00C4470C" w:rsidRDefault="00745B14" w:rsidP="009216CD">
            <w:pPr>
              <w:tabs>
                <w:tab w:val="right" w:pos="7254"/>
              </w:tabs>
              <w:spacing w:before="60" w:after="60"/>
            </w:pPr>
            <w:r w:rsidRPr="00C4470C">
              <w:t xml:space="preserve">Alternative bids </w:t>
            </w:r>
            <w:r w:rsidR="00AF2058" w:rsidRPr="00C4470C">
              <w:t>NOT permitted</w:t>
            </w:r>
            <w:r w:rsidRPr="00C4470C">
              <w:t>.</w:t>
            </w:r>
          </w:p>
        </w:tc>
      </w:tr>
      <w:tr w:rsidR="00745B14" w:rsidRPr="00D20367" w14:paraId="259738B0" w14:textId="77777777">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26877E2E" w14:textId="77777777" w:rsidR="00745B14" w:rsidRPr="00C4470C" w:rsidRDefault="00745B14">
            <w:pPr>
              <w:tabs>
                <w:tab w:val="right" w:pos="7254"/>
              </w:tabs>
              <w:spacing w:before="60" w:after="60"/>
              <w:rPr>
                <w:iCs/>
              </w:rPr>
            </w:pPr>
            <w:r w:rsidRPr="00C4470C">
              <w:rPr>
                <w:iCs/>
              </w:rPr>
              <w:t>Alternative times for completion NOT permitted.</w:t>
            </w:r>
          </w:p>
          <w:p w14:paraId="370067B4" w14:textId="77777777" w:rsidR="00745B14" w:rsidRPr="00C4470C" w:rsidRDefault="00745B14">
            <w:pPr>
              <w:pStyle w:val="TOAHeading"/>
              <w:tabs>
                <w:tab w:val="clear" w:pos="9000"/>
                <w:tab w:val="clear" w:pos="9360"/>
                <w:tab w:val="right" w:pos="7254"/>
              </w:tabs>
              <w:suppressAutoHyphens w:val="0"/>
              <w:spacing w:before="60" w:after="60"/>
              <w:rPr>
                <w:iCs/>
              </w:rPr>
            </w:pPr>
            <w:r w:rsidRPr="00C4470C">
              <w:rPr>
                <w:iCs/>
              </w:rPr>
              <w:t>.</w:t>
            </w:r>
          </w:p>
        </w:tc>
      </w:tr>
      <w:tr w:rsidR="00745B14" w:rsidRPr="00D20367" w14:paraId="55515BBF" w14:textId="77777777">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lastRenderedPageBreak/>
              <w:t xml:space="preserve">ITB 14.5 </w:t>
            </w:r>
          </w:p>
        </w:tc>
        <w:tc>
          <w:tcPr>
            <w:tcW w:w="7470" w:type="dxa"/>
          </w:tcPr>
          <w:p w14:paraId="37305C4A" w14:textId="77777777" w:rsidR="00745B14" w:rsidRPr="004A648B" w:rsidRDefault="00D10DE8" w:rsidP="00E83922">
            <w:pPr>
              <w:tabs>
                <w:tab w:val="right" w:pos="7254"/>
              </w:tabs>
              <w:spacing w:before="60" w:after="60"/>
              <w:rPr>
                <w:iCs/>
              </w:rPr>
            </w:pPr>
            <w:r w:rsidRPr="00CD6CD8">
              <w:rPr>
                <w:rFonts w:cs="Arial"/>
                <w:bCs/>
              </w:rPr>
              <w:t xml:space="preserve">The prices quoted by the Bidder shall </w:t>
            </w:r>
            <w:r w:rsidRPr="00641643">
              <w:rPr>
                <w:rFonts w:cs="Arial"/>
                <w:b/>
              </w:rPr>
              <w:t>NOT</w:t>
            </w:r>
            <w:r>
              <w:rPr>
                <w:rFonts w:cs="Arial"/>
                <w:bCs/>
              </w:rPr>
              <w:t xml:space="preserve"> be adjusted</w:t>
            </w:r>
          </w:p>
        </w:tc>
      </w:tr>
      <w:tr w:rsidR="00745B14" w:rsidRPr="00D20367" w14:paraId="7ECF8093" w14:textId="77777777" w:rsidTr="00274085">
        <w:tblPrEx>
          <w:tblBorders>
            <w:insideH w:val="single" w:sz="8" w:space="0" w:color="000000"/>
          </w:tblBorders>
        </w:tblPrEx>
        <w:trPr>
          <w:trHeight w:val="835"/>
        </w:trPr>
        <w:tc>
          <w:tcPr>
            <w:tcW w:w="1620" w:type="dxa"/>
          </w:tcPr>
          <w:p w14:paraId="2D399890" w14:textId="77777777" w:rsidR="00745B14" w:rsidRPr="00D20367" w:rsidRDefault="00745B14">
            <w:pPr>
              <w:tabs>
                <w:tab w:val="right" w:pos="7434"/>
              </w:tabs>
              <w:spacing w:before="60" w:after="60"/>
              <w:rPr>
                <w:b/>
                <w:i/>
              </w:rPr>
            </w:pPr>
            <w:r w:rsidRPr="00D20367">
              <w:rPr>
                <w:b/>
              </w:rPr>
              <w:t>ITB 15.1</w:t>
            </w:r>
          </w:p>
        </w:tc>
        <w:tc>
          <w:tcPr>
            <w:tcW w:w="7470" w:type="dxa"/>
          </w:tcPr>
          <w:p w14:paraId="159E8E8D" w14:textId="3548CE9B" w:rsidR="00745B14" w:rsidRPr="00595795" w:rsidRDefault="00473715" w:rsidP="00D10DE8">
            <w:pPr>
              <w:tabs>
                <w:tab w:val="right" w:pos="7254"/>
              </w:tabs>
              <w:spacing w:before="60" w:after="60"/>
            </w:pPr>
            <w:r w:rsidRPr="00512DD9">
              <w:t xml:space="preserve">The currency(ies) of the bid and the payment currency(ies) shall be </w:t>
            </w:r>
            <w:r w:rsidRPr="00512DD9">
              <w:rPr>
                <w:iCs/>
              </w:rPr>
              <w:t xml:space="preserve">in </w:t>
            </w:r>
            <w:r w:rsidRPr="00512DD9">
              <w:rPr>
                <w:bCs/>
              </w:rPr>
              <w:t xml:space="preserve">US Dollars or </w:t>
            </w:r>
            <w:r w:rsidRPr="00512DD9">
              <w:rPr>
                <w:iCs/>
              </w:rPr>
              <w:t>equivalent in Maldivian Rufiyaa</w:t>
            </w:r>
          </w:p>
        </w:tc>
      </w:tr>
      <w:tr w:rsidR="00745B14" w:rsidRPr="00D20367" w14:paraId="7430641E" w14:textId="77777777">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shall be 120 days.</w:t>
            </w:r>
          </w:p>
        </w:tc>
      </w:tr>
      <w:tr w:rsidR="00745B14" w:rsidRPr="00D20367" w14:paraId="767858A4" w14:textId="77777777">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5DAD05E9" w:rsidR="00745B14" w:rsidRPr="00B640B8" w:rsidRDefault="00745B14" w:rsidP="001951E8">
            <w:pPr>
              <w:tabs>
                <w:tab w:val="right" w:pos="7254"/>
              </w:tabs>
              <w:spacing w:before="60" w:after="60"/>
              <w:rPr>
                <w:i/>
                <w:iCs/>
              </w:rPr>
            </w:pPr>
            <w:r w:rsidRPr="00B640B8">
              <w:rPr>
                <w:iCs/>
              </w:rPr>
              <w:t xml:space="preserve">The amount and currency of the bid security </w:t>
            </w:r>
            <w:r w:rsidRPr="006E25E7">
              <w:rPr>
                <w:iCs/>
              </w:rPr>
              <w:t xml:space="preserve">shall be USD </w:t>
            </w:r>
            <w:r w:rsidR="001951E8">
              <w:rPr>
                <w:iCs/>
              </w:rPr>
              <w:t>11</w:t>
            </w:r>
            <w:r w:rsidRPr="006E25E7">
              <w:rPr>
                <w:iCs/>
              </w:rPr>
              <w:t>,</w:t>
            </w:r>
            <w:r w:rsidR="001951E8">
              <w:rPr>
                <w:iCs/>
              </w:rPr>
              <w:t>5</w:t>
            </w:r>
            <w:r w:rsidRPr="006E25E7">
              <w:rPr>
                <w:iCs/>
              </w:rPr>
              <w:t>00.00 or equivalent in Maldivian Rufiyaa</w:t>
            </w:r>
          </w:p>
        </w:tc>
      </w:tr>
      <w:tr w:rsidR="00745B14" w:rsidRPr="00D20367" w14:paraId="0DCD915D" w14:textId="77777777">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77777777" w:rsidR="00745B14" w:rsidRPr="00D20367" w:rsidRDefault="00745B14" w:rsidP="00B640B8">
            <w:pPr>
              <w:tabs>
                <w:tab w:val="right" w:pos="7254"/>
              </w:tabs>
              <w:spacing w:before="60" w:after="60"/>
              <w:rPr>
                <w:i/>
              </w:rPr>
            </w:pPr>
            <w:r>
              <w:t xml:space="preserve">Bid Security Shall 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tblPrEx>
          <w:tblBorders>
            <w:insideH w:val="single" w:sz="8" w:space="0" w:color="000000"/>
          </w:tblBorders>
        </w:tblPrEx>
        <w:tc>
          <w:tcPr>
            <w:tcW w:w="1620" w:type="dxa"/>
          </w:tcPr>
          <w:p w14:paraId="5342F1E7" w14:textId="77777777" w:rsidR="00745B14" w:rsidRPr="00512DD9" w:rsidRDefault="00745B14">
            <w:pPr>
              <w:tabs>
                <w:tab w:val="right" w:pos="7434"/>
              </w:tabs>
              <w:spacing w:before="60" w:after="60"/>
              <w:rPr>
                <w:b/>
              </w:rPr>
            </w:pPr>
            <w:r w:rsidRPr="00512DD9">
              <w:rPr>
                <w:b/>
              </w:rPr>
              <w:t>ITB 20.1</w:t>
            </w:r>
          </w:p>
        </w:tc>
        <w:tc>
          <w:tcPr>
            <w:tcW w:w="7470" w:type="dxa"/>
          </w:tcPr>
          <w:p w14:paraId="4A47182A" w14:textId="47A9B3C3" w:rsidR="00745B14" w:rsidRPr="00512DD9" w:rsidRDefault="00473715" w:rsidP="00D96AB9">
            <w:pPr>
              <w:tabs>
                <w:tab w:val="right" w:pos="7254"/>
              </w:tabs>
              <w:spacing w:before="60" w:after="60"/>
            </w:pPr>
            <w:r w:rsidRPr="00512DD9">
              <w:rPr>
                <w:sz w:val="22"/>
                <w:szCs w:val="22"/>
              </w:rPr>
              <w:t xml:space="preserve">In addition to the </w:t>
            </w:r>
            <w:r w:rsidRPr="00512DD9">
              <w:rPr>
                <w:b/>
                <w:bCs/>
                <w:sz w:val="22"/>
                <w:szCs w:val="22"/>
              </w:rPr>
              <w:t>Original</w:t>
            </w:r>
            <w:r w:rsidRPr="00512DD9">
              <w:rPr>
                <w:sz w:val="22"/>
                <w:szCs w:val="22"/>
              </w:rPr>
              <w:t xml:space="preserve"> of the Tender, the number of copies required is: </w:t>
            </w:r>
            <w:r w:rsidRPr="00512DD9">
              <w:rPr>
                <w:color w:val="FF0000"/>
                <w:sz w:val="22"/>
                <w:szCs w:val="22"/>
              </w:rPr>
              <w:t>1  authentic hard copy (stamped) , 1 authentic soft copy (stamped &amp; scanned)</w:t>
            </w:r>
          </w:p>
        </w:tc>
      </w:tr>
      <w:tr w:rsidR="00745B14" w:rsidRPr="00D20367" w14:paraId="353323BA" w14:textId="77777777">
        <w:tblPrEx>
          <w:tblBorders>
            <w:insideH w:val="single" w:sz="8" w:space="0" w:color="000000"/>
          </w:tblBorders>
        </w:tblPrEx>
        <w:tc>
          <w:tcPr>
            <w:tcW w:w="1620" w:type="dxa"/>
          </w:tcPr>
          <w:p w14:paraId="7E15A4DF" w14:textId="77777777" w:rsidR="00745B14" w:rsidRPr="00D20367" w:rsidRDefault="00745B14">
            <w:pPr>
              <w:tabs>
                <w:tab w:val="right" w:pos="7434"/>
              </w:tabs>
              <w:spacing w:before="60" w:after="60"/>
              <w:rPr>
                <w:b/>
              </w:rPr>
            </w:pPr>
            <w:r w:rsidRPr="00D20367">
              <w:rPr>
                <w:b/>
              </w:rPr>
              <w:t>ITB 20.2</w:t>
            </w:r>
          </w:p>
        </w:tc>
        <w:tc>
          <w:tcPr>
            <w:tcW w:w="7470" w:type="dxa"/>
          </w:tcPr>
          <w:p w14:paraId="1F6307E8" w14:textId="77777777" w:rsidR="00745B14" w:rsidRPr="00D20367" w:rsidRDefault="00745B14" w:rsidP="00D96AB9">
            <w:pPr>
              <w:tabs>
                <w:tab w:val="right" w:pos="7254"/>
              </w:tabs>
              <w:spacing w:before="60" w:after="60"/>
            </w:pPr>
            <w:r w:rsidRPr="00D20367">
              <w:t xml:space="preserve">The written confirmation of authorization to sign on behalf of the Bidder shall </w:t>
            </w:r>
            <w:r w:rsidRPr="006B5FEB">
              <w:t>consist of: Power of Attorney</w:t>
            </w:r>
          </w:p>
        </w:tc>
      </w:tr>
      <w:tr w:rsidR="00D10DE8" w:rsidRPr="00D20367" w14:paraId="4363B29B" w14:textId="77777777">
        <w:tblPrEx>
          <w:tblBorders>
            <w:insideH w:val="single" w:sz="8" w:space="0" w:color="000000"/>
          </w:tblBorders>
        </w:tblPrEx>
        <w:tc>
          <w:tcPr>
            <w:tcW w:w="1620" w:type="dxa"/>
          </w:tcPr>
          <w:p w14:paraId="05EE6540" w14:textId="77777777" w:rsidR="00D10DE8" w:rsidRPr="00D20367" w:rsidRDefault="00D10DE8">
            <w:pPr>
              <w:tabs>
                <w:tab w:val="right" w:pos="7434"/>
              </w:tabs>
              <w:spacing w:before="60" w:after="60"/>
              <w:rPr>
                <w:b/>
              </w:rPr>
            </w:pPr>
            <w:r w:rsidRPr="00F32EA9">
              <w:rPr>
                <w:rFonts w:cs="Arial"/>
                <w:b/>
              </w:rPr>
              <w:t>ITB 2</w:t>
            </w:r>
            <w:r>
              <w:rPr>
                <w:rFonts w:cs="Arial"/>
                <w:b/>
              </w:rPr>
              <w:t>0</w:t>
            </w:r>
            <w:r w:rsidRPr="00F32EA9">
              <w:rPr>
                <w:rFonts w:cs="Arial"/>
                <w:b/>
              </w:rPr>
              <w:t>.2</w:t>
            </w:r>
          </w:p>
        </w:tc>
        <w:tc>
          <w:tcPr>
            <w:tcW w:w="7470" w:type="dxa"/>
          </w:tcPr>
          <w:p w14:paraId="25AEF116" w14:textId="77777777" w:rsidR="00D10DE8" w:rsidRPr="00D20367" w:rsidRDefault="00D10DE8" w:rsidP="00D96AB9">
            <w:pPr>
              <w:tabs>
                <w:tab w:val="right" w:pos="7254"/>
              </w:tabs>
              <w:spacing w:before="60" w:after="60"/>
            </w:pPr>
            <w:r w:rsidRPr="00F32EA9">
              <w:rPr>
                <w:rFonts w:cs="Arial"/>
              </w:rPr>
              <w:t xml:space="preserve">The Bidder </w:t>
            </w:r>
            <w:r w:rsidRPr="00A92DE6">
              <w:rPr>
                <w:rFonts w:cs="Arial"/>
              </w:rPr>
              <w:t>shall</w:t>
            </w:r>
            <w:r w:rsidRPr="00F32EA9">
              <w:rPr>
                <w:rFonts w:cs="Arial"/>
              </w:rPr>
              <w:t xml:space="preserve"> submit an acceptable authorization within</w:t>
            </w:r>
            <w:r>
              <w:rPr>
                <w:rFonts w:cs="Arial"/>
              </w:rPr>
              <w:t xml:space="preserve"> </w:t>
            </w:r>
            <w:r w:rsidRPr="00641643">
              <w:rPr>
                <w:rFonts w:cs="Arial"/>
                <w:b/>
                <w:bCs/>
              </w:rPr>
              <w:t>7 days</w:t>
            </w:r>
            <w:r w:rsidRPr="00F32EA9">
              <w:rPr>
                <w:rFonts w:cs="Arial"/>
              </w:rPr>
              <w:t>.</w:t>
            </w:r>
          </w:p>
        </w:tc>
      </w:tr>
      <w:tr w:rsidR="00745B14" w:rsidRPr="00D20367" w14:paraId="62803126" w14:textId="77777777">
        <w:tblPrEx>
          <w:tblBorders>
            <w:insideH w:val="single" w:sz="8" w:space="0" w:color="000000"/>
          </w:tblBorders>
        </w:tblPrEx>
        <w:tc>
          <w:tcPr>
            <w:tcW w:w="9090" w:type="dxa"/>
            <w:gridSpan w:val="2"/>
          </w:tcPr>
          <w:p w14:paraId="62C7C770" w14:textId="77777777" w:rsidR="00745B14" w:rsidRDefault="00745B14">
            <w:pPr>
              <w:tabs>
                <w:tab w:val="right" w:pos="7434"/>
              </w:tabs>
              <w:spacing w:before="60" w:after="60"/>
              <w:jc w:val="center"/>
              <w:rPr>
                <w:b/>
                <w:sz w:val="28"/>
              </w:rPr>
            </w:pPr>
          </w:p>
          <w:p w14:paraId="253AF971" w14:textId="77777777" w:rsidR="00745B14" w:rsidRPr="00D20367" w:rsidRDefault="00745B14">
            <w:pPr>
              <w:tabs>
                <w:tab w:val="right" w:pos="7434"/>
              </w:tabs>
              <w:spacing w:before="60" w:after="60"/>
              <w:jc w:val="center"/>
              <w:rPr>
                <w:b/>
                <w:sz w:val="28"/>
              </w:rPr>
            </w:pPr>
            <w:r w:rsidRPr="00D20367">
              <w:rPr>
                <w:b/>
                <w:sz w:val="28"/>
              </w:rPr>
              <w:t>D.  Submission and Opening of Bids</w:t>
            </w:r>
          </w:p>
        </w:tc>
      </w:tr>
      <w:tr w:rsidR="00745B14" w:rsidRPr="00D20367" w14:paraId="64B0AD73" w14:textId="77777777" w:rsidTr="00AF2058">
        <w:tblPrEx>
          <w:tblBorders>
            <w:insideH w:val="single" w:sz="8" w:space="0" w:color="000000"/>
          </w:tblBorders>
        </w:tblPrEx>
        <w:tc>
          <w:tcPr>
            <w:tcW w:w="1620" w:type="dxa"/>
          </w:tcPr>
          <w:p w14:paraId="6AEA7B7C" w14:textId="77777777" w:rsidR="00745B14" w:rsidRPr="00D20367" w:rsidRDefault="00745B14">
            <w:pPr>
              <w:tabs>
                <w:tab w:val="right" w:pos="7434"/>
              </w:tabs>
              <w:spacing w:before="60" w:after="60"/>
              <w:rPr>
                <w:b/>
              </w:rPr>
            </w:pPr>
            <w:r w:rsidRPr="00D20367">
              <w:rPr>
                <w:b/>
              </w:rPr>
              <w:t xml:space="preserve">ITB 22.1 </w:t>
            </w:r>
          </w:p>
        </w:tc>
        <w:tc>
          <w:tcPr>
            <w:tcW w:w="7470" w:type="dxa"/>
            <w:shd w:val="clear" w:color="auto" w:fill="auto"/>
          </w:tcPr>
          <w:p w14:paraId="471D1C52" w14:textId="77777777" w:rsidR="00473715" w:rsidRPr="006E25E7" w:rsidRDefault="00473715" w:rsidP="00473715">
            <w:pPr>
              <w:tabs>
                <w:tab w:val="right" w:pos="7254"/>
              </w:tabs>
              <w:spacing w:before="60" w:after="60"/>
            </w:pPr>
            <w:r w:rsidRPr="006E25E7">
              <w:t xml:space="preserve">For </w:t>
            </w:r>
            <w:r w:rsidRPr="006E25E7">
              <w:rPr>
                <w:b/>
                <w:u w:val="single"/>
              </w:rPr>
              <w:t xml:space="preserve">bid submission purposes </w:t>
            </w:r>
            <w:r w:rsidRPr="006E25E7">
              <w:t>only, t</w:t>
            </w:r>
            <w:bookmarkStart w:id="375" w:name="_GoBack"/>
            <w:bookmarkEnd w:id="375"/>
            <w:r w:rsidRPr="006E25E7">
              <w:t>he Employer’s address is :</w:t>
            </w:r>
          </w:p>
          <w:p w14:paraId="42D461D6" w14:textId="77777777" w:rsidR="00473715" w:rsidRPr="006E25E7" w:rsidRDefault="00473715" w:rsidP="00473715">
            <w:pPr>
              <w:pStyle w:val="Default"/>
              <w:ind w:left="720"/>
              <w:rPr>
                <w:bCs/>
                <w:color w:val="auto"/>
                <w:szCs w:val="20"/>
                <w:lang w:val="en-GB"/>
              </w:rPr>
            </w:pPr>
            <w:r w:rsidRPr="006E25E7">
              <w:rPr>
                <w:bCs/>
                <w:color w:val="auto"/>
                <w:szCs w:val="20"/>
                <w:lang w:val="en-GB"/>
              </w:rPr>
              <w:t>Mr. Ahmed Mujuthaba,</w:t>
            </w:r>
          </w:p>
          <w:p w14:paraId="68BA25BB" w14:textId="77777777" w:rsidR="00473715" w:rsidRPr="006E25E7" w:rsidRDefault="00473715" w:rsidP="00473715">
            <w:pPr>
              <w:pStyle w:val="Default"/>
              <w:ind w:left="720"/>
              <w:rPr>
                <w:bCs/>
                <w:color w:val="auto"/>
                <w:szCs w:val="20"/>
                <w:lang w:val="en-GB"/>
              </w:rPr>
            </w:pPr>
            <w:r w:rsidRPr="006E25E7">
              <w:rPr>
                <w:bCs/>
                <w:color w:val="auto"/>
                <w:szCs w:val="20"/>
                <w:lang w:val="en-GB"/>
              </w:rPr>
              <w:t>Director General,</w:t>
            </w:r>
          </w:p>
          <w:p w14:paraId="484672B7" w14:textId="77777777" w:rsidR="00473715" w:rsidRPr="006E25E7" w:rsidRDefault="00473715" w:rsidP="00473715">
            <w:pPr>
              <w:spacing w:line="259" w:lineRule="auto"/>
              <w:rPr>
                <w:sz w:val="22"/>
                <w:szCs w:val="22"/>
              </w:rPr>
            </w:pPr>
            <w:r w:rsidRPr="006E25E7">
              <w:rPr>
                <w:sz w:val="22"/>
                <w:szCs w:val="22"/>
              </w:rPr>
              <w:t xml:space="preserve">             National Tender </w:t>
            </w:r>
          </w:p>
          <w:p w14:paraId="51ABB304" w14:textId="77777777" w:rsidR="00473715" w:rsidRPr="006E25E7" w:rsidRDefault="00473715" w:rsidP="00473715">
            <w:pPr>
              <w:pStyle w:val="Default"/>
              <w:ind w:left="720"/>
              <w:rPr>
                <w:bCs/>
                <w:color w:val="auto"/>
                <w:szCs w:val="20"/>
                <w:lang w:val="en-GB"/>
              </w:rPr>
            </w:pPr>
            <w:r w:rsidRPr="006E25E7">
              <w:rPr>
                <w:bCs/>
                <w:color w:val="auto"/>
                <w:szCs w:val="20"/>
                <w:lang w:val="en-GB"/>
              </w:rPr>
              <w:t>Ministry of Finance and Treasury</w:t>
            </w:r>
          </w:p>
          <w:p w14:paraId="42FF86CE" w14:textId="77777777" w:rsidR="00473715" w:rsidRPr="006E25E7" w:rsidRDefault="00473715" w:rsidP="00473715">
            <w:pPr>
              <w:pStyle w:val="Default"/>
              <w:ind w:left="720"/>
              <w:rPr>
                <w:bCs/>
                <w:color w:val="auto"/>
                <w:szCs w:val="20"/>
                <w:lang w:val="en-GB"/>
              </w:rPr>
            </w:pPr>
            <w:r w:rsidRPr="006E25E7">
              <w:rPr>
                <w:bCs/>
                <w:color w:val="auto"/>
                <w:szCs w:val="20"/>
                <w:lang w:val="en-GB"/>
              </w:rPr>
              <w:t>Ameenee Magu, Male’, 20379</w:t>
            </w:r>
          </w:p>
          <w:p w14:paraId="5FE36B52" w14:textId="77777777" w:rsidR="00473715" w:rsidRPr="006E25E7" w:rsidRDefault="00473715" w:rsidP="00473715">
            <w:pPr>
              <w:pStyle w:val="Default"/>
              <w:ind w:left="720"/>
              <w:rPr>
                <w:bCs/>
                <w:color w:val="auto"/>
                <w:szCs w:val="20"/>
                <w:lang w:val="en-GB"/>
              </w:rPr>
            </w:pPr>
            <w:r w:rsidRPr="006E25E7">
              <w:rPr>
                <w:bCs/>
                <w:color w:val="auto"/>
                <w:szCs w:val="20"/>
                <w:lang w:val="en-GB"/>
              </w:rPr>
              <w:t xml:space="preserve">Republic of Maldives </w:t>
            </w:r>
            <w:r w:rsidRPr="006E25E7">
              <w:rPr>
                <w:bCs/>
                <w:color w:val="auto"/>
                <w:szCs w:val="20"/>
                <w:lang w:val="en-GB"/>
              </w:rPr>
              <w:tab/>
            </w:r>
          </w:p>
          <w:p w14:paraId="32990481" w14:textId="77777777" w:rsidR="00473715" w:rsidRPr="006E25E7" w:rsidRDefault="00473715" w:rsidP="00473715">
            <w:pPr>
              <w:pStyle w:val="Default"/>
              <w:ind w:left="720"/>
              <w:rPr>
                <w:bCs/>
                <w:color w:val="auto"/>
                <w:szCs w:val="20"/>
                <w:lang w:val="en-GB"/>
              </w:rPr>
            </w:pPr>
            <w:r w:rsidRPr="006E25E7">
              <w:rPr>
                <w:bCs/>
                <w:color w:val="auto"/>
                <w:szCs w:val="20"/>
                <w:lang w:val="en-GB"/>
              </w:rPr>
              <w:t xml:space="preserve">Tel: (960) </w:t>
            </w:r>
            <w:r w:rsidRPr="006A6AB4">
              <w:rPr>
                <w:bCs/>
                <w:color w:val="000000" w:themeColor="text1"/>
                <w:szCs w:val="20"/>
                <w:lang w:val="en-GB"/>
              </w:rPr>
              <w:t xml:space="preserve">334 9115, </w:t>
            </w:r>
            <w:r w:rsidRPr="006E25E7">
              <w:rPr>
                <w:bCs/>
                <w:color w:val="auto"/>
                <w:szCs w:val="20"/>
                <w:lang w:val="en-GB"/>
              </w:rPr>
              <w:t xml:space="preserve">(960) </w:t>
            </w:r>
            <w:r w:rsidRPr="006E25E7">
              <w:rPr>
                <w:bCs/>
                <w:szCs w:val="20"/>
                <w:lang w:val="en-GB"/>
              </w:rPr>
              <w:t>334 9106, (960) 334 9266</w:t>
            </w:r>
          </w:p>
          <w:p w14:paraId="334E88EE" w14:textId="77777777" w:rsidR="00473715" w:rsidRDefault="00473715" w:rsidP="00473715">
            <w:pPr>
              <w:tabs>
                <w:tab w:val="right" w:pos="7254"/>
              </w:tabs>
              <w:spacing w:before="60" w:after="60"/>
              <w:rPr>
                <w:bCs/>
                <w:rtl/>
                <w:lang w:val="en-GB"/>
              </w:rPr>
            </w:pPr>
            <w:r w:rsidRPr="006E25E7">
              <w:rPr>
                <w:rFonts w:cs="MV Boli" w:hint="cs"/>
                <w:bCs/>
                <w:rtl/>
                <w:lang w:val="en-GB" w:bidi="dv-MV"/>
              </w:rPr>
              <w:t xml:space="preserve">        </w:t>
            </w:r>
            <w:r w:rsidRPr="006E25E7">
              <w:rPr>
                <w:bCs/>
                <w:lang w:val="en-GB"/>
              </w:rPr>
              <w:t>Fax: (960) 3320706, (960) 3324432</w:t>
            </w:r>
          </w:p>
          <w:p w14:paraId="66E7D18C" w14:textId="77777777" w:rsidR="00473715" w:rsidRDefault="00473715" w:rsidP="00473715">
            <w:pPr>
              <w:pStyle w:val="BodyText"/>
              <w:tabs>
                <w:tab w:val="left" w:pos="3346"/>
                <w:tab w:val="right" w:pos="7306"/>
              </w:tabs>
              <w:rPr>
                <w:bCs/>
                <w:rtl/>
              </w:rPr>
            </w:pPr>
            <w:r w:rsidRPr="004A50A8">
              <w:rPr>
                <w:bCs/>
              </w:rPr>
              <w:t xml:space="preserve">              E-mail: </w:t>
            </w:r>
            <w:hyperlink r:id="rId20" w:history="1">
              <w:r w:rsidRPr="00A967A7">
                <w:rPr>
                  <w:rStyle w:val="Hyperlink"/>
                  <w:bCs/>
                </w:rPr>
                <w:t>isra.abdulla@finance.gov.mv</w:t>
              </w:r>
            </w:hyperlink>
          </w:p>
          <w:p w14:paraId="665EE5D0" w14:textId="77777777" w:rsidR="00473715" w:rsidRDefault="00473715" w:rsidP="00473715">
            <w:pPr>
              <w:pStyle w:val="BodyText"/>
              <w:tabs>
                <w:tab w:val="left" w:pos="3346"/>
                <w:tab w:val="right" w:pos="7306"/>
              </w:tabs>
              <w:rPr>
                <w:rStyle w:val="Hyperlink"/>
                <w:u w:val="none"/>
                <w:rtl/>
                <w:lang w:val="it-IT"/>
              </w:rPr>
            </w:pPr>
            <w:r w:rsidRPr="00C73FF4">
              <w:rPr>
                <w:rStyle w:val="Hyperlink"/>
                <w:u w:val="none"/>
                <w:lang w:val="it-IT"/>
              </w:rPr>
              <w:t xml:space="preserve">                              </w:t>
            </w:r>
            <w:hyperlink r:id="rId21" w:history="1">
              <w:r w:rsidRPr="00C73FF4">
                <w:rPr>
                  <w:rStyle w:val="Hyperlink"/>
                  <w:u w:val="none"/>
                  <w:lang w:val="it-IT"/>
                </w:rPr>
                <w:t>tender@finance.gov.mv</w:t>
              </w:r>
            </w:hyperlink>
          </w:p>
          <w:p w14:paraId="0D1F480D" w14:textId="77777777" w:rsidR="00745B14" w:rsidRPr="00AF2058" w:rsidRDefault="00745B14">
            <w:pPr>
              <w:tabs>
                <w:tab w:val="right" w:pos="7254"/>
              </w:tabs>
              <w:spacing w:before="60" w:after="60"/>
              <w:rPr>
                <w:b/>
              </w:rPr>
            </w:pPr>
            <w:r w:rsidRPr="00AF2058">
              <w:rPr>
                <w:b/>
              </w:rPr>
              <w:t>The deadline for bid submission is:</w:t>
            </w:r>
          </w:p>
          <w:p w14:paraId="1D92DDD5" w14:textId="77777777" w:rsidR="00473715" w:rsidRPr="00AF2058" w:rsidRDefault="00473715" w:rsidP="00473715">
            <w:pPr>
              <w:tabs>
                <w:tab w:val="right" w:pos="7254"/>
              </w:tabs>
            </w:pPr>
            <w:r w:rsidRPr="00AF2058">
              <w:t>Date:</w:t>
            </w:r>
            <w:r>
              <w:rPr>
                <w:rFonts w:cs="MV Boli" w:hint="cs"/>
                <w:rtl/>
                <w:lang w:bidi="dv-MV"/>
              </w:rPr>
              <w:t xml:space="preserve"> </w:t>
            </w:r>
            <w:r>
              <w:rPr>
                <w:rFonts w:cs="MV Boli"/>
                <w:lang w:bidi="dv-MV"/>
              </w:rPr>
              <w:t xml:space="preserve"> 08</w:t>
            </w:r>
            <w:r w:rsidRPr="00D55AA4">
              <w:rPr>
                <w:rFonts w:cs="MV Boli"/>
                <w:vertAlign w:val="superscript"/>
                <w:lang w:bidi="dv-MV"/>
              </w:rPr>
              <w:t>th</w:t>
            </w:r>
            <w:r>
              <w:rPr>
                <w:rFonts w:cs="MV Boli"/>
                <w:lang w:bidi="dv-MV"/>
              </w:rPr>
              <w:t xml:space="preserve"> January 2018</w:t>
            </w:r>
            <w:r w:rsidRPr="00D55AA4">
              <w:tab/>
            </w:r>
          </w:p>
          <w:p w14:paraId="2488B4A0" w14:textId="77777777" w:rsidR="00473715" w:rsidRDefault="00473715" w:rsidP="00473715">
            <w:pPr>
              <w:suppressAutoHyphens/>
              <w:spacing w:after="200"/>
            </w:pPr>
            <w:r w:rsidRPr="00AF2058">
              <w:t>Time:</w:t>
            </w:r>
            <w:r>
              <w:t xml:space="preserve"> 1100hrs </w:t>
            </w:r>
          </w:p>
          <w:p w14:paraId="67FF3382" w14:textId="2B862D2D" w:rsidR="00745B14" w:rsidRPr="00AF2058" w:rsidRDefault="00745B14" w:rsidP="00473715">
            <w:pPr>
              <w:suppressAutoHyphens/>
              <w:spacing w:after="200"/>
            </w:pPr>
            <w:r w:rsidRPr="00AF2058">
              <w:t xml:space="preserve">Bidders </w:t>
            </w:r>
            <w:r w:rsidRPr="00AF2058">
              <w:rPr>
                <w:i/>
                <w:iCs/>
              </w:rPr>
              <w:t xml:space="preserve">do not </w:t>
            </w:r>
            <w:r w:rsidRPr="00AF2058">
              <w:t>have the option of submitting their bids electronically.</w:t>
            </w:r>
          </w:p>
          <w:p w14:paraId="4467FF0F" w14:textId="77777777" w:rsidR="00745B14" w:rsidRPr="00AF2058" w:rsidRDefault="00745B14" w:rsidP="00D96AB9">
            <w:pPr>
              <w:tabs>
                <w:tab w:val="right" w:pos="7254"/>
              </w:tabs>
              <w:spacing w:before="60" w:after="60"/>
            </w:pPr>
            <w:r w:rsidRPr="00AF2058">
              <w:t xml:space="preserve">If bidders have the option of submitting their bids electronically, the electronic bidding submission procedures shall be: </w:t>
            </w:r>
            <w:r w:rsidRPr="00AF2058">
              <w:rPr>
                <w:i/>
                <w:iCs/>
              </w:rPr>
              <w:t>___________NA_____________________________________________</w:t>
            </w:r>
          </w:p>
        </w:tc>
      </w:tr>
      <w:tr w:rsidR="00745B14" w:rsidRPr="00D20367" w14:paraId="0975056A" w14:textId="77777777" w:rsidTr="00AF2058">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4EC735CE" w14:textId="77777777" w:rsidR="00473715" w:rsidRPr="00AF2058" w:rsidRDefault="00473715" w:rsidP="00473715">
            <w:pPr>
              <w:tabs>
                <w:tab w:val="right" w:pos="7254"/>
              </w:tabs>
              <w:spacing w:before="60" w:after="60"/>
            </w:pPr>
            <w:r w:rsidRPr="00AF2058">
              <w:t>The bid opening shall take place at:</w:t>
            </w:r>
          </w:p>
          <w:p w14:paraId="4B67FA20" w14:textId="77777777" w:rsidR="00473715" w:rsidRPr="00AF2058" w:rsidRDefault="00473715" w:rsidP="00473715">
            <w:pPr>
              <w:rPr>
                <w:rFonts w:asciiTheme="majorBidi" w:hAnsiTheme="majorBidi"/>
                <w:b/>
                <w:szCs w:val="24"/>
                <w:lang w:val="en-GB"/>
              </w:rPr>
            </w:pPr>
            <w:r>
              <w:rPr>
                <w:rFonts w:asciiTheme="majorBidi" w:hAnsiTheme="majorBidi"/>
                <w:b/>
                <w:szCs w:val="24"/>
                <w:lang w:val="en-GB"/>
              </w:rPr>
              <w:lastRenderedPageBreak/>
              <w:t>National Tender</w:t>
            </w:r>
            <w:r w:rsidRPr="00AF2058">
              <w:rPr>
                <w:rFonts w:asciiTheme="majorBidi" w:hAnsiTheme="majorBidi"/>
                <w:b/>
                <w:szCs w:val="24"/>
                <w:lang w:val="en-GB"/>
              </w:rPr>
              <w:t>,</w:t>
            </w:r>
          </w:p>
          <w:p w14:paraId="6EF372BE" w14:textId="77777777" w:rsidR="00473715" w:rsidRPr="00AF2058" w:rsidRDefault="00473715" w:rsidP="00473715">
            <w:pPr>
              <w:rPr>
                <w:rFonts w:asciiTheme="majorBidi" w:hAnsiTheme="majorBidi"/>
                <w:szCs w:val="24"/>
                <w:lang w:val="en-GB"/>
              </w:rPr>
            </w:pPr>
            <w:r w:rsidRPr="00AF2058">
              <w:rPr>
                <w:rFonts w:asciiTheme="majorBidi" w:hAnsiTheme="majorBidi"/>
                <w:szCs w:val="24"/>
                <w:lang w:val="en-GB"/>
              </w:rPr>
              <w:t>Ministry of Finance and Treasury</w:t>
            </w:r>
          </w:p>
          <w:p w14:paraId="0C85CA0E" w14:textId="77777777" w:rsidR="00473715" w:rsidRPr="00AF2058" w:rsidRDefault="00473715" w:rsidP="00473715">
            <w:pPr>
              <w:rPr>
                <w:rFonts w:asciiTheme="majorBidi" w:hAnsiTheme="majorBidi"/>
                <w:szCs w:val="24"/>
                <w:lang w:val="en-GB"/>
              </w:rPr>
            </w:pPr>
            <w:r w:rsidRPr="00AF2058">
              <w:rPr>
                <w:rFonts w:asciiTheme="majorBidi" w:hAnsiTheme="majorBidi"/>
                <w:szCs w:val="24"/>
                <w:lang w:val="en-GB"/>
              </w:rPr>
              <w:t>AmeeneeMagu, Male’, 20-03</w:t>
            </w:r>
          </w:p>
          <w:p w14:paraId="03A52546" w14:textId="77777777" w:rsidR="00473715" w:rsidRPr="00AF2058" w:rsidRDefault="00473715" w:rsidP="00473715">
            <w:pPr>
              <w:rPr>
                <w:rFonts w:asciiTheme="majorBidi" w:hAnsiTheme="majorBidi"/>
                <w:szCs w:val="24"/>
                <w:lang w:val="en-GB"/>
              </w:rPr>
            </w:pPr>
            <w:r w:rsidRPr="00AF2058">
              <w:rPr>
                <w:rFonts w:asciiTheme="majorBidi" w:hAnsiTheme="majorBidi"/>
                <w:szCs w:val="24"/>
                <w:lang w:val="en-GB"/>
              </w:rPr>
              <w:t>Republic of Maldives,</w:t>
            </w:r>
          </w:p>
          <w:p w14:paraId="7193AC05" w14:textId="77777777" w:rsidR="00473715" w:rsidRPr="00AF2058" w:rsidRDefault="00473715" w:rsidP="00473715">
            <w:pPr>
              <w:rPr>
                <w:rFonts w:asciiTheme="majorBidi" w:hAnsiTheme="majorBidi"/>
                <w:szCs w:val="24"/>
                <w:lang w:val="en-GB"/>
              </w:rPr>
            </w:pPr>
            <w:r w:rsidRPr="00AF2058">
              <w:rPr>
                <w:rFonts w:asciiTheme="majorBidi" w:hAnsiTheme="majorBidi"/>
                <w:szCs w:val="24"/>
                <w:lang w:val="en-GB"/>
              </w:rPr>
              <w:t xml:space="preserve">Tel: (960) </w:t>
            </w:r>
            <w:r>
              <w:rPr>
                <w:rFonts w:asciiTheme="majorBidi" w:hAnsiTheme="majorBidi"/>
                <w:szCs w:val="24"/>
                <w:lang w:val="en-GB"/>
              </w:rPr>
              <w:t>334</w:t>
            </w:r>
            <w:r w:rsidRPr="00AF2058">
              <w:rPr>
                <w:rFonts w:asciiTheme="majorBidi" w:hAnsiTheme="majorBidi"/>
                <w:szCs w:val="24"/>
                <w:lang w:val="en-GB"/>
              </w:rPr>
              <w:t xml:space="preserve">9 </w:t>
            </w:r>
            <w:r>
              <w:rPr>
                <w:rFonts w:asciiTheme="majorBidi" w:hAnsiTheme="majorBidi"/>
                <w:szCs w:val="24"/>
                <w:lang w:val="en-GB"/>
              </w:rPr>
              <w:t>115, 3349 106, 3349 266</w:t>
            </w:r>
          </w:p>
          <w:p w14:paraId="493B217E" w14:textId="77777777" w:rsidR="00473715" w:rsidRPr="00AF2058" w:rsidRDefault="00473715" w:rsidP="00473715">
            <w:pPr>
              <w:rPr>
                <w:rFonts w:asciiTheme="majorBidi" w:hAnsiTheme="majorBidi"/>
                <w:szCs w:val="24"/>
                <w:lang w:val="en-GB"/>
              </w:rPr>
            </w:pPr>
            <w:r>
              <w:rPr>
                <w:rFonts w:asciiTheme="majorBidi" w:hAnsiTheme="majorBidi"/>
                <w:szCs w:val="24"/>
                <w:lang w:val="en-GB"/>
              </w:rPr>
              <w:t>Fax: (960) 334</w:t>
            </w:r>
            <w:r w:rsidRPr="00AF2058">
              <w:rPr>
                <w:rFonts w:asciiTheme="majorBidi" w:hAnsiTheme="majorBidi"/>
                <w:szCs w:val="24"/>
                <w:lang w:val="en-GB"/>
              </w:rPr>
              <w:t>0 706</w:t>
            </w:r>
          </w:p>
          <w:p w14:paraId="7C80CB57" w14:textId="77777777" w:rsidR="00473715" w:rsidRDefault="00473715" w:rsidP="00473715">
            <w:pPr>
              <w:rPr>
                <w:rFonts w:asciiTheme="majorBidi" w:hAnsiTheme="majorBidi"/>
                <w:szCs w:val="24"/>
                <w:lang w:val="en-GB"/>
              </w:rPr>
            </w:pPr>
            <w:r w:rsidRPr="00AF2058">
              <w:rPr>
                <w:rFonts w:asciiTheme="majorBidi" w:hAnsiTheme="majorBidi"/>
                <w:szCs w:val="24"/>
                <w:lang w:val="en-GB"/>
              </w:rPr>
              <w:t xml:space="preserve">Email: </w:t>
            </w:r>
            <w:hyperlink r:id="rId22" w:history="1">
              <w:r w:rsidRPr="00A967A7">
                <w:rPr>
                  <w:rStyle w:val="Hyperlink"/>
                  <w:rFonts w:asciiTheme="majorBidi" w:hAnsiTheme="majorBidi"/>
                  <w:szCs w:val="24"/>
                  <w:lang w:val="en-GB"/>
                </w:rPr>
                <w:t>isra.abdulla@finance.gov.mv</w:t>
              </w:r>
            </w:hyperlink>
          </w:p>
          <w:p w14:paraId="7405D05F" w14:textId="77777777" w:rsidR="00473715" w:rsidRDefault="00473715" w:rsidP="00473715">
            <w:pPr>
              <w:rPr>
                <w:rFonts w:asciiTheme="majorBidi" w:hAnsiTheme="majorBidi"/>
                <w:szCs w:val="24"/>
                <w:lang w:val="en-GB"/>
              </w:rPr>
            </w:pPr>
            <w:r>
              <w:rPr>
                <w:rFonts w:asciiTheme="majorBidi" w:hAnsiTheme="majorBidi"/>
                <w:szCs w:val="24"/>
                <w:lang w:val="en-GB"/>
              </w:rPr>
              <w:t xml:space="preserve">            </w:t>
            </w:r>
            <w:hyperlink r:id="rId23" w:history="1">
              <w:r w:rsidRPr="00A967A7">
                <w:rPr>
                  <w:rStyle w:val="Hyperlink"/>
                  <w:rFonts w:asciiTheme="majorBidi" w:hAnsiTheme="majorBidi"/>
                  <w:szCs w:val="24"/>
                  <w:lang w:val="en-GB"/>
                </w:rPr>
                <w:t>tender@finance.gov.mv</w:t>
              </w:r>
            </w:hyperlink>
          </w:p>
          <w:p w14:paraId="1E17D1D0" w14:textId="77777777" w:rsidR="00473715" w:rsidRPr="00AF2058" w:rsidRDefault="00473715" w:rsidP="00473715">
            <w:pPr>
              <w:rPr>
                <w:rFonts w:asciiTheme="majorBidi" w:hAnsiTheme="majorBidi"/>
                <w:szCs w:val="24"/>
                <w:lang w:val="en-GB"/>
              </w:rPr>
            </w:pPr>
          </w:p>
          <w:p w14:paraId="12D8D170" w14:textId="77777777" w:rsidR="00473715" w:rsidRPr="00AF2058" w:rsidRDefault="00473715" w:rsidP="00473715">
            <w:pPr>
              <w:tabs>
                <w:tab w:val="right" w:pos="7254"/>
              </w:tabs>
            </w:pPr>
            <w:r w:rsidRPr="00AF2058">
              <w:tab/>
            </w:r>
          </w:p>
          <w:p w14:paraId="22E763FF" w14:textId="77777777" w:rsidR="00473715" w:rsidRPr="00AF2058" w:rsidRDefault="00473715" w:rsidP="00473715">
            <w:pPr>
              <w:tabs>
                <w:tab w:val="right" w:pos="7254"/>
              </w:tabs>
            </w:pPr>
            <w:r w:rsidRPr="00AF2058">
              <w:t xml:space="preserve">Date: </w:t>
            </w:r>
            <w:r>
              <w:t>08</w:t>
            </w:r>
            <w:r w:rsidRPr="00D55AA4">
              <w:rPr>
                <w:vertAlign w:val="superscript"/>
              </w:rPr>
              <w:t>th</w:t>
            </w:r>
            <w:r>
              <w:t xml:space="preserve"> January 2018</w:t>
            </w:r>
            <w:r w:rsidRPr="00D55AA4">
              <w:tab/>
            </w:r>
          </w:p>
          <w:p w14:paraId="1F513543" w14:textId="21F3EADB" w:rsidR="00745B14" w:rsidRPr="00AF2058" w:rsidRDefault="00473715" w:rsidP="00473715">
            <w:pPr>
              <w:tabs>
                <w:tab w:val="right" w:pos="7254"/>
              </w:tabs>
              <w:spacing w:before="60" w:after="60"/>
            </w:pPr>
            <w:r w:rsidRPr="00AF2058">
              <w:t>Time:</w:t>
            </w:r>
            <w:r>
              <w:t xml:space="preserve"> 1100hrs </w:t>
            </w:r>
          </w:p>
        </w:tc>
      </w:tr>
      <w:tr w:rsidR="00745B14" w:rsidRPr="00D20367" w14:paraId="61080F86" w14:textId="77777777">
        <w:tblPrEx>
          <w:tblBorders>
            <w:insideH w:val="single" w:sz="8" w:space="0" w:color="000000"/>
          </w:tblBorders>
        </w:tblPrEx>
        <w:tc>
          <w:tcPr>
            <w:tcW w:w="1620" w:type="dxa"/>
          </w:tcPr>
          <w:p w14:paraId="695D5E37" w14:textId="77777777" w:rsidR="00745B14" w:rsidRPr="00D20367" w:rsidRDefault="00745B14">
            <w:pPr>
              <w:tabs>
                <w:tab w:val="right" w:pos="7434"/>
              </w:tabs>
              <w:spacing w:before="60" w:after="60"/>
              <w:rPr>
                <w:b/>
              </w:rPr>
            </w:pPr>
            <w:r w:rsidRPr="00D20367">
              <w:rPr>
                <w:b/>
              </w:rPr>
              <w:lastRenderedPageBreak/>
              <w:t>ITB 25.3</w:t>
            </w:r>
          </w:p>
        </w:tc>
        <w:tc>
          <w:tcPr>
            <w:tcW w:w="7470" w:type="dxa"/>
          </w:tcPr>
          <w:p w14:paraId="3DF4525A" w14:textId="10E77B6F" w:rsidR="00745B14" w:rsidRPr="00D20367" w:rsidRDefault="00745B14" w:rsidP="00EC4AC9">
            <w:pPr>
              <w:tabs>
                <w:tab w:val="right" w:pos="7254"/>
              </w:tabs>
              <w:spacing w:before="60" w:after="60"/>
            </w:pPr>
            <w:r w:rsidRPr="00A43B14">
              <w:t xml:space="preserve">The Letter of Bid and Priced Bill of Quantities </w:t>
            </w:r>
            <w:r w:rsidRPr="00A43B14">
              <w:rPr>
                <w:iCs/>
              </w:rPr>
              <w:t>shall</w:t>
            </w:r>
            <w:r w:rsidR="00AF2058">
              <w:rPr>
                <w:iCs/>
              </w:rPr>
              <w:t xml:space="preserve"> </w:t>
            </w:r>
            <w:r w:rsidRPr="00A43B14">
              <w:t>be</w:t>
            </w:r>
            <w:r w:rsidR="00AF2058">
              <w:t xml:space="preserve"> </w:t>
            </w:r>
            <w:r w:rsidR="00473715" w:rsidRPr="00A43B14">
              <w:t>initialed</w:t>
            </w:r>
            <w:r w:rsidRPr="00A43B14">
              <w:t xml:space="preserve"> by</w:t>
            </w:r>
            <w:r>
              <w:t xml:space="preserve"> 2 </w:t>
            </w:r>
            <w:r w:rsidRPr="00A43B14">
              <w:t xml:space="preserve">representatives of the Employer conducting </w:t>
            </w:r>
            <w:r>
              <w:t>Bid opening:</w:t>
            </w:r>
          </w:p>
        </w:tc>
      </w:tr>
      <w:tr w:rsidR="00745B14" w:rsidRPr="00D20367" w14:paraId="30025843" w14:textId="77777777">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tblPrEx>
          <w:tblBorders>
            <w:insideH w:val="single" w:sz="8" w:space="0" w:color="000000"/>
          </w:tblBorders>
        </w:tblPrEx>
        <w:tc>
          <w:tcPr>
            <w:tcW w:w="1620" w:type="dxa"/>
          </w:tcPr>
          <w:p w14:paraId="6500C83F" w14:textId="77777777" w:rsidR="00745B14" w:rsidRPr="006E25E7" w:rsidRDefault="00745B14">
            <w:pPr>
              <w:tabs>
                <w:tab w:val="right" w:pos="7434"/>
              </w:tabs>
              <w:spacing w:before="60" w:after="60"/>
              <w:rPr>
                <w:b/>
                <w:iCs/>
                <w:color w:val="000000" w:themeColor="text1"/>
              </w:rPr>
            </w:pPr>
            <w:r w:rsidRPr="006E25E7">
              <w:rPr>
                <w:b/>
                <w:iCs/>
                <w:color w:val="000000" w:themeColor="text1"/>
              </w:rPr>
              <w:t>ITB 32.1</w:t>
            </w:r>
          </w:p>
        </w:tc>
        <w:tc>
          <w:tcPr>
            <w:tcW w:w="7470" w:type="dxa"/>
          </w:tcPr>
          <w:p w14:paraId="6A0F04C8" w14:textId="77777777" w:rsidR="00745B14" w:rsidRPr="006E25E7" w:rsidRDefault="00745B14" w:rsidP="00F016CC">
            <w:pPr>
              <w:tabs>
                <w:tab w:val="right" w:pos="7254"/>
              </w:tabs>
              <w:spacing w:before="60" w:after="60"/>
              <w:rPr>
                <w:i/>
                <w:color w:val="000000" w:themeColor="text1"/>
              </w:rPr>
            </w:pPr>
            <w:r w:rsidRPr="006E25E7">
              <w:rPr>
                <w:color w:val="000000" w:themeColor="text1"/>
              </w:rPr>
              <w:t>The currency that shall be used for bid evaluation and comparison purposes to convert all bid prices expressed in various currencies into a single currency is US DOLLARS</w:t>
            </w:r>
          </w:p>
          <w:p w14:paraId="5D375C13" w14:textId="77777777" w:rsidR="00745B14" w:rsidRPr="006E25E7" w:rsidRDefault="00745B14" w:rsidP="00D96AB9">
            <w:pPr>
              <w:tabs>
                <w:tab w:val="right" w:pos="7254"/>
              </w:tabs>
              <w:spacing w:before="60" w:after="60"/>
              <w:rPr>
                <w:b/>
                <w:color w:val="000000" w:themeColor="text1"/>
              </w:rPr>
            </w:pPr>
            <w:r w:rsidRPr="006E25E7">
              <w:rPr>
                <w:color w:val="000000" w:themeColor="text1"/>
              </w:rPr>
              <w:t>The source of exchange rate shall be MALDIVES MONETARY AUTHORITY (MMA)</w:t>
            </w:r>
          </w:p>
          <w:p w14:paraId="2FD42290" w14:textId="77777777" w:rsidR="00745B14" w:rsidRPr="006E25E7" w:rsidRDefault="00745B14" w:rsidP="008031C1">
            <w:pPr>
              <w:autoSpaceDE w:val="0"/>
              <w:autoSpaceDN w:val="0"/>
              <w:adjustRightInd w:val="0"/>
              <w:spacing w:before="60" w:after="60"/>
              <w:rPr>
                <w:b/>
                <w:color w:val="000000" w:themeColor="text1"/>
              </w:rPr>
            </w:pPr>
            <w:r w:rsidRPr="006E25E7">
              <w:rPr>
                <w:color w:val="000000" w:themeColor="text1"/>
              </w:rPr>
              <w:t xml:space="preserve">The date for the exchange rate shall be: </w:t>
            </w:r>
            <w:r w:rsidRPr="006E25E7">
              <w:rPr>
                <w:color w:val="000000" w:themeColor="text1"/>
                <w:u w:val="single"/>
              </w:rPr>
              <w:t>14 days before Bid Submission deadline</w:t>
            </w:r>
          </w:p>
        </w:tc>
      </w:tr>
      <w:tr w:rsidR="00745B14" w:rsidRPr="00D20367" w14:paraId="7AD34721" w14:textId="77777777">
        <w:tblPrEx>
          <w:tblBorders>
            <w:insideH w:val="single" w:sz="8" w:space="0" w:color="000000"/>
          </w:tblBorders>
        </w:tblPrEx>
        <w:tc>
          <w:tcPr>
            <w:tcW w:w="1620" w:type="dxa"/>
          </w:tcPr>
          <w:p w14:paraId="1BDC0E7B" w14:textId="77777777" w:rsidR="00745B14" w:rsidRPr="00F732BF" w:rsidRDefault="00745B14">
            <w:pPr>
              <w:tabs>
                <w:tab w:val="right" w:pos="7434"/>
              </w:tabs>
              <w:spacing w:before="60" w:after="60"/>
              <w:rPr>
                <w:b/>
                <w:iCs/>
              </w:rPr>
            </w:pPr>
            <w:r w:rsidRPr="00F732BF">
              <w:rPr>
                <w:b/>
                <w:iCs/>
              </w:rPr>
              <w:t>ITB 33.1</w:t>
            </w:r>
          </w:p>
        </w:tc>
        <w:tc>
          <w:tcPr>
            <w:tcW w:w="7470" w:type="dxa"/>
          </w:tcPr>
          <w:p w14:paraId="64243FA6" w14:textId="77777777" w:rsidR="00745B14" w:rsidRPr="00D20367" w:rsidRDefault="00745B14" w:rsidP="00584E1B">
            <w:pPr>
              <w:tabs>
                <w:tab w:val="right" w:pos="7254"/>
              </w:tabs>
              <w:spacing w:before="60" w:after="60"/>
            </w:pPr>
            <w:r w:rsidRPr="00D20367">
              <w:t xml:space="preserve">A margin of preference </w:t>
            </w:r>
            <w:r>
              <w:t xml:space="preserve">DOES NOT </w:t>
            </w:r>
            <w:r w:rsidRPr="00D20367">
              <w:t>apply.</w:t>
            </w:r>
          </w:p>
          <w:p w14:paraId="5DAAC1A2" w14:textId="77777777" w:rsidR="00745B14" w:rsidRPr="00D20367" w:rsidRDefault="00745B14" w:rsidP="00876672">
            <w:pPr>
              <w:tabs>
                <w:tab w:val="right" w:pos="7254"/>
              </w:tabs>
              <w:spacing w:before="60" w:after="60"/>
            </w:pPr>
          </w:p>
        </w:tc>
      </w:tr>
      <w:tr w:rsidR="00745B14" w:rsidRPr="00D20367" w14:paraId="08F2319C" w14:textId="77777777">
        <w:tblPrEx>
          <w:tblBorders>
            <w:insideH w:val="single" w:sz="8" w:space="0" w:color="000000"/>
          </w:tblBorders>
        </w:tblPrEx>
        <w:tc>
          <w:tcPr>
            <w:tcW w:w="1620" w:type="dxa"/>
          </w:tcPr>
          <w:p w14:paraId="165CB0AE" w14:textId="77777777" w:rsidR="00745B14" w:rsidRPr="00F732BF" w:rsidRDefault="00745B14">
            <w:pPr>
              <w:tabs>
                <w:tab w:val="right" w:pos="7434"/>
              </w:tabs>
              <w:spacing w:before="60" w:after="60"/>
              <w:rPr>
                <w:b/>
                <w:iCs/>
              </w:rPr>
            </w:pPr>
            <w:r>
              <w:rPr>
                <w:b/>
                <w:iCs/>
              </w:rPr>
              <w:t>ITB 34.1</w:t>
            </w:r>
          </w:p>
        </w:tc>
        <w:tc>
          <w:tcPr>
            <w:tcW w:w="7470" w:type="dxa"/>
          </w:tcPr>
          <w:p w14:paraId="7CF2C811" w14:textId="77777777" w:rsidR="00745B14" w:rsidRDefault="00745B14" w:rsidP="003B2B42">
            <w:pPr>
              <w:spacing w:after="200"/>
              <w:ind w:left="58"/>
              <w:rPr>
                <w:spacing w:val="-4"/>
              </w:rPr>
            </w:pPr>
            <w:r>
              <w:rPr>
                <w:spacing w:val="-4"/>
              </w:rPr>
              <w:t xml:space="preserve">At this time the Employer </w:t>
            </w:r>
            <w:r w:rsidRPr="006B5FEB">
              <w:rPr>
                <w:i/>
                <w:iCs/>
                <w:spacing w:val="-4"/>
              </w:rPr>
              <w:t>DOES NOT INTEND t</w:t>
            </w:r>
            <w:r w:rsidRPr="006B5FEB">
              <w:rPr>
                <w:spacing w:val="-4"/>
              </w:rPr>
              <w:t>o</w:t>
            </w:r>
            <w:r>
              <w:rPr>
                <w:spacing w:val="-4"/>
              </w:rPr>
              <w:t xml:space="preserve"> execute certain specific parts of the Works by sub-contractors selected in advance.</w:t>
            </w:r>
          </w:p>
        </w:tc>
      </w:tr>
      <w:tr w:rsidR="00745B14" w:rsidRPr="00D20367" w14:paraId="7F5BBE0B" w14:textId="77777777">
        <w:tblPrEx>
          <w:tblBorders>
            <w:insideH w:val="single" w:sz="8" w:space="0" w:color="000000"/>
          </w:tblBorders>
        </w:tblPrEx>
        <w:tc>
          <w:tcPr>
            <w:tcW w:w="1620" w:type="dxa"/>
            <w:tcBorders>
              <w:bottom w:val="single" w:sz="12" w:space="0" w:color="000000"/>
            </w:tcBorders>
          </w:tcPr>
          <w:p w14:paraId="4E65E3D8" w14:textId="77777777" w:rsidR="00745B14" w:rsidRDefault="00745B14">
            <w:pPr>
              <w:tabs>
                <w:tab w:val="right" w:pos="7434"/>
              </w:tabs>
              <w:spacing w:before="60" w:after="60"/>
              <w:rPr>
                <w:b/>
                <w:iCs/>
              </w:rPr>
            </w:pPr>
            <w:r>
              <w:rPr>
                <w:b/>
                <w:iCs/>
              </w:rPr>
              <w:t>ITB 34.4</w:t>
            </w:r>
          </w:p>
        </w:tc>
        <w:tc>
          <w:tcPr>
            <w:tcW w:w="7470" w:type="dxa"/>
            <w:tcBorders>
              <w:bottom w:val="single" w:sz="12" w:space="0" w:color="000000"/>
            </w:tcBorders>
          </w:tcPr>
          <w:p w14:paraId="35E2BBD2" w14:textId="77777777" w:rsidR="00745B14" w:rsidRDefault="00745B14">
            <w:pPr>
              <w:spacing w:after="200"/>
              <w:rPr>
                <w:b/>
                <w:spacing w:val="-4"/>
              </w:rPr>
            </w:pPr>
            <w:r>
              <w:rPr>
                <w:b/>
                <w:spacing w:val="-4"/>
              </w:rPr>
              <w:t xml:space="preserve">Option 1: </w:t>
            </w:r>
          </w:p>
          <w:p w14:paraId="564C45C6" w14:textId="77777777" w:rsidR="00745B14" w:rsidRDefault="00745B14" w:rsidP="004A648B">
            <w:pPr>
              <w:spacing w:after="200"/>
              <w:rPr>
                <w:spacing w:val="-4"/>
              </w:rPr>
            </w:pPr>
            <w:r>
              <w:rPr>
                <w:b/>
                <w:spacing w:val="-4"/>
              </w:rPr>
              <w:t xml:space="preserve">a) </w:t>
            </w:r>
            <w:r w:rsidRPr="00030045">
              <w:rPr>
                <w:b/>
                <w:spacing w:val="-4"/>
              </w:rPr>
              <w:t>In the case of Prequalification</w:t>
            </w:r>
            <w:r>
              <w:rPr>
                <w:spacing w:val="-4"/>
              </w:rPr>
              <w:t>:  N/A</w:t>
            </w:r>
          </w:p>
          <w:p w14:paraId="471D98A4" w14:textId="77777777" w:rsidR="00745B14" w:rsidRDefault="00745B14" w:rsidP="004A648B">
            <w:pPr>
              <w:spacing w:after="200"/>
              <w:ind w:left="58"/>
              <w:rPr>
                <w:b/>
                <w:spacing w:val="-4"/>
              </w:rPr>
            </w:pPr>
            <w:r>
              <w:rPr>
                <w:b/>
                <w:spacing w:val="-4"/>
              </w:rPr>
              <w:t xml:space="preserve">Option 2: </w:t>
            </w:r>
          </w:p>
          <w:p w14:paraId="5575B201" w14:textId="77777777" w:rsidR="00745B14" w:rsidRDefault="00745B14" w:rsidP="004A648B">
            <w:pPr>
              <w:spacing w:after="200"/>
              <w:ind w:left="58"/>
              <w:rPr>
                <w:spacing w:val="-4"/>
              </w:rPr>
            </w:pPr>
            <w:r>
              <w:rPr>
                <w:b/>
                <w:spacing w:val="-4"/>
              </w:rPr>
              <w:t xml:space="preserve">a) </w:t>
            </w:r>
            <w:r w:rsidRPr="00030045">
              <w:rPr>
                <w:b/>
                <w:spacing w:val="-4"/>
              </w:rPr>
              <w:t>In the case of Post</w:t>
            </w:r>
            <w:r w:rsidR="00AF2058">
              <w:rPr>
                <w:b/>
                <w:spacing w:val="-4"/>
              </w:rPr>
              <w:t xml:space="preserve"> </w:t>
            </w:r>
            <w:r w:rsidRPr="00030045">
              <w:rPr>
                <w:b/>
                <w:spacing w:val="-4"/>
              </w:rPr>
              <w:t>qualification</w:t>
            </w:r>
            <w:r>
              <w:rPr>
                <w:spacing w:val="-4"/>
              </w:rPr>
              <w:t>:</w:t>
            </w:r>
          </w:p>
          <w:p w14:paraId="1F3AB5D2" w14:textId="77777777" w:rsidR="00745B14" w:rsidRPr="00D10DE8" w:rsidRDefault="00183FF5" w:rsidP="004A648B">
            <w:pPr>
              <w:spacing w:after="200"/>
              <w:ind w:left="58"/>
              <w:rPr>
                <w:i/>
                <w:spacing w:val="-4"/>
              </w:rPr>
            </w:pPr>
            <w:r w:rsidRPr="00183FF5">
              <w:rPr>
                <w:spacing w:val="-4"/>
              </w:rPr>
              <w:t>Contractor’s proposed subcontracting: Maximum percentage of subcontracting permitted is:</w:t>
            </w:r>
            <w:r w:rsidRPr="00183FF5">
              <w:rPr>
                <w:i/>
                <w:spacing w:val="-4"/>
              </w:rPr>
              <w:t xml:space="preserve"> 30% of the total contract amount </w:t>
            </w:r>
          </w:p>
          <w:p w14:paraId="2A5DEA85" w14:textId="77777777" w:rsidR="00745B14" w:rsidRPr="00D10DE8" w:rsidRDefault="00183FF5" w:rsidP="004A648B">
            <w:pPr>
              <w:spacing w:after="200"/>
              <w:ind w:left="58"/>
              <w:rPr>
                <w:spacing w:val="-4"/>
              </w:rPr>
            </w:pPr>
            <w:r w:rsidRPr="00183FF5">
              <w:rPr>
                <w:spacing w:val="-4"/>
              </w:rPr>
              <w:t xml:space="preserve">b) Bidders planning to subcontract more than 10% of total volume of work shall specify, in the Bid Submission Form, the activity (ies) or parts of the works to be subcontracted along with complete details of the sub-contractors and their qualification and experience. The qualification and experience of the sub-contractors must meet the minimum criteria for the relevant work to be </w:t>
            </w:r>
            <w:r w:rsidRPr="00183FF5">
              <w:rPr>
                <w:spacing w:val="-4"/>
              </w:rPr>
              <w:lastRenderedPageBreak/>
              <w:t>sub-contracted failing which such sub-contractors will not be permitted to participate.</w:t>
            </w:r>
          </w:p>
          <w:p w14:paraId="6FFAB0C1" w14:textId="77777777" w:rsidR="00745B14" w:rsidRDefault="00183FF5" w:rsidP="004A648B">
            <w:pPr>
              <w:spacing w:after="200"/>
              <w:ind w:left="58"/>
              <w:rPr>
                <w:spacing w:val="-4"/>
              </w:rPr>
            </w:pPr>
            <w:r w:rsidRPr="00183FF5">
              <w:rPr>
                <w:spacing w:val="-4"/>
              </w:rPr>
              <w:t>c) Sub-contractors’ qualification and experience will not be considered for evaluation of the Bidder. The Bidder on its own (without taking into account the qualification and experience of the sub-contractor) should meet the qualification criteria.</w:t>
            </w:r>
          </w:p>
        </w:tc>
      </w:tr>
    </w:tbl>
    <w:p w14:paraId="7D96956B" w14:textId="77777777" w:rsidR="006309F7" w:rsidRPr="00D20367" w:rsidRDefault="006309F7">
      <w:pPr>
        <w:pStyle w:val="Footer"/>
        <w:sectPr w:rsidR="006309F7" w:rsidRPr="00D20367" w:rsidSect="00AC2C8D">
          <w:footerReference w:type="default" r:id="rId24"/>
          <w:footerReference w:type="first" r:id="rId25"/>
          <w:endnotePr>
            <w:numFmt w:val="decimal"/>
          </w:endnotePr>
          <w:pgSz w:w="12240" w:h="15840" w:code="1"/>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6" w:name="_Toc101929323"/>
            <w:bookmarkStart w:id="377" w:name="_Toc490919574"/>
            <w:r>
              <w:lastRenderedPageBreak/>
              <w:t xml:space="preserve">Section III. </w:t>
            </w:r>
            <w:r w:rsidR="006309F7" w:rsidRPr="00415B37">
              <w:t>Evaluation and Qualification Criteria</w:t>
            </w:r>
            <w:bookmarkStart w:id="378" w:name="_Toc41971243"/>
            <w:bookmarkStart w:id="379" w:name="_Toc101929324"/>
            <w:bookmarkEnd w:id="376"/>
            <w:r w:rsidR="00B83E44" w:rsidRPr="00415B37">
              <w:br/>
            </w:r>
            <w:r w:rsidR="006309F7" w:rsidRPr="00415B37">
              <w:t>(Without Prequalification)</w:t>
            </w:r>
            <w:bookmarkEnd w:id="377"/>
            <w:bookmarkEnd w:id="378"/>
            <w:bookmarkEnd w:id="379"/>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5676883B" w14:textId="77777777" w:rsidR="0027271B" w:rsidRDefault="0027271B">
      <w:pPr>
        <w:pStyle w:val="BodyText"/>
      </w:pPr>
    </w:p>
    <w:p w14:paraId="000B7ECB" w14:textId="77777777" w:rsidR="00473715" w:rsidRPr="006E25E7" w:rsidRDefault="00473715" w:rsidP="00473715">
      <w:pPr>
        <w:tabs>
          <w:tab w:val="left" w:pos="540"/>
        </w:tabs>
        <w:spacing w:after="200" w:line="276" w:lineRule="auto"/>
        <w:ind w:right="288"/>
        <w:rPr>
          <w:color w:val="FF0000"/>
        </w:rPr>
      </w:pPr>
      <w:r w:rsidRPr="006E25E7">
        <w:t>In addition to the criteria listed in ITB 35.2 (a) – (e) the following criteria shall apply</w:t>
      </w:r>
      <w:r w:rsidRPr="006E25E7">
        <w:rPr>
          <w:color w:val="FF0000"/>
        </w:rPr>
        <w:t>;</w:t>
      </w:r>
    </w:p>
    <w:p w14:paraId="540BD0B1" w14:textId="77777777" w:rsidR="00473715" w:rsidRPr="006E25E7" w:rsidRDefault="00473715" w:rsidP="00473715">
      <w:pPr>
        <w:pStyle w:val="Heading1"/>
        <w:keepNext/>
        <w:numPr>
          <w:ilvl w:val="0"/>
          <w:numId w:val="37"/>
        </w:numPr>
        <w:tabs>
          <w:tab w:val="left" w:pos="1422"/>
        </w:tabs>
        <w:suppressAutoHyphens w:val="0"/>
        <w:spacing w:before="0" w:after="200" w:line="276" w:lineRule="auto"/>
        <w:ind w:right="288"/>
        <w:jc w:val="both"/>
        <w:rPr>
          <w:rFonts w:ascii="Times New Roman" w:hAnsi="Times New Roman"/>
          <w:b w:val="0"/>
          <w:color w:val="002060"/>
          <w:sz w:val="24"/>
        </w:rPr>
      </w:pPr>
      <w:r w:rsidRPr="006E25E7">
        <w:rPr>
          <w:rFonts w:ascii="Times New Roman" w:hAnsi="Times New Roman"/>
          <w:b w:val="0"/>
          <w:color w:val="002060"/>
          <w:sz w:val="24"/>
        </w:rPr>
        <w:t xml:space="preserve">Past 2 years performance of the lowest evaluated bidder will be assessed prior to contract award. </w:t>
      </w:r>
    </w:p>
    <w:p w14:paraId="6451F0D0" w14:textId="77777777" w:rsidR="00473715" w:rsidRPr="006E25E7" w:rsidRDefault="00473715" w:rsidP="00473715"/>
    <w:p w14:paraId="36905339" w14:textId="77777777" w:rsidR="00473715" w:rsidRPr="006E25E7" w:rsidRDefault="00473715" w:rsidP="00473715">
      <w:pPr>
        <w:numPr>
          <w:ilvl w:val="0"/>
          <w:numId w:val="37"/>
        </w:numPr>
        <w:jc w:val="left"/>
        <w:rPr>
          <w:color w:val="002060"/>
        </w:rPr>
      </w:pPr>
      <w:r w:rsidRPr="006E25E7">
        <w:rPr>
          <w:color w:val="002060"/>
        </w:rPr>
        <w:t>Tax clearance of the lowest evaluated bidder shall be checked prior to contract award.</w:t>
      </w:r>
    </w:p>
    <w:p w14:paraId="59D58E9E" w14:textId="77777777" w:rsidR="00473715" w:rsidRPr="00455BEE" w:rsidRDefault="00473715" w:rsidP="00473715">
      <w:pPr>
        <w:ind w:left="1440"/>
        <w:rPr>
          <w:color w:val="002060"/>
          <w:highlight w:val="yellow"/>
        </w:rPr>
      </w:pPr>
    </w:p>
    <w:p w14:paraId="14A45988" w14:textId="77777777" w:rsidR="00473715" w:rsidRDefault="00473715">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8A0EF0">
      <w:pPr>
        <w:pStyle w:val="BodyText"/>
        <w:numPr>
          <w:ilvl w:val="1"/>
          <w:numId w:val="30"/>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8A0EF0">
      <w:pPr>
        <w:pStyle w:val="BodyText"/>
        <w:numPr>
          <w:ilvl w:val="1"/>
          <w:numId w:val="30"/>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80" w:name="_Toc78774484"/>
      <w:bookmarkStart w:id="381" w:name="_Toc457895696"/>
      <w:r w:rsidRPr="009B788B">
        <w:rPr>
          <w:noProof/>
          <w:szCs w:val="24"/>
          <w:lang w:val="en-GB" w:eastAsia="en-GB" w:bidi="ta-IN"/>
        </w:rPr>
        <w:t>1.1</w:t>
      </w:r>
      <w:r w:rsidRPr="009B788B">
        <w:rPr>
          <w:noProof/>
          <w:szCs w:val="24"/>
          <w:lang w:val="en-GB" w:eastAsia="en-GB" w:bidi="ta-IN"/>
        </w:rPr>
        <w:tab/>
        <w:t>Adequacy of Technical Proposal</w:t>
      </w:r>
      <w:bookmarkEnd w:id="380"/>
      <w:bookmarkEnd w:id="381"/>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1E5EACCC" w14:textId="77777777" w:rsidR="009B788B" w:rsidRDefault="009B788B" w:rsidP="009B788B">
      <w:pPr>
        <w:spacing w:before="120" w:after="120"/>
        <w:ind w:left="720" w:right="288"/>
        <w:rPr>
          <w:rFonts w:cs="Arial"/>
        </w:rPr>
      </w:pPr>
      <w:r w:rsidRPr="0001008D">
        <w:rPr>
          <w:rFonts w:cs="Arial"/>
        </w:rPr>
        <w:t>Non-compliance with equipment and personnel requirements described in Section V (Employer’s Requirements) shall not normally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82" w:name="_Toc78774488"/>
      <w:bookmarkStart w:id="383" w:name="_Toc457895697"/>
      <w:r w:rsidRPr="009B788B">
        <w:rPr>
          <w:noProof/>
          <w:szCs w:val="24"/>
          <w:lang w:val="en-GB" w:eastAsia="en-GB" w:bidi="ta-IN"/>
        </w:rPr>
        <w:lastRenderedPageBreak/>
        <w:t>1.2</w:t>
      </w:r>
      <w:r w:rsidRPr="009B788B">
        <w:rPr>
          <w:noProof/>
          <w:szCs w:val="24"/>
          <w:lang w:val="en-GB" w:eastAsia="en-GB" w:bidi="ta-IN"/>
        </w:rPr>
        <w:tab/>
        <w:t>Completion Time</w:t>
      </w:r>
      <w:bookmarkEnd w:id="382"/>
      <w:bookmarkEnd w:id="383"/>
    </w:p>
    <w:p w14:paraId="78955BB6" w14:textId="77777777" w:rsidR="009B788B" w:rsidRPr="00752F8E" w:rsidRDefault="009B788B" w:rsidP="009B788B">
      <w:pPr>
        <w:spacing w:before="120" w:after="120"/>
        <w:ind w:left="1080" w:right="288"/>
        <w:rPr>
          <w:rFonts w:cs="Arial"/>
        </w:rPr>
      </w:pPr>
      <w:bookmarkStart w:id="384" w:name="_Toc78774489"/>
      <w:r w:rsidRPr="00752F8E">
        <w:rPr>
          <w:rFonts w:cs="Arial"/>
        </w:rPr>
        <w:t>An alternative Completion Time, if permitted under ITB 13.2, will be evaluated as follows:</w:t>
      </w:r>
      <w:bookmarkEnd w:id="384"/>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1A2A72FB" w14:textId="77777777" w:rsidR="009B788B" w:rsidRDefault="009B788B" w:rsidP="009B788B">
      <w:pPr>
        <w:ind w:firstLine="720"/>
      </w:pPr>
    </w:p>
    <w:p w14:paraId="3DD03B58"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5" w:name="_Toc78774490"/>
      <w:bookmarkStart w:id="386" w:name="_Toc457895698"/>
      <w:r w:rsidRPr="009B788B">
        <w:rPr>
          <w:noProof/>
          <w:szCs w:val="24"/>
          <w:lang w:val="en-GB" w:eastAsia="en-GB" w:bidi="ta-IN"/>
        </w:rPr>
        <w:t>1.3</w:t>
      </w:r>
      <w:r w:rsidRPr="009B788B">
        <w:rPr>
          <w:noProof/>
          <w:szCs w:val="24"/>
          <w:lang w:val="en-GB" w:eastAsia="en-GB" w:bidi="ta-IN"/>
        </w:rPr>
        <w:tab/>
        <w:t>Technical Alternatives</w:t>
      </w:r>
      <w:bookmarkEnd w:id="385"/>
      <w:bookmarkEnd w:id="386"/>
    </w:p>
    <w:p w14:paraId="4449ED08" w14:textId="77777777" w:rsidR="009B788B" w:rsidRPr="00752F8E" w:rsidRDefault="009B788B" w:rsidP="009B788B">
      <w:pPr>
        <w:spacing w:before="120" w:after="120"/>
        <w:ind w:left="1080" w:right="288"/>
        <w:rPr>
          <w:rFonts w:cs="Arial"/>
        </w:rPr>
      </w:pPr>
      <w:bookmarkStart w:id="387" w:name="_Toc78774491"/>
      <w:r w:rsidRPr="00752F8E">
        <w:rPr>
          <w:rFonts w:cs="Arial"/>
        </w:rPr>
        <w:t>Technical alternatives , if permitted under ITB 13.4, will be evaluated as follows:</w:t>
      </w:r>
      <w:bookmarkEnd w:id="387"/>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8"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8"/>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77777777" w:rsidR="009B788B" w:rsidRPr="00207067"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Daywork where competitively priced but excluding omission of prices in the Bill of Quantities. The Employer will make its own assessment of the cost of any nonmaterial nonconformities and omissions for the purpose of ensuring fair comparison of Bids.”]</w:t>
      </w:r>
    </w:p>
    <w:p w14:paraId="02BCDC1D" w14:textId="77777777" w:rsidR="009B788B" w:rsidRPr="00207067" w:rsidRDefault="009B788B" w:rsidP="009B788B">
      <w:pPr>
        <w:tabs>
          <w:tab w:val="left" w:pos="6737"/>
        </w:tabs>
      </w:pPr>
      <w:r>
        <w:tab/>
      </w:r>
    </w:p>
    <w:p w14:paraId="2254F1F2" w14:textId="77777777" w:rsidR="009B788B" w:rsidRPr="009B788B" w:rsidRDefault="009B788B" w:rsidP="009B788B">
      <w:pPr>
        <w:pStyle w:val="Heading4"/>
        <w:keepNext w:val="0"/>
        <w:ind w:left="0" w:right="0" w:firstLine="0"/>
        <w:jc w:val="left"/>
        <w:rPr>
          <w:noProof/>
          <w:szCs w:val="24"/>
          <w:lang w:val="en-GB" w:eastAsia="en-GB" w:bidi="ta-IN"/>
        </w:rPr>
      </w:pPr>
      <w:bookmarkStart w:id="389" w:name="_Toc457895700"/>
      <w:r w:rsidRPr="009B788B">
        <w:rPr>
          <w:noProof/>
          <w:szCs w:val="24"/>
          <w:lang w:val="en-GB" w:eastAsia="en-GB" w:bidi="ta-IN"/>
        </w:rPr>
        <w:t>1.5</w:t>
      </w:r>
      <w:r w:rsidRPr="009B788B">
        <w:rPr>
          <w:noProof/>
          <w:szCs w:val="24"/>
          <w:lang w:val="en-GB" w:eastAsia="en-GB" w:bidi="ta-IN"/>
        </w:rPr>
        <w:tab/>
        <w:t>Domestic Preference</w:t>
      </w:r>
      <w:bookmarkEnd w:id="389"/>
    </w:p>
    <w:p w14:paraId="2FD2873E" w14:textId="77777777" w:rsidR="009B788B" w:rsidRPr="00752F8E" w:rsidRDefault="009B788B" w:rsidP="009B788B">
      <w:pPr>
        <w:spacing w:before="120" w:after="120"/>
        <w:ind w:left="1080" w:right="288"/>
        <w:rPr>
          <w:rFonts w:cs="Arial"/>
        </w:rPr>
      </w:pPr>
      <w:r w:rsidRPr="00752F8E">
        <w:rPr>
          <w:rFonts w:cs="Arial"/>
        </w:rPr>
        <w:t>If a margin of preference is provided for under ITB 33.1, the following procedure shall apply:</w:t>
      </w:r>
    </w:p>
    <w:p w14:paraId="3A9B1417" w14:textId="77777777" w:rsidR="009B788B" w:rsidRPr="00752F8E" w:rsidRDefault="009B788B" w:rsidP="009B788B">
      <w:pPr>
        <w:spacing w:before="120" w:after="120"/>
        <w:ind w:left="1080" w:right="288"/>
        <w:rPr>
          <w:rFonts w:cs="Arial"/>
        </w:rPr>
      </w:pPr>
      <w:r w:rsidRPr="00752F8E">
        <w:rPr>
          <w:rFonts w:cs="Arial"/>
        </w:rPr>
        <w:t>Not Applicable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90" w:name="_Toc457895701"/>
      <w:r w:rsidRPr="00207067">
        <w:t>1.</w:t>
      </w:r>
      <w:r>
        <w:t>6</w:t>
      </w:r>
      <w:r w:rsidRPr="00207067">
        <w:tab/>
        <w:t>Multiple Contracts</w:t>
      </w:r>
      <w:bookmarkEnd w:id="390"/>
    </w:p>
    <w:p w14:paraId="6D5AC69B" w14:textId="77777777" w:rsidR="009B788B" w:rsidRPr="00953BF9" w:rsidRDefault="009B788B" w:rsidP="009B788B">
      <w:pPr>
        <w:spacing w:before="120" w:after="120"/>
        <w:ind w:left="1080" w:right="288"/>
        <w:rPr>
          <w:rFonts w:cs="Arial"/>
        </w:rPr>
      </w:pPr>
      <w:r w:rsidRPr="00953BF9">
        <w:rPr>
          <w:rFonts w:cs="Arial"/>
        </w:rPr>
        <w:t xml:space="preserve">Works are grouped in multiple contracts and pursuant to </w:t>
      </w:r>
      <w:r>
        <w:rPr>
          <w:rFonts w:cs="Arial"/>
        </w:rPr>
        <w:t xml:space="preserve">ITB </w:t>
      </w:r>
      <w:r w:rsidRPr="00953BF9">
        <w:rPr>
          <w:rFonts w:cs="Arial"/>
        </w:rPr>
        <w:t>34.4</w:t>
      </w:r>
      <w:r>
        <w:rPr>
          <w:rFonts w:cs="Arial"/>
        </w:rPr>
        <w:t xml:space="preserve">, </w:t>
      </w:r>
      <w:r w:rsidRPr="00953BF9">
        <w:rPr>
          <w:rFonts w:cs="Arial"/>
        </w:rPr>
        <w:t xml:space="preserve">the Employer </w:t>
      </w:r>
      <w:r>
        <w:rPr>
          <w:rFonts w:cs="Arial"/>
        </w:rPr>
        <w:t>shall</w:t>
      </w:r>
      <w:r w:rsidRPr="00953BF9">
        <w:rPr>
          <w:rFonts w:cs="Arial"/>
        </w:rPr>
        <w:t xml:space="preserve"> evaluate and compare Bids on the basis of a contract, or a combination of contracts, or as a total of contracts in order to arrive at the least</w:t>
      </w:r>
      <w:r>
        <w:rPr>
          <w:rFonts w:cs="Arial"/>
        </w:rPr>
        <w:t>-</w:t>
      </w:r>
      <w:r w:rsidRPr="00953BF9">
        <w:rPr>
          <w:rFonts w:cs="Arial"/>
        </w:rPr>
        <w:t>cost combination for the Employer by taking into account discounts offered by Bidders in case of award of multiple contracts.</w:t>
      </w:r>
    </w:p>
    <w:p w14:paraId="4E822A4F" w14:textId="77777777" w:rsidR="009B788B" w:rsidRPr="00953BF9" w:rsidRDefault="009B788B" w:rsidP="009B788B">
      <w:pPr>
        <w:spacing w:before="120" w:after="120"/>
        <w:ind w:left="1080" w:right="288"/>
        <w:rPr>
          <w:rFonts w:cs="Arial"/>
        </w:rPr>
      </w:pPr>
      <w:r w:rsidRPr="00953BF9">
        <w:rPr>
          <w:rFonts w:cs="Arial"/>
        </w:rPr>
        <w:t>If a Bidder submits several successful (lowest evaluated substantially responsive) bids, the evaluation will also include an assessment of the Bidder’s capacity to meet the</w:t>
      </w:r>
      <w:r>
        <w:rPr>
          <w:rFonts w:cs="Arial"/>
        </w:rPr>
        <w:t xml:space="preserve"> following</w:t>
      </w:r>
      <w:r w:rsidRPr="00953BF9">
        <w:rPr>
          <w:rFonts w:cs="Arial"/>
        </w:rPr>
        <w:t xml:space="preserve"> aggregated requirements </w:t>
      </w:r>
      <w:r>
        <w:rPr>
          <w:rFonts w:cs="Arial"/>
        </w:rPr>
        <w:t>as presented in the bid</w:t>
      </w:r>
      <w:r w:rsidRPr="00953BF9">
        <w:rPr>
          <w:rFonts w:cs="Arial"/>
        </w:rPr>
        <w:t>:</w:t>
      </w:r>
    </w:p>
    <w:p w14:paraId="729DF83B" w14:textId="77777777" w:rsidR="009B788B" w:rsidRPr="00953BF9" w:rsidRDefault="009B788B" w:rsidP="009B788B">
      <w:pPr>
        <w:pStyle w:val="explanatoryclause"/>
        <w:spacing w:after="0"/>
        <w:ind w:left="180" w:right="288" w:firstLine="0"/>
        <w:jc w:val="both"/>
        <w:rPr>
          <w:rFonts w:cs="Arial"/>
          <w:sz w:val="20"/>
        </w:rPr>
      </w:pPr>
    </w:p>
    <w:p w14:paraId="3148DFFA"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Pr>
          <w:rFonts w:cs="Arial"/>
          <w:sz w:val="20"/>
        </w:rPr>
        <w:t>Average annual construction turnover</w:t>
      </w:r>
      <w:r w:rsidRPr="00953BF9">
        <w:rPr>
          <w:rFonts w:cs="Arial"/>
          <w:sz w:val="20"/>
        </w:rPr>
        <w:t>,</w:t>
      </w:r>
    </w:p>
    <w:p w14:paraId="53C54D11"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 xml:space="preserve">Financial </w:t>
      </w:r>
      <w:r>
        <w:rPr>
          <w:rFonts w:cs="Arial"/>
          <w:sz w:val="20"/>
        </w:rPr>
        <w:t>r</w:t>
      </w:r>
      <w:r w:rsidRPr="00FF4011">
        <w:rPr>
          <w:rFonts w:cs="Arial"/>
          <w:sz w:val="20"/>
        </w:rPr>
        <w:t>esources</w:t>
      </w:r>
      <w:r w:rsidRPr="00953BF9">
        <w:rPr>
          <w:rFonts w:cs="Arial"/>
          <w:sz w:val="20"/>
        </w:rPr>
        <w:t>,</w:t>
      </w:r>
    </w:p>
    <w:p w14:paraId="532A5772" w14:textId="77777777" w:rsidR="009B788B" w:rsidRPr="00953BF9"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lastRenderedPageBreak/>
        <w:t xml:space="preserve">Equipment to be allocated, and </w:t>
      </w:r>
    </w:p>
    <w:p w14:paraId="1A699B31" w14:textId="77777777" w:rsidR="009B788B" w:rsidRPr="005E7D0D" w:rsidRDefault="009B788B" w:rsidP="009B788B">
      <w:pPr>
        <w:pStyle w:val="explanatoryclause"/>
        <w:numPr>
          <w:ilvl w:val="0"/>
          <w:numId w:val="36"/>
        </w:numPr>
        <w:shd w:val="clear" w:color="auto" w:fill="FFFFFF"/>
        <w:spacing w:after="0"/>
        <w:ind w:right="288" w:firstLine="0"/>
        <w:jc w:val="both"/>
        <w:rPr>
          <w:rFonts w:cs="Arial"/>
          <w:sz w:val="20"/>
        </w:rPr>
      </w:pPr>
      <w:r w:rsidRPr="00953BF9">
        <w:rPr>
          <w:rFonts w:cs="Arial"/>
          <w:sz w:val="20"/>
        </w:rPr>
        <w:t>Personnel to be fielded</w:t>
      </w:r>
      <w:r>
        <w:rPr>
          <w:rFonts w:cs="Arial"/>
          <w:sz w:val="20"/>
        </w:rPr>
        <w:t>.</w:t>
      </w:r>
    </w:p>
    <w:p w14:paraId="2FAB972F" w14:textId="46D2D37F" w:rsidR="006309F7" w:rsidRDefault="006309F7" w:rsidP="00EB69A6">
      <w:pPr>
        <w:jc w:val="left"/>
        <w:rPr>
          <w:b/>
          <w:sz w:val="28"/>
        </w:rPr>
      </w:pPr>
    </w:p>
    <w:p w14:paraId="0F3A0F65" w14:textId="77777777" w:rsidR="00EB69A6" w:rsidRDefault="00EB69A6" w:rsidP="00EB69A6">
      <w:pPr>
        <w:jc w:val="left"/>
        <w:rPr>
          <w:b/>
          <w:sz w:val="28"/>
        </w:rPr>
      </w:pPr>
    </w:p>
    <w:p w14:paraId="416D56E1" w14:textId="77777777" w:rsidR="00EB69A6" w:rsidRDefault="00EB69A6" w:rsidP="00EB69A6">
      <w:pPr>
        <w:jc w:val="left"/>
        <w:rPr>
          <w:b/>
          <w:sz w:val="28"/>
        </w:rPr>
      </w:pPr>
    </w:p>
    <w:p w14:paraId="1AAAD0A1" w14:textId="77777777" w:rsidR="00EB69A6" w:rsidRDefault="00EB69A6" w:rsidP="00EB69A6">
      <w:pPr>
        <w:jc w:val="left"/>
        <w:rPr>
          <w:b/>
          <w:sz w:val="28"/>
        </w:rPr>
      </w:pPr>
    </w:p>
    <w:p w14:paraId="261270A1" w14:textId="77777777" w:rsidR="00EB69A6" w:rsidRPr="00D20367" w:rsidRDefault="00EB69A6" w:rsidP="00EB69A6">
      <w:pPr>
        <w:jc w:val="left"/>
      </w:pPr>
    </w:p>
    <w:p w14:paraId="64D3C0CF" w14:textId="77777777" w:rsidR="006309F7" w:rsidRDefault="006309F7" w:rsidP="00415B37"/>
    <w:p w14:paraId="2A98C421" w14:textId="7F4BFE16"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33DB8C09" w14:textId="77777777" w:rsidR="006309F7" w:rsidRPr="00D20367" w:rsidRDefault="009271CF">
      <w:pPr>
        <w:jc w:val="left"/>
        <w:rPr>
          <w:b/>
          <w:sz w:val="28"/>
        </w:rPr>
      </w:pPr>
      <w:r>
        <w:rPr>
          <w:b/>
          <w:sz w:val="28"/>
        </w:rPr>
        <w:lastRenderedPageBreak/>
        <w:t>3</w:t>
      </w:r>
      <w:r w:rsidR="006309F7" w:rsidRPr="00D20367">
        <w:rPr>
          <w:b/>
          <w:sz w:val="28"/>
        </w:rPr>
        <w:t>.</w:t>
      </w:r>
      <w:r w:rsidR="006309F7" w:rsidRPr="00D20367">
        <w:rPr>
          <w:b/>
          <w:sz w:val="28"/>
        </w:rPr>
        <w:tab/>
        <w:t xml:space="preserve">Qualification </w:t>
      </w:r>
    </w:p>
    <w:p w14:paraId="0898109C" w14:textId="77777777" w:rsidR="006309F7" w:rsidRPr="00D20367" w:rsidRDefault="006309F7">
      <w:pPr>
        <w:pStyle w:val="Foo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5"/>
        <w:gridCol w:w="2485"/>
        <w:gridCol w:w="2060"/>
        <w:gridCol w:w="1428"/>
        <w:gridCol w:w="1476"/>
        <w:gridCol w:w="1637"/>
        <w:gridCol w:w="1637"/>
        <w:gridCol w:w="1672"/>
      </w:tblGrid>
      <w:tr w:rsidR="00432552" w:rsidRPr="00180E36" w14:paraId="2DB64EDB" w14:textId="77777777" w:rsidTr="006155F5">
        <w:trPr>
          <w:tblHeader/>
        </w:trPr>
        <w:tc>
          <w:tcPr>
            <w:tcW w:w="557" w:type="dxa"/>
          </w:tcPr>
          <w:p w14:paraId="4CC1F442"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560" w:type="dxa"/>
          </w:tcPr>
          <w:p w14:paraId="47C45BAC"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2095" w:type="dxa"/>
          </w:tcPr>
          <w:p w14:paraId="52FDAB34"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28" w:type="dxa"/>
          </w:tcPr>
          <w:p w14:paraId="689DBBE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496" w:type="dxa"/>
          </w:tcPr>
          <w:p w14:paraId="063FBC0F"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561E4511"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84" w:type="dxa"/>
          </w:tcPr>
          <w:p w14:paraId="624C912A"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c>
          <w:tcPr>
            <w:tcW w:w="1672" w:type="dxa"/>
          </w:tcPr>
          <w:p w14:paraId="2E69D8FE" w14:textId="77777777" w:rsidR="00432552" w:rsidRPr="00180E36" w:rsidRDefault="00432552" w:rsidP="00A57D3C">
            <w:pPr>
              <w:pStyle w:val="Style11"/>
              <w:tabs>
                <w:tab w:val="left" w:leader="dot" w:pos="8424"/>
              </w:tabs>
              <w:spacing w:line="240" w:lineRule="auto"/>
              <w:rPr>
                <w:rFonts w:ascii="Arial" w:hAnsi="Arial" w:cs="Arial"/>
                <w:sz w:val="20"/>
                <w:szCs w:val="20"/>
              </w:rPr>
            </w:pPr>
          </w:p>
        </w:tc>
      </w:tr>
      <w:tr w:rsidR="00432552" w:rsidRPr="00180E36" w14:paraId="365BDD9E" w14:textId="77777777" w:rsidTr="006155F5">
        <w:trPr>
          <w:tblHeader/>
        </w:trPr>
        <w:tc>
          <w:tcPr>
            <w:tcW w:w="5212" w:type="dxa"/>
            <w:gridSpan w:val="3"/>
            <w:shd w:val="clear" w:color="auto" w:fill="000000"/>
          </w:tcPr>
          <w:p w14:paraId="45FC0572"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6292" w:type="dxa"/>
            <w:gridSpan w:val="4"/>
            <w:shd w:val="clear" w:color="auto" w:fill="000000"/>
          </w:tcPr>
          <w:p w14:paraId="7069B0B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21AE4A0F"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432552" w:rsidRPr="00180E36" w14:paraId="1B68FA4C" w14:textId="77777777" w:rsidTr="006155F5">
        <w:trPr>
          <w:tblHeader/>
        </w:trPr>
        <w:tc>
          <w:tcPr>
            <w:tcW w:w="557" w:type="dxa"/>
            <w:vMerge w:val="restart"/>
            <w:shd w:val="clear" w:color="auto" w:fill="D9D9D9" w:themeFill="background1" w:themeFillShade="D9"/>
          </w:tcPr>
          <w:p w14:paraId="7D51CAC4"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560" w:type="dxa"/>
            <w:vMerge w:val="restart"/>
            <w:shd w:val="clear" w:color="auto" w:fill="D9D9D9" w:themeFill="background1" w:themeFillShade="D9"/>
          </w:tcPr>
          <w:p w14:paraId="45DCAF46"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2095" w:type="dxa"/>
            <w:vMerge w:val="restart"/>
            <w:shd w:val="clear" w:color="auto" w:fill="D9D9D9" w:themeFill="background1" w:themeFillShade="D9"/>
          </w:tcPr>
          <w:p w14:paraId="3E3CE3D3"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428" w:type="dxa"/>
            <w:vMerge w:val="restart"/>
            <w:shd w:val="clear" w:color="auto" w:fill="D9D9D9" w:themeFill="background1" w:themeFillShade="D9"/>
          </w:tcPr>
          <w:p w14:paraId="40FCF5DC"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864" w:type="dxa"/>
            <w:gridSpan w:val="3"/>
            <w:shd w:val="clear" w:color="auto" w:fill="D9D9D9" w:themeFill="background1" w:themeFillShade="D9"/>
          </w:tcPr>
          <w:p w14:paraId="4370DB7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5B9FC582" w14:textId="77777777" w:rsidR="00432552" w:rsidRPr="00180E36" w:rsidRDefault="00432552" w:rsidP="00A57D3C">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432552" w:rsidRPr="00180E36" w14:paraId="63432B14" w14:textId="77777777" w:rsidTr="006155F5">
        <w:trPr>
          <w:tblHeader/>
        </w:trPr>
        <w:tc>
          <w:tcPr>
            <w:tcW w:w="557" w:type="dxa"/>
            <w:vMerge/>
          </w:tcPr>
          <w:p w14:paraId="255708E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560" w:type="dxa"/>
            <w:vMerge/>
          </w:tcPr>
          <w:p w14:paraId="16FE6BB4"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2095" w:type="dxa"/>
            <w:vMerge/>
          </w:tcPr>
          <w:p w14:paraId="397698AE"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28" w:type="dxa"/>
            <w:vMerge/>
          </w:tcPr>
          <w:p w14:paraId="15CC1F35"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c>
          <w:tcPr>
            <w:tcW w:w="1496" w:type="dxa"/>
            <w:shd w:val="clear" w:color="auto" w:fill="D9D9D9" w:themeFill="background1" w:themeFillShade="D9"/>
          </w:tcPr>
          <w:p w14:paraId="52D5FF7B"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684" w:type="dxa"/>
            <w:shd w:val="clear" w:color="auto" w:fill="D9D9D9" w:themeFill="background1" w:themeFillShade="D9"/>
          </w:tcPr>
          <w:p w14:paraId="76B6F99B" w14:textId="77777777" w:rsidR="00432552"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684" w:type="dxa"/>
            <w:shd w:val="clear" w:color="auto" w:fill="D9D9D9" w:themeFill="background1" w:themeFillShade="D9"/>
          </w:tcPr>
          <w:p w14:paraId="6492AD09"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A052AAD" w14:textId="77777777" w:rsidR="00432552" w:rsidRPr="00180E36" w:rsidRDefault="00432552" w:rsidP="00A57D3C">
            <w:pPr>
              <w:pStyle w:val="Style11"/>
              <w:tabs>
                <w:tab w:val="left" w:leader="dot" w:pos="8424"/>
              </w:tabs>
              <w:spacing w:line="240" w:lineRule="auto"/>
              <w:jc w:val="center"/>
              <w:rPr>
                <w:rFonts w:ascii="Arial" w:hAnsi="Arial" w:cs="Arial"/>
                <w:b/>
                <w:sz w:val="20"/>
                <w:szCs w:val="20"/>
              </w:rPr>
            </w:pPr>
          </w:p>
        </w:tc>
      </w:tr>
      <w:tr w:rsidR="00432552" w:rsidRPr="00180E36" w14:paraId="66702AE0" w14:textId="77777777" w:rsidTr="00A57D3C">
        <w:tc>
          <w:tcPr>
            <w:tcW w:w="13176" w:type="dxa"/>
            <w:gridSpan w:val="8"/>
          </w:tcPr>
          <w:p w14:paraId="22D87E40" w14:textId="77777777" w:rsidR="00432552" w:rsidRPr="00E33BF8" w:rsidRDefault="00432552" w:rsidP="00A57D3C">
            <w:pPr>
              <w:pStyle w:val="Sec3header"/>
            </w:pPr>
            <w:bookmarkStart w:id="391" w:name="_Toc107899636"/>
            <w:r>
              <w:t>1. Eligibility</w:t>
            </w:r>
            <w:bookmarkEnd w:id="391"/>
          </w:p>
        </w:tc>
      </w:tr>
      <w:tr w:rsidR="00D10DE8" w:rsidRPr="00180E36" w14:paraId="0B7874A2" w14:textId="77777777" w:rsidTr="00A65984">
        <w:trPr>
          <w:trHeight w:val="890"/>
        </w:trPr>
        <w:tc>
          <w:tcPr>
            <w:tcW w:w="557" w:type="dxa"/>
          </w:tcPr>
          <w:p w14:paraId="7829B41B"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560" w:type="dxa"/>
          </w:tcPr>
          <w:p w14:paraId="72EF5CC0"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2095" w:type="dxa"/>
          </w:tcPr>
          <w:p w14:paraId="63C63625"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428" w:type="dxa"/>
          </w:tcPr>
          <w:p w14:paraId="4618282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7C8F33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326CA9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237AF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D5EDE0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66E5F818" w14:textId="77777777" w:rsidTr="00A65984">
        <w:trPr>
          <w:trHeight w:val="1088"/>
        </w:trPr>
        <w:tc>
          <w:tcPr>
            <w:tcW w:w="557" w:type="dxa"/>
          </w:tcPr>
          <w:p w14:paraId="271F2646"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560" w:type="dxa"/>
          </w:tcPr>
          <w:p w14:paraId="710C007A"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2095" w:type="dxa"/>
          </w:tcPr>
          <w:p w14:paraId="747B393C"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428" w:type="dxa"/>
          </w:tcPr>
          <w:p w14:paraId="364FA8C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90BEA56"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4929B69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604F88E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664457B7"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D10DE8" w:rsidRPr="00180E36" w14:paraId="73196845" w14:textId="77777777" w:rsidTr="00A65984">
        <w:trPr>
          <w:trHeight w:val="1232"/>
        </w:trPr>
        <w:tc>
          <w:tcPr>
            <w:tcW w:w="557" w:type="dxa"/>
          </w:tcPr>
          <w:p w14:paraId="1F6BB126"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560" w:type="dxa"/>
          </w:tcPr>
          <w:p w14:paraId="0177BF06" w14:textId="5979308B" w:rsidR="00D10DE8" w:rsidRPr="0080105C" w:rsidRDefault="00CD1C00" w:rsidP="00415B37">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2095" w:type="dxa"/>
          </w:tcPr>
          <w:p w14:paraId="69E7EFD7" w14:textId="77777777" w:rsidR="00D10DE8" w:rsidRPr="0080105C" w:rsidRDefault="00D10DE8" w:rsidP="00415B37">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428" w:type="dxa"/>
          </w:tcPr>
          <w:p w14:paraId="01E900D3" w14:textId="0D4E8050" w:rsidR="00D10DE8" w:rsidRPr="0080105C" w:rsidRDefault="0080105C"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96" w:type="dxa"/>
          </w:tcPr>
          <w:p w14:paraId="62D144F0"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4EA46D"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684" w:type="dxa"/>
          </w:tcPr>
          <w:p w14:paraId="1106B009" w14:textId="77777777" w:rsidR="00D10DE8" w:rsidRPr="0080105C" w:rsidRDefault="00D10DE8" w:rsidP="00415B37">
            <w:pPr>
              <w:jc w:val="center"/>
            </w:pPr>
            <w:r w:rsidRPr="0080105C">
              <w:rPr>
                <w:rFonts w:ascii="Arial" w:hAnsi="Arial" w:cs="Arial"/>
                <w:sz w:val="20"/>
              </w:rPr>
              <w:t>N/A</w:t>
            </w:r>
          </w:p>
          <w:p w14:paraId="489BF2DB"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p>
        </w:tc>
        <w:tc>
          <w:tcPr>
            <w:tcW w:w="1672" w:type="dxa"/>
          </w:tcPr>
          <w:p w14:paraId="21C08E22" w14:textId="77777777" w:rsidR="00D10DE8" w:rsidRPr="0080105C" w:rsidRDefault="00D10DE8" w:rsidP="00415B37">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D10DE8" w:rsidRPr="00180E36" w14:paraId="77088D51" w14:textId="77777777" w:rsidTr="00A65984">
        <w:trPr>
          <w:trHeight w:val="800"/>
        </w:trPr>
        <w:tc>
          <w:tcPr>
            <w:tcW w:w="557" w:type="dxa"/>
          </w:tcPr>
          <w:p w14:paraId="30C20891"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560" w:type="dxa"/>
          </w:tcPr>
          <w:p w14:paraId="1ECF72ED" w14:textId="77777777" w:rsidR="00D10DE8" w:rsidRPr="00180E36" w:rsidRDefault="00D10DE8"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2095" w:type="dxa"/>
          </w:tcPr>
          <w:p w14:paraId="1778B62E"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428" w:type="dxa"/>
          </w:tcPr>
          <w:p w14:paraId="0CF1D283"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425B03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24E6633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579B72F" w14:textId="77777777" w:rsidR="00D10DE8" w:rsidRDefault="00D10DE8" w:rsidP="00415B37">
            <w:pPr>
              <w:jc w:val="center"/>
            </w:pPr>
            <w:r w:rsidRPr="00180E36">
              <w:rPr>
                <w:rFonts w:ascii="Arial" w:hAnsi="Arial" w:cs="Arial"/>
                <w:sz w:val="20"/>
              </w:rPr>
              <w:t>N/A</w:t>
            </w:r>
          </w:p>
          <w:p w14:paraId="19755D5E" w14:textId="77777777" w:rsidR="00D10DE8" w:rsidRPr="00180E36" w:rsidRDefault="00D10DE8" w:rsidP="00415B37">
            <w:pPr>
              <w:jc w:val="center"/>
              <w:rPr>
                <w:rFonts w:ascii="Arial" w:hAnsi="Arial" w:cs="Arial"/>
                <w:sz w:val="20"/>
              </w:rPr>
            </w:pPr>
          </w:p>
        </w:tc>
        <w:tc>
          <w:tcPr>
            <w:tcW w:w="1672" w:type="dxa"/>
          </w:tcPr>
          <w:p w14:paraId="468BAA1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D10DE8" w:rsidRPr="00180E36" w14:paraId="309F0850" w14:textId="77777777" w:rsidTr="006155F5">
        <w:tc>
          <w:tcPr>
            <w:tcW w:w="557" w:type="dxa"/>
          </w:tcPr>
          <w:p w14:paraId="1E224447"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560" w:type="dxa"/>
          </w:tcPr>
          <w:p w14:paraId="23A22858" w14:textId="77777777" w:rsidR="00D10DE8" w:rsidRPr="00A80452" w:rsidRDefault="00D10DE8" w:rsidP="00261B12">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1EF2759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5694D4A0"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p w14:paraId="26ADEA9F" w14:textId="77777777" w:rsidR="00D10DE8" w:rsidRPr="00A80452" w:rsidRDefault="00D10DE8" w:rsidP="00415B37">
            <w:pPr>
              <w:pStyle w:val="Style11"/>
              <w:tabs>
                <w:tab w:val="left" w:leader="dot" w:pos="8424"/>
              </w:tabs>
              <w:spacing w:line="240" w:lineRule="auto"/>
              <w:jc w:val="both"/>
              <w:rPr>
                <w:rFonts w:ascii="Arial" w:hAnsi="Arial" w:cs="Arial"/>
                <w:b/>
                <w:sz w:val="20"/>
                <w:szCs w:val="20"/>
              </w:rPr>
            </w:pPr>
          </w:p>
        </w:tc>
        <w:tc>
          <w:tcPr>
            <w:tcW w:w="2095" w:type="dxa"/>
          </w:tcPr>
          <w:p w14:paraId="790EB032" w14:textId="77777777" w:rsidR="00D10DE8" w:rsidRPr="00A80452" w:rsidRDefault="00D10DE8" w:rsidP="001A69B2">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428" w:type="dxa"/>
          </w:tcPr>
          <w:p w14:paraId="438A7795"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321A6E10"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3AFD3AF9"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684" w:type="dxa"/>
          </w:tcPr>
          <w:p w14:paraId="1FCC3029" w14:textId="77777777" w:rsidR="00D10DE8" w:rsidRDefault="00D10DE8" w:rsidP="00415B37">
            <w:pPr>
              <w:jc w:val="center"/>
            </w:pPr>
            <w:r w:rsidRPr="00180E36">
              <w:rPr>
                <w:rFonts w:ascii="Arial" w:hAnsi="Arial" w:cs="Arial"/>
                <w:sz w:val="20"/>
              </w:rPr>
              <w:t>N/A</w:t>
            </w:r>
          </w:p>
          <w:p w14:paraId="7760563B" w14:textId="77777777" w:rsidR="00D10DE8" w:rsidRPr="00180E36" w:rsidRDefault="00D10DE8" w:rsidP="00415B37">
            <w:pPr>
              <w:jc w:val="center"/>
              <w:rPr>
                <w:rFonts w:ascii="Arial" w:hAnsi="Arial" w:cs="Arial"/>
                <w:sz w:val="20"/>
              </w:rPr>
            </w:pPr>
          </w:p>
        </w:tc>
        <w:tc>
          <w:tcPr>
            <w:tcW w:w="1672" w:type="dxa"/>
          </w:tcPr>
          <w:p w14:paraId="45D8FE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432552" w:rsidRPr="00180E36" w14:paraId="2EEFAA6A" w14:textId="77777777" w:rsidTr="00A57D3C">
        <w:tc>
          <w:tcPr>
            <w:tcW w:w="13176" w:type="dxa"/>
            <w:gridSpan w:val="8"/>
          </w:tcPr>
          <w:p w14:paraId="600EB2D6" w14:textId="77777777" w:rsidR="00432552" w:rsidRDefault="00432552" w:rsidP="00A57D3C">
            <w:pPr>
              <w:pStyle w:val="Sec3header"/>
              <w:pageBreakBefore/>
            </w:pPr>
            <w:bookmarkStart w:id="392" w:name="_Toc107899637"/>
            <w:r>
              <w:lastRenderedPageBreak/>
              <w:t>2. Historical Contract Non-Performance</w:t>
            </w:r>
            <w:bookmarkEnd w:id="392"/>
          </w:p>
        </w:tc>
      </w:tr>
      <w:tr w:rsidR="00D10DE8" w:rsidRPr="00180E36" w14:paraId="14C1E299" w14:textId="77777777" w:rsidTr="006155F5">
        <w:tc>
          <w:tcPr>
            <w:tcW w:w="557" w:type="dxa"/>
          </w:tcPr>
          <w:p w14:paraId="3B6962D9"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560" w:type="dxa"/>
          </w:tcPr>
          <w:p w14:paraId="5501FD77" w14:textId="77777777" w:rsidR="00D10DE8" w:rsidRPr="00180E36" w:rsidRDefault="00D10DE8" w:rsidP="00C049CC">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2095" w:type="dxa"/>
          </w:tcPr>
          <w:p w14:paraId="4865A7E1" w14:textId="77777777" w:rsidR="00D10DE8" w:rsidRDefault="00D10DE8" w:rsidP="00062600">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428" w:type="dxa"/>
          </w:tcPr>
          <w:p w14:paraId="7EE640EB" w14:textId="77777777" w:rsidR="00D10DE8"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r>
              <w:rPr>
                <w:rFonts w:ascii="Arial" w:hAnsi="Arial" w:cs="Arial"/>
                <w:sz w:val="20"/>
                <w:szCs w:val="20"/>
                <w:vertAlign w:val="superscript"/>
              </w:rPr>
              <w:t>12</w:t>
            </w:r>
          </w:p>
        </w:tc>
        <w:tc>
          <w:tcPr>
            <w:tcW w:w="1496" w:type="dxa"/>
          </w:tcPr>
          <w:p w14:paraId="625583EF"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05B35EB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4D463640"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199C1AEE"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D10DE8" w:rsidRPr="00180E36" w14:paraId="7BF5B8DE" w14:textId="77777777" w:rsidTr="006155F5">
        <w:tc>
          <w:tcPr>
            <w:tcW w:w="557" w:type="dxa"/>
          </w:tcPr>
          <w:p w14:paraId="6D1EBBA8" w14:textId="77777777" w:rsidR="00D10DE8" w:rsidRPr="00180E36" w:rsidRDefault="00D10DE8"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560" w:type="dxa"/>
          </w:tcPr>
          <w:p w14:paraId="4F11FF16" w14:textId="77777777" w:rsidR="00D10DE8" w:rsidRDefault="00D10DE8" w:rsidP="00C049CC">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2095" w:type="dxa"/>
          </w:tcPr>
          <w:p w14:paraId="0073CDEE" w14:textId="77777777" w:rsidR="00D10DE8" w:rsidRDefault="00D10DE8" w:rsidP="00A6598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428" w:type="dxa"/>
          </w:tcPr>
          <w:p w14:paraId="75AFDC4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6A19DAD"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312AE92A"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684" w:type="dxa"/>
          </w:tcPr>
          <w:p w14:paraId="563FB8B6" w14:textId="77777777" w:rsidR="00D10DE8" w:rsidRPr="00180E36" w:rsidRDefault="00D10DE8" w:rsidP="00415B37">
            <w:pPr>
              <w:jc w:val="center"/>
              <w:rPr>
                <w:rFonts w:ascii="Arial" w:hAnsi="Arial" w:cs="Arial"/>
                <w:sz w:val="20"/>
              </w:rPr>
            </w:pPr>
            <w:r w:rsidRPr="00180E36">
              <w:rPr>
                <w:rFonts w:ascii="Arial" w:hAnsi="Arial" w:cs="Arial"/>
                <w:sz w:val="20"/>
              </w:rPr>
              <w:t>N/A</w:t>
            </w:r>
          </w:p>
        </w:tc>
        <w:tc>
          <w:tcPr>
            <w:tcW w:w="1672" w:type="dxa"/>
          </w:tcPr>
          <w:p w14:paraId="659E10C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432552" w:rsidRPr="00180E36" w14:paraId="220F4CA6" w14:textId="77777777" w:rsidTr="006155F5">
        <w:tc>
          <w:tcPr>
            <w:tcW w:w="557" w:type="dxa"/>
          </w:tcPr>
          <w:p w14:paraId="1CC2070D" w14:textId="77777777" w:rsidR="00432552" w:rsidRPr="00180E36" w:rsidRDefault="00432552" w:rsidP="00415B37">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560" w:type="dxa"/>
          </w:tcPr>
          <w:p w14:paraId="5A952E80" w14:textId="77777777" w:rsidR="00432552" w:rsidRPr="00180E36" w:rsidRDefault="00432552" w:rsidP="00415B37">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2095" w:type="dxa"/>
          </w:tcPr>
          <w:p w14:paraId="2825C7DB" w14:textId="77777777" w:rsidR="00432552" w:rsidRPr="00180E36" w:rsidRDefault="00432552" w:rsidP="00A65984">
            <w:pPr>
              <w:pStyle w:val="Style11"/>
              <w:tabs>
                <w:tab w:val="left" w:leader="dot" w:pos="8424"/>
              </w:tabs>
              <w:spacing w:line="240" w:lineRule="auto"/>
              <w:rPr>
                <w:rFonts w:ascii="Arial" w:hAnsi="Arial" w:cs="Arial"/>
                <w:sz w:val="20"/>
                <w:szCs w:val="20"/>
              </w:rPr>
            </w:pPr>
            <w:r>
              <w:rPr>
                <w:rFonts w:ascii="Arial" w:hAnsi="Arial" w:cs="Arial"/>
                <w:sz w:val="20"/>
                <w:szCs w:val="20"/>
              </w:rPr>
              <w:t>Bid</w:t>
            </w:r>
            <w:r w:rsidR="00A91939">
              <w:rPr>
                <w:rFonts w:ascii="Arial" w:hAnsi="Arial" w:cs="Arial"/>
                <w:sz w:val="20"/>
                <w:szCs w:val="20"/>
              </w:rPr>
              <w:t>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w:t>
            </w:r>
            <w:r w:rsidRPr="008672FE">
              <w:rPr>
                <w:rFonts w:ascii="Arial" w:hAnsi="Arial" w:cs="Arial"/>
                <w:sz w:val="20"/>
                <w:szCs w:val="20"/>
              </w:rPr>
              <w:lastRenderedPageBreak/>
              <w:t xml:space="preserve">the </w:t>
            </w:r>
            <w:r>
              <w:rPr>
                <w:rFonts w:ascii="Arial" w:hAnsi="Arial" w:cs="Arial"/>
                <w:sz w:val="20"/>
                <w:szCs w:val="20"/>
              </w:rPr>
              <w:t>Bidder</w:t>
            </w:r>
          </w:p>
        </w:tc>
        <w:tc>
          <w:tcPr>
            <w:tcW w:w="1428" w:type="dxa"/>
          </w:tcPr>
          <w:p w14:paraId="4C70F0DA"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tc>
        <w:tc>
          <w:tcPr>
            <w:tcW w:w="1496" w:type="dxa"/>
          </w:tcPr>
          <w:p w14:paraId="23D4C24C"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342EB50D" w14:textId="77777777" w:rsidR="00432552"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7EE48C96" w14:textId="77777777" w:rsidR="00432552" w:rsidRPr="00180E36" w:rsidRDefault="00432552" w:rsidP="00415B37">
            <w:pPr>
              <w:jc w:val="center"/>
              <w:rPr>
                <w:rFonts w:ascii="Arial" w:hAnsi="Arial" w:cs="Arial"/>
                <w:sz w:val="20"/>
              </w:rPr>
            </w:pPr>
            <w:r w:rsidRPr="00180E36">
              <w:rPr>
                <w:rFonts w:ascii="Arial" w:hAnsi="Arial" w:cs="Arial"/>
                <w:sz w:val="20"/>
              </w:rPr>
              <w:t>N/A</w:t>
            </w:r>
          </w:p>
        </w:tc>
        <w:tc>
          <w:tcPr>
            <w:tcW w:w="1672" w:type="dxa"/>
          </w:tcPr>
          <w:p w14:paraId="20F240AB"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08A7A270" w14:textId="77777777" w:rsidR="00432552" w:rsidRPr="00180E36" w:rsidRDefault="00432552" w:rsidP="00415B37">
            <w:pPr>
              <w:pStyle w:val="Style11"/>
              <w:tabs>
                <w:tab w:val="left" w:leader="dot" w:pos="8424"/>
              </w:tabs>
              <w:spacing w:line="240" w:lineRule="auto"/>
              <w:jc w:val="center"/>
              <w:rPr>
                <w:rFonts w:ascii="Arial" w:hAnsi="Arial" w:cs="Arial"/>
                <w:sz w:val="20"/>
                <w:szCs w:val="20"/>
              </w:rPr>
            </w:pPr>
          </w:p>
        </w:tc>
      </w:tr>
      <w:tr w:rsidR="00D10DE8" w:rsidRPr="00180E36" w14:paraId="2A94BABD" w14:textId="77777777" w:rsidTr="006155F5">
        <w:tc>
          <w:tcPr>
            <w:tcW w:w="557" w:type="dxa"/>
          </w:tcPr>
          <w:p w14:paraId="3FFC4B5B" w14:textId="77777777" w:rsidR="00D10DE8" w:rsidRPr="00180E36" w:rsidRDefault="00D10DE8" w:rsidP="00A57D3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2.4</w:t>
            </w:r>
          </w:p>
        </w:tc>
        <w:tc>
          <w:tcPr>
            <w:tcW w:w="2560" w:type="dxa"/>
          </w:tcPr>
          <w:p w14:paraId="4CE3ADBC" w14:textId="77777777" w:rsidR="00D10DE8" w:rsidRPr="00180E36" w:rsidRDefault="00D10DE8" w:rsidP="004318D5">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2095" w:type="dxa"/>
          </w:tcPr>
          <w:p w14:paraId="558CF0AB" w14:textId="77777777" w:rsidR="00D10DE8" w:rsidRPr="00033E6B" w:rsidRDefault="00D10DE8" w:rsidP="00062600">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428" w:type="dxa"/>
          </w:tcPr>
          <w:p w14:paraId="1AF9B521"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8A660C4"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21DB3EBC"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684" w:type="dxa"/>
          </w:tcPr>
          <w:p w14:paraId="73026BC4" w14:textId="77777777" w:rsidR="00D10DE8" w:rsidRPr="00180E36" w:rsidRDefault="00D10DE8" w:rsidP="00415B37">
            <w:pPr>
              <w:jc w:val="center"/>
              <w:rPr>
                <w:rFonts w:ascii="Arial" w:hAnsi="Arial" w:cs="Arial"/>
                <w:sz w:val="20"/>
              </w:rPr>
            </w:pPr>
            <w:r>
              <w:rPr>
                <w:rFonts w:ascii="Arial" w:hAnsi="Arial" w:cs="Arial"/>
                <w:sz w:val="20"/>
              </w:rPr>
              <w:t>N/A</w:t>
            </w:r>
          </w:p>
        </w:tc>
        <w:tc>
          <w:tcPr>
            <w:tcW w:w="1672" w:type="dxa"/>
          </w:tcPr>
          <w:p w14:paraId="3EED2442" w14:textId="77777777" w:rsidR="00D10DE8" w:rsidRPr="00180E36" w:rsidRDefault="00D10DE8" w:rsidP="00415B37">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432552" w:rsidRPr="00180E36" w14:paraId="16CC30A6" w14:textId="77777777" w:rsidTr="00A57D3C">
        <w:tc>
          <w:tcPr>
            <w:tcW w:w="13176" w:type="dxa"/>
            <w:gridSpan w:val="8"/>
          </w:tcPr>
          <w:p w14:paraId="26CCB86F" w14:textId="77777777" w:rsidR="00432552" w:rsidRDefault="00432552" w:rsidP="00A57D3C">
            <w:pPr>
              <w:pStyle w:val="Sec3header"/>
              <w:pageBreakBefore/>
            </w:pPr>
            <w:bookmarkStart w:id="393" w:name="_Toc107899638"/>
            <w:r>
              <w:lastRenderedPageBreak/>
              <w:t>3. Financial Situation</w:t>
            </w:r>
            <w:bookmarkEnd w:id="393"/>
            <w:r>
              <w:t xml:space="preserve"> and Performance</w:t>
            </w:r>
          </w:p>
        </w:tc>
      </w:tr>
      <w:tr w:rsidR="00432552" w:rsidRPr="00180E36" w14:paraId="56E1822A" w14:textId="77777777" w:rsidTr="006155F5">
        <w:tc>
          <w:tcPr>
            <w:tcW w:w="557" w:type="dxa"/>
            <w:tcBorders>
              <w:bottom w:val="nil"/>
            </w:tcBorders>
          </w:tcPr>
          <w:p w14:paraId="32731E3B"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560" w:type="dxa"/>
            <w:tcBorders>
              <w:bottom w:val="nil"/>
            </w:tcBorders>
          </w:tcPr>
          <w:p w14:paraId="055B93AE" w14:textId="77777777" w:rsidR="00432552" w:rsidRPr="00180E36" w:rsidRDefault="00432552"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Financial </w:t>
            </w:r>
            <w:r>
              <w:rPr>
                <w:rFonts w:ascii="Arial" w:hAnsi="Arial" w:cs="Arial"/>
                <w:b/>
                <w:sz w:val="20"/>
                <w:szCs w:val="20"/>
              </w:rPr>
              <w:t>Capabilities</w:t>
            </w:r>
          </w:p>
        </w:tc>
        <w:tc>
          <w:tcPr>
            <w:tcW w:w="2095" w:type="dxa"/>
            <w:tcBorders>
              <w:bottom w:val="nil"/>
            </w:tcBorders>
          </w:tcPr>
          <w:p w14:paraId="253D3050" w14:textId="09406F51" w:rsidR="00432552" w:rsidRDefault="00432552" w:rsidP="00473715">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 </w:t>
            </w:r>
            <w:r w:rsidRPr="000174C5">
              <w:rPr>
                <w:rFonts w:ascii="Arial" w:hAnsi="Arial" w:cs="Arial"/>
                <w:sz w:val="20"/>
                <w:szCs w:val="20"/>
              </w:rPr>
              <w:t xml:space="preserve">The </w:t>
            </w:r>
            <w:r w:rsidR="00A91939">
              <w:rPr>
                <w:rFonts w:ascii="Arial" w:hAnsi="Arial" w:cs="Arial"/>
                <w:sz w:val="20"/>
                <w:szCs w:val="20"/>
              </w:rPr>
              <w:t xml:space="preserve">Bidder </w:t>
            </w:r>
            <w:r w:rsidRPr="000174C5">
              <w:rPr>
                <w:rFonts w:ascii="Arial" w:hAnsi="Arial" w:cs="Arial"/>
                <w:sz w:val="20"/>
                <w:szCs w:val="20"/>
              </w:rPr>
              <w:t xml:space="preserve">shall demonstrate that it has access to, or has available, liquid assets, unencumbered real assets, lines of credit, and other financial means (independent of any contractual advance </w:t>
            </w:r>
            <w:r w:rsidRPr="006E25E7">
              <w:rPr>
                <w:rFonts w:ascii="Arial" w:hAnsi="Arial" w:cs="Arial"/>
                <w:sz w:val="20"/>
                <w:szCs w:val="20"/>
              </w:rPr>
              <w:t xml:space="preserve">payment) sufficient to meet the cash flow requirements estimated as </w:t>
            </w:r>
            <w:r w:rsidRPr="006E25E7">
              <w:rPr>
                <w:rFonts w:ascii="Arial" w:hAnsi="Arial" w:cs="Arial"/>
                <w:b/>
                <w:sz w:val="20"/>
                <w:szCs w:val="20"/>
              </w:rPr>
              <w:t>USD $</w:t>
            </w:r>
            <w:r w:rsidRPr="001A3BE8">
              <w:rPr>
                <w:rFonts w:ascii="Arial" w:hAnsi="Arial" w:cs="Arial"/>
                <w:b/>
                <w:sz w:val="20"/>
                <w:szCs w:val="20"/>
              </w:rPr>
              <w:t xml:space="preserve"> </w:t>
            </w:r>
            <w:r w:rsidR="005A59BF" w:rsidRPr="001A3BE8">
              <w:rPr>
                <w:rFonts w:ascii="Arial" w:hAnsi="Arial" w:cs="Arial"/>
                <w:b/>
                <w:sz w:val="20"/>
                <w:szCs w:val="20"/>
              </w:rPr>
              <w:t>2</w:t>
            </w:r>
            <w:r w:rsidR="006B5FEB" w:rsidRPr="001A3BE8">
              <w:rPr>
                <w:rFonts w:ascii="Arial" w:hAnsi="Arial" w:cs="Arial"/>
                <w:b/>
                <w:i/>
                <w:sz w:val="18"/>
                <w:szCs w:val="20"/>
              </w:rPr>
              <w:t xml:space="preserve">,000,000 </w:t>
            </w:r>
            <w:r w:rsidRPr="001A3BE8">
              <w:rPr>
                <w:rFonts w:ascii="Arial" w:hAnsi="Arial" w:cs="Arial"/>
                <w:sz w:val="20"/>
                <w:szCs w:val="20"/>
              </w:rPr>
              <w:t xml:space="preserve">for the subject contract(s) net of the </w:t>
            </w:r>
            <w:r w:rsidR="007D0683" w:rsidRPr="001A3BE8">
              <w:rPr>
                <w:rFonts w:ascii="Arial" w:hAnsi="Arial" w:cs="Arial"/>
                <w:sz w:val="20"/>
                <w:szCs w:val="20"/>
              </w:rPr>
              <w:t>Bidders</w:t>
            </w:r>
            <w:r w:rsidR="009B788B" w:rsidRPr="001A3BE8">
              <w:rPr>
                <w:rFonts w:ascii="Arial" w:hAnsi="Arial" w:cs="Arial"/>
                <w:sz w:val="20"/>
                <w:szCs w:val="20"/>
              </w:rPr>
              <w:t xml:space="preserve"> </w:t>
            </w:r>
            <w:r w:rsidRPr="001A3BE8">
              <w:rPr>
                <w:rFonts w:ascii="Arial" w:hAnsi="Arial" w:cs="Arial"/>
                <w:sz w:val="20"/>
                <w:szCs w:val="20"/>
              </w:rPr>
              <w:t>other commitments</w:t>
            </w:r>
          </w:p>
          <w:p w14:paraId="37732615" w14:textId="77777777" w:rsidR="00C5700C"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t xml:space="preserve">(ii) The </w:t>
            </w:r>
            <w:r w:rsidR="007D0683">
              <w:rPr>
                <w:rFonts w:ascii="Arial" w:hAnsi="Arial" w:cs="Arial"/>
                <w:sz w:val="20"/>
                <w:szCs w:val="20"/>
              </w:rPr>
              <w:t xml:space="preserve">Bidders </w:t>
            </w:r>
            <w:r w:rsidRPr="008C0376">
              <w:rPr>
                <w:rFonts w:ascii="Arial" w:hAnsi="Arial" w:cs="Arial"/>
                <w:sz w:val="20"/>
                <w:szCs w:val="20"/>
              </w:rPr>
              <w:t>shall also demonstrate, to the satisfaction of the Employer, that it has adequate sources of finance to meet the cash flow requirements on works currently in progress and for future contract commitments.</w:t>
            </w:r>
          </w:p>
          <w:p w14:paraId="5788D63C" w14:textId="77777777" w:rsidR="005A59BF" w:rsidRDefault="005A59BF" w:rsidP="00C049CC">
            <w:pPr>
              <w:pStyle w:val="Style11"/>
              <w:tabs>
                <w:tab w:val="left" w:leader="dot" w:pos="8424"/>
              </w:tabs>
              <w:spacing w:line="240" w:lineRule="auto"/>
              <w:rPr>
                <w:rFonts w:ascii="Arial" w:hAnsi="Arial" w:cs="Arial"/>
                <w:sz w:val="20"/>
                <w:szCs w:val="20"/>
              </w:rPr>
            </w:pPr>
          </w:p>
          <w:p w14:paraId="378F9723" w14:textId="77777777" w:rsidR="00432552" w:rsidRPr="00180E36" w:rsidRDefault="00432552" w:rsidP="00C049CC">
            <w:pPr>
              <w:pStyle w:val="Style11"/>
              <w:tabs>
                <w:tab w:val="left" w:leader="dot" w:pos="8424"/>
              </w:tabs>
              <w:spacing w:line="240" w:lineRule="auto"/>
              <w:rPr>
                <w:rFonts w:ascii="Arial" w:hAnsi="Arial" w:cs="Arial"/>
                <w:sz w:val="20"/>
                <w:szCs w:val="20"/>
              </w:rPr>
            </w:pPr>
            <w:r>
              <w:rPr>
                <w:rFonts w:ascii="Arial" w:hAnsi="Arial" w:cs="Arial"/>
                <w:sz w:val="20"/>
                <w:szCs w:val="20"/>
              </w:rPr>
              <w:lastRenderedPageBreak/>
              <w:t xml:space="preserve">(iii) </w:t>
            </w:r>
            <w:r w:rsidRPr="0084304E">
              <w:rPr>
                <w:rFonts w:ascii="Arial" w:hAnsi="Arial" w:cs="Arial"/>
                <w:sz w:val="20"/>
                <w:szCs w:val="20"/>
              </w:rPr>
              <w:t xml:space="preserve">The audited balance sheets or, if not required by the laws of the </w:t>
            </w:r>
            <w:r w:rsidR="007D0683">
              <w:rPr>
                <w:rFonts w:ascii="Arial" w:hAnsi="Arial" w:cs="Arial"/>
                <w:sz w:val="20"/>
                <w:szCs w:val="20"/>
              </w:rPr>
              <w:t>Bidder</w:t>
            </w:r>
            <w:r w:rsidRPr="0084304E">
              <w:rPr>
                <w:rFonts w:ascii="Arial" w:hAnsi="Arial" w:cs="Arial"/>
                <w:sz w:val="20"/>
                <w:szCs w:val="20"/>
              </w:rPr>
              <w:t xml:space="preserve">’s country, other financial statements acceptable to the Employer, for the last </w:t>
            </w:r>
            <w:r w:rsidR="006B5FEB" w:rsidRPr="006B5FEB">
              <w:rPr>
                <w:rFonts w:ascii="Arial" w:hAnsi="Arial" w:cs="Arial"/>
                <w:b/>
                <w:i/>
                <w:sz w:val="20"/>
                <w:szCs w:val="20"/>
              </w:rPr>
              <w:t>5</w:t>
            </w:r>
            <w:r w:rsidRPr="0084304E">
              <w:rPr>
                <w:rFonts w:ascii="Arial" w:hAnsi="Arial" w:cs="Arial"/>
                <w:sz w:val="20"/>
                <w:szCs w:val="20"/>
              </w:rPr>
              <w:t xml:space="preserve">years shall be submitted and must demonstrate the current soundness of the </w:t>
            </w:r>
            <w:r w:rsidR="007D0683">
              <w:rPr>
                <w:rFonts w:ascii="Arial" w:hAnsi="Arial" w:cs="Arial"/>
                <w:sz w:val="20"/>
                <w:szCs w:val="20"/>
              </w:rPr>
              <w:t>Bidder</w:t>
            </w:r>
            <w:r w:rsidRPr="0084304E">
              <w:rPr>
                <w:rFonts w:ascii="Arial" w:hAnsi="Arial" w:cs="Arial"/>
                <w:sz w:val="20"/>
                <w:szCs w:val="20"/>
              </w:rPr>
              <w:t>’s financial position and indicate its prospective long-term profitability.</w:t>
            </w:r>
          </w:p>
        </w:tc>
        <w:tc>
          <w:tcPr>
            <w:tcW w:w="1428" w:type="dxa"/>
            <w:tcBorders>
              <w:bottom w:val="nil"/>
            </w:tcBorders>
          </w:tcPr>
          <w:p w14:paraId="1AA5DD4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827A6A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431C3D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32E12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F46B0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BB184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9E435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893B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C6A7A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61AE6C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155E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BCEA3C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16E0F4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64C74D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2B9E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A5FC2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CEFC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48236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F81F18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1C28E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E5A03BB"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E4DE04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CA282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171652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641C0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8AED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3C6DFC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84CF8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51A6B4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913DB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BFA13B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3D31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382025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Borders>
              <w:bottom w:val="nil"/>
            </w:tcBorders>
          </w:tcPr>
          <w:p w14:paraId="0DA1D513"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lastRenderedPageBreak/>
              <w:t>N/A</w:t>
            </w:r>
          </w:p>
          <w:p w14:paraId="1477F63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92DA4A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7125A2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89E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982676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AC6CAC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75D98F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CC14A4A"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E4BD2B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DDFD4E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F6954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C9A0F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309A8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1A486A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F9B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A7C13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00E31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E146AD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0541F5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420C0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ED4BC84"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250E87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F33F9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2DBC20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3AF3A2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457633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786B696"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175E6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8D5AF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EE70B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1DEBCFF" w14:textId="77777777" w:rsidR="009B788B"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lastRenderedPageBreak/>
              <w:tab/>
            </w:r>
          </w:p>
          <w:p w14:paraId="30B88953" w14:textId="6905586D" w:rsidR="00432552" w:rsidRDefault="009B788B" w:rsidP="009B788B">
            <w:pPr>
              <w:pStyle w:val="Style11"/>
              <w:tabs>
                <w:tab w:val="left" w:pos="465"/>
                <w:tab w:val="center" w:pos="640"/>
                <w:tab w:val="left" w:leader="dot" w:pos="8424"/>
              </w:tabs>
              <w:rPr>
                <w:rFonts w:ascii="Arial" w:hAnsi="Arial" w:cs="Arial"/>
                <w:sz w:val="20"/>
                <w:szCs w:val="20"/>
              </w:rPr>
            </w:pPr>
            <w:r>
              <w:rPr>
                <w:rFonts w:ascii="Arial" w:hAnsi="Arial" w:cs="Arial"/>
                <w:sz w:val="20"/>
                <w:szCs w:val="20"/>
              </w:rPr>
              <w:tab/>
            </w:r>
            <w:r w:rsidR="00432552">
              <w:rPr>
                <w:rFonts w:ascii="Arial" w:hAnsi="Arial" w:cs="Arial"/>
                <w:sz w:val="20"/>
                <w:szCs w:val="20"/>
              </w:rPr>
              <w:t>N/A</w:t>
            </w:r>
          </w:p>
        </w:tc>
        <w:tc>
          <w:tcPr>
            <w:tcW w:w="1684" w:type="dxa"/>
            <w:tcBorders>
              <w:bottom w:val="nil"/>
            </w:tcBorders>
          </w:tcPr>
          <w:p w14:paraId="32791117" w14:textId="77777777" w:rsidR="00432552"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991745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C286D3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F3BC3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2894C6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44AF8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E0EE38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C3B73D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FD77849"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82E746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34F5E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FCB62C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988844"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B05FB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F5590A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09A487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9DA6D6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BA4959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40A85A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9F935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09BEF92" w14:textId="77777777" w:rsidR="009B788B" w:rsidRDefault="009B788B" w:rsidP="009B788B">
            <w:pPr>
              <w:pStyle w:val="Style11"/>
              <w:tabs>
                <w:tab w:val="left" w:pos="540"/>
                <w:tab w:val="center" w:pos="734"/>
                <w:tab w:val="left" w:leader="dot" w:pos="8424"/>
              </w:tabs>
              <w:spacing w:line="240" w:lineRule="auto"/>
              <w:rPr>
                <w:rFonts w:ascii="Arial" w:hAnsi="Arial" w:cs="Arial"/>
                <w:sz w:val="20"/>
                <w:szCs w:val="20"/>
              </w:rPr>
            </w:pPr>
            <w:r>
              <w:rPr>
                <w:rFonts w:ascii="Arial" w:hAnsi="Arial" w:cs="Arial"/>
                <w:sz w:val="20"/>
                <w:szCs w:val="20"/>
              </w:rPr>
              <w:tab/>
            </w:r>
            <w:r>
              <w:rPr>
                <w:rFonts w:ascii="Arial" w:hAnsi="Arial" w:cs="Arial"/>
                <w:sz w:val="20"/>
                <w:szCs w:val="20"/>
              </w:rPr>
              <w:tab/>
            </w:r>
          </w:p>
          <w:p w14:paraId="1881B59D" w14:textId="49426411" w:rsidR="00432552" w:rsidRDefault="009B788B" w:rsidP="009B788B">
            <w:pPr>
              <w:pStyle w:val="Style11"/>
              <w:tabs>
                <w:tab w:val="left" w:pos="540"/>
                <w:tab w:val="center" w:pos="734"/>
                <w:tab w:val="left" w:leader="dot" w:pos="8424"/>
              </w:tabs>
              <w:spacing w:line="240" w:lineRule="auto"/>
              <w:jc w:val="center"/>
              <w:rPr>
                <w:rFonts w:ascii="Arial" w:hAnsi="Arial" w:cs="Arial"/>
                <w:sz w:val="20"/>
                <w:szCs w:val="20"/>
              </w:rPr>
            </w:pPr>
            <w:r>
              <w:rPr>
                <w:rFonts w:ascii="Arial" w:hAnsi="Arial" w:cs="Arial"/>
                <w:sz w:val="20"/>
                <w:szCs w:val="20"/>
              </w:rPr>
              <w:t>NA</w:t>
            </w:r>
          </w:p>
          <w:p w14:paraId="432106A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09EEF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9225F7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6B42B5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F0B3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527F258"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88DF0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E1E1B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59C39AF"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55DEE7B"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487253F4"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650B81D1"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05802863" w14:textId="77777777" w:rsidR="009B788B" w:rsidRDefault="009B788B" w:rsidP="004318D5">
            <w:pPr>
              <w:pStyle w:val="Style11"/>
              <w:tabs>
                <w:tab w:val="left" w:leader="dot" w:pos="8424"/>
              </w:tabs>
              <w:spacing w:line="240" w:lineRule="auto"/>
              <w:jc w:val="center"/>
              <w:rPr>
                <w:rFonts w:ascii="Arial" w:hAnsi="Arial" w:cs="Arial"/>
                <w:sz w:val="20"/>
                <w:szCs w:val="20"/>
              </w:rPr>
            </w:pPr>
          </w:p>
          <w:p w14:paraId="7F929A8E" w14:textId="77777777" w:rsidR="00432552" w:rsidRPr="00180E36" w:rsidRDefault="005A59BF"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Borders>
              <w:bottom w:val="nil"/>
            </w:tcBorders>
          </w:tcPr>
          <w:p w14:paraId="36402A6E" w14:textId="77777777" w:rsidR="00432552"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N/A</w:t>
            </w:r>
          </w:p>
          <w:p w14:paraId="56A886B7"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A4502A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482C6C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80FEC6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65EBE7EE"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62D7320"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8A6480D"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5E26E1C1"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14AF8A73"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D5F0F62"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32DDDF8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04D4BEA5"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70A284CC" w14:textId="77777777" w:rsidR="00432552" w:rsidRDefault="00432552" w:rsidP="004318D5">
            <w:pPr>
              <w:pStyle w:val="Style11"/>
              <w:tabs>
                <w:tab w:val="left" w:leader="dot" w:pos="8424"/>
              </w:tabs>
              <w:spacing w:line="240" w:lineRule="auto"/>
              <w:jc w:val="center"/>
              <w:rPr>
                <w:rFonts w:ascii="Arial" w:hAnsi="Arial" w:cs="Arial"/>
                <w:sz w:val="20"/>
                <w:szCs w:val="20"/>
              </w:rPr>
            </w:pPr>
          </w:p>
          <w:p w14:paraId="25CD838B" w14:textId="77777777" w:rsidR="00432552" w:rsidRDefault="00432552" w:rsidP="004318D5">
            <w:pPr>
              <w:jc w:val="center"/>
              <w:rPr>
                <w:rFonts w:ascii="Arial" w:hAnsi="Arial" w:cs="Arial"/>
                <w:sz w:val="20"/>
              </w:rPr>
            </w:pPr>
          </w:p>
          <w:p w14:paraId="583C21AB" w14:textId="77777777" w:rsidR="00432552" w:rsidRDefault="00432552" w:rsidP="004318D5">
            <w:pPr>
              <w:jc w:val="center"/>
              <w:rPr>
                <w:rFonts w:ascii="Arial" w:hAnsi="Arial" w:cs="Arial"/>
                <w:sz w:val="20"/>
              </w:rPr>
            </w:pPr>
          </w:p>
          <w:p w14:paraId="15E4837A" w14:textId="77777777" w:rsidR="00432552" w:rsidRDefault="00432552" w:rsidP="004318D5">
            <w:pPr>
              <w:jc w:val="center"/>
              <w:rPr>
                <w:rFonts w:ascii="Arial" w:hAnsi="Arial" w:cs="Arial"/>
                <w:sz w:val="20"/>
              </w:rPr>
            </w:pPr>
          </w:p>
          <w:p w14:paraId="7A949770" w14:textId="77777777" w:rsidR="00432552" w:rsidRDefault="00432552" w:rsidP="004318D5">
            <w:pPr>
              <w:jc w:val="center"/>
              <w:rPr>
                <w:rFonts w:ascii="Arial" w:hAnsi="Arial" w:cs="Arial"/>
                <w:sz w:val="20"/>
              </w:rPr>
            </w:pPr>
          </w:p>
          <w:p w14:paraId="3182A5C4" w14:textId="77777777" w:rsidR="00432552" w:rsidRDefault="00432552" w:rsidP="004318D5">
            <w:pPr>
              <w:jc w:val="center"/>
              <w:rPr>
                <w:rFonts w:ascii="Arial" w:hAnsi="Arial" w:cs="Arial"/>
                <w:sz w:val="20"/>
              </w:rPr>
            </w:pPr>
          </w:p>
          <w:p w14:paraId="7C1E1043" w14:textId="77777777" w:rsidR="00432552" w:rsidRDefault="00432552" w:rsidP="004318D5">
            <w:pPr>
              <w:jc w:val="center"/>
              <w:rPr>
                <w:rFonts w:ascii="Arial" w:hAnsi="Arial" w:cs="Arial"/>
                <w:sz w:val="20"/>
              </w:rPr>
            </w:pPr>
          </w:p>
          <w:p w14:paraId="2862E628" w14:textId="77777777" w:rsidR="00432552" w:rsidRDefault="00432552" w:rsidP="004318D5">
            <w:pPr>
              <w:jc w:val="center"/>
              <w:rPr>
                <w:rFonts w:ascii="Arial" w:hAnsi="Arial" w:cs="Arial"/>
                <w:sz w:val="20"/>
              </w:rPr>
            </w:pPr>
          </w:p>
          <w:p w14:paraId="75246445" w14:textId="77777777" w:rsidR="00432552" w:rsidRDefault="00432552" w:rsidP="004318D5">
            <w:pPr>
              <w:jc w:val="center"/>
              <w:rPr>
                <w:rFonts w:ascii="Arial" w:hAnsi="Arial" w:cs="Arial"/>
                <w:sz w:val="20"/>
              </w:rPr>
            </w:pPr>
            <w:r>
              <w:rPr>
                <w:rFonts w:ascii="Arial" w:hAnsi="Arial" w:cs="Arial"/>
                <w:sz w:val="20"/>
              </w:rPr>
              <w:t>N/A</w:t>
            </w:r>
          </w:p>
          <w:p w14:paraId="10279FCF" w14:textId="77777777" w:rsidR="00432552" w:rsidRDefault="00432552" w:rsidP="004318D5">
            <w:pPr>
              <w:jc w:val="center"/>
              <w:rPr>
                <w:rFonts w:ascii="Arial" w:hAnsi="Arial" w:cs="Arial"/>
                <w:sz w:val="20"/>
              </w:rPr>
            </w:pPr>
          </w:p>
          <w:p w14:paraId="5B2A7BAC" w14:textId="77777777" w:rsidR="00432552" w:rsidRDefault="00432552" w:rsidP="004318D5">
            <w:pPr>
              <w:jc w:val="center"/>
              <w:rPr>
                <w:rFonts w:ascii="Arial" w:hAnsi="Arial" w:cs="Arial"/>
                <w:sz w:val="20"/>
              </w:rPr>
            </w:pPr>
          </w:p>
          <w:p w14:paraId="07D76D86" w14:textId="77777777" w:rsidR="00432552" w:rsidRDefault="00432552" w:rsidP="004318D5">
            <w:pPr>
              <w:jc w:val="center"/>
              <w:rPr>
                <w:rFonts w:ascii="Arial" w:hAnsi="Arial" w:cs="Arial"/>
                <w:sz w:val="20"/>
              </w:rPr>
            </w:pPr>
          </w:p>
          <w:p w14:paraId="6E9160B4" w14:textId="77777777" w:rsidR="00432552" w:rsidRDefault="00432552" w:rsidP="004318D5">
            <w:pPr>
              <w:jc w:val="center"/>
              <w:rPr>
                <w:rFonts w:ascii="Arial" w:hAnsi="Arial" w:cs="Arial"/>
                <w:sz w:val="20"/>
              </w:rPr>
            </w:pPr>
          </w:p>
          <w:p w14:paraId="5A37CDFA" w14:textId="77777777" w:rsidR="00432552" w:rsidRDefault="00432552" w:rsidP="004318D5">
            <w:pPr>
              <w:jc w:val="center"/>
              <w:rPr>
                <w:rFonts w:ascii="Arial" w:hAnsi="Arial" w:cs="Arial"/>
                <w:sz w:val="20"/>
              </w:rPr>
            </w:pPr>
          </w:p>
          <w:p w14:paraId="29E5E1F0" w14:textId="77777777" w:rsidR="00432552" w:rsidRDefault="00432552" w:rsidP="004318D5">
            <w:pPr>
              <w:jc w:val="center"/>
              <w:rPr>
                <w:rFonts w:ascii="Arial" w:hAnsi="Arial" w:cs="Arial"/>
                <w:sz w:val="20"/>
              </w:rPr>
            </w:pPr>
          </w:p>
          <w:p w14:paraId="73198029" w14:textId="77777777" w:rsidR="00432552" w:rsidRDefault="00432552" w:rsidP="004318D5">
            <w:pPr>
              <w:jc w:val="center"/>
              <w:rPr>
                <w:rFonts w:ascii="Arial" w:hAnsi="Arial" w:cs="Arial"/>
                <w:sz w:val="20"/>
              </w:rPr>
            </w:pPr>
          </w:p>
          <w:p w14:paraId="3456AC24" w14:textId="77777777" w:rsidR="00432552" w:rsidRDefault="00432552" w:rsidP="004318D5">
            <w:pPr>
              <w:jc w:val="center"/>
              <w:rPr>
                <w:rFonts w:ascii="Arial" w:hAnsi="Arial" w:cs="Arial"/>
                <w:sz w:val="20"/>
              </w:rPr>
            </w:pPr>
          </w:p>
          <w:p w14:paraId="7C16B5AB" w14:textId="77777777" w:rsidR="00432552" w:rsidRDefault="00432552" w:rsidP="004318D5">
            <w:pPr>
              <w:jc w:val="center"/>
              <w:rPr>
                <w:rFonts w:ascii="Arial" w:hAnsi="Arial" w:cs="Arial"/>
                <w:sz w:val="20"/>
              </w:rPr>
            </w:pPr>
          </w:p>
          <w:p w14:paraId="0E446419" w14:textId="77777777" w:rsidR="00432552" w:rsidRDefault="00432552" w:rsidP="004318D5">
            <w:pPr>
              <w:jc w:val="center"/>
              <w:rPr>
                <w:rFonts w:ascii="Arial" w:hAnsi="Arial" w:cs="Arial"/>
                <w:sz w:val="20"/>
              </w:rPr>
            </w:pPr>
          </w:p>
          <w:p w14:paraId="70C0DA09" w14:textId="77777777" w:rsidR="00432552" w:rsidRDefault="00432552" w:rsidP="004318D5">
            <w:pPr>
              <w:jc w:val="center"/>
              <w:rPr>
                <w:rFonts w:ascii="Arial" w:hAnsi="Arial" w:cs="Arial"/>
                <w:sz w:val="20"/>
              </w:rPr>
            </w:pPr>
          </w:p>
          <w:p w14:paraId="31798BFF" w14:textId="77777777" w:rsidR="00432552" w:rsidRDefault="00432552" w:rsidP="004318D5">
            <w:pPr>
              <w:jc w:val="center"/>
              <w:rPr>
                <w:rFonts w:ascii="Arial" w:hAnsi="Arial" w:cs="Arial"/>
                <w:sz w:val="20"/>
              </w:rPr>
            </w:pPr>
          </w:p>
          <w:p w14:paraId="1EFC91E0" w14:textId="77777777" w:rsidR="00432552" w:rsidRPr="00180E36" w:rsidRDefault="00432552" w:rsidP="004318D5">
            <w:pPr>
              <w:jc w:val="center"/>
              <w:rPr>
                <w:rFonts w:ascii="Arial" w:hAnsi="Arial" w:cs="Arial"/>
                <w:sz w:val="20"/>
              </w:rPr>
            </w:pPr>
            <w:r>
              <w:rPr>
                <w:rFonts w:ascii="Arial" w:hAnsi="Arial" w:cs="Arial"/>
                <w:sz w:val="20"/>
              </w:rPr>
              <w:t>N/A</w:t>
            </w:r>
          </w:p>
        </w:tc>
        <w:tc>
          <w:tcPr>
            <w:tcW w:w="1672" w:type="dxa"/>
            <w:tcBorders>
              <w:bottom w:val="nil"/>
            </w:tcBorders>
          </w:tcPr>
          <w:p w14:paraId="5A7508DA"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Form FIN – 3.1</w:t>
            </w:r>
            <w:r>
              <w:rPr>
                <w:rFonts w:ascii="Arial" w:hAnsi="Arial" w:cs="Arial"/>
                <w:sz w:val="20"/>
                <w:szCs w:val="20"/>
              </w:rPr>
              <w:t>,</w:t>
            </w:r>
            <w:r w:rsidR="00A46B51">
              <w:rPr>
                <w:rFonts w:ascii="Arial" w:hAnsi="Arial" w:cs="Arial"/>
                <w:sz w:val="20"/>
                <w:szCs w:val="20"/>
              </w:rPr>
              <w:t>3.3 and 3.4</w:t>
            </w:r>
            <w:r w:rsidRPr="00180E36">
              <w:rPr>
                <w:rFonts w:ascii="Arial" w:hAnsi="Arial" w:cs="Arial"/>
                <w:sz w:val="20"/>
                <w:szCs w:val="20"/>
              </w:rPr>
              <w:t xml:space="preserve"> with attachments</w:t>
            </w:r>
          </w:p>
        </w:tc>
      </w:tr>
      <w:tr w:rsidR="00432552" w:rsidRPr="00180E36" w14:paraId="4DF66AC5" w14:textId="77777777" w:rsidTr="006155F5">
        <w:tc>
          <w:tcPr>
            <w:tcW w:w="557" w:type="dxa"/>
          </w:tcPr>
          <w:p w14:paraId="244B5F79" w14:textId="77777777" w:rsidR="00432552" w:rsidRPr="00180E36" w:rsidRDefault="00432552"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lastRenderedPageBreak/>
              <w:t>3.2</w:t>
            </w:r>
          </w:p>
        </w:tc>
        <w:tc>
          <w:tcPr>
            <w:tcW w:w="2560" w:type="dxa"/>
          </w:tcPr>
          <w:p w14:paraId="7A9A731B" w14:textId="07FB2DCD" w:rsidR="00432552" w:rsidRPr="006E25E7" w:rsidRDefault="00DB3866" w:rsidP="00473715">
            <w:pPr>
              <w:pStyle w:val="Style11"/>
              <w:tabs>
                <w:tab w:val="left" w:leader="dot" w:pos="8424"/>
              </w:tabs>
              <w:spacing w:line="240" w:lineRule="auto"/>
              <w:rPr>
                <w:rFonts w:ascii="Arial" w:hAnsi="Arial" w:cs="Arial"/>
                <w:b/>
                <w:sz w:val="20"/>
                <w:szCs w:val="20"/>
              </w:rPr>
            </w:pPr>
            <w:r w:rsidRPr="006E25E7">
              <w:rPr>
                <w:rFonts w:ascii="Arial" w:hAnsi="Arial" w:cs="Arial"/>
                <w:b/>
                <w:sz w:val="20"/>
                <w:szCs w:val="20"/>
              </w:rPr>
              <w:t xml:space="preserve">Average </w:t>
            </w:r>
            <w:r w:rsidR="00432552" w:rsidRPr="006E25E7">
              <w:rPr>
                <w:rFonts w:ascii="Arial" w:hAnsi="Arial" w:cs="Arial"/>
                <w:b/>
                <w:sz w:val="20"/>
                <w:szCs w:val="20"/>
              </w:rPr>
              <w:t>Annual Turnover</w:t>
            </w:r>
          </w:p>
        </w:tc>
        <w:tc>
          <w:tcPr>
            <w:tcW w:w="2095" w:type="dxa"/>
          </w:tcPr>
          <w:p w14:paraId="123EBDF6" w14:textId="3528065B" w:rsidR="00432552" w:rsidRPr="006E25E7" w:rsidRDefault="00473715" w:rsidP="00473715">
            <w:pPr>
              <w:pStyle w:val="Style11"/>
              <w:tabs>
                <w:tab w:val="left" w:leader="dot" w:pos="8424"/>
              </w:tabs>
              <w:spacing w:line="240" w:lineRule="auto"/>
              <w:rPr>
                <w:rFonts w:ascii="Arial" w:hAnsi="Arial" w:cs="Arial"/>
                <w:sz w:val="20"/>
                <w:szCs w:val="20"/>
              </w:rPr>
            </w:pPr>
            <w:r w:rsidRPr="006E25E7">
              <w:rPr>
                <w:rFonts w:ascii="Arial" w:hAnsi="Arial" w:cs="Arial"/>
                <w:sz w:val="20"/>
                <w:szCs w:val="20"/>
              </w:rPr>
              <w:t>Minimum average annual t</w:t>
            </w:r>
            <w:r w:rsidR="00432552" w:rsidRPr="006E25E7">
              <w:rPr>
                <w:rFonts w:ascii="Arial" w:hAnsi="Arial" w:cs="Arial"/>
                <w:sz w:val="20"/>
                <w:szCs w:val="20"/>
              </w:rPr>
              <w:t xml:space="preserve">urnover of US$ </w:t>
            </w:r>
            <w:r w:rsidRPr="006E25E7">
              <w:rPr>
                <w:rFonts w:ascii="Arial" w:hAnsi="Arial" w:cs="Arial"/>
                <w:sz w:val="20"/>
                <w:szCs w:val="20"/>
              </w:rPr>
              <w:t>1</w:t>
            </w:r>
            <w:r w:rsidR="006B5FEB" w:rsidRPr="006E25E7">
              <w:rPr>
                <w:rFonts w:ascii="Arial" w:hAnsi="Arial" w:cs="Arial"/>
                <w:i/>
                <w:sz w:val="20"/>
                <w:szCs w:val="20"/>
              </w:rPr>
              <w:t xml:space="preserve">,000,000 </w:t>
            </w:r>
            <w:r w:rsidR="00432552" w:rsidRPr="006E25E7">
              <w:rPr>
                <w:rFonts w:ascii="Arial" w:hAnsi="Arial" w:cs="Arial"/>
                <w:sz w:val="20"/>
                <w:szCs w:val="20"/>
              </w:rPr>
              <w:t xml:space="preserve">calculated as total certified payments received for contracts in progress and/or completed within the last </w:t>
            </w:r>
            <w:r w:rsidR="006B5FEB" w:rsidRPr="006E25E7">
              <w:rPr>
                <w:rFonts w:ascii="Arial" w:hAnsi="Arial" w:cs="Arial"/>
                <w:i/>
                <w:sz w:val="20"/>
                <w:szCs w:val="20"/>
              </w:rPr>
              <w:t xml:space="preserve">5 </w:t>
            </w:r>
            <w:r w:rsidR="00432552" w:rsidRPr="006E25E7">
              <w:rPr>
                <w:rFonts w:ascii="Arial" w:hAnsi="Arial" w:cs="Arial"/>
                <w:sz w:val="20"/>
                <w:szCs w:val="20"/>
              </w:rPr>
              <w:t xml:space="preserve">years, divided by </w:t>
            </w:r>
            <w:r w:rsidR="006B5FEB" w:rsidRPr="006E25E7">
              <w:rPr>
                <w:rFonts w:ascii="Arial" w:hAnsi="Arial" w:cs="Arial"/>
                <w:i/>
                <w:sz w:val="20"/>
                <w:szCs w:val="20"/>
              </w:rPr>
              <w:t xml:space="preserve">5 </w:t>
            </w:r>
            <w:r w:rsidR="00432552" w:rsidRPr="006E25E7">
              <w:rPr>
                <w:rFonts w:ascii="Arial" w:hAnsi="Arial" w:cs="Arial"/>
                <w:sz w:val="20"/>
                <w:szCs w:val="20"/>
              </w:rPr>
              <w:t>years</w:t>
            </w:r>
          </w:p>
        </w:tc>
        <w:tc>
          <w:tcPr>
            <w:tcW w:w="1428" w:type="dxa"/>
          </w:tcPr>
          <w:p w14:paraId="0C0A3041"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7DE9F5B1" w14:textId="77777777" w:rsidR="00432552" w:rsidRPr="00180E36" w:rsidRDefault="00C62EDA"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837D77" w14:textId="77777777" w:rsidR="00432552" w:rsidRPr="00CC16FC" w:rsidRDefault="00C62EDA" w:rsidP="006B5FE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684" w:type="dxa"/>
          </w:tcPr>
          <w:p w14:paraId="367102F1" w14:textId="77777777" w:rsidR="00432552" w:rsidRPr="00CC16FC" w:rsidRDefault="00C62EDA" w:rsidP="006B5FEB">
            <w:pPr>
              <w:jc w:val="center"/>
              <w:rPr>
                <w:rFonts w:ascii="Arial" w:hAnsi="Arial" w:cs="Arial"/>
                <w:sz w:val="20"/>
              </w:rPr>
            </w:pPr>
            <w:r w:rsidRPr="00CC16FC">
              <w:rPr>
                <w:rFonts w:ascii="Arial" w:hAnsi="Arial" w:cs="Arial"/>
                <w:sz w:val="20"/>
              </w:rPr>
              <w:t>NA</w:t>
            </w:r>
          </w:p>
        </w:tc>
        <w:tc>
          <w:tcPr>
            <w:tcW w:w="1672" w:type="dxa"/>
          </w:tcPr>
          <w:p w14:paraId="288AA0AF"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694317D6" w14:textId="77777777" w:rsidR="00432552" w:rsidRPr="00180E36" w:rsidRDefault="00432552" w:rsidP="004318D5">
            <w:pPr>
              <w:pStyle w:val="Style11"/>
              <w:tabs>
                <w:tab w:val="left" w:leader="dot" w:pos="8424"/>
              </w:tabs>
              <w:spacing w:line="240" w:lineRule="auto"/>
              <w:jc w:val="center"/>
              <w:rPr>
                <w:rFonts w:ascii="Arial" w:hAnsi="Arial" w:cs="Arial"/>
                <w:sz w:val="20"/>
                <w:szCs w:val="20"/>
              </w:rPr>
            </w:pPr>
          </w:p>
        </w:tc>
      </w:tr>
      <w:tr w:rsidR="005532CB" w:rsidRPr="00180E36" w14:paraId="573885E4" w14:textId="77777777" w:rsidTr="006155F5">
        <w:tc>
          <w:tcPr>
            <w:tcW w:w="557" w:type="dxa"/>
          </w:tcPr>
          <w:p w14:paraId="016AF557" w14:textId="77777777" w:rsidR="005532CB" w:rsidRPr="00180E36" w:rsidRDefault="005532CB" w:rsidP="00A57D3C">
            <w:pPr>
              <w:pStyle w:val="Style11"/>
              <w:tabs>
                <w:tab w:val="left" w:leader="dot" w:pos="8424"/>
              </w:tabs>
              <w:spacing w:line="240" w:lineRule="auto"/>
              <w:rPr>
                <w:rFonts w:ascii="Arial" w:hAnsi="Arial" w:cs="Arial"/>
                <w:sz w:val="20"/>
                <w:szCs w:val="20"/>
              </w:rPr>
            </w:pPr>
            <w:r>
              <w:rPr>
                <w:rFonts w:ascii="Arial" w:hAnsi="Arial" w:cs="Arial"/>
                <w:sz w:val="20"/>
                <w:szCs w:val="20"/>
              </w:rPr>
              <w:t>3.3</w:t>
            </w:r>
          </w:p>
        </w:tc>
        <w:tc>
          <w:tcPr>
            <w:tcW w:w="2560" w:type="dxa"/>
          </w:tcPr>
          <w:p w14:paraId="7F52C20D" w14:textId="77777777" w:rsidR="005532CB" w:rsidRPr="006E25E7" w:rsidRDefault="005532CB" w:rsidP="00C049CC">
            <w:pPr>
              <w:pStyle w:val="Style11"/>
              <w:tabs>
                <w:tab w:val="left" w:leader="dot" w:pos="8424"/>
              </w:tabs>
              <w:spacing w:line="240" w:lineRule="auto"/>
              <w:rPr>
                <w:rFonts w:ascii="Arial" w:hAnsi="Arial" w:cs="Arial"/>
                <w:b/>
                <w:sz w:val="20"/>
                <w:szCs w:val="20"/>
              </w:rPr>
            </w:pPr>
            <w:r w:rsidRPr="006E25E7">
              <w:rPr>
                <w:rFonts w:ascii="Arial" w:hAnsi="Arial" w:cs="Arial"/>
                <w:b/>
                <w:sz w:val="20"/>
                <w:szCs w:val="20"/>
              </w:rPr>
              <w:t>Financial Resources</w:t>
            </w:r>
          </w:p>
        </w:tc>
        <w:tc>
          <w:tcPr>
            <w:tcW w:w="2095" w:type="dxa"/>
          </w:tcPr>
          <w:p w14:paraId="24EB5673" w14:textId="0403D3E8" w:rsidR="005532CB" w:rsidRPr="006E25E7" w:rsidRDefault="005532CB" w:rsidP="00473715">
            <w:pPr>
              <w:pStyle w:val="Style11"/>
              <w:tabs>
                <w:tab w:val="left" w:leader="dot" w:pos="8424"/>
              </w:tabs>
              <w:spacing w:line="240" w:lineRule="auto"/>
              <w:rPr>
                <w:rFonts w:ascii="Arial" w:hAnsi="Arial" w:cs="Arial"/>
                <w:sz w:val="20"/>
                <w:szCs w:val="20"/>
              </w:rPr>
            </w:pPr>
            <w:r w:rsidRPr="006E25E7">
              <w:rPr>
                <w:bCs/>
              </w:rPr>
              <w:t xml:space="preserve">the requirements for the Subject Contract of US$ </w:t>
            </w:r>
            <w:r w:rsidR="00473715" w:rsidRPr="006E25E7">
              <w:rPr>
                <w:bCs/>
              </w:rPr>
              <w:t>300,000</w:t>
            </w:r>
          </w:p>
        </w:tc>
        <w:tc>
          <w:tcPr>
            <w:tcW w:w="1428" w:type="dxa"/>
          </w:tcPr>
          <w:p w14:paraId="7360442E"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44299C">
              <w:rPr>
                <w:bCs/>
              </w:rPr>
              <w:t>must meet requirement</w:t>
            </w:r>
          </w:p>
        </w:tc>
        <w:tc>
          <w:tcPr>
            <w:tcW w:w="1496" w:type="dxa"/>
          </w:tcPr>
          <w:p w14:paraId="4F2480B6" w14:textId="7A86ABAE" w:rsidR="005532CB" w:rsidRDefault="009B788B" w:rsidP="009B788B">
            <w:pPr>
              <w:pStyle w:val="Style11"/>
              <w:tabs>
                <w:tab w:val="left" w:leader="dot" w:pos="8424"/>
              </w:tabs>
              <w:spacing w:line="240" w:lineRule="auto"/>
              <w:jc w:val="center"/>
              <w:rPr>
                <w:rFonts w:ascii="Arial" w:hAnsi="Arial" w:cs="Arial"/>
                <w:sz w:val="20"/>
                <w:szCs w:val="20"/>
              </w:rPr>
            </w:pPr>
            <w:r>
              <w:rPr>
                <w:bCs/>
              </w:rPr>
              <w:t>NA</w:t>
            </w:r>
          </w:p>
        </w:tc>
        <w:tc>
          <w:tcPr>
            <w:tcW w:w="1684" w:type="dxa"/>
          </w:tcPr>
          <w:p w14:paraId="50EFD6AD" w14:textId="1CEBAD2C" w:rsidR="005532CB" w:rsidRPr="009B788B" w:rsidRDefault="009B788B" w:rsidP="009B788B">
            <w:pPr>
              <w:jc w:val="center"/>
              <w:rPr>
                <w:bCs/>
              </w:rPr>
            </w:pPr>
            <w:r>
              <w:rPr>
                <w:bCs/>
              </w:rPr>
              <w:t>NA</w:t>
            </w:r>
          </w:p>
        </w:tc>
        <w:tc>
          <w:tcPr>
            <w:tcW w:w="1684" w:type="dxa"/>
          </w:tcPr>
          <w:p w14:paraId="4107A535" w14:textId="17315B95" w:rsidR="005532CB" w:rsidRDefault="009B788B" w:rsidP="006B5FEB">
            <w:pPr>
              <w:jc w:val="center"/>
              <w:rPr>
                <w:rFonts w:ascii="Arial" w:hAnsi="Arial" w:cs="Arial"/>
                <w:sz w:val="20"/>
                <w:highlight w:val="yellow"/>
              </w:rPr>
            </w:pPr>
            <w:r>
              <w:rPr>
                <w:bCs/>
              </w:rPr>
              <w:t>NA</w:t>
            </w:r>
          </w:p>
        </w:tc>
        <w:tc>
          <w:tcPr>
            <w:tcW w:w="1672" w:type="dxa"/>
          </w:tcPr>
          <w:p w14:paraId="5D59C071"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t xml:space="preserve">Form FIN – 3.5 </w:t>
            </w:r>
          </w:p>
        </w:tc>
      </w:tr>
      <w:tr w:rsidR="005532CB" w:rsidRPr="00180E36" w14:paraId="6963D043" w14:textId="77777777" w:rsidTr="00A57D3C">
        <w:tc>
          <w:tcPr>
            <w:tcW w:w="13176" w:type="dxa"/>
            <w:gridSpan w:val="8"/>
          </w:tcPr>
          <w:p w14:paraId="2E7569AD" w14:textId="77777777" w:rsidR="005532CB" w:rsidRDefault="005532CB" w:rsidP="00A57D3C">
            <w:pPr>
              <w:pStyle w:val="Sec3header"/>
              <w:pageBreakBefore/>
            </w:pPr>
            <w:bookmarkStart w:id="394" w:name="_Toc107899639"/>
            <w:r>
              <w:lastRenderedPageBreak/>
              <w:t>4. Experience</w:t>
            </w:r>
            <w:bookmarkEnd w:id="394"/>
          </w:p>
        </w:tc>
      </w:tr>
      <w:tr w:rsidR="005532CB" w:rsidRPr="00180E36" w14:paraId="1A97463D" w14:textId="77777777" w:rsidTr="006155F5">
        <w:tc>
          <w:tcPr>
            <w:tcW w:w="557" w:type="dxa"/>
          </w:tcPr>
          <w:p w14:paraId="35397FF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560" w:type="dxa"/>
          </w:tcPr>
          <w:p w14:paraId="79EE2613" w14:textId="21E51B3D" w:rsidR="005532CB" w:rsidRPr="006E25E7" w:rsidRDefault="005532CB" w:rsidP="00473715">
            <w:pPr>
              <w:pStyle w:val="Style11"/>
              <w:tabs>
                <w:tab w:val="left" w:leader="dot" w:pos="8424"/>
              </w:tabs>
              <w:spacing w:line="240" w:lineRule="auto"/>
              <w:jc w:val="both"/>
              <w:rPr>
                <w:rFonts w:ascii="Arial" w:hAnsi="Arial" w:cs="Arial"/>
                <w:b/>
                <w:sz w:val="20"/>
                <w:szCs w:val="20"/>
              </w:rPr>
            </w:pPr>
            <w:r w:rsidRPr="006E25E7">
              <w:rPr>
                <w:rFonts w:ascii="Arial" w:hAnsi="Arial" w:cs="Arial"/>
                <w:b/>
                <w:sz w:val="20"/>
                <w:szCs w:val="20"/>
              </w:rPr>
              <w:t>General Experience</w:t>
            </w:r>
          </w:p>
        </w:tc>
        <w:tc>
          <w:tcPr>
            <w:tcW w:w="2095" w:type="dxa"/>
          </w:tcPr>
          <w:p w14:paraId="4037ABD3" w14:textId="6D26E655" w:rsidR="005532CB" w:rsidRPr="006E25E7" w:rsidRDefault="005532CB" w:rsidP="00F678FB">
            <w:pPr>
              <w:pStyle w:val="Style11"/>
              <w:tabs>
                <w:tab w:val="left" w:leader="dot" w:pos="8424"/>
              </w:tabs>
              <w:spacing w:line="240" w:lineRule="auto"/>
              <w:rPr>
                <w:rFonts w:ascii="Arial" w:hAnsi="Arial" w:cs="Arial"/>
                <w:sz w:val="20"/>
                <w:szCs w:val="20"/>
              </w:rPr>
            </w:pPr>
            <w:r w:rsidRPr="006E25E7">
              <w:rPr>
                <w:rFonts w:ascii="Arial" w:hAnsi="Arial" w:cs="Arial"/>
                <w:sz w:val="20"/>
                <w:szCs w:val="20"/>
              </w:rPr>
              <w:t>Experience</w:t>
            </w:r>
            <w:r w:rsidR="00F678FB" w:rsidRPr="006E25E7">
              <w:rPr>
                <w:rFonts w:ascii="Arial" w:hAnsi="Arial" w:cs="Arial"/>
                <w:sz w:val="20"/>
                <w:szCs w:val="20"/>
              </w:rPr>
              <w:t xml:space="preserve"> under</w:t>
            </w:r>
            <w:r w:rsidRPr="006E25E7">
              <w:rPr>
                <w:rFonts w:ascii="Arial" w:hAnsi="Arial" w:cs="Arial"/>
                <w:sz w:val="20"/>
                <w:szCs w:val="20"/>
              </w:rPr>
              <w:t xml:space="preserve"> </w:t>
            </w:r>
            <w:r w:rsidR="00F678FB" w:rsidRPr="006E25E7">
              <w:rPr>
                <w:rFonts w:ascii="Arial" w:hAnsi="Arial" w:cs="Arial"/>
                <w:sz w:val="20"/>
                <w:szCs w:val="20"/>
              </w:rPr>
              <w:t xml:space="preserve">construction </w:t>
            </w:r>
            <w:r w:rsidRPr="006E25E7">
              <w:rPr>
                <w:rFonts w:ascii="Arial" w:hAnsi="Arial" w:cs="Arial"/>
                <w:sz w:val="20"/>
                <w:szCs w:val="20"/>
              </w:rPr>
              <w:t xml:space="preserve">contracts in the role of prime contractor, JV member, sub-contractor, or management contractor </w:t>
            </w:r>
            <w:r w:rsidR="00473715" w:rsidRPr="006E25E7">
              <w:rPr>
                <w:rFonts w:ascii="Arial" w:hAnsi="Arial" w:cs="Arial"/>
                <w:sz w:val="20"/>
                <w:szCs w:val="20"/>
              </w:rPr>
              <w:t xml:space="preserve">within </w:t>
            </w:r>
            <w:r w:rsidRPr="006E25E7">
              <w:rPr>
                <w:rFonts w:ascii="Arial" w:hAnsi="Arial" w:cs="Arial"/>
                <w:sz w:val="20"/>
                <w:szCs w:val="20"/>
              </w:rPr>
              <w:t>the last 5 years, starting 1</w:t>
            </w:r>
            <w:r w:rsidRPr="006E25E7">
              <w:rPr>
                <w:rFonts w:ascii="Arial" w:hAnsi="Arial" w:cs="Arial"/>
                <w:sz w:val="20"/>
                <w:szCs w:val="20"/>
                <w:vertAlign w:val="superscript"/>
              </w:rPr>
              <w:t>st</w:t>
            </w:r>
            <w:r w:rsidRPr="006E25E7">
              <w:rPr>
                <w:rFonts w:ascii="Arial" w:hAnsi="Arial" w:cs="Arial"/>
                <w:sz w:val="20"/>
                <w:szCs w:val="20"/>
              </w:rPr>
              <w:t xml:space="preserve"> January 2011</w:t>
            </w:r>
          </w:p>
        </w:tc>
        <w:tc>
          <w:tcPr>
            <w:tcW w:w="1428" w:type="dxa"/>
          </w:tcPr>
          <w:p w14:paraId="32C7A07C"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496" w:type="dxa"/>
          </w:tcPr>
          <w:p w14:paraId="2F647EE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84" w:type="dxa"/>
          </w:tcPr>
          <w:p w14:paraId="3D6627AF" w14:textId="77777777" w:rsidR="005532CB" w:rsidRPr="00180E36"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684" w:type="dxa"/>
          </w:tcPr>
          <w:p w14:paraId="130D3965" w14:textId="77777777" w:rsidR="005532CB" w:rsidRPr="00180E36" w:rsidRDefault="005532CB" w:rsidP="004318D5">
            <w:pPr>
              <w:jc w:val="center"/>
              <w:rPr>
                <w:rFonts w:ascii="Arial" w:hAnsi="Arial" w:cs="Arial"/>
                <w:sz w:val="20"/>
              </w:rPr>
            </w:pPr>
            <w:r w:rsidRPr="00180E36">
              <w:rPr>
                <w:rFonts w:ascii="Arial" w:hAnsi="Arial" w:cs="Arial"/>
                <w:sz w:val="20"/>
              </w:rPr>
              <w:t>N/A</w:t>
            </w:r>
          </w:p>
        </w:tc>
        <w:tc>
          <w:tcPr>
            <w:tcW w:w="1672" w:type="dxa"/>
          </w:tcPr>
          <w:p w14:paraId="7D5FA2D7"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58F7196D"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r>
      <w:tr w:rsidR="005532CB" w:rsidRPr="00180E36" w14:paraId="457A7B61" w14:textId="77777777" w:rsidTr="006155F5">
        <w:tc>
          <w:tcPr>
            <w:tcW w:w="557" w:type="dxa"/>
          </w:tcPr>
          <w:p w14:paraId="386E4B42" w14:textId="77777777" w:rsidR="005532CB" w:rsidRPr="00180E36" w:rsidRDefault="005532CB" w:rsidP="00A57D3C">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560" w:type="dxa"/>
          </w:tcPr>
          <w:p w14:paraId="7A49E62F" w14:textId="77777777" w:rsidR="005532CB" w:rsidRPr="00180E36" w:rsidRDefault="005532CB" w:rsidP="004318D5">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2095" w:type="dxa"/>
          </w:tcPr>
          <w:p w14:paraId="0E9A80AD" w14:textId="77777777" w:rsidR="00473715" w:rsidRPr="000E060D" w:rsidRDefault="005532CB" w:rsidP="00C049CC">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5" w:name="_Ref303691044"/>
            <w:r w:rsidRPr="0038150B">
              <w:rPr>
                <w:rFonts w:ascii="Arial" w:hAnsi="Arial" w:cs="Arial"/>
                <w:sz w:val="20"/>
                <w:szCs w:val="20"/>
                <w:vertAlign w:val="superscript"/>
              </w:rPr>
              <w:footnoteReference w:id="6"/>
            </w:r>
            <w:bookmarkEnd w:id="395"/>
            <w:r w:rsidRPr="0038150B">
              <w:rPr>
                <w:rFonts w:ascii="Arial" w:hAnsi="Arial" w:cs="Arial"/>
                <w:sz w:val="20"/>
                <w:szCs w:val="20"/>
              </w:rPr>
              <w:t xml:space="preserve">, management contractor or sub-contractor between 1st January 2011 </w:t>
            </w:r>
            <w:r w:rsidRPr="0038150B">
              <w:rPr>
                <w:rFonts w:ascii="Arial" w:hAnsi="Arial" w:cs="Arial"/>
                <w:sz w:val="20"/>
                <w:szCs w:val="20"/>
              </w:rPr>
              <w:lastRenderedPageBreak/>
              <w:t xml:space="preserve">and application submission </w:t>
            </w:r>
            <w:r w:rsidRPr="000E060D">
              <w:rPr>
                <w:rFonts w:ascii="Arial" w:hAnsi="Arial" w:cs="Arial"/>
                <w:sz w:val="20"/>
                <w:szCs w:val="20"/>
              </w:rPr>
              <w:t xml:space="preserve">deadline: </w:t>
            </w:r>
          </w:p>
          <w:p w14:paraId="001096A9" w14:textId="14B110F8" w:rsidR="005532CB" w:rsidRPr="000E060D" w:rsidRDefault="005532CB" w:rsidP="00473715">
            <w:pPr>
              <w:pStyle w:val="Style11"/>
              <w:tabs>
                <w:tab w:val="left" w:leader="dot" w:pos="8424"/>
              </w:tabs>
              <w:spacing w:line="240" w:lineRule="auto"/>
              <w:rPr>
                <w:rFonts w:ascii="Arial" w:hAnsi="Arial" w:cs="Arial"/>
                <w:sz w:val="20"/>
                <w:szCs w:val="20"/>
              </w:rPr>
            </w:pPr>
            <w:r w:rsidRPr="000E060D">
              <w:rPr>
                <w:rFonts w:ascii="Arial" w:hAnsi="Arial" w:cs="Arial"/>
                <w:sz w:val="20"/>
                <w:szCs w:val="20"/>
              </w:rPr>
              <w:t>(i) 2 contracts, each of minimum value US $ 1,</w:t>
            </w:r>
            <w:r w:rsidR="00473715" w:rsidRPr="000E060D">
              <w:rPr>
                <w:rFonts w:ascii="Arial" w:hAnsi="Arial" w:cs="Arial"/>
                <w:sz w:val="20"/>
                <w:szCs w:val="20"/>
              </w:rPr>
              <w:t>0</w:t>
            </w:r>
            <w:r w:rsidRPr="000E060D">
              <w:rPr>
                <w:rFonts w:ascii="Arial" w:hAnsi="Arial" w:cs="Arial"/>
                <w:sz w:val="20"/>
                <w:szCs w:val="20"/>
              </w:rPr>
              <w:t>00,000;</w:t>
            </w:r>
          </w:p>
          <w:p w14:paraId="17706EFE" w14:textId="77777777" w:rsidR="005532CB" w:rsidRPr="000E060D" w:rsidRDefault="005532CB" w:rsidP="00C049CC">
            <w:pPr>
              <w:pStyle w:val="Style11"/>
              <w:tabs>
                <w:tab w:val="left" w:leader="dot" w:pos="8424"/>
              </w:tabs>
              <w:spacing w:line="240" w:lineRule="auto"/>
              <w:rPr>
                <w:rFonts w:ascii="Arial" w:hAnsi="Arial" w:cs="Arial"/>
                <w:sz w:val="20"/>
                <w:szCs w:val="20"/>
              </w:rPr>
            </w:pPr>
            <w:r w:rsidRPr="000E060D">
              <w:rPr>
                <w:rFonts w:ascii="Arial" w:hAnsi="Arial" w:cs="Arial"/>
                <w:sz w:val="20"/>
                <w:szCs w:val="20"/>
              </w:rPr>
              <w:t xml:space="preserve">Or </w:t>
            </w:r>
          </w:p>
          <w:p w14:paraId="4F5ED673" w14:textId="26B1E34A" w:rsidR="005532CB" w:rsidRPr="0038150B" w:rsidRDefault="005532CB" w:rsidP="00473715">
            <w:pPr>
              <w:pStyle w:val="Style11"/>
              <w:tabs>
                <w:tab w:val="left" w:leader="dot" w:pos="8424"/>
              </w:tabs>
              <w:spacing w:line="240" w:lineRule="auto"/>
              <w:rPr>
                <w:rFonts w:ascii="Arial" w:hAnsi="Arial" w:cs="Arial"/>
                <w:sz w:val="20"/>
                <w:szCs w:val="20"/>
              </w:rPr>
            </w:pPr>
            <w:r w:rsidRPr="000E060D">
              <w:rPr>
                <w:rFonts w:ascii="Arial" w:hAnsi="Arial" w:cs="Arial"/>
                <w:sz w:val="20"/>
                <w:szCs w:val="20"/>
              </w:rPr>
              <w:t xml:space="preserve">(ii) Less than or equal to 5 contracts, each of minimum value US $ </w:t>
            </w:r>
            <w:r w:rsidR="00473715" w:rsidRPr="000E060D">
              <w:rPr>
                <w:rFonts w:ascii="Arial" w:hAnsi="Arial" w:cs="Arial"/>
                <w:sz w:val="20"/>
                <w:szCs w:val="20"/>
              </w:rPr>
              <w:t>4</w:t>
            </w:r>
            <w:r w:rsidR="00FA3208" w:rsidRPr="000E060D">
              <w:rPr>
                <w:rFonts w:ascii="Arial" w:hAnsi="Arial" w:cs="Arial"/>
                <w:sz w:val="20"/>
                <w:szCs w:val="20"/>
              </w:rPr>
              <w:t>00</w:t>
            </w:r>
            <w:r w:rsidRPr="000E060D">
              <w:rPr>
                <w:rFonts w:ascii="Arial" w:hAnsi="Arial" w:cs="Arial"/>
                <w:sz w:val="20"/>
                <w:szCs w:val="20"/>
              </w:rPr>
              <w:t>,000, but with total value of all contracts equal or more than US $ 1,</w:t>
            </w:r>
            <w:r w:rsidR="00473715" w:rsidRPr="000E060D">
              <w:rPr>
                <w:rFonts w:ascii="Arial" w:hAnsi="Arial" w:cs="Arial"/>
                <w:sz w:val="20"/>
                <w:szCs w:val="20"/>
              </w:rPr>
              <w:t>0</w:t>
            </w:r>
            <w:r w:rsidR="00FA3208" w:rsidRPr="000E060D">
              <w:rPr>
                <w:rFonts w:ascii="Arial" w:hAnsi="Arial" w:cs="Arial"/>
                <w:sz w:val="20"/>
                <w:szCs w:val="20"/>
              </w:rPr>
              <w:t>00</w:t>
            </w:r>
            <w:r w:rsidRPr="000E060D">
              <w:rPr>
                <w:rFonts w:ascii="Arial" w:hAnsi="Arial" w:cs="Arial"/>
                <w:sz w:val="20"/>
                <w:szCs w:val="20"/>
              </w:rPr>
              <w:t>,000</w:t>
            </w:r>
          </w:p>
          <w:p w14:paraId="0455C88D" w14:textId="77777777" w:rsidR="005532CB" w:rsidRPr="0038150B" w:rsidRDefault="005532CB" w:rsidP="003E13AF">
            <w:pPr>
              <w:pStyle w:val="Style11"/>
              <w:tabs>
                <w:tab w:val="left" w:leader="dot" w:pos="8424"/>
              </w:tabs>
              <w:spacing w:line="240" w:lineRule="auto"/>
              <w:rPr>
                <w:rFonts w:ascii="Arial" w:hAnsi="Arial" w:cs="Arial"/>
                <w:color w:val="FF0000"/>
                <w:sz w:val="20"/>
                <w:szCs w:val="20"/>
              </w:rPr>
            </w:pPr>
          </w:p>
        </w:tc>
        <w:tc>
          <w:tcPr>
            <w:tcW w:w="1428" w:type="dxa"/>
          </w:tcPr>
          <w:p w14:paraId="69FB7128"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lastRenderedPageBreak/>
              <w:t>Must meet requirement</w:t>
            </w:r>
          </w:p>
          <w:p w14:paraId="6E31049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98AE94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12343F3"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0F272E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2E050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0835E2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ABF764E"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E2A3F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5C13F0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19B7B4F"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4D64D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5602C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AB4473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11D8736"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496" w:type="dxa"/>
          </w:tcPr>
          <w:p w14:paraId="14D9084C" w14:textId="77777777" w:rsidR="005532CB" w:rsidRDefault="00A46B51" w:rsidP="004318D5">
            <w:pPr>
              <w:pStyle w:val="Style11"/>
              <w:tabs>
                <w:tab w:val="left" w:leader="dot" w:pos="8424"/>
              </w:tabs>
              <w:spacing w:line="240" w:lineRule="auto"/>
              <w:jc w:val="center"/>
              <w:rPr>
                <w:rFonts w:ascii="Arial" w:hAnsi="Arial" w:cs="Arial"/>
                <w:sz w:val="20"/>
                <w:szCs w:val="20"/>
              </w:rPr>
            </w:pPr>
            <w:r>
              <w:rPr>
                <w:rFonts w:ascii="Arial" w:hAnsi="Arial" w:cs="Arial"/>
                <w:sz w:val="20"/>
                <w:szCs w:val="20"/>
              </w:rPr>
              <w:lastRenderedPageBreak/>
              <w:t>NA</w:t>
            </w:r>
          </w:p>
          <w:p w14:paraId="652011D1"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A58605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47BD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BEB9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05E7BBE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6209A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E67802"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396C2F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9C32AB8"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F4AA145"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D19B86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EC3DCD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AFC48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B7EBD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583968C3" w14:textId="77777777" w:rsidR="005532CB"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2D74EBB0"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9829986"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2489AA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6628F0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E15D184"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61383DA"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75B6264C"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67E8253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FE8E00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33E79B6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57427C7D"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2CAEA3B9"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42CBC1A7" w14:textId="77777777" w:rsidR="005532CB" w:rsidRDefault="005532CB" w:rsidP="004318D5">
            <w:pPr>
              <w:pStyle w:val="Style11"/>
              <w:tabs>
                <w:tab w:val="left" w:leader="dot" w:pos="8424"/>
              </w:tabs>
              <w:spacing w:line="240" w:lineRule="auto"/>
              <w:jc w:val="center"/>
              <w:rPr>
                <w:rFonts w:ascii="Arial" w:hAnsi="Arial" w:cs="Arial"/>
                <w:sz w:val="20"/>
                <w:szCs w:val="20"/>
              </w:rPr>
            </w:pPr>
          </w:p>
          <w:p w14:paraId="1DD10E8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p>
        </w:tc>
        <w:tc>
          <w:tcPr>
            <w:tcW w:w="1684" w:type="dxa"/>
          </w:tcPr>
          <w:p w14:paraId="7826B88A" w14:textId="77777777" w:rsidR="005532CB" w:rsidRDefault="005532CB" w:rsidP="004318D5">
            <w:pPr>
              <w:jc w:val="center"/>
              <w:rPr>
                <w:rFonts w:ascii="Arial" w:hAnsi="Arial" w:cs="Arial"/>
                <w:sz w:val="20"/>
              </w:rPr>
            </w:pPr>
            <w:r>
              <w:rPr>
                <w:rFonts w:ascii="Arial" w:hAnsi="Arial" w:cs="Arial"/>
                <w:sz w:val="20"/>
              </w:rPr>
              <w:t>N/A</w:t>
            </w:r>
          </w:p>
          <w:p w14:paraId="00827721" w14:textId="77777777" w:rsidR="005532CB" w:rsidRDefault="005532CB" w:rsidP="004318D5">
            <w:pPr>
              <w:jc w:val="center"/>
              <w:rPr>
                <w:rFonts w:ascii="Arial" w:hAnsi="Arial" w:cs="Arial"/>
                <w:sz w:val="20"/>
              </w:rPr>
            </w:pPr>
          </w:p>
          <w:p w14:paraId="2820DD2B" w14:textId="77777777" w:rsidR="005532CB" w:rsidRDefault="005532CB" w:rsidP="004318D5">
            <w:pPr>
              <w:jc w:val="center"/>
              <w:rPr>
                <w:rFonts w:ascii="Arial" w:hAnsi="Arial" w:cs="Arial"/>
                <w:sz w:val="20"/>
              </w:rPr>
            </w:pPr>
          </w:p>
          <w:p w14:paraId="0FD18C99" w14:textId="77777777" w:rsidR="005532CB" w:rsidRDefault="005532CB" w:rsidP="004318D5">
            <w:pPr>
              <w:jc w:val="center"/>
              <w:rPr>
                <w:rFonts w:ascii="Arial" w:hAnsi="Arial" w:cs="Arial"/>
                <w:sz w:val="20"/>
              </w:rPr>
            </w:pPr>
          </w:p>
          <w:p w14:paraId="750B7D9E" w14:textId="77777777" w:rsidR="005532CB" w:rsidRDefault="005532CB" w:rsidP="004318D5">
            <w:pPr>
              <w:jc w:val="center"/>
              <w:rPr>
                <w:rFonts w:ascii="Arial" w:hAnsi="Arial" w:cs="Arial"/>
                <w:sz w:val="20"/>
              </w:rPr>
            </w:pPr>
          </w:p>
          <w:p w14:paraId="54DF0926" w14:textId="77777777" w:rsidR="005532CB" w:rsidRDefault="005532CB" w:rsidP="004318D5">
            <w:pPr>
              <w:jc w:val="center"/>
              <w:rPr>
                <w:rFonts w:ascii="Arial" w:hAnsi="Arial" w:cs="Arial"/>
                <w:sz w:val="20"/>
              </w:rPr>
            </w:pPr>
          </w:p>
          <w:p w14:paraId="0B6EEADF" w14:textId="77777777" w:rsidR="005532CB" w:rsidRDefault="005532CB" w:rsidP="004318D5">
            <w:pPr>
              <w:jc w:val="center"/>
              <w:rPr>
                <w:rFonts w:ascii="Arial" w:hAnsi="Arial" w:cs="Arial"/>
                <w:sz w:val="20"/>
              </w:rPr>
            </w:pPr>
          </w:p>
          <w:p w14:paraId="39352E5A" w14:textId="77777777" w:rsidR="005532CB" w:rsidRDefault="005532CB" w:rsidP="004318D5">
            <w:pPr>
              <w:jc w:val="center"/>
              <w:rPr>
                <w:rFonts w:ascii="Arial" w:hAnsi="Arial" w:cs="Arial"/>
                <w:sz w:val="20"/>
              </w:rPr>
            </w:pPr>
          </w:p>
          <w:p w14:paraId="483FF528" w14:textId="77777777" w:rsidR="005532CB" w:rsidRDefault="005532CB" w:rsidP="004318D5">
            <w:pPr>
              <w:jc w:val="center"/>
              <w:rPr>
                <w:rFonts w:ascii="Arial" w:hAnsi="Arial" w:cs="Arial"/>
                <w:sz w:val="20"/>
              </w:rPr>
            </w:pPr>
          </w:p>
          <w:p w14:paraId="58ACDDCA" w14:textId="77777777" w:rsidR="005532CB" w:rsidRDefault="005532CB" w:rsidP="004318D5">
            <w:pPr>
              <w:jc w:val="center"/>
              <w:rPr>
                <w:rFonts w:ascii="Arial" w:hAnsi="Arial" w:cs="Arial"/>
                <w:sz w:val="20"/>
              </w:rPr>
            </w:pPr>
          </w:p>
          <w:p w14:paraId="7AC57B8D" w14:textId="77777777" w:rsidR="005532CB" w:rsidRDefault="005532CB" w:rsidP="004318D5">
            <w:pPr>
              <w:jc w:val="center"/>
              <w:rPr>
                <w:rFonts w:ascii="Arial" w:hAnsi="Arial" w:cs="Arial"/>
                <w:sz w:val="20"/>
              </w:rPr>
            </w:pPr>
          </w:p>
          <w:p w14:paraId="0521C304" w14:textId="77777777" w:rsidR="005532CB" w:rsidRDefault="005532CB" w:rsidP="004318D5">
            <w:pPr>
              <w:jc w:val="center"/>
              <w:rPr>
                <w:rFonts w:ascii="Arial" w:hAnsi="Arial" w:cs="Arial"/>
                <w:sz w:val="20"/>
              </w:rPr>
            </w:pPr>
          </w:p>
          <w:p w14:paraId="7B432E6A" w14:textId="77777777" w:rsidR="005532CB" w:rsidRDefault="005532CB" w:rsidP="004318D5">
            <w:pPr>
              <w:jc w:val="center"/>
              <w:rPr>
                <w:rFonts w:ascii="Arial" w:hAnsi="Arial" w:cs="Arial"/>
                <w:sz w:val="20"/>
              </w:rPr>
            </w:pPr>
          </w:p>
          <w:p w14:paraId="5B58A107" w14:textId="77777777" w:rsidR="005532CB" w:rsidRPr="00180E36" w:rsidRDefault="005532CB" w:rsidP="004318D5">
            <w:pPr>
              <w:jc w:val="center"/>
              <w:rPr>
                <w:rFonts w:ascii="Arial" w:hAnsi="Arial" w:cs="Arial"/>
                <w:sz w:val="20"/>
              </w:rPr>
            </w:pPr>
          </w:p>
        </w:tc>
        <w:tc>
          <w:tcPr>
            <w:tcW w:w="1672" w:type="dxa"/>
          </w:tcPr>
          <w:p w14:paraId="72266195" w14:textId="77777777" w:rsidR="005532CB" w:rsidRPr="00180E36" w:rsidRDefault="005532CB" w:rsidP="004318D5">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5532CB" w:rsidRPr="00522184" w14:paraId="2E0F7644" w14:textId="77777777" w:rsidTr="006155F5">
        <w:tc>
          <w:tcPr>
            <w:tcW w:w="557" w:type="dxa"/>
          </w:tcPr>
          <w:p w14:paraId="06DC0199" w14:textId="77777777" w:rsidR="005532CB" w:rsidRPr="00522184" w:rsidRDefault="005532CB" w:rsidP="00A57D3C">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4.2 (b)</w:t>
            </w:r>
          </w:p>
        </w:tc>
        <w:tc>
          <w:tcPr>
            <w:tcW w:w="2560" w:type="dxa"/>
          </w:tcPr>
          <w:p w14:paraId="4135F764" w14:textId="77777777" w:rsidR="005532CB" w:rsidRPr="00522184" w:rsidRDefault="005532CB" w:rsidP="00A57D3C">
            <w:pPr>
              <w:pStyle w:val="Style11"/>
              <w:tabs>
                <w:tab w:val="left" w:leader="dot" w:pos="8424"/>
              </w:tabs>
              <w:spacing w:line="240" w:lineRule="auto"/>
              <w:rPr>
                <w:rFonts w:ascii="Arial" w:hAnsi="Arial" w:cs="Arial"/>
                <w:b/>
                <w:sz w:val="20"/>
                <w:szCs w:val="20"/>
              </w:rPr>
            </w:pPr>
          </w:p>
        </w:tc>
        <w:tc>
          <w:tcPr>
            <w:tcW w:w="2095" w:type="dxa"/>
          </w:tcPr>
          <w:p w14:paraId="4E6082A1" w14:textId="77777777" w:rsidR="005532CB" w:rsidRPr="0038150B" w:rsidRDefault="005532CB" w:rsidP="005A45A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 xml:space="preserve">on or after the first day of the calendar year during the period stipulated in 4.2 (a) </w:t>
            </w:r>
            <w:r w:rsidRPr="0038150B">
              <w:rPr>
                <w:rFonts w:ascii="Arial" w:hAnsi="Arial" w:cs="Arial"/>
                <w:sz w:val="20"/>
                <w:szCs w:val="20"/>
              </w:rPr>
              <w:lastRenderedPageBreak/>
              <w:t>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67804961" w14:textId="77777777" w:rsidR="00FA3208" w:rsidRPr="0038150B" w:rsidRDefault="00FA3208" w:rsidP="00FA3208">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 xml:space="preserve">Installation of </w:t>
            </w:r>
            <w:r w:rsidR="005532CB" w:rsidRPr="0038150B">
              <w:rPr>
                <w:rFonts w:ascii="Arial" w:hAnsi="Arial" w:cs="Arial"/>
                <w:sz w:val="20"/>
                <w:szCs w:val="20"/>
              </w:rPr>
              <w:t>50m</w:t>
            </w:r>
            <w:r w:rsidR="005532CB" w:rsidRPr="0038150B">
              <w:rPr>
                <w:rFonts w:ascii="Arial" w:hAnsi="Arial" w:cs="Arial"/>
                <w:sz w:val="20"/>
                <w:szCs w:val="20"/>
                <w:vertAlign w:val="superscript"/>
              </w:rPr>
              <w:t>3</w:t>
            </w:r>
            <w:r w:rsidR="005532CB" w:rsidRPr="0038150B">
              <w:rPr>
                <w:rFonts w:ascii="Arial" w:hAnsi="Arial" w:cs="Arial"/>
                <w:sz w:val="20"/>
                <w:szCs w:val="20"/>
              </w:rPr>
              <w:t xml:space="preserve">RO plant </w:t>
            </w:r>
          </w:p>
          <w:p w14:paraId="3F8C07D9" w14:textId="77777777" w:rsidR="005532CB" w:rsidRPr="0038150B" w:rsidRDefault="005532CB" w:rsidP="00FA3208">
            <w:pPr>
              <w:pStyle w:val="Style11"/>
              <w:tabs>
                <w:tab w:val="left" w:leader="dot" w:pos="8424"/>
              </w:tabs>
              <w:spacing w:line="240" w:lineRule="auto"/>
              <w:rPr>
                <w:rFonts w:ascii="Arial" w:hAnsi="Arial" w:cs="Arial"/>
                <w:sz w:val="20"/>
                <w:szCs w:val="20"/>
              </w:rPr>
            </w:pPr>
          </w:p>
          <w:p w14:paraId="7A15E21A" w14:textId="77777777" w:rsidR="00FA3208" w:rsidRPr="0038150B" w:rsidRDefault="005532CB" w:rsidP="005F7410">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348FEA38" w14:textId="77777777" w:rsidR="005532CB" w:rsidRPr="0038150B" w:rsidRDefault="005532CB" w:rsidP="00FA3208">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 xml:space="preserve">public water supply PE pipe layings of </w:t>
            </w:r>
            <w:r w:rsidR="00FA3208" w:rsidRPr="0038150B">
              <w:rPr>
                <w:rFonts w:ascii="Arial" w:hAnsi="Arial" w:cs="Arial"/>
                <w:sz w:val="18"/>
                <w:szCs w:val="18"/>
              </w:rPr>
              <w:t>750m</w:t>
            </w:r>
            <w:r w:rsidRPr="0038150B">
              <w:rPr>
                <w:rFonts w:ascii="Arial" w:hAnsi="Arial" w:cs="Arial"/>
                <w:sz w:val="18"/>
                <w:szCs w:val="18"/>
              </w:rPr>
              <w:t>.</w:t>
            </w:r>
          </w:p>
        </w:tc>
        <w:tc>
          <w:tcPr>
            <w:tcW w:w="1428" w:type="dxa"/>
          </w:tcPr>
          <w:p w14:paraId="10193A0B"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lastRenderedPageBreak/>
              <w:t>Must meet requirements</w:t>
            </w:r>
          </w:p>
        </w:tc>
        <w:tc>
          <w:tcPr>
            <w:tcW w:w="1496" w:type="dxa"/>
          </w:tcPr>
          <w:p w14:paraId="32D4675A" w14:textId="77777777" w:rsidR="005532CB" w:rsidRPr="00522184" w:rsidRDefault="00FA3208"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198DB9BF" w14:textId="77777777" w:rsidR="005532CB" w:rsidRPr="00522184" w:rsidRDefault="005532CB" w:rsidP="003E13A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684" w:type="dxa"/>
          </w:tcPr>
          <w:p w14:paraId="6D1B83E4" w14:textId="77777777" w:rsidR="005532CB" w:rsidRPr="00522184" w:rsidRDefault="00FA3208" w:rsidP="003E13AF">
            <w:pPr>
              <w:jc w:val="left"/>
              <w:rPr>
                <w:rFonts w:ascii="Arial" w:hAnsi="Arial" w:cs="Arial"/>
                <w:i/>
                <w:sz w:val="20"/>
              </w:rPr>
            </w:pPr>
            <w:r w:rsidRPr="00522184">
              <w:rPr>
                <w:rFonts w:ascii="Arial" w:hAnsi="Arial" w:cs="Arial"/>
                <w:sz w:val="20"/>
              </w:rPr>
              <w:t>NA</w:t>
            </w:r>
          </w:p>
        </w:tc>
        <w:tc>
          <w:tcPr>
            <w:tcW w:w="1672" w:type="dxa"/>
          </w:tcPr>
          <w:p w14:paraId="539FA1CF" w14:textId="77777777" w:rsidR="005532CB" w:rsidRPr="00522184" w:rsidRDefault="005532CB" w:rsidP="004318D5">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2238D00B" w14:textId="77777777" w:rsidR="00EF5399" w:rsidRPr="00522184" w:rsidRDefault="00EF5399">
      <w:pPr>
        <w:pStyle w:val="Footer"/>
        <w:ind w:left="1440" w:hanging="720"/>
        <w:rPr>
          <w:b/>
          <w:sz w:val="24"/>
        </w:rPr>
      </w:pPr>
    </w:p>
    <w:p w14:paraId="7891F874" w14:textId="77777777" w:rsidR="00D14B64" w:rsidRPr="004318D5" w:rsidRDefault="00030045">
      <w:pPr>
        <w:pStyle w:val="Footer"/>
        <w:rPr>
          <w:b/>
          <w:iCs/>
          <w:sz w:val="24"/>
        </w:rPr>
      </w:pPr>
      <w:r w:rsidRPr="004318D5">
        <w:rPr>
          <w:b/>
          <w:iCs/>
          <w:sz w:val="24"/>
        </w:rPr>
        <w:br w:type="page"/>
      </w:r>
    </w:p>
    <w:p w14:paraId="12F57EC4" w14:textId="77777777" w:rsidR="00700ACD" w:rsidRDefault="00700ACD">
      <w:pPr>
        <w:ind w:left="1440" w:hanging="720"/>
        <w:jc w:val="left"/>
        <w:rPr>
          <w:b/>
        </w:rPr>
        <w:sectPr w:rsidR="00700ACD" w:rsidSect="00AE20EA">
          <w:headerReference w:type="even" r:id="rId32"/>
          <w:headerReference w:type="default" r:id="rId33"/>
          <w:footerReference w:type="even" r:id="rId34"/>
          <w:footerReference w:type="default" r:id="rId35"/>
          <w:headerReference w:type="first" r:id="rId36"/>
          <w:footerReference w:type="first" r:id="rId37"/>
          <w:endnotePr>
            <w:numFmt w:val="decimal"/>
          </w:endnotePr>
          <w:pgSz w:w="15840" w:h="12240" w:orient="landscape" w:code="1"/>
          <w:pgMar w:top="1800" w:right="1440" w:bottom="1440" w:left="1440" w:header="720" w:footer="720" w:gutter="0"/>
          <w:cols w:space="720"/>
          <w:titlePg/>
        </w:sectPr>
      </w:pPr>
    </w:p>
    <w:p w14:paraId="6F0CEC28" w14:textId="77777777" w:rsidR="006309F7" w:rsidRPr="009113B9" w:rsidRDefault="009271CF" w:rsidP="00700ACD">
      <w:pPr>
        <w:pStyle w:val="Footer"/>
        <w:ind w:left="720" w:hanging="720"/>
        <w:rPr>
          <w:sz w:val="24"/>
        </w:rPr>
      </w:pPr>
      <w:r w:rsidRPr="009113B9">
        <w:rPr>
          <w:b/>
          <w:sz w:val="24"/>
        </w:rPr>
        <w:lastRenderedPageBreak/>
        <w:t>3</w:t>
      </w:r>
      <w:r w:rsidR="006309F7" w:rsidRPr="009113B9">
        <w:rPr>
          <w:b/>
          <w:sz w:val="24"/>
        </w:rPr>
        <w:t>.5</w:t>
      </w:r>
      <w:r w:rsidR="006309F7" w:rsidRPr="009113B9">
        <w:rPr>
          <w:b/>
          <w:sz w:val="24"/>
        </w:rPr>
        <w:tab/>
        <w:t>Personnel</w:t>
      </w:r>
    </w:p>
    <w:p w14:paraId="5DCCBB42" w14:textId="77777777" w:rsidR="006309F7" w:rsidRPr="009113B9" w:rsidRDefault="006309F7" w:rsidP="00700ACD">
      <w:pPr>
        <w:tabs>
          <w:tab w:val="right" w:pos="7254"/>
        </w:tabs>
        <w:spacing w:before="120"/>
        <w:ind w:left="720"/>
        <w:jc w:val="left"/>
      </w:pPr>
      <w:r w:rsidRPr="009113B9">
        <w:t>The Bidder must demonstrate tha</w:t>
      </w:r>
      <w:r w:rsidR="00E04D65" w:rsidRPr="009113B9">
        <w:t xml:space="preserve">t it has the personnel for the </w:t>
      </w:r>
      <w:r w:rsidRPr="009113B9">
        <w:t>key positions that meet the following requirements:</w:t>
      </w:r>
    </w:p>
    <w:p w14:paraId="1238AF37" w14:textId="77777777" w:rsidR="00D14B64" w:rsidRPr="008C036B" w:rsidRDefault="006309F7">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522184" w:rsidRPr="00522184" w14:paraId="0EBBFFF6" w14:textId="77777777" w:rsidTr="006A0F24">
        <w:trPr>
          <w:trHeight w:val="1383"/>
          <w:jc w:val="center"/>
        </w:trPr>
        <w:tc>
          <w:tcPr>
            <w:tcW w:w="903" w:type="dxa"/>
            <w:shd w:val="clear" w:color="auto" w:fill="D9D9D9" w:themeFill="background1" w:themeFillShade="D9"/>
            <w:vAlign w:val="center"/>
          </w:tcPr>
          <w:p w14:paraId="23A69B76" w14:textId="2AE67FC6" w:rsidR="009113B9" w:rsidRPr="00522184" w:rsidRDefault="009113B9">
            <w:pPr>
              <w:jc w:val="center"/>
              <w:rPr>
                <w:b/>
                <w:bCs/>
              </w:rPr>
            </w:pPr>
            <w:r w:rsidRPr="00522184">
              <w:rPr>
                <w:b/>
                <w:bCs/>
              </w:rPr>
              <w:t>Sl</w:t>
            </w:r>
            <w:r w:rsidR="001B5CF7" w:rsidRPr="00522184">
              <w:rPr>
                <w:b/>
                <w:bCs/>
              </w:rPr>
              <w:t xml:space="preserve"> </w:t>
            </w:r>
            <w:r w:rsidRPr="00522184">
              <w:rPr>
                <w:b/>
                <w:bCs/>
              </w:rPr>
              <w:t>No.</w:t>
            </w:r>
          </w:p>
        </w:tc>
        <w:tc>
          <w:tcPr>
            <w:tcW w:w="1710" w:type="dxa"/>
            <w:shd w:val="clear" w:color="auto" w:fill="D9D9D9" w:themeFill="background1" w:themeFillShade="D9"/>
            <w:vAlign w:val="center"/>
          </w:tcPr>
          <w:p w14:paraId="49A6C679" w14:textId="77777777" w:rsidR="009113B9" w:rsidRPr="00522184" w:rsidRDefault="009113B9">
            <w:pPr>
              <w:jc w:val="center"/>
              <w:rPr>
                <w:b/>
                <w:bCs/>
              </w:rPr>
            </w:pPr>
            <w:r w:rsidRPr="00522184">
              <w:rPr>
                <w:b/>
                <w:bCs/>
              </w:rPr>
              <w:t>Position</w:t>
            </w:r>
          </w:p>
        </w:tc>
        <w:tc>
          <w:tcPr>
            <w:tcW w:w="2517" w:type="dxa"/>
            <w:shd w:val="clear" w:color="auto" w:fill="D9D9D9" w:themeFill="background1" w:themeFillShade="D9"/>
            <w:vAlign w:val="center"/>
          </w:tcPr>
          <w:p w14:paraId="1E18EA2C" w14:textId="77777777" w:rsidR="009113B9" w:rsidRPr="00522184" w:rsidRDefault="009113B9" w:rsidP="009113B9">
            <w:pPr>
              <w:jc w:val="center"/>
              <w:rPr>
                <w:b/>
                <w:bCs/>
              </w:rPr>
            </w:pPr>
            <w:r w:rsidRPr="00522184">
              <w:rPr>
                <w:b/>
                <w:bCs/>
              </w:rPr>
              <w:t>Qualification</w:t>
            </w:r>
          </w:p>
        </w:tc>
        <w:tc>
          <w:tcPr>
            <w:tcW w:w="808" w:type="dxa"/>
            <w:shd w:val="clear" w:color="auto" w:fill="D9D9D9" w:themeFill="background1" w:themeFillShade="D9"/>
            <w:vAlign w:val="center"/>
          </w:tcPr>
          <w:p w14:paraId="3CDC6823" w14:textId="77777777" w:rsidR="009113B9" w:rsidRPr="00522184" w:rsidRDefault="009113B9" w:rsidP="009113B9">
            <w:pPr>
              <w:jc w:val="center"/>
              <w:rPr>
                <w:b/>
                <w:bCs/>
              </w:rPr>
            </w:pPr>
            <w:r w:rsidRPr="00522184">
              <w:rPr>
                <w:b/>
                <w:bCs/>
              </w:rPr>
              <w:t>Number</w:t>
            </w:r>
          </w:p>
        </w:tc>
        <w:tc>
          <w:tcPr>
            <w:tcW w:w="1527" w:type="dxa"/>
            <w:shd w:val="clear" w:color="auto" w:fill="D9D9D9" w:themeFill="background1" w:themeFillShade="D9"/>
            <w:vAlign w:val="center"/>
          </w:tcPr>
          <w:p w14:paraId="6E93CB7F" w14:textId="77777777" w:rsidR="009113B9" w:rsidRPr="00522184" w:rsidRDefault="009113B9">
            <w:pPr>
              <w:jc w:val="center"/>
              <w:rPr>
                <w:b/>
                <w:bCs/>
              </w:rPr>
            </w:pPr>
            <w:r w:rsidRPr="00522184">
              <w:rPr>
                <w:b/>
                <w:bCs/>
              </w:rPr>
              <w:t xml:space="preserve">Total Work </w:t>
            </w:r>
          </w:p>
          <w:p w14:paraId="36F2BD99" w14:textId="77777777" w:rsidR="009113B9" w:rsidRPr="00522184" w:rsidRDefault="009113B9">
            <w:pPr>
              <w:jc w:val="center"/>
              <w:rPr>
                <w:b/>
                <w:bCs/>
              </w:rPr>
            </w:pPr>
            <w:r w:rsidRPr="00522184">
              <w:rPr>
                <w:b/>
                <w:bCs/>
              </w:rPr>
              <w:t>Experience (years)</w:t>
            </w:r>
          </w:p>
        </w:tc>
        <w:tc>
          <w:tcPr>
            <w:tcW w:w="1557" w:type="dxa"/>
            <w:shd w:val="clear" w:color="auto" w:fill="D9D9D9" w:themeFill="background1" w:themeFillShade="D9"/>
            <w:vAlign w:val="center"/>
          </w:tcPr>
          <w:p w14:paraId="1960772B" w14:textId="77777777" w:rsidR="009113B9" w:rsidRPr="00522184" w:rsidRDefault="009113B9">
            <w:pPr>
              <w:jc w:val="center"/>
              <w:rPr>
                <w:b/>
                <w:bCs/>
              </w:rPr>
            </w:pPr>
            <w:r w:rsidRPr="00522184">
              <w:rPr>
                <w:b/>
                <w:bCs/>
              </w:rPr>
              <w:t xml:space="preserve">In Similar </w:t>
            </w:r>
            <w:r w:rsidRPr="00522184">
              <w:rPr>
                <w:b/>
              </w:rPr>
              <w:t>Works</w:t>
            </w:r>
            <w:r w:rsidRPr="00522184">
              <w:rPr>
                <w:b/>
                <w:bCs/>
              </w:rPr>
              <w:t xml:space="preserve"> Experience</w:t>
            </w:r>
          </w:p>
          <w:p w14:paraId="24C86545" w14:textId="77777777" w:rsidR="009113B9" w:rsidRPr="00522184" w:rsidRDefault="009113B9">
            <w:pPr>
              <w:jc w:val="center"/>
              <w:rPr>
                <w:b/>
                <w:bCs/>
              </w:rPr>
            </w:pPr>
            <w:r w:rsidRPr="00522184">
              <w:rPr>
                <w:b/>
                <w:bCs/>
              </w:rPr>
              <w:t>(years)</w:t>
            </w:r>
          </w:p>
          <w:p w14:paraId="36E1C7D5" w14:textId="77777777" w:rsidR="00F0320D" w:rsidRPr="00522184" w:rsidRDefault="00F0320D">
            <w:pPr>
              <w:jc w:val="center"/>
              <w:rPr>
                <w:b/>
                <w:bCs/>
              </w:rPr>
            </w:pPr>
          </w:p>
        </w:tc>
      </w:tr>
      <w:tr w:rsidR="00522184" w:rsidRPr="00522184" w14:paraId="0F6185F8" w14:textId="77777777" w:rsidTr="006A0F24">
        <w:trPr>
          <w:trHeight w:val="586"/>
          <w:jc w:val="center"/>
        </w:trPr>
        <w:tc>
          <w:tcPr>
            <w:tcW w:w="903" w:type="dxa"/>
            <w:vAlign w:val="center"/>
          </w:tcPr>
          <w:p w14:paraId="5D574214" w14:textId="77777777" w:rsidR="004A648B" w:rsidRPr="00522184" w:rsidRDefault="004A648B" w:rsidP="009113B9">
            <w:pPr>
              <w:pStyle w:val="Header"/>
              <w:jc w:val="center"/>
            </w:pPr>
            <w:r w:rsidRPr="00522184">
              <w:t>1</w:t>
            </w:r>
          </w:p>
        </w:tc>
        <w:tc>
          <w:tcPr>
            <w:tcW w:w="1710" w:type="dxa"/>
            <w:vAlign w:val="center"/>
          </w:tcPr>
          <w:p w14:paraId="778EDE91" w14:textId="44DE9662" w:rsidR="004A648B" w:rsidRPr="00522184" w:rsidRDefault="004A648B" w:rsidP="009113B9">
            <w:pPr>
              <w:jc w:val="left"/>
              <w:rPr>
                <w:rFonts w:ascii="Arial" w:hAnsi="Arial" w:cs="Arial"/>
                <w:sz w:val="20"/>
              </w:rPr>
            </w:pPr>
            <w:r w:rsidRPr="00522184">
              <w:rPr>
                <w:rFonts w:ascii="Arial" w:hAnsi="Arial" w:cs="Arial"/>
                <w:sz w:val="20"/>
              </w:rPr>
              <w:t>Project Manager</w:t>
            </w:r>
            <w:r w:rsidR="009F12EB">
              <w:rPr>
                <w:rStyle w:val="FootnoteReference"/>
                <w:rFonts w:ascii="Arial" w:hAnsi="Arial"/>
                <w:sz w:val="20"/>
              </w:rPr>
              <w:footnoteReference w:id="9"/>
            </w:r>
          </w:p>
        </w:tc>
        <w:tc>
          <w:tcPr>
            <w:tcW w:w="2517" w:type="dxa"/>
            <w:vAlign w:val="center"/>
          </w:tcPr>
          <w:p w14:paraId="3EFD50B2" w14:textId="77777777" w:rsidR="004A648B" w:rsidRPr="00522184" w:rsidRDefault="004A648B" w:rsidP="00F0320D">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170D856C"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7CC44205" w14:textId="3BB82827" w:rsidR="004A648B" w:rsidRPr="00522184" w:rsidRDefault="009F12EB" w:rsidP="00E83922">
            <w:pPr>
              <w:jc w:val="center"/>
              <w:rPr>
                <w:rFonts w:ascii="Arial" w:hAnsi="Arial" w:cs="Arial"/>
                <w:sz w:val="20"/>
              </w:rPr>
            </w:pPr>
            <w:r>
              <w:rPr>
                <w:rFonts w:ascii="Arial" w:hAnsi="Arial" w:cs="Arial"/>
                <w:sz w:val="20"/>
              </w:rPr>
              <w:t>7</w:t>
            </w:r>
          </w:p>
        </w:tc>
        <w:tc>
          <w:tcPr>
            <w:tcW w:w="1557" w:type="dxa"/>
            <w:vAlign w:val="center"/>
          </w:tcPr>
          <w:p w14:paraId="1025A617"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BFEE059" w14:textId="77777777" w:rsidTr="006A0F24">
        <w:trPr>
          <w:trHeight w:val="576"/>
          <w:jc w:val="center"/>
        </w:trPr>
        <w:tc>
          <w:tcPr>
            <w:tcW w:w="903" w:type="dxa"/>
            <w:vAlign w:val="center"/>
          </w:tcPr>
          <w:p w14:paraId="2B5D24C1" w14:textId="77777777" w:rsidR="004A648B" w:rsidRPr="00522184" w:rsidRDefault="004A648B" w:rsidP="009113B9">
            <w:pPr>
              <w:jc w:val="center"/>
              <w:rPr>
                <w:sz w:val="20"/>
              </w:rPr>
            </w:pPr>
            <w:r w:rsidRPr="00522184">
              <w:rPr>
                <w:sz w:val="20"/>
              </w:rPr>
              <w:t>2</w:t>
            </w:r>
          </w:p>
        </w:tc>
        <w:tc>
          <w:tcPr>
            <w:tcW w:w="1710" w:type="dxa"/>
            <w:vAlign w:val="center"/>
          </w:tcPr>
          <w:p w14:paraId="2F57D9A7" w14:textId="6268D068" w:rsidR="004A648B" w:rsidRPr="00522184" w:rsidRDefault="004A648B" w:rsidP="009113B9">
            <w:pPr>
              <w:jc w:val="left"/>
              <w:rPr>
                <w:rFonts w:ascii="Arial" w:hAnsi="Arial" w:cs="Arial"/>
                <w:sz w:val="20"/>
              </w:rPr>
            </w:pPr>
            <w:r w:rsidRPr="00522184">
              <w:rPr>
                <w:rFonts w:ascii="Arial" w:hAnsi="Arial" w:cs="Arial"/>
                <w:sz w:val="20"/>
              </w:rPr>
              <w:t>Site Engineer</w:t>
            </w:r>
            <w:r w:rsidR="00537585">
              <w:rPr>
                <w:rStyle w:val="FootnoteReference"/>
                <w:rFonts w:ascii="Arial" w:hAnsi="Arial"/>
                <w:sz w:val="20"/>
              </w:rPr>
              <w:footnoteReference w:id="10"/>
            </w:r>
          </w:p>
        </w:tc>
        <w:tc>
          <w:tcPr>
            <w:tcW w:w="2517" w:type="dxa"/>
            <w:vAlign w:val="center"/>
          </w:tcPr>
          <w:p w14:paraId="5845B7D4" w14:textId="77777777" w:rsidR="004A648B" w:rsidRPr="00522184" w:rsidRDefault="004A648B" w:rsidP="009113B9">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5AA29E5"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6C15DC8D"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1DBB0D6D" w14:textId="77777777" w:rsidR="004A648B" w:rsidRPr="00522184" w:rsidRDefault="004A648B" w:rsidP="00E83922">
            <w:pPr>
              <w:jc w:val="center"/>
              <w:rPr>
                <w:rFonts w:ascii="Arial" w:hAnsi="Arial" w:cs="Arial"/>
                <w:sz w:val="20"/>
              </w:rPr>
            </w:pPr>
            <w:r w:rsidRPr="00522184">
              <w:rPr>
                <w:rFonts w:ascii="Arial" w:hAnsi="Arial" w:cs="Arial"/>
                <w:sz w:val="20"/>
              </w:rPr>
              <w:t>5</w:t>
            </w:r>
          </w:p>
        </w:tc>
      </w:tr>
      <w:tr w:rsidR="00522184" w:rsidRPr="00522184" w14:paraId="2397B245" w14:textId="77777777" w:rsidTr="006A0F24">
        <w:trPr>
          <w:trHeight w:val="875"/>
          <w:jc w:val="center"/>
        </w:trPr>
        <w:tc>
          <w:tcPr>
            <w:tcW w:w="903" w:type="dxa"/>
            <w:vAlign w:val="center"/>
          </w:tcPr>
          <w:p w14:paraId="6BF17053" w14:textId="77777777" w:rsidR="004A648B" w:rsidRPr="00522184" w:rsidRDefault="004A648B" w:rsidP="009113B9">
            <w:pPr>
              <w:pStyle w:val="Header"/>
              <w:jc w:val="center"/>
            </w:pPr>
            <w:r w:rsidRPr="00522184">
              <w:t>3</w:t>
            </w:r>
          </w:p>
        </w:tc>
        <w:tc>
          <w:tcPr>
            <w:tcW w:w="1710" w:type="dxa"/>
            <w:vAlign w:val="center"/>
          </w:tcPr>
          <w:p w14:paraId="286F109F" w14:textId="6AC40ECA" w:rsidR="004A648B" w:rsidRPr="00522184" w:rsidRDefault="00504DFA" w:rsidP="009113B9">
            <w:pPr>
              <w:jc w:val="left"/>
              <w:rPr>
                <w:rFonts w:ascii="Arial" w:hAnsi="Arial" w:cs="Arial"/>
                <w:sz w:val="20"/>
              </w:rPr>
            </w:pPr>
            <w:r>
              <w:rPr>
                <w:rFonts w:ascii="Arial" w:hAnsi="Arial" w:cs="Arial"/>
                <w:sz w:val="20"/>
              </w:rPr>
              <w:t>Electrical Engineer</w:t>
            </w:r>
          </w:p>
        </w:tc>
        <w:tc>
          <w:tcPr>
            <w:tcW w:w="2517" w:type="dxa"/>
            <w:vAlign w:val="center"/>
          </w:tcPr>
          <w:p w14:paraId="47DD6FF7" w14:textId="7E784B9F" w:rsidR="004A648B" w:rsidRPr="00522184" w:rsidRDefault="004A648B" w:rsidP="00504DFA">
            <w:pPr>
              <w:jc w:val="left"/>
              <w:rPr>
                <w:rFonts w:ascii="Arial" w:hAnsi="Arial" w:cs="Arial"/>
                <w:sz w:val="20"/>
              </w:rPr>
            </w:pPr>
            <w:r w:rsidRPr="00522184">
              <w:rPr>
                <w:rFonts w:ascii="Arial" w:hAnsi="Arial" w:cs="Arial"/>
                <w:sz w:val="20"/>
              </w:rPr>
              <w:t xml:space="preserve">Bachelor’s Degree in </w:t>
            </w:r>
            <w:r w:rsidR="0038150B" w:rsidRPr="00522184">
              <w:rPr>
                <w:rFonts w:ascii="Arial" w:hAnsi="Arial" w:cs="Arial"/>
                <w:sz w:val="20"/>
              </w:rPr>
              <w:t>Electrical Engineering</w:t>
            </w:r>
            <w:r w:rsidRPr="00522184">
              <w:rPr>
                <w:rFonts w:ascii="Arial" w:hAnsi="Arial" w:cs="Arial"/>
                <w:sz w:val="20"/>
              </w:rPr>
              <w:t xml:space="preserve"> </w:t>
            </w:r>
          </w:p>
        </w:tc>
        <w:tc>
          <w:tcPr>
            <w:tcW w:w="808" w:type="dxa"/>
            <w:vAlign w:val="center"/>
          </w:tcPr>
          <w:p w14:paraId="151D2628"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1A4D94B1"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2D4DFAB5"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04A2723F" w14:textId="77777777" w:rsidTr="006A0F24">
        <w:trPr>
          <w:trHeight w:val="417"/>
          <w:jc w:val="center"/>
        </w:trPr>
        <w:tc>
          <w:tcPr>
            <w:tcW w:w="903" w:type="dxa"/>
            <w:vAlign w:val="center"/>
          </w:tcPr>
          <w:p w14:paraId="6B33E376" w14:textId="3CE0DFD5" w:rsidR="004A648B" w:rsidRPr="00522184" w:rsidRDefault="009F12EB" w:rsidP="009113B9">
            <w:pPr>
              <w:pStyle w:val="Header"/>
              <w:jc w:val="center"/>
            </w:pPr>
            <w:r>
              <w:t>4</w:t>
            </w:r>
          </w:p>
        </w:tc>
        <w:tc>
          <w:tcPr>
            <w:tcW w:w="1710" w:type="dxa"/>
            <w:vAlign w:val="center"/>
          </w:tcPr>
          <w:p w14:paraId="40AA137D" w14:textId="1C3A5A37" w:rsidR="004A648B" w:rsidRPr="00522184" w:rsidRDefault="00504DFA" w:rsidP="009113B9">
            <w:pPr>
              <w:jc w:val="left"/>
              <w:rPr>
                <w:rFonts w:ascii="Arial" w:hAnsi="Arial" w:cs="Arial"/>
                <w:sz w:val="20"/>
              </w:rPr>
            </w:pPr>
            <w:r>
              <w:rPr>
                <w:rFonts w:ascii="Arial" w:hAnsi="Arial" w:cs="Arial"/>
                <w:sz w:val="20"/>
              </w:rPr>
              <w:t>Mechanical Engineer</w:t>
            </w:r>
          </w:p>
        </w:tc>
        <w:tc>
          <w:tcPr>
            <w:tcW w:w="2517" w:type="dxa"/>
            <w:vAlign w:val="center"/>
          </w:tcPr>
          <w:p w14:paraId="57BA725C" w14:textId="353181C8" w:rsidR="004A648B" w:rsidRPr="00522184" w:rsidRDefault="00504DFA" w:rsidP="00504DFA">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26C205FF" w14:textId="66BCA368" w:rsidR="004A648B" w:rsidRPr="00522184" w:rsidRDefault="009F12EB" w:rsidP="009113B9">
            <w:pPr>
              <w:jc w:val="center"/>
              <w:rPr>
                <w:rFonts w:ascii="Arial" w:hAnsi="Arial" w:cs="Arial"/>
                <w:sz w:val="20"/>
              </w:rPr>
            </w:pPr>
            <w:r>
              <w:rPr>
                <w:rFonts w:ascii="Arial" w:hAnsi="Arial" w:cs="Arial"/>
                <w:sz w:val="20"/>
              </w:rPr>
              <w:t>1</w:t>
            </w:r>
          </w:p>
        </w:tc>
        <w:tc>
          <w:tcPr>
            <w:tcW w:w="1527" w:type="dxa"/>
            <w:vAlign w:val="center"/>
          </w:tcPr>
          <w:p w14:paraId="7C6CC18E" w14:textId="77777777" w:rsidR="004A648B" w:rsidRPr="00522184" w:rsidRDefault="004A648B" w:rsidP="00E83922">
            <w:pPr>
              <w:jc w:val="center"/>
              <w:rPr>
                <w:rFonts w:ascii="Arial" w:hAnsi="Arial" w:cs="Arial"/>
                <w:sz w:val="20"/>
              </w:rPr>
            </w:pPr>
            <w:r w:rsidRPr="00522184">
              <w:rPr>
                <w:rFonts w:ascii="Arial" w:hAnsi="Arial" w:cs="Arial"/>
                <w:sz w:val="20"/>
              </w:rPr>
              <w:t>7</w:t>
            </w:r>
          </w:p>
        </w:tc>
        <w:tc>
          <w:tcPr>
            <w:tcW w:w="1557" w:type="dxa"/>
            <w:vAlign w:val="center"/>
          </w:tcPr>
          <w:p w14:paraId="734A4E15" w14:textId="60A29316" w:rsidR="004A648B" w:rsidRPr="00522184" w:rsidRDefault="00504DFA" w:rsidP="00E83922">
            <w:pPr>
              <w:jc w:val="center"/>
              <w:rPr>
                <w:rFonts w:ascii="Arial" w:hAnsi="Arial" w:cs="Arial"/>
                <w:sz w:val="20"/>
              </w:rPr>
            </w:pPr>
            <w:r>
              <w:rPr>
                <w:rFonts w:ascii="Arial" w:hAnsi="Arial" w:cs="Arial"/>
                <w:sz w:val="20"/>
              </w:rPr>
              <w:t>3</w:t>
            </w:r>
          </w:p>
        </w:tc>
      </w:tr>
      <w:tr w:rsidR="00522184" w:rsidRPr="00522184" w14:paraId="5A395AE0" w14:textId="77777777" w:rsidTr="006A0F24">
        <w:trPr>
          <w:trHeight w:val="576"/>
          <w:jc w:val="center"/>
        </w:trPr>
        <w:tc>
          <w:tcPr>
            <w:tcW w:w="903" w:type="dxa"/>
            <w:vAlign w:val="center"/>
          </w:tcPr>
          <w:p w14:paraId="67057CAD" w14:textId="5286957B" w:rsidR="004A648B" w:rsidRPr="00522184" w:rsidRDefault="009F12EB" w:rsidP="009113B9">
            <w:pPr>
              <w:pStyle w:val="Header"/>
              <w:jc w:val="center"/>
            </w:pPr>
            <w:r>
              <w:t>5</w:t>
            </w:r>
          </w:p>
        </w:tc>
        <w:tc>
          <w:tcPr>
            <w:tcW w:w="1710" w:type="dxa"/>
            <w:vAlign w:val="center"/>
          </w:tcPr>
          <w:p w14:paraId="588CF5FA" w14:textId="77777777" w:rsidR="004A648B" w:rsidRPr="00522184" w:rsidRDefault="004A648B" w:rsidP="009113B9">
            <w:pPr>
              <w:jc w:val="left"/>
              <w:rPr>
                <w:rFonts w:ascii="Arial" w:hAnsi="Arial" w:cs="Arial"/>
                <w:sz w:val="20"/>
              </w:rPr>
            </w:pPr>
            <w:r w:rsidRPr="00522184">
              <w:rPr>
                <w:rFonts w:ascii="Arial" w:hAnsi="Arial" w:cs="Arial"/>
                <w:sz w:val="20"/>
              </w:rPr>
              <w:t>Land Surveyor</w:t>
            </w:r>
          </w:p>
        </w:tc>
        <w:tc>
          <w:tcPr>
            <w:tcW w:w="2517" w:type="dxa"/>
            <w:vAlign w:val="center"/>
          </w:tcPr>
          <w:p w14:paraId="32C55EB3" w14:textId="77777777" w:rsidR="004A648B" w:rsidRPr="00522184" w:rsidRDefault="004A648B" w:rsidP="009113B9">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58CEBB90" w14:textId="77777777" w:rsidR="004A648B" w:rsidRPr="00522184" w:rsidRDefault="004A648B" w:rsidP="009113B9">
            <w:pPr>
              <w:jc w:val="center"/>
              <w:rPr>
                <w:rFonts w:ascii="Arial" w:hAnsi="Arial" w:cs="Arial"/>
                <w:sz w:val="20"/>
              </w:rPr>
            </w:pPr>
            <w:r w:rsidRPr="00522184">
              <w:rPr>
                <w:rFonts w:ascii="Arial" w:hAnsi="Arial" w:cs="Arial"/>
                <w:sz w:val="20"/>
              </w:rPr>
              <w:t>1</w:t>
            </w:r>
          </w:p>
        </w:tc>
        <w:tc>
          <w:tcPr>
            <w:tcW w:w="1527" w:type="dxa"/>
            <w:vAlign w:val="center"/>
          </w:tcPr>
          <w:p w14:paraId="0DFE688B" w14:textId="77777777" w:rsidR="004A648B" w:rsidRPr="00522184" w:rsidRDefault="004A648B" w:rsidP="00E83922">
            <w:pPr>
              <w:jc w:val="center"/>
              <w:rPr>
                <w:rFonts w:ascii="Arial" w:hAnsi="Arial" w:cs="Arial"/>
                <w:sz w:val="20"/>
              </w:rPr>
            </w:pPr>
            <w:r w:rsidRPr="00522184">
              <w:rPr>
                <w:rFonts w:ascii="Arial" w:hAnsi="Arial" w:cs="Arial"/>
                <w:sz w:val="20"/>
              </w:rPr>
              <w:t>5</w:t>
            </w:r>
          </w:p>
        </w:tc>
        <w:tc>
          <w:tcPr>
            <w:tcW w:w="1557" w:type="dxa"/>
            <w:vAlign w:val="center"/>
          </w:tcPr>
          <w:p w14:paraId="73FD5F2E" w14:textId="77777777" w:rsidR="004A648B" w:rsidRPr="00522184" w:rsidRDefault="004A648B" w:rsidP="00E83922">
            <w:pPr>
              <w:jc w:val="center"/>
              <w:rPr>
                <w:rFonts w:ascii="Arial" w:hAnsi="Arial" w:cs="Arial"/>
                <w:sz w:val="20"/>
              </w:rPr>
            </w:pPr>
            <w:r w:rsidRPr="00522184">
              <w:rPr>
                <w:rFonts w:ascii="Arial" w:hAnsi="Arial" w:cs="Arial"/>
                <w:sz w:val="20"/>
              </w:rPr>
              <w:t>3</w:t>
            </w:r>
          </w:p>
        </w:tc>
      </w:tr>
      <w:tr w:rsidR="00522184" w:rsidRPr="00522184" w14:paraId="5D242122" w14:textId="77777777" w:rsidTr="006A0F24">
        <w:trPr>
          <w:trHeight w:val="520"/>
          <w:jc w:val="center"/>
        </w:trPr>
        <w:tc>
          <w:tcPr>
            <w:tcW w:w="903" w:type="dxa"/>
            <w:vAlign w:val="center"/>
          </w:tcPr>
          <w:p w14:paraId="65602441" w14:textId="6C449213" w:rsidR="003E13AF" w:rsidRPr="00522184" w:rsidRDefault="009F12EB" w:rsidP="009113B9">
            <w:pPr>
              <w:pStyle w:val="Header"/>
              <w:jc w:val="center"/>
            </w:pPr>
            <w:r>
              <w:t>6</w:t>
            </w:r>
          </w:p>
        </w:tc>
        <w:tc>
          <w:tcPr>
            <w:tcW w:w="1710" w:type="dxa"/>
            <w:vAlign w:val="center"/>
          </w:tcPr>
          <w:p w14:paraId="345BCC7F" w14:textId="6D38250F" w:rsidR="003E13AF" w:rsidRPr="00522184" w:rsidRDefault="00504DFA" w:rsidP="009F12EB">
            <w:pPr>
              <w:jc w:val="left"/>
              <w:rPr>
                <w:rFonts w:ascii="Arial" w:hAnsi="Arial" w:cs="Arial"/>
                <w:sz w:val="20"/>
              </w:rPr>
            </w:pPr>
            <w:r>
              <w:rPr>
                <w:rFonts w:ascii="Arial" w:hAnsi="Arial" w:cs="Arial"/>
                <w:sz w:val="20"/>
              </w:rPr>
              <w:t>Site Supervisors</w:t>
            </w:r>
          </w:p>
        </w:tc>
        <w:tc>
          <w:tcPr>
            <w:tcW w:w="2517" w:type="dxa"/>
            <w:vAlign w:val="center"/>
          </w:tcPr>
          <w:p w14:paraId="40C0F9C8" w14:textId="0150555A" w:rsidR="003E13AF" w:rsidRPr="00522184" w:rsidRDefault="00504DFA" w:rsidP="0038150B">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63B38BC"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68FC5E49" w14:textId="18093C7B" w:rsidR="003E13AF" w:rsidRPr="00522184" w:rsidRDefault="00504DFA" w:rsidP="00D51156">
            <w:pPr>
              <w:jc w:val="center"/>
              <w:rPr>
                <w:rFonts w:ascii="Arial" w:hAnsi="Arial" w:cs="Arial"/>
                <w:sz w:val="20"/>
              </w:rPr>
            </w:pPr>
            <w:r>
              <w:rPr>
                <w:rFonts w:ascii="Arial" w:hAnsi="Arial" w:cs="Arial"/>
                <w:sz w:val="20"/>
              </w:rPr>
              <w:t>7</w:t>
            </w:r>
          </w:p>
        </w:tc>
        <w:tc>
          <w:tcPr>
            <w:tcW w:w="1557" w:type="dxa"/>
            <w:vAlign w:val="center"/>
          </w:tcPr>
          <w:p w14:paraId="34B9F621" w14:textId="09ADFD7C" w:rsidR="003E13AF" w:rsidRPr="00522184" w:rsidRDefault="00504DFA" w:rsidP="00D51156">
            <w:pPr>
              <w:jc w:val="center"/>
              <w:rPr>
                <w:rFonts w:ascii="Arial" w:hAnsi="Arial" w:cs="Arial"/>
                <w:sz w:val="20"/>
              </w:rPr>
            </w:pPr>
            <w:r>
              <w:rPr>
                <w:rFonts w:ascii="Arial" w:hAnsi="Arial" w:cs="Arial"/>
                <w:sz w:val="20"/>
              </w:rPr>
              <w:t>5</w:t>
            </w:r>
          </w:p>
        </w:tc>
      </w:tr>
      <w:tr w:rsidR="00522184" w:rsidRPr="00522184" w14:paraId="01B5ACB8" w14:textId="77777777" w:rsidTr="006A0F24">
        <w:trPr>
          <w:trHeight w:val="687"/>
          <w:jc w:val="center"/>
        </w:trPr>
        <w:tc>
          <w:tcPr>
            <w:tcW w:w="903" w:type="dxa"/>
            <w:vAlign w:val="center"/>
          </w:tcPr>
          <w:p w14:paraId="4E180AB0" w14:textId="5736B0BF" w:rsidR="003E13AF" w:rsidRPr="00522184" w:rsidRDefault="009F12EB" w:rsidP="009113B9">
            <w:pPr>
              <w:pStyle w:val="Header"/>
              <w:jc w:val="center"/>
            </w:pPr>
            <w:r>
              <w:t>7</w:t>
            </w:r>
          </w:p>
        </w:tc>
        <w:tc>
          <w:tcPr>
            <w:tcW w:w="1710" w:type="dxa"/>
            <w:vAlign w:val="center"/>
          </w:tcPr>
          <w:p w14:paraId="0B5EED03" w14:textId="6AA3F293" w:rsidR="003E13AF" w:rsidRPr="00522184" w:rsidRDefault="00504DFA" w:rsidP="009113B9">
            <w:pPr>
              <w:jc w:val="left"/>
              <w:rPr>
                <w:rFonts w:ascii="Arial" w:hAnsi="Arial" w:cs="Arial"/>
                <w:sz w:val="20"/>
              </w:rPr>
            </w:pPr>
            <w:r>
              <w:rPr>
                <w:rFonts w:ascii="Arial" w:hAnsi="Arial" w:cs="Arial"/>
                <w:sz w:val="20"/>
              </w:rPr>
              <w:t>Quantity Surveyor</w:t>
            </w:r>
          </w:p>
        </w:tc>
        <w:tc>
          <w:tcPr>
            <w:tcW w:w="2517" w:type="dxa"/>
            <w:vAlign w:val="center"/>
          </w:tcPr>
          <w:p w14:paraId="53B75538" w14:textId="7884C46E" w:rsidR="003E13AF" w:rsidRPr="00522184" w:rsidRDefault="00504DFA" w:rsidP="00921B08">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3B4D29F9" w14:textId="77777777" w:rsidR="003E13AF" w:rsidRPr="00522184" w:rsidRDefault="003E13AF" w:rsidP="009113B9">
            <w:pPr>
              <w:jc w:val="center"/>
              <w:rPr>
                <w:rFonts w:ascii="Arial" w:hAnsi="Arial" w:cs="Arial"/>
                <w:sz w:val="20"/>
              </w:rPr>
            </w:pPr>
            <w:r w:rsidRPr="00522184">
              <w:rPr>
                <w:rFonts w:ascii="Arial" w:hAnsi="Arial" w:cs="Arial"/>
                <w:sz w:val="20"/>
              </w:rPr>
              <w:t>1</w:t>
            </w:r>
          </w:p>
        </w:tc>
        <w:tc>
          <w:tcPr>
            <w:tcW w:w="1527" w:type="dxa"/>
            <w:vAlign w:val="center"/>
          </w:tcPr>
          <w:p w14:paraId="1A500D20" w14:textId="369BC793" w:rsidR="003E13AF" w:rsidRPr="00522184" w:rsidRDefault="00504DFA" w:rsidP="00E83922">
            <w:pPr>
              <w:jc w:val="center"/>
              <w:rPr>
                <w:rFonts w:ascii="Arial" w:hAnsi="Arial" w:cs="Arial"/>
                <w:sz w:val="20"/>
              </w:rPr>
            </w:pPr>
            <w:r>
              <w:rPr>
                <w:rFonts w:ascii="Arial" w:hAnsi="Arial" w:cs="Arial"/>
                <w:sz w:val="20"/>
              </w:rPr>
              <w:t>5</w:t>
            </w:r>
          </w:p>
        </w:tc>
        <w:tc>
          <w:tcPr>
            <w:tcW w:w="1557" w:type="dxa"/>
            <w:vAlign w:val="center"/>
          </w:tcPr>
          <w:p w14:paraId="0C144C09" w14:textId="77777777" w:rsidR="003E13AF" w:rsidRPr="00522184" w:rsidRDefault="003E13AF" w:rsidP="00E83922">
            <w:pPr>
              <w:jc w:val="center"/>
              <w:rPr>
                <w:rFonts w:ascii="Arial" w:hAnsi="Arial" w:cs="Arial"/>
                <w:sz w:val="20"/>
              </w:rPr>
            </w:pPr>
            <w:r w:rsidRPr="00522184">
              <w:rPr>
                <w:rFonts w:ascii="Arial" w:hAnsi="Arial" w:cs="Arial"/>
                <w:sz w:val="20"/>
              </w:rPr>
              <w:t>3</w:t>
            </w:r>
          </w:p>
        </w:tc>
      </w:tr>
    </w:tbl>
    <w:p w14:paraId="2F60D88B" w14:textId="77777777" w:rsidR="006309F7" w:rsidRPr="008C036B" w:rsidRDefault="006309F7" w:rsidP="00700ACD">
      <w:pPr>
        <w:tabs>
          <w:tab w:val="left" w:pos="432"/>
          <w:tab w:val="left" w:pos="2952"/>
          <w:tab w:val="left" w:pos="5832"/>
        </w:tabs>
        <w:rPr>
          <w:color w:val="FF0000"/>
        </w:rPr>
      </w:pPr>
    </w:p>
    <w:p w14:paraId="4878D05A" w14:textId="77777777" w:rsidR="00FA49E1" w:rsidRDefault="006309F7" w:rsidP="00FA49E1">
      <w:pPr>
        <w:ind w:left="720"/>
      </w:pPr>
      <w:r w:rsidRPr="009113B9">
        <w:t>The Bidder shall provide details of the proposed personnel and their expe</w:t>
      </w:r>
      <w:r w:rsidR="00E04D65" w:rsidRPr="009113B9">
        <w:t xml:space="preserve">rience records </w:t>
      </w:r>
      <w:r w:rsidR="00D55207" w:rsidRPr="009113B9">
        <w:t>using</w:t>
      </w:r>
      <w:r w:rsidR="00E04D65" w:rsidRPr="009113B9">
        <w:t xml:space="preserve"> Forms</w:t>
      </w:r>
      <w:r w:rsidR="008A1D28" w:rsidRPr="009113B9">
        <w:t xml:space="preserve"> PER-1 and PER-2</w:t>
      </w:r>
      <w:r w:rsidRPr="009113B9">
        <w:t>included in Section IV, Bidding Forms.</w:t>
      </w:r>
    </w:p>
    <w:p w14:paraId="321C37EF" w14:textId="77777777" w:rsidR="001B5CF7" w:rsidRDefault="001B5CF7" w:rsidP="00700ACD">
      <w:pPr>
        <w:ind w:left="720"/>
      </w:pPr>
    </w:p>
    <w:p w14:paraId="66AD8C26" w14:textId="77777777" w:rsidR="001B5CF7" w:rsidRPr="009113B9" w:rsidRDefault="001B5CF7" w:rsidP="00FA49E1">
      <w:pPr>
        <w:ind w:left="720"/>
        <w:jc w:val="center"/>
      </w:pPr>
    </w:p>
    <w:p w14:paraId="4E0AE12D" w14:textId="77777777" w:rsidR="001132DD" w:rsidRPr="008C036B" w:rsidRDefault="00EC4AC9" w:rsidP="008C036B">
      <w:pPr>
        <w:tabs>
          <w:tab w:val="left" w:pos="720"/>
          <w:tab w:val="left" w:pos="5832"/>
        </w:tabs>
        <w:rPr>
          <w:color w:val="FF0000"/>
        </w:rPr>
      </w:pPr>
      <w:r w:rsidRPr="008C036B">
        <w:rPr>
          <w:i/>
          <w:color w:val="FF0000"/>
        </w:rPr>
        <w:tab/>
      </w:r>
    </w:p>
    <w:p w14:paraId="126D59FC" w14:textId="77777777" w:rsidR="00D33CBE" w:rsidRDefault="00D33CBE" w:rsidP="00D33CBE">
      <w:pPr>
        <w:ind w:left="720"/>
        <w:rPr>
          <w:b/>
          <w:color w:val="FF0000"/>
        </w:rPr>
      </w:pPr>
    </w:p>
    <w:p w14:paraId="0821DBD6" w14:textId="77777777" w:rsidR="00921B08" w:rsidRDefault="00921B08" w:rsidP="00D33CBE">
      <w:pPr>
        <w:ind w:left="720"/>
        <w:rPr>
          <w:b/>
          <w:color w:val="FF0000"/>
        </w:rPr>
      </w:pPr>
    </w:p>
    <w:p w14:paraId="15FB5891" w14:textId="77777777" w:rsidR="00921B08" w:rsidRDefault="00921B08" w:rsidP="00D33CBE">
      <w:pPr>
        <w:ind w:left="720"/>
        <w:rPr>
          <w:b/>
          <w:color w:val="FF0000"/>
        </w:rPr>
      </w:pPr>
    </w:p>
    <w:p w14:paraId="66817283" w14:textId="77777777" w:rsidR="00921B08" w:rsidRDefault="00921B08" w:rsidP="00D33CBE">
      <w:pPr>
        <w:ind w:left="720"/>
        <w:rPr>
          <w:b/>
          <w:color w:val="FF0000"/>
        </w:rPr>
      </w:pPr>
    </w:p>
    <w:p w14:paraId="0F130281" w14:textId="77777777" w:rsidR="00921B08" w:rsidRDefault="00921B08" w:rsidP="00D33CBE">
      <w:pPr>
        <w:ind w:left="720"/>
        <w:rPr>
          <w:b/>
          <w:color w:val="FF0000"/>
        </w:rPr>
      </w:pPr>
    </w:p>
    <w:p w14:paraId="6753CC74" w14:textId="77777777" w:rsidR="00921B08" w:rsidRDefault="00921B08" w:rsidP="00D33CBE">
      <w:pPr>
        <w:ind w:left="720"/>
        <w:rPr>
          <w:b/>
          <w:color w:val="FF0000"/>
        </w:rPr>
      </w:pPr>
    </w:p>
    <w:p w14:paraId="14D763D2" w14:textId="77777777" w:rsidR="00921B08" w:rsidRDefault="00921B08" w:rsidP="00D33CBE">
      <w:pPr>
        <w:ind w:left="720"/>
        <w:rPr>
          <w:b/>
          <w:color w:val="FF0000"/>
        </w:rPr>
      </w:pPr>
    </w:p>
    <w:p w14:paraId="040C0799" w14:textId="77777777" w:rsidR="000D77AD" w:rsidRDefault="000D77AD" w:rsidP="00FA49E1">
      <w:pPr>
        <w:rPr>
          <w:b/>
          <w:color w:val="FF0000"/>
        </w:rPr>
      </w:pPr>
    </w:p>
    <w:p w14:paraId="5C8C2829" w14:textId="77777777" w:rsidR="00921B08" w:rsidRPr="008C036B" w:rsidRDefault="00921B08" w:rsidP="00D33CBE">
      <w:pPr>
        <w:ind w:left="720"/>
        <w:rPr>
          <w:b/>
          <w:color w:val="FF0000"/>
        </w:rPr>
      </w:pPr>
    </w:p>
    <w:p w14:paraId="07ED93DA" w14:textId="4B0879BB" w:rsidR="00D14B64" w:rsidRPr="000C01B2" w:rsidRDefault="00030045">
      <w:pPr>
        <w:pStyle w:val="List"/>
        <w:spacing w:before="0" w:after="0"/>
        <w:ind w:left="0"/>
        <w:rPr>
          <w:b/>
        </w:rPr>
      </w:pPr>
      <w:r w:rsidRPr="000C01B2">
        <w:rPr>
          <w:b/>
        </w:rPr>
        <w:t>3.6</w:t>
      </w:r>
      <w:r w:rsidR="00FA49E1">
        <w:rPr>
          <w:b/>
        </w:rPr>
        <w:t xml:space="preserve"> </w:t>
      </w:r>
      <w:r w:rsidR="006309F7" w:rsidRPr="000C01B2">
        <w:rPr>
          <w:b/>
        </w:rPr>
        <w:t>Equipment</w:t>
      </w:r>
    </w:p>
    <w:p w14:paraId="404DB556" w14:textId="77777777" w:rsidR="006309F7" w:rsidRPr="000C01B2" w:rsidRDefault="006309F7" w:rsidP="00700ACD">
      <w:pPr>
        <w:pStyle w:val="Footer"/>
        <w:rPr>
          <w:b/>
        </w:rPr>
      </w:pPr>
    </w:p>
    <w:p w14:paraId="0032855A" w14:textId="77777777" w:rsidR="006309F7" w:rsidRPr="000C01B2" w:rsidRDefault="006309F7" w:rsidP="00700ACD">
      <w:pPr>
        <w:tabs>
          <w:tab w:val="right" w:pos="7254"/>
        </w:tabs>
        <w:spacing w:before="120"/>
        <w:ind w:left="720"/>
        <w:jc w:val="left"/>
      </w:pPr>
      <w:r w:rsidRPr="000C01B2">
        <w:t>The Bidder must demonstrate that it has the key equipment listed hereafter:</w:t>
      </w:r>
    </w:p>
    <w:p w14:paraId="2D3290C2" w14:textId="77777777" w:rsidR="006309F7" w:rsidRPr="000C01B2" w:rsidRDefault="00FC6294" w:rsidP="004318D5">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6309F7" w:rsidRPr="000C01B2" w14:paraId="4B86DF61" w14:textId="77777777" w:rsidTr="004318D5">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7E82BC3" w14:textId="77777777" w:rsidR="006309F7" w:rsidRPr="000C01B2" w:rsidRDefault="006309F7">
            <w:pPr>
              <w:jc w:val="center"/>
              <w:rPr>
                <w:b/>
                <w:bCs/>
              </w:rPr>
            </w:pPr>
            <w:r w:rsidRPr="000C01B2">
              <w:rPr>
                <w:b/>
                <w:bCs/>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70E38C10" w14:textId="77777777" w:rsidR="006309F7" w:rsidRPr="000C01B2" w:rsidRDefault="006309F7">
            <w:pPr>
              <w:jc w:val="center"/>
              <w:rPr>
                <w:b/>
                <w:bCs/>
              </w:rPr>
            </w:pPr>
            <w:r w:rsidRPr="000C01B2">
              <w:rPr>
                <w:b/>
                <w:bCs/>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8132CD" w14:textId="77777777" w:rsidR="006309F7" w:rsidRPr="000C01B2" w:rsidRDefault="006309F7">
            <w:pPr>
              <w:jc w:val="center"/>
              <w:rPr>
                <w:b/>
                <w:bCs/>
              </w:rPr>
            </w:pPr>
            <w:r w:rsidRPr="000C01B2">
              <w:rPr>
                <w:b/>
                <w:bCs/>
              </w:rPr>
              <w:t>Minimum Number required</w:t>
            </w:r>
          </w:p>
        </w:tc>
      </w:tr>
      <w:tr w:rsidR="006309F7" w:rsidRPr="000C01B2" w14:paraId="4F21F4B3" w14:textId="77777777">
        <w:tc>
          <w:tcPr>
            <w:tcW w:w="570" w:type="dxa"/>
            <w:tcBorders>
              <w:top w:val="single" w:sz="12" w:space="0" w:color="auto"/>
            </w:tcBorders>
          </w:tcPr>
          <w:p w14:paraId="10345E37" w14:textId="77777777" w:rsidR="006309F7" w:rsidRPr="000C01B2" w:rsidRDefault="006309F7">
            <w:pPr>
              <w:pStyle w:val="Header"/>
              <w:jc w:val="center"/>
            </w:pPr>
            <w:r w:rsidRPr="000C01B2">
              <w:t>1</w:t>
            </w:r>
          </w:p>
        </w:tc>
        <w:tc>
          <w:tcPr>
            <w:tcW w:w="5100" w:type="dxa"/>
            <w:tcBorders>
              <w:top w:val="single" w:sz="12" w:space="0" w:color="auto"/>
            </w:tcBorders>
          </w:tcPr>
          <w:p w14:paraId="440F0C84" w14:textId="77777777" w:rsidR="006309F7" w:rsidRPr="000C01B2" w:rsidRDefault="000C01B2" w:rsidP="000C01B2">
            <w:pPr>
              <w:rPr>
                <w:rFonts w:ascii="Arial" w:hAnsi="Arial" w:cs="Arial"/>
                <w:sz w:val="20"/>
              </w:rPr>
            </w:pPr>
            <w:r w:rsidRPr="000C01B2">
              <w:rPr>
                <w:rFonts w:ascii="Arial" w:hAnsi="Arial" w:cs="Arial"/>
                <w:sz w:val="20"/>
              </w:rPr>
              <w:t>Total Station</w:t>
            </w:r>
          </w:p>
        </w:tc>
        <w:tc>
          <w:tcPr>
            <w:tcW w:w="2340" w:type="dxa"/>
            <w:tcBorders>
              <w:top w:val="single" w:sz="12" w:space="0" w:color="auto"/>
            </w:tcBorders>
          </w:tcPr>
          <w:p w14:paraId="10600810"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0C01B2" w:rsidRPr="000C01B2" w14:paraId="4E4ECC1F" w14:textId="77777777">
        <w:tc>
          <w:tcPr>
            <w:tcW w:w="570" w:type="dxa"/>
            <w:tcBorders>
              <w:top w:val="single" w:sz="12" w:space="0" w:color="auto"/>
            </w:tcBorders>
          </w:tcPr>
          <w:p w14:paraId="64B55B48" w14:textId="77777777" w:rsidR="000C01B2" w:rsidRPr="000C01B2" w:rsidRDefault="000C01B2">
            <w:pPr>
              <w:pStyle w:val="Header"/>
              <w:jc w:val="center"/>
            </w:pPr>
            <w:r w:rsidRPr="000C01B2">
              <w:t>2</w:t>
            </w:r>
          </w:p>
        </w:tc>
        <w:tc>
          <w:tcPr>
            <w:tcW w:w="5100" w:type="dxa"/>
            <w:tcBorders>
              <w:top w:val="single" w:sz="12" w:space="0" w:color="auto"/>
            </w:tcBorders>
          </w:tcPr>
          <w:p w14:paraId="1C7BB459" w14:textId="77777777" w:rsidR="000C01B2" w:rsidRPr="000C01B2" w:rsidRDefault="000C01B2" w:rsidP="000C01B2">
            <w:pPr>
              <w:rPr>
                <w:rFonts w:ascii="Arial" w:hAnsi="Arial" w:cs="Arial"/>
                <w:sz w:val="20"/>
              </w:rPr>
            </w:pPr>
            <w:r w:rsidRPr="000C01B2">
              <w:rPr>
                <w:rFonts w:ascii="Arial" w:hAnsi="Arial" w:cs="Arial"/>
                <w:sz w:val="20"/>
              </w:rPr>
              <w:t>Automatic Theodolite</w:t>
            </w:r>
          </w:p>
        </w:tc>
        <w:tc>
          <w:tcPr>
            <w:tcW w:w="2340" w:type="dxa"/>
            <w:tcBorders>
              <w:top w:val="single" w:sz="12" w:space="0" w:color="auto"/>
            </w:tcBorders>
          </w:tcPr>
          <w:p w14:paraId="50C26FFB"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0C01B2" w:rsidRPr="000C01B2" w14:paraId="4F4735ED" w14:textId="77777777">
        <w:tc>
          <w:tcPr>
            <w:tcW w:w="570" w:type="dxa"/>
            <w:tcBorders>
              <w:top w:val="single" w:sz="12" w:space="0" w:color="auto"/>
            </w:tcBorders>
          </w:tcPr>
          <w:p w14:paraId="3FF9963B" w14:textId="77777777" w:rsidR="000C01B2" w:rsidRPr="000C01B2" w:rsidRDefault="000C01B2">
            <w:pPr>
              <w:pStyle w:val="Header"/>
              <w:jc w:val="center"/>
            </w:pPr>
            <w:r w:rsidRPr="000C01B2">
              <w:t>3</w:t>
            </w:r>
          </w:p>
        </w:tc>
        <w:tc>
          <w:tcPr>
            <w:tcW w:w="5100" w:type="dxa"/>
            <w:tcBorders>
              <w:top w:val="single" w:sz="12" w:space="0" w:color="auto"/>
            </w:tcBorders>
          </w:tcPr>
          <w:p w14:paraId="65052E85" w14:textId="77777777" w:rsidR="000C01B2" w:rsidRPr="000C01B2" w:rsidRDefault="000C01B2" w:rsidP="000C01B2">
            <w:pPr>
              <w:rPr>
                <w:rFonts w:ascii="Arial" w:hAnsi="Arial" w:cs="Arial"/>
                <w:sz w:val="20"/>
              </w:rPr>
            </w:pPr>
            <w:r w:rsidRPr="000C01B2">
              <w:rPr>
                <w:rFonts w:ascii="Arial" w:hAnsi="Arial" w:cs="Arial"/>
                <w:sz w:val="20"/>
              </w:rPr>
              <w:t>Dumpy level</w:t>
            </w:r>
          </w:p>
        </w:tc>
        <w:tc>
          <w:tcPr>
            <w:tcW w:w="2340" w:type="dxa"/>
            <w:tcBorders>
              <w:top w:val="single" w:sz="12" w:space="0" w:color="auto"/>
            </w:tcBorders>
          </w:tcPr>
          <w:p w14:paraId="12D6A366" w14:textId="77777777" w:rsidR="000C01B2" w:rsidRPr="000C01B2" w:rsidRDefault="000C01B2" w:rsidP="000C01B2">
            <w:pPr>
              <w:jc w:val="center"/>
              <w:rPr>
                <w:rFonts w:ascii="Arial" w:hAnsi="Arial" w:cs="Arial"/>
                <w:sz w:val="20"/>
              </w:rPr>
            </w:pPr>
            <w:r w:rsidRPr="000C01B2">
              <w:rPr>
                <w:rFonts w:ascii="Arial" w:hAnsi="Arial" w:cs="Arial"/>
                <w:sz w:val="20"/>
              </w:rPr>
              <w:t>2</w:t>
            </w:r>
          </w:p>
        </w:tc>
      </w:tr>
      <w:tr w:rsidR="006309F7" w:rsidRPr="000C01B2" w14:paraId="484EE468" w14:textId="77777777">
        <w:tc>
          <w:tcPr>
            <w:tcW w:w="570" w:type="dxa"/>
          </w:tcPr>
          <w:p w14:paraId="79ECB5F0" w14:textId="77777777" w:rsidR="006309F7" w:rsidRPr="000C01B2" w:rsidRDefault="000C01B2">
            <w:pPr>
              <w:jc w:val="center"/>
              <w:rPr>
                <w:sz w:val="20"/>
              </w:rPr>
            </w:pPr>
            <w:r w:rsidRPr="000C01B2">
              <w:rPr>
                <w:sz w:val="20"/>
              </w:rPr>
              <w:t>4</w:t>
            </w:r>
          </w:p>
        </w:tc>
        <w:tc>
          <w:tcPr>
            <w:tcW w:w="5100" w:type="dxa"/>
          </w:tcPr>
          <w:p w14:paraId="090CA729" w14:textId="77777777" w:rsidR="006309F7" w:rsidRPr="000C01B2" w:rsidRDefault="000C01B2">
            <w:pPr>
              <w:rPr>
                <w:rFonts w:ascii="Arial" w:hAnsi="Arial" w:cs="Arial"/>
                <w:sz w:val="20"/>
              </w:rPr>
            </w:pPr>
            <w:r w:rsidRPr="000C01B2">
              <w:rPr>
                <w:rFonts w:ascii="Arial" w:hAnsi="Arial" w:cs="Arial"/>
                <w:sz w:val="20"/>
              </w:rPr>
              <w:t>Mini Excavator</w:t>
            </w:r>
          </w:p>
        </w:tc>
        <w:tc>
          <w:tcPr>
            <w:tcW w:w="2340" w:type="dxa"/>
          </w:tcPr>
          <w:p w14:paraId="457583D2"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1397E965" w14:textId="77777777">
        <w:tc>
          <w:tcPr>
            <w:tcW w:w="570" w:type="dxa"/>
          </w:tcPr>
          <w:p w14:paraId="159D50D0" w14:textId="77777777" w:rsidR="006309F7" w:rsidRPr="000C01B2" w:rsidRDefault="000C01B2">
            <w:pPr>
              <w:pStyle w:val="Header"/>
              <w:jc w:val="center"/>
            </w:pPr>
            <w:r w:rsidRPr="000C01B2">
              <w:t>5</w:t>
            </w:r>
          </w:p>
        </w:tc>
        <w:tc>
          <w:tcPr>
            <w:tcW w:w="5100" w:type="dxa"/>
          </w:tcPr>
          <w:p w14:paraId="4F31E5AC" w14:textId="77777777" w:rsidR="006309F7" w:rsidRPr="000C01B2" w:rsidRDefault="000C01B2">
            <w:pPr>
              <w:rPr>
                <w:rFonts w:ascii="Arial" w:hAnsi="Arial" w:cs="Arial"/>
                <w:sz w:val="20"/>
              </w:rPr>
            </w:pPr>
            <w:r w:rsidRPr="000C01B2">
              <w:rPr>
                <w:rFonts w:ascii="Arial" w:hAnsi="Arial" w:cs="Arial"/>
                <w:sz w:val="20"/>
              </w:rPr>
              <w:t>Roller compactors</w:t>
            </w:r>
          </w:p>
        </w:tc>
        <w:tc>
          <w:tcPr>
            <w:tcW w:w="2340" w:type="dxa"/>
          </w:tcPr>
          <w:p w14:paraId="4844D478" w14:textId="77777777" w:rsidR="006309F7" w:rsidRPr="000C01B2" w:rsidRDefault="000C01B2" w:rsidP="000C01B2">
            <w:pPr>
              <w:jc w:val="center"/>
              <w:rPr>
                <w:rFonts w:ascii="Arial" w:hAnsi="Arial" w:cs="Arial"/>
                <w:sz w:val="20"/>
              </w:rPr>
            </w:pPr>
            <w:r w:rsidRPr="000C01B2">
              <w:rPr>
                <w:rFonts w:ascii="Arial" w:hAnsi="Arial" w:cs="Arial"/>
                <w:sz w:val="20"/>
              </w:rPr>
              <w:t>1</w:t>
            </w:r>
          </w:p>
        </w:tc>
      </w:tr>
      <w:tr w:rsidR="006309F7" w:rsidRPr="000C01B2" w14:paraId="08FBACFE" w14:textId="77777777">
        <w:tc>
          <w:tcPr>
            <w:tcW w:w="570" w:type="dxa"/>
          </w:tcPr>
          <w:p w14:paraId="45E18D73" w14:textId="77777777" w:rsidR="006309F7" w:rsidRPr="000C01B2" w:rsidRDefault="000C01B2">
            <w:pPr>
              <w:jc w:val="center"/>
              <w:rPr>
                <w:sz w:val="20"/>
              </w:rPr>
            </w:pPr>
            <w:r w:rsidRPr="000C01B2">
              <w:rPr>
                <w:sz w:val="20"/>
              </w:rPr>
              <w:t>6</w:t>
            </w:r>
          </w:p>
        </w:tc>
        <w:tc>
          <w:tcPr>
            <w:tcW w:w="5100" w:type="dxa"/>
          </w:tcPr>
          <w:p w14:paraId="78FC52BC" w14:textId="33BE69DC" w:rsidR="006309F7" w:rsidRPr="000C01B2" w:rsidRDefault="000C01B2">
            <w:pPr>
              <w:rPr>
                <w:rFonts w:ascii="Arial" w:hAnsi="Arial" w:cs="Arial"/>
                <w:sz w:val="20"/>
              </w:rPr>
            </w:pPr>
            <w:r w:rsidRPr="000C01B2">
              <w:rPr>
                <w:rFonts w:ascii="Arial" w:hAnsi="Arial" w:cs="Arial"/>
                <w:sz w:val="20"/>
              </w:rPr>
              <w:t xml:space="preserve">Electrical testing </w:t>
            </w:r>
            <w:r w:rsidR="006A0F24" w:rsidRPr="000C01B2">
              <w:rPr>
                <w:rFonts w:ascii="Arial" w:hAnsi="Arial" w:cs="Arial"/>
                <w:sz w:val="20"/>
              </w:rPr>
              <w:t>equipment’s</w:t>
            </w:r>
          </w:p>
        </w:tc>
        <w:tc>
          <w:tcPr>
            <w:tcW w:w="2340" w:type="dxa"/>
          </w:tcPr>
          <w:p w14:paraId="02FEEDF6"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6309F7" w:rsidRPr="000C01B2" w14:paraId="652A50C8" w14:textId="77777777">
        <w:tc>
          <w:tcPr>
            <w:tcW w:w="570" w:type="dxa"/>
          </w:tcPr>
          <w:p w14:paraId="3A284FB6" w14:textId="77777777" w:rsidR="006309F7" w:rsidRPr="000C01B2" w:rsidRDefault="000C01B2">
            <w:pPr>
              <w:pStyle w:val="Header"/>
              <w:jc w:val="center"/>
            </w:pPr>
            <w:r w:rsidRPr="000C01B2">
              <w:t>7</w:t>
            </w:r>
          </w:p>
        </w:tc>
        <w:tc>
          <w:tcPr>
            <w:tcW w:w="5100" w:type="dxa"/>
          </w:tcPr>
          <w:p w14:paraId="3786D5DF" w14:textId="7E5BFAD2" w:rsidR="006309F7" w:rsidRPr="000C01B2" w:rsidRDefault="000C01B2" w:rsidP="000C01B2">
            <w:pPr>
              <w:rPr>
                <w:rFonts w:ascii="Arial" w:hAnsi="Arial" w:cs="Arial"/>
                <w:sz w:val="20"/>
              </w:rPr>
            </w:pPr>
            <w:r w:rsidRPr="000C01B2">
              <w:rPr>
                <w:rFonts w:ascii="Arial" w:hAnsi="Arial" w:cs="Arial"/>
                <w:sz w:val="20"/>
              </w:rPr>
              <w:t xml:space="preserve">Pressure testing </w:t>
            </w:r>
            <w:r w:rsidR="006A0F24" w:rsidRPr="000C01B2">
              <w:rPr>
                <w:rFonts w:ascii="Arial" w:hAnsi="Arial" w:cs="Arial"/>
                <w:sz w:val="20"/>
              </w:rPr>
              <w:t>equipment’s</w:t>
            </w:r>
          </w:p>
        </w:tc>
        <w:tc>
          <w:tcPr>
            <w:tcW w:w="2340" w:type="dxa"/>
          </w:tcPr>
          <w:p w14:paraId="4AC7919F" w14:textId="77777777" w:rsidR="006309F7" w:rsidRPr="000C01B2" w:rsidRDefault="000C01B2" w:rsidP="000C01B2">
            <w:pPr>
              <w:jc w:val="center"/>
              <w:rPr>
                <w:rFonts w:ascii="Arial" w:hAnsi="Arial" w:cs="Arial"/>
                <w:sz w:val="20"/>
              </w:rPr>
            </w:pPr>
            <w:r w:rsidRPr="000C01B2">
              <w:rPr>
                <w:rFonts w:ascii="Arial" w:hAnsi="Arial" w:cs="Arial"/>
                <w:sz w:val="20"/>
              </w:rPr>
              <w:t>3</w:t>
            </w:r>
          </w:p>
        </w:tc>
      </w:tr>
      <w:tr w:rsidR="00D3512E" w:rsidRPr="000C01B2" w14:paraId="6E4E0715" w14:textId="77777777">
        <w:tc>
          <w:tcPr>
            <w:tcW w:w="570" w:type="dxa"/>
          </w:tcPr>
          <w:p w14:paraId="236A0890" w14:textId="77777777" w:rsidR="00D3512E" w:rsidRPr="006A0F24" w:rsidRDefault="00D3512E">
            <w:pPr>
              <w:pStyle w:val="Header"/>
              <w:jc w:val="center"/>
              <w:rPr>
                <w:color w:val="000000" w:themeColor="text1"/>
              </w:rPr>
            </w:pPr>
            <w:r w:rsidRPr="006A0F24">
              <w:rPr>
                <w:color w:val="000000" w:themeColor="text1"/>
              </w:rPr>
              <w:t>8</w:t>
            </w:r>
          </w:p>
        </w:tc>
        <w:tc>
          <w:tcPr>
            <w:tcW w:w="5100" w:type="dxa"/>
          </w:tcPr>
          <w:p w14:paraId="35D7321D" w14:textId="77777777" w:rsidR="00D3512E" w:rsidRPr="006A0F24" w:rsidRDefault="00D3512E" w:rsidP="000C01B2">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1BAA460C" w14:textId="37A79AB8" w:rsidR="00D3512E" w:rsidRPr="006A0F24" w:rsidRDefault="006A0F24" w:rsidP="000C01B2">
            <w:pPr>
              <w:jc w:val="center"/>
              <w:rPr>
                <w:rFonts w:ascii="Arial" w:hAnsi="Arial" w:cs="Arial"/>
                <w:color w:val="000000" w:themeColor="text1"/>
                <w:sz w:val="20"/>
              </w:rPr>
            </w:pPr>
            <w:r w:rsidRPr="006A0F24">
              <w:rPr>
                <w:rFonts w:ascii="Arial" w:hAnsi="Arial" w:cs="Arial"/>
                <w:color w:val="000000" w:themeColor="text1"/>
                <w:sz w:val="20"/>
              </w:rPr>
              <w:t>1</w:t>
            </w:r>
          </w:p>
        </w:tc>
      </w:tr>
      <w:tr w:rsidR="00FA3208" w:rsidRPr="000C01B2" w14:paraId="347F2A09" w14:textId="77777777">
        <w:tc>
          <w:tcPr>
            <w:tcW w:w="570" w:type="dxa"/>
          </w:tcPr>
          <w:p w14:paraId="0588AFCD" w14:textId="41A255B1" w:rsidR="00FA3208" w:rsidRPr="00C049CC" w:rsidRDefault="00550A06">
            <w:pPr>
              <w:pStyle w:val="Header"/>
              <w:jc w:val="center"/>
              <w:rPr>
                <w:color w:val="FF0000"/>
              </w:rPr>
            </w:pPr>
            <w:r w:rsidRPr="006A0F24">
              <w:rPr>
                <w:color w:val="000000" w:themeColor="text1"/>
              </w:rPr>
              <w:t>9</w:t>
            </w:r>
          </w:p>
        </w:tc>
        <w:tc>
          <w:tcPr>
            <w:tcW w:w="5100" w:type="dxa"/>
          </w:tcPr>
          <w:p w14:paraId="67CCED90" w14:textId="77777777" w:rsidR="00FA3208" w:rsidRPr="00C049CC" w:rsidRDefault="00FA3208" w:rsidP="000C01B2">
            <w:pPr>
              <w:rPr>
                <w:rFonts w:ascii="Arial" w:hAnsi="Arial" w:cs="Arial"/>
                <w:color w:val="FF0000"/>
                <w:sz w:val="20"/>
              </w:rPr>
            </w:pPr>
            <w:r w:rsidRPr="0044299C">
              <w:t>Butt fusion welding equipment for HDPE</w:t>
            </w:r>
          </w:p>
        </w:tc>
        <w:tc>
          <w:tcPr>
            <w:tcW w:w="2340" w:type="dxa"/>
          </w:tcPr>
          <w:p w14:paraId="3BC29FF4" w14:textId="7F303827" w:rsidR="00FA3208" w:rsidRPr="00C049CC" w:rsidRDefault="006A0F24" w:rsidP="000C01B2">
            <w:pPr>
              <w:jc w:val="center"/>
              <w:rPr>
                <w:rFonts w:ascii="Arial" w:hAnsi="Arial" w:cs="Arial"/>
                <w:color w:val="FF0000"/>
                <w:sz w:val="20"/>
              </w:rPr>
            </w:pPr>
            <w:r>
              <w:t>2</w:t>
            </w:r>
          </w:p>
        </w:tc>
      </w:tr>
    </w:tbl>
    <w:p w14:paraId="0D7C5F4F" w14:textId="77777777" w:rsidR="006309F7" w:rsidRPr="000C01B2" w:rsidRDefault="006309F7" w:rsidP="00700ACD">
      <w:pPr>
        <w:tabs>
          <w:tab w:val="left" w:pos="432"/>
          <w:tab w:val="left" w:pos="2952"/>
          <w:tab w:val="left" w:pos="5832"/>
        </w:tabs>
      </w:pPr>
    </w:p>
    <w:p w14:paraId="6B6E3A4A" w14:textId="29B24D1E" w:rsidR="006309F7" w:rsidRPr="006A0F24" w:rsidRDefault="006309F7" w:rsidP="006A0F24">
      <w:pPr>
        <w:pStyle w:val="Footer"/>
        <w:ind w:left="360"/>
        <w:rPr>
          <w:sz w:val="24"/>
        </w:rPr>
      </w:pPr>
      <w:r w:rsidRPr="000C01B2">
        <w:rPr>
          <w:sz w:val="24"/>
        </w:rPr>
        <w:t xml:space="preserve">The Bidder shall provide further details of proposed items of equipment using Form </w:t>
      </w:r>
      <w:r w:rsidR="008A1D28" w:rsidRPr="000C01B2">
        <w:rPr>
          <w:sz w:val="24"/>
        </w:rPr>
        <w:t xml:space="preserve">EQU </w:t>
      </w:r>
      <w:r w:rsidRPr="000C01B2">
        <w:rPr>
          <w:sz w:val="24"/>
        </w:rPr>
        <w:t>in Section IV, Bidding Forms.</w:t>
      </w: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7EBF1DEB" w14:textId="77777777" w:rsidR="006309F7" w:rsidRPr="00D20367" w:rsidRDefault="006309F7">
            <w:pPr>
              <w:pStyle w:val="Subtitle"/>
            </w:pPr>
            <w:bookmarkStart w:id="396" w:name="_Toc438266927"/>
            <w:bookmarkStart w:id="397" w:name="_Toc438267901"/>
            <w:bookmarkStart w:id="398" w:name="_Toc438366667"/>
            <w:bookmarkStart w:id="399" w:name="_Toc101929325"/>
            <w:bookmarkStart w:id="400" w:name="_Toc490919575"/>
            <w:r w:rsidRPr="00D20367">
              <w:t>Section IV.  Bidding Forms</w:t>
            </w:r>
            <w:bookmarkEnd w:id="396"/>
            <w:bookmarkEnd w:id="397"/>
            <w:bookmarkEnd w:id="398"/>
            <w:bookmarkEnd w:id="399"/>
            <w:bookmarkEnd w:id="400"/>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556049">
          <w:rPr>
            <w:noProof/>
            <w:webHidden/>
          </w:rPr>
          <w:t>45</w:t>
        </w:r>
        <w:r w:rsidR="00550A06">
          <w:rPr>
            <w:noProof/>
            <w:webHidden/>
          </w:rPr>
          <w:fldChar w:fldCharType="end"/>
        </w:r>
      </w:hyperlink>
    </w:p>
    <w:p w14:paraId="1BCF7E01" w14:textId="77777777" w:rsidR="00550A06" w:rsidRDefault="006A6AB4">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556049">
          <w:rPr>
            <w:noProof/>
            <w:webHidden/>
          </w:rPr>
          <w:t>48</w:t>
        </w:r>
        <w:r w:rsidR="00550A06">
          <w:rPr>
            <w:noProof/>
            <w:webHidden/>
          </w:rPr>
          <w:fldChar w:fldCharType="end"/>
        </w:r>
      </w:hyperlink>
    </w:p>
    <w:p w14:paraId="0221BD24" w14:textId="77777777" w:rsidR="00550A06" w:rsidRDefault="006A6AB4">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556049">
          <w:rPr>
            <w:noProof/>
            <w:webHidden/>
          </w:rPr>
          <w:t>48</w:t>
        </w:r>
        <w:r w:rsidR="00550A06">
          <w:rPr>
            <w:noProof/>
            <w:webHidden/>
          </w:rPr>
          <w:fldChar w:fldCharType="end"/>
        </w:r>
      </w:hyperlink>
    </w:p>
    <w:p w14:paraId="6361D136" w14:textId="77777777" w:rsidR="00550A06" w:rsidRDefault="006A6AB4">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556049">
          <w:rPr>
            <w:noProof/>
            <w:webHidden/>
          </w:rPr>
          <w:t>49</w:t>
        </w:r>
        <w:r w:rsidR="00550A06">
          <w:rPr>
            <w:noProof/>
            <w:webHidden/>
          </w:rPr>
          <w:fldChar w:fldCharType="end"/>
        </w:r>
      </w:hyperlink>
    </w:p>
    <w:p w14:paraId="3AA3FB3B" w14:textId="77777777" w:rsidR="00550A06" w:rsidRDefault="006A6AB4">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556049">
          <w:rPr>
            <w:noProof/>
            <w:webHidden/>
          </w:rPr>
          <w:t>49</w:t>
        </w:r>
        <w:r w:rsidR="00550A06">
          <w:rPr>
            <w:noProof/>
            <w:webHidden/>
          </w:rPr>
          <w:fldChar w:fldCharType="end"/>
        </w:r>
      </w:hyperlink>
    </w:p>
    <w:p w14:paraId="3FE9E585" w14:textId="77777777" w:rsidR="00550A06" w:rsidRDefault="006A6AB4">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556049">
          <w:rPr>
            <w:noProof/>
            <w:webHidden/>
          </w:rPr>
          <w:t>50</w:t>
        </w:r>
        <w:r w:rsidR="00550A06">
          <w:rPr>
            <w:noProof/>
            <w:webHidden/>
          </w:rPr>
          <w:fldChar w:fldCharType="end"/>
        </w:r>
      </w:hyperlink>
    </w:p>
    <w:p w14:paraId="0B16E60D" w14:textId="77777777" w:rsidR="00550A06" w:rsidRDefault="006A6AB4">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556049">
          <w:rPr>
            <w:noProof/>
            <w:webHidden/>
          </w:rPr>
          <w:t>51</w:t>
        </w:r>
        <w:r w:rsidR="00550A06">
          <w:rPr>
            <w:noProof/>
            <w:webHidden/>
          </w:rPr>
          <w:fldChar w:fldCharType="end"/>
        </w:r>
      </w:hyperlink>
    </w:p>
    <w:p w14:paraId="0884462F" w14:textId="77777777" w:rsidR="00550A06" w:rsidRDefault="006A6AB4">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556049">
          <w:rPr>
            <w:noProof/>
            <w:webHidden/>
          </w:rPr>
          <w:t>53</w:t>
        </w:r>
        <w:r w:rsidR="00550A06">
          <w:rPr>
            <w:noProof/>
            <w:webHidden/>
          </w:rPr>
          <w:fldChar w:fldCharType="end"/>
        </w:r>
      </w:hyperlink>
    </w:p>
    <w:p w14:paraId="55853B29" w14:textId="77777777" w:rsidR="00550A06" w:rsidRDefault="006A6AB4">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556049">
          <w:rPr>
            <w:noProof/>
            <w:webHidden/>
          </w:rPr>
          <w:t>55</w:t>
        </w:r>
        <w:r w:rsidR="00550A06">
          <w:rPr>
            <w:noProof/>
            <w:webHidden/>
          </w:rPr>
          <w:fldChar w:fldCharType="end"/>
        </w:r>
      </w:hyperlink>
    </w:p>
    <w:p w14:paraId="733B75AC" w14:textId="77777777" w:rsidR="00550A06" w:rsidRDefault="006A6AB4">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556049">
          <w:rPr>
            <w:noProof/>
            <w:webHidden/>
          </w:rPr>
          <w:t>56</w:t>
        </w:r>
        <w:r w:rsidR="00550A06">
          <w:rPr>
            <w:noProof/>
            <w:webHidden/>
          </w:rPr>
          <w:fldChar w:fldCharType="end"/>
        </w:r>
      </w:hyperlink>
    </w:p>
    <w:p w14:paraId="4B1E4943" w14:textId="77777777" w:rsidR="00550A06" w:rsidRDefault="006A6AB4">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556049">
          <w:rPr>
            <w:noProof/>
            <w:webHidden/>
          </w:rPr>
          <w:t>57</w:t>
        </w:r>
        <w:r w:rsidR="00550A06">
          <w:rPr>
            <w:noProof/>
            <w:webHidden/>
          </w:rPr>
          <w:fldChar w:fldCharType="end"/>
        </w:r>
      </w:hyperlink>
    </w:p>
    <w:p w14:paraId="63ED59E4" w14:textId="77777777" w:rsidR="00550A06" w:rsidRDefault="006A6AB4">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556049">
          <w:rPr>
            <w:noProof/>
            <w:webHidden/>
          </w:rPr>
          <w:t>58</w:t>
        </w:r>
        <w:r w:rsidR="00550A06">
          <w:rPr>
            <w:noProof/>
            <w:webHidden/>
          </w:rPr>
          <w:fldChar w:fldCharType="end"/>
        </w:r>
      </w:hyperlink>
    </w:p>
    <w:p w14:paraId="239E75C4" w14:textId="77777777" w:rsidR="00550A06" w:rsidRDefault="006A6AB4">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556049">
          <w:rPr>
            <w:noProof/>
            <w:webHidden/>
          </w:rPr>
          <w:t>58</w:t>
        </w:r>
        <w:r w:rsidR="00550A06">
          <w:rPr>
            <w:noProof/>
            <w:webHidden/>
          </w:rPr>
          <w:fldChar w:fldCharType="end"/>
        </w:r>
      </w:hyperlink>
    </w:p>
    <w:p w14:paraId="1118B64D" w14:textId="77777777" w:rsidR="00550A06" w:rsidRDefault="006A6AB4">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556049">
          <w:rPr>
            <w:noProof/>
            <w:webHidden/>
          </w:rPr>
          <w:t>59</w:t>
        </w:r>
        <w:r w:rsidR="00550A06">
          <w:rPr>
            <w:noProof/>
            <w:webHidden/>
          </w:rPr>
          <w:fldChar w:fldCharType="end"/>
        </w:r>
      </w:hyperlink>
    </w:p>
    <w:p w14:paraId="7C165022" w14:textId="77777777" w:rsidR="00550A06" w:rsidRDefault="006A6AB4">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556049">
          <w:rPr>
            <w:noProof/>
            <w:webHidden/>
          </w:rPr>
          <w:t>61</w:t>
        </w:r>
        <w:r w:rsidR="00550A06">
          <w:rPr>
            <w:noProof/>
            <w:webHidden/>
          </w:rPr>
          <w:fldChar w:fldCharType="end"/>
        </w:r>
      </w:hyperlink>
    </w:p>
    <w:p w14:paraId="7F0D0FF9" w14:textId="77777777" w:rsidR="00550A06" w:rsidRDefault="006A6AB4">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556049">
          <w:rPr>
            <w:noProof/>
            <w:webHidden/>
          </w:rPr>
          <w:t>69</w:t>
        </w:r>
        <w:r w:rsidR="00550A06">
          <w:rPr>
            <w:noProof/>
            <w:webHidden/>
          </w:rPr>
          <w:fldChar w:fldCharType="end"/>
        </w:r>
      </w:hyperlink>
    </w:p>
    <w:p w14:paraId="0BD76E2D" w14:textId="77777777" w:rsidR="00550A06" w:rsidRDefault="006A6AB4">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556049">
          <w:rPr>
            <w:noProof/>
            <w:webHidden/>
          </w:rPr>
          <w:t>76</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tbl>
      <w:tblPr>
        <w:tblW w:w="0" w:type="auto"/>
        <w:tblLayout w:type="fixed"/>
        <w:tblLook w:val="0000" w:firstRow="0" w:lastRow="0" w:firstColumn="0" w:lastColumn="0" w:noHBand="0" w:noVBand="0"/>
      </w:tblPr>
      <w:tblGrid>
        <w:gridCol w:w="9198"/>
      </w:tblGrid>
      <w:tr w:rsidR="006309F7" w:rsidRPr="00D20367" w14:paraId="0C3DD973" w14:textId="77777777">
        <w:trPr>
          <w:trHeight w:val="900"/>
        </w:trPr>
        <w:tc>
          <w:tcPr>
            <w:tcW w:w="9198" w:type="dxa"/>
            <w:vAlign w:val="center"/>
          </w:tcPr>
          <w:p w14:paraId="0CF0C839" w14:textId="77777777" w:rsidR="006309F7" w:rsidRPr="00D20367" w:rsidRDefault="001E6453" w:rsidP="00311FDA">
            <w:pPr>
              <w:pStyle w:val="SectionVHeader"/>
              <w:rPr>
                <w:highlight w:val="yellow"/>
                <w:lang w:val="en-US"/>
              </w:rPr>
            </w:pPr>
            <w:bookmarkStart w:id="401" w:name="_Toc498521652"/>
            <w:r>
              <w:rPr>
                <w:lang w:val="en-US"/>
              </w:rPr>
              <w:lastRenderedPageBreak/>
              <w:t>Letter of Bid</w:t>
            </w:r>
            <w:bookmarkEnd w:id="401"/>
          </w:p>
        </w:tc>
      </w:tr>
    </w:tbl>
    <w:p w14:paraId="3BCBC0BB" w14:textId="77777777" w:rsidR="006309F7" w:rsidRPr="00D20367" w:rsidRDefault="006309F7" w:rsidP="004318D5">
      <w:pPr>
        <w:tabs>
          <w:tab w:val="right" w:pos="9000"/>
        </w:tabs>
        <w:ind w:left="4320" w:firstLine="720"/>
      </w:pPr>
    </w:p>
    <w:p w14:paraId="12ADA95E" w14:textId="77777777" w:rsidR="006309F7" w:rsidRPr="00D20367" w:rsidRDefault="006309F7" w:rsidP="004318D5">
      <w:pPr>
        <w:tabs>
          <w:tab w:val="right" w:pos="9000"/>
        </w:tabs>
        <w:ind w:left="4320" w:firstLine="720"/>
      </w:pPr>
      <w:r w:rsidRPr="00D20367">
        <w:t xml:space="preserve">Date: </w:t>
      </w:r>
      <w:r w:rsidRPr="00D20367">
        <w:rPr>
          <w:u w:val="single"/>
        </w:rPr>
        <w:tab/>
      </w:r>
    </w:p>
    <w:p w14:paraId="2B47300D" w14:textId="77777777" w:rsidR="006309F7" w:rsidRPr="00D20367" w:rsidRDefault="00EC4AC9" w:rsidP="004318D5">
      <w:pPr>
        <w:tabs>
          <w:tab w:val="right" w:pos="9000"/>
        </w:tabs>
        <w:ind w:left="4320" w:firstLine="720"/>
      </w:pPr>
      <w:r>
        <w:t>ICB</w:t>
      </w:r>
      <w:r w:rsidR="006309F7" w:rsidRPr="00D20367">
        <w:t xml:space="preserve"> No.: </w:t>
      </w:r>
      <w:r w:rsidR="006309F7" w:rsidRPr="00D20367">
        <w:rPr>
          <w:u w:val="single"/>
        </w:rPr>
        <w:tab/>
      </w:r>
    </w:p>
    <w:p w14:paraId="650B1F56" w14:textId="77777777" w:rsidR="006309F7" w:rsidRPr="004318D5" w:rsidRDefault="006309F7" w:rsidP="004318D5">
      <w:pPr>
        <w:tabs>
          <w:tab w:val="right" w:pos="9000"/>
        </w:tabs>
        <w:ind w:left="4320" w:firstLine="720"/>
        <w:rPr>
          <w:b/>
          <w:bCs/>
        </w:rPr>
      </w:pPr>
      <w:r w:rsidRPr="004318D5">
        <w:rPr>
          <w:b/>
          <w:bCs/>
        </w:rPr>
        <w:t xml:space="preserve">Invitation for Bid No.: </w:t>
      </w:r>
      <w:r w:rsidRPr="004318D5">
        <w:rPr>
          <w:b/>
          <w:bCs/>
          <w:u w:val="single"/>
        </w:rPr>
        <w:tab/>
      </w:r>
    </w:p>
    <w:p w14:paraId="76BE246B" w14:textId="77777777" w:rsidR="006309F7" w:rsidRPr="00D20367" w:rsidRDefault="006309F7" w:rsidP="004318D5">
      <w:r w:rsidRPr="004318D5">
        <w:rPr>
          <w:b/>
          <w:bCs/>
        </w:rPr>
        <w:t>To:</w:t>
      </w:r>
      <w:r w:rsidRPr="00D20367">
        <w:t xml:space="preserve">  _______________________________________________________________________</w:t>
      </w:r>
    </w:p>
    <w:p w14:paraId="77881893" w14:textId="77777777" w:rsidR="006309F7" w:rsidRPr="00D20367" w:rsidRDefault="006309F7" w:rsidP="004318D5"/>
    <w:p w14:paraId="3B23BB69" w14:textId="77777777" w:rsidR="006309F7" w:rsidRPr="00D20367" w:rsidRDefault="006309F7" w:rsidP="004318D5">
      <w:r w:rsidRPr="00D20367">
        <w:t xml:space="preserve">We, the undersigned, declare that: </w:t>
      </w:r>
    </w:p>
    <w:p w14:paraId="64D9764C" w14:textId="77777777" w:rsidR="006309F7" w:rsidRPr="00D20367" w:rsidRDefault="006309F7" w:rsidP="004318D5"/>
    <w:p w14:paraId="059C2292" w14:textId="77777777" w:rsidR="006309F7" w:rsidRPr="00D20367" w:rsidRDefault="006309F7" w:rsidP="008A0EF0">
      <w:pPr>
        <w:numPr>
          <w:ilvl w:val="0"/>
          <w:numId w:val="13"/>
        </w:numPr>
        <w:tabs>
          <w:tab w:val="right" w:pos="9000"/>
        </w:tabs>
      </w:pPr>
      <w:r w:rsidRPr="00D20367">
        <w:t>We have examined and have no reservations to the Bidding Document</w:t>
      </w:r>
      <w:r w:rsidR="00900BF8">
        <w:t>s</w:t>
      </w:r>
      <w:r w:rsidRPr="00D20367">
        <w:t>, including Addenda issued in accordance with Instructions to Bidders (ITB8</w:t>
      </w:r>
      <w:r w:rsidR="00244436">
        <w:t>)</w:t>
      </w:r>
      <w:r w:rsidRPr="00D20367">
        <w:rPr>
          <w:u w:val="single"/>
        </w:rPr>
        <w:tab/>
      </w:r>
      <w:r w:rsidRPr="00D20367">
        <w:t>;</w:t>
      </w:r>
    </w:p>
    <w:p w14:paraId="51E6F02A" w14:textId="77777777" w:rsidR="006309F7" w:rsidRPr="00D20367" w:rsidRDefault="006309F7" w:rsidP="004318D5"/>
    <w:p w14:paraId="23984CC8" w14:textId="77777777" w:rsidR="00A903B6" w:rsidRPr="00A903B6" w:rsidRDefault="00A903B6" w:rsidP="008A0EF0">
      <w:pPr>
        <w:numPr>
          <w:ilvl w:val="0"/>
          <w:numId w:val="13"/>
        </w:numPr>
        <w:tabs>
          <w:tab w:val="right" w:pos="9000"/>
        </w:tabs>
      </w:pPr>
      <w:r w:rsidRPr="00A903B6">
        <w:rPr>
          <w:bCs/>
        </w:rPr>
        <w:t xml:space="preserve">We </w:t>
      </w:r>
      <w:r w:rsidR="00840102">
        <w:rPr>
          <w:bCs/>
        </w:rPr>
        <w:t xml:space="preserve">meet the eligibility </w:t>
      </w:r>
      <w:r w:rsidR="001A69B2">
        <w:rPr>
          <w:bCs/>
        </w:rPr>
        <w:t>requirements</w:t>
      </w:r>
      <w:r w:rsidR="00840102">
        <w:rPr>
          <w:bCs/>
        </w:rPr>
        <w:t xml:space="preserve"> and </w:t>
      </w:r>
      <w:r w:rsidRPr="00A903B6">
        <w:rPr>
          <w:bCs/>
        </w:rPr>
        <w:t>have no conflict of</w:t>
      </w:r>
      <w:r w:rsidR="00DF724F">
        <w:rPr>
          <w:bCs/>
        </w:rPr>
        <w:t xml:space="preserve"> interest in accordance with ITB</w:t>
      </w:r>
      <w:r w:rsidRPr="00A903B6">
        <w:rPr>
          <w:bCs/>
        </w:rPr>
        <w:t xml:space="preserve"> 4</w:t>
      </w:r>
      <w:r>
        <w:rPr>
          <w:bCs/>
        </w:rPr>
        <w:t>;</w:t>
      </w:r>
    </w:p>
    <w:p w14:paraId="24C6601C" w14:textId="77777777" w:rsidR="00D14B64" w:rsidRDefault="00D14B64" w:rsidP="004318D5">
      <w:pPr>
        <w:pStyle w:val="ListParagraph"/>
      </w:pPr>
    </w:p>
    <w:p w14:paraId="6961E8A3" w14:textId="77777777" w:rsidR="00A903B6" w:rsidRDefault="00A903B6" w:rsidP="008A0EF0">
      <w:pPr>
        <w:numPr>
          <w:ilvl w:val="0"/>
          <w:numId w:val="13"/>
        </w:numPr>
        <w:tabs>
          <w:tab w:val="right" w:pos="9000"/>
        </w:tabs>
      </w:pPr>
      <w:r w:rsidRPr="00A903B6">
        <w:rPr>
          <w:bCs/>
        </w:rPr>
        <w:t xml:space="preserve">We have </w:t>
      </w:r>
      <w:r w:rsidR="00840102">
        <w:rPr>
          <w:bCs/>
        </w:rPr>
        <w:t xml:space="preserve">not been </w:t>
      </w:r>
      <w:r w:rsidRPr="00A903B6">
        <w:rPr>
          <w:bCs/>
        </w:rPr>
        <w:t xml:space="preserve">suspended </w:t>
      </w:r>
      <w:r w:rsidR="00840102">
        <w:rPr>
          <w:bCs/>
        </w:rPr>
        <w:t xml:space="preserve">nor declared ineligible </w:t>
      </w:r>
      <w:r w:rsidRPr="00A903B6">
        <w:rPr>
          <w:bCs/>
        </w:rPr>
        <w:t>by the Employer based on execution of a Bid Securing Declaration in the Employer’s country</w:t>
      </w:r>
      <w:r w:rsidR="00DF724F">
        <w:t xml:space="preserve"> in accordance with ITB</w:t>
      </w:r>
      <w:r w:rsidRPr="00A903B6">
        <w:t xml:space="preserve"> 4.</w:t>
      </w:r>
      <w:r w:rsidR="00361204">
        <w:t>6</w:t>
      </w:r>
    </w:p>
    <w:p w14:paraId="6C26A694" w14:textId="77777777" w:rsidR="00D14B64" w:rsidRDefault="00D14B64" w:rsidP="004318D5">
      <w:pPr>
        <w:tabs>
          <w:tab w:val="right" w:pos="9000"/>
        </w:tabs>
      </w:pPr>
    </w:p>
    <w:p w14:paraId="21D17527" w14:textId="77777777" w:rsidR="00D14B64" w:rsidRDefault="00D14B64" w:rsidP="004318D5">
      <w:pPr>
        <w:pStyle w:val="ListParagraph"/>
      </w:pPr>
    </w:p>
    <w:p w14:paraId="7B881688" w14:textId="77777777" w:rsidR="006309F7" w:rsidRPr="00D20367" w:rsidRDefault="006309F7" w:rsidP="008A0EF0">
      <w:pPr>
        <w:numPr>
          <w:ilvl w:val="0"/>
          <w:numId w:val="13"/>
        </w:numPr>
        <w:tabs>
          <w:tab w:val="right" w:pos="9000"/>
        </w:tabs>
      </w:pPr>
      <w:r w:rsidRPr="00D20367">
        <w:t>We offer to execute in conformity with the Bidding Document</w:t>
      </w:r>
      <w:r w:rsidR="00900BF8">
        <w:t>s</w:t>
      </w:r>
      <w:r w:rsidRPr="00D20367">
        <w:t xml:space="preserve"> the following Works: </w:t>
      </w:r>
      <w:r w:rsidRPr="00D20367">
        <w:rPr>
          <w:u w:val="single"/>
        </w:rPr>
        <w:tab/>
      </w:r>
    </w:p>
    <w:p w14:paraId="2ED5568B" w14:textId="77777777" w:rsidR="006309F7" w:rsidRPr="00D20367" w:rsidRDefault="006309F7" w:rsidP="004318D5">
      <w:pPr>
        <w:tabs>
          <w:tab w:val="right" w:pos="9000"/>
        </w:tabs>
        <w:ind w:left="450"/>
      </w:pPr>
      <w:r w:rsidRPr="00D20367">
        <w:rPr>
          <w:u w:val="single"/>
        </w:rPr>
        <w:tab/>
      </w:r>
      <w:r w:rsidRPr="00D20367">
        <w:t>;</w:t>
      </w:r>
    </w:p>
    <w:p w14:paraId="4965E524" w14:textId="77777777" w:rsidR="006309F7" w:rsidRPr="00D20367" w:rsidRDefault="006309F7" w:rsidP="004318D5">
      <w:pPr>
        <w:tabs>
          <w:tab w:val="right" w:pos="9000"/>
        </w:tabs>
      </w:pPr>
    </w:p>
    <w:p w14:paraId="65147D54" w14:textId="77777777" w:rsidR="00840102" w:rsidRDefault="006309F7" w:rsidP="008A0EF0">
      <w:pPr>
        <w:numPr>
          <w:ilvl w:val="0"/>
          <w:numId w:val="13"/>
        </w:numPr>
        <w:tabs>
          <w:tab w:val="right" w:pos="9000"/>
        </w:tabs>
      </w:pPr>
      <w:r w:rsidRPr="00D20367">
        <w:t>The total price of our Bid, excluding any discounts offered in item (</w:t>
      </w:r>
      <w:r w:rsidR="00AF59A8">
        <w:t>f</w:t>
      </w:r>
      <w:r w:rsidRPr="00D20367">
        <w:t xml:space="preserve">) below is: </w:t>
      </w:r>
    </w:p>
    <w:p w14:paraId="5E18E4E4" w14:textId="77777777" w:rsidR="00D14B64" w:rsidRDefault="00E40A8C" w:rsidP="004318D5">
      <w:pPr>
        <w:tabs>
          <w:tab w:val="right" w:pos="9000"/>
        </w:tabs>
        <w:ind w:left="420"/>
      </w:pPr>
      <w:r>
        <w:t>In case of only one lot, total price of the Bid</w:t>
      </w:r>
      <w:r w:rsidR="006309F7" w:rsidRPr="00840102">
        <w:rPr>
          <w:u w:val="single"/>
        </w:rPr>
        <w:tab/>
      </w:r>
    </w:p>
    <w:p w14:paraId="7C11F5D0" w14:textId="77777777" w:rsidR="00E40A8C" w:rsidRDefault="00E40A8C" w:rsidP="004318D5">
      <w:pPr>
        <w:tabs>
          <w:tab w:val="right" w:pos="9000"/>
        </w:tabs>
        <w:ind w:left="420"/>
        <w:rPr>
          <w:u w:val="single"/>
        </w:rPr>
      </w:pPr>
    </w:p>
    <w:p w14:paraId="5810177C" w14:textId="77777777" w:rsidR="00E40A8C" w:rsidRDefault="00E40A8C" w:rsidP="004318D5">
      <w:pPr>
        <w:tabs>
          <w:tab w:val="right" w:pos="9000"/>
        </w:tabs>
        <w:ind w:left="420"/>
        <w:rPr>
          <w:u w:val="single"/>
        </w:rPr>
      </w:pPr>
      <w:r>
        <w:rPr>
          <w:u w:val="single"/>
        </w:rPr>
        <w:t xml:space="preserve">In case of multiple lots, </w:t>
      </w:r>
      <w:r w:rsidR="00840102">
        <w:rPr>
          <w:u w:val="single"/>
        </w:rPr>
        <w:t xml:space="preserve">total </w:t>
      </w:r>
      <w:r>
        <w:rPr>
          <w:u w:val="single"/>
        </w:rPr>
        <w:t xml:space="preserve">price of </w:t>
      </w:r>
      <w:r w:rsidR="008107F9">
        <w:rPr>
          <w:u w:val="single"/>
        </w:rPr>
        <w:t xml:space="preserve">each </w:t>
      </w:r>
      <w:r>
        <w:rPr>
          <w:u w:val="single"/>
        </w:rPr>
        <w:t>lot __________________________________</w:t>
      </w:r>
      <w:r w:rsidR="008107F9">
        <w:rPr>
          <w:u w:val="single"/>
        </w:rPr>
        <w:t>___</w:t>
      </w:r>
    </w:p>
    <w:p w14:paraId="7C61D1AD" w14:textId="77777777" w:rsidR="006309F7" w:rsidRPr="00D20367" w:rsidRDefault="00E40A8C" w:rsidP="004318D5">
      <w:pPr>
        <w:tabs>
          <w:tab w:val="right" w:pos="9000"/>
        </w:tabs>
        <w:ind w:left="420"/>
      </w:pPr>
      <w:r w:rsidRPr="00E40A8C">
        <w:rPr>
          <w:u w:val="single"/>
        </w:rPr>
        <w:t xml:space="preserve">In case of multiple lots, </w:t>
      </w:r>
      <w:r w:rsidR="008107F9">
        <w:rPr>
          <w:u w:val="single"/>
        </w:rPr>
        <w:t xml:space="preserve">total price </w:t>
      </w:r>
      <w:r>
        <w:rPr>
          <w:u w:val="single"/>
        </w:rPr>
        <w:t xml:space="preserve">of </w:t>
      </w:r>
      <w:r w:rsidR="008107F9">
        <w:rPr>
          <w:u w:val="single"/>
        </w:rPr>
        <w:t xml:space="preserve">all </w:t>
      </w:r>
      <w:r w:rsidRPr="00E40A8C">
        <w:rPr>
          <w:u w:val="single"/>
        </w:rPr>
        <w:t>lot</w:t>
      </w:r>
      <w:r w:rsidR="008107F9">
        <w:rPr>
          <w:u w:val="single"/>
        </w:rPr>
        <w:t>s(sum of all lots)_</w:t>
      </w:r>
      <w:r w:rsidRPr="00E40A8C">
        <w:rPr>
          <w:u w:val="single"/>
        </w:rPr>
        <w:t>____________________</w:t>
      </w:r>
      <w:r w:rsidR="006309F7" w:rsidRPr="00D20367">
        <w:t>;</w:t>
      </w:r>
    </w:p>
    <w:p w14:paraId="4FB5CDB0" w14:textId="77777777" w:rsidR="006309F7" w:rsidRPr="00D20367" w:rsidRDefault="006309F7" w:rsidP="004318D5">
      <w:pPr>
        <w:tabs>
          <w:tab w:val="right" w:pos="9000"/>
        </w:tabs>
      </w:pPr>
    </w:p>
    <w:p w14:paraId="0CA0ABE3" w14:textId="77777777" w:rsidR="006309F7" w:rsidRPr="00D20367" w:rsidRDefault="006309F7" w:rsidP="008A0EF0">
      <w:pPr>
        <w:numPr>
          <w:ilvl w:val="0"/>
          <w:numId w:val="13"/>
        </w:numPr>
        <w:tabs>
          <w:tab w:val="right" w:pos="9000"/>
        </w:tabs>
      </w:pPr>
      <w:r w:rsidRPr="00D20367">
        <w:t xml:space="preserve">The discounts offered and the methodology for their application are: </w:t>
      </w:r>
    </w:p>
    <w:p w14:paraId="0AEED9DE" w14:textId="77777777" w:rsidR="00D14B64" w:rsidRDefault="00840102" w:rsidP="008A0EF0">
      <w:pPr>
        <w:pStyle w:val="ListParagraph"/>
        <w:numPr>
          <w:ilvl w:val="0"/>
          <w:numId w:val="29"/>
        </w:numPr>
        <w:tabs>
          <w:tab w:val="right" w:pos="9000"/>
        </w:tabs>
        <w:rPr>
          <w:u w:val="single"/>
        </w:rPr>
      </w:pPr>
      <w:r>
        <w:rPr>
          <w:u w:val="single"/>
        </w:rPr>
        <w:t>The discounts offered are: ___________________________________________</w:t>
      </w:r>
    </w:p>
    <w:p w14:paraId="0828C82F" w14:textId="77777777" w:rsidR="00D14B64" w:rsidRDefault="00D14B64" w:rsidP="004318D5">
      <w:pPr>
        <w:tabs>
          <w:tab w:val="right" w:pos="9000"/>
        </w:tabs>
        <w:rPr>
          <w:u w:val="single"/>
        </w:rPr>
      </w:pPr>
    </w:p>
    <w:p w14:paraId="1F945ED6" w14:textId="77777777" w:rsidR="00D14B64" w:rsidRDefault="00840102" w:rsidP="008A0EF0">
      <w:pPr>
        <w:pStyle w:val="ListParagraph"/>
        <w:numPr>
          <w:ilvl w:val="0"/>
          <w:numId w:val="29"/>
        </w:numPr>
        <w:tabs>
          <w:tab w:val="right" w:pos="9000"/>
        </w:tabs>
        <w:rPr>
          <w:u w:val="single"/>
        </w:rPr>
      </w:pPr>
      <w:r>
        <w:rPr>
          <w:u w:val="single"/>
        </w:rPr>
        <w:t xml:space="preserve">The exact method of calculations to </w:t>
      </w:r>
      <w:r w:rsidR="00244436">
        <w:rPr>
          <w:u w:val="single"/>
        </w:rPr>
        <w:t xml:space="preserve">determine </w:t>
      </w:r>
      <w:r>
        <w:rPr>
          <w:u w:val="single"/>
        </w:rPr>
        <w:t xml:space="preserve">the net price after application of discounts is </w:t>
      </w:r>
      <w:r w:rsidR="00244436">
        <w:rPr>
          <w:u w:val="single"/>
        </w:rPr>
        <w:t>shown below</w:t>
      </w:r>
      <w:r>
        <w:rPr>
          <w:u w:val="single"/>
        </w:rPr>
        <w:t>:</w:t>
      </w:r>
      <w:r w:rsidR="00030045" w:rsidRPr="00030045">
        <w:rPr>
          <w:u w:val="single"/>
        </w:rPr>
        <w:tab/>
      </w:r>
    </w:p>
    <w:p w14:paraId="1A06EE38" w14:textId="77777777" w:rsidR="006309F7" w:rsidRPr="00D20367" w:rsidRDefault="006309F7" w:rsidP="004318D5">
      <w:pPr>
        <w:tabs>
          <w:tab w:val="right" w:pos="9000"/>
        </w:tabs>
        <w:ind w:left="450"/>
        <w:rPr>
          <w:u w:val="single"/>
        </w:rPr>
      </w:pPr>
      <w:r w:rsidRPr="00D20367">
        <w:rPr>
          <w:u w:val="single"/>
        </w:rPr>
        <w:tab/>
      </w:r>
    </w:p>
    <w:p w14:paraId="16ED8FD8" w14:textId="77777777" w:rsidR="006309F7" w:rsidRPr="00D20367" w:rsidRDefault="006309F7" w:rsidP="004318D5">
      <w:pPr>
        <w:tabs>
          <w:tab w:val="right" w:pos="9000"/>
        </w:tabs>
        <w:ind w:left="450"/>
      </w:pPr>
      <w:r w:rsidRPr="00D20367">
        <w:rPr>
          <w:u w:val="single"/>
        </w:rPr>
        <w:tab/>
      </w:r>
      <w:r w:rsidRPr="00D20367">
        <w:t>;</w:t>
      </w:r>
    </w:p>
    <w:p w14:paraId="32B41F78" w14:textId="77777777" w:rsidR="006309F7" w:rsidRPr="00D20367" w:rsidRDefault="006309F7" w:rsidP="004318D5">
      <w:pPr>
        <w:tabs>
          <w:tab w:val="right" w:pos="9000"/>
        </w:tabs>
      </w:pPr>
    </w:p>
    <w:p w14:paraId="43281BCE" w14:textId="77777777" w:rsidR="006309F7" w:rsidRPr="00D20367" w:rsidRDefault="006309F7" w:rsidP="008A0EF0">
      <w:pPr>
        <w:numPr>
          <w:ilvl w:val="0"/>
          <w:numId w:val="13"/>
        </w:numPr>
        <w:tabs>
          <w:tab w:val="right" w:pos="9000"/>
        </w:tabs>
      </w:pPr>
      <w:r w:rsidRPr="00D20367">
        <w:t>Our bid shall be valid for a period of _________________ days from the date fixed for the bid submission deadline in accordance with the Bidding Document</w:t>
      </w:r>
      <w:r w:rsidR="00900BF8">
        <w:t>s</w:t>
      </w:r>
      <w:r w:rsidRPr="00D20367">
        <w:t>, and it shall remain binding upon us and may be accepted at any time before the expiration of that period;</w:t>
      </w:r>
    </w:p>
    <w:p w14:paraId="74BF862C" w14:textId="77777777" w:rsidR="006309F7" w:rsidRPr="00D20367" w:rsidRDefault="006309F7" w:rsidP="004318D5">
      <w:pPr>
        <w:tabs>
          <w:tab w:val="right" w:pos="9000"/>
        </w:tabs>
      </w:pPr>
    </w:p>
    <w:p w14:paraId="728B4C1A" w14:textId="77777777" w:rsidR="006309F7" w:rsidRPr="00311FDA" w:rsidRDefault="006309F7" w:rsidP="008A0EF0">
      <w:pPr>
        <w:numPr>
          <w:ilvl w:val="0"/>
          <w:numId w:val="13"/>
        </w:numPr>
        <w:tabs>
          <w:tab w:val="right" w:pos="9000"/>
        </w:tabs>
      </w:pPr>
      <w:r w:rsidRPr="00D20367">
        <w:t>If our bid is accepted, we commit to obtain a performance security in accordance with the Bidding Document</w:t>
      </w:r>
      <w:r w:rsidR="00900BF8">
        <w:t>s</w:t>
      </w:r>
      <w:r w:rsidRPr="00D20367">
        <w:t>;</w:t>
      </w:r>
    </w:p>
    <w:p w14:paraId="64F3870A" w14:textId="77777777" w:rsidR="006309F7" w:rsidRPr="00D20367" w:rsidRDefault="006309F7" w:rsidP="008A0EF0">
      <w:pPr>
        <w:numPr>
          <w:ilvl w:val="0"/>
          <w:numId w:val="13"/>
        </w:numPr>
        <w:tabs>
          <w:tab w:val="right" w:pos="9000"/>
        </w:tabs>
      </w:pPr>
      <w:r w:rsidRPr="00D20367">
        <w:lastRenderedPageBreak/>
        <w:t>Weare not participating, as a Bidder or as a subcontractor, in more than one bid in this bidding</w:t>
      </w:r>
      <w:r w:rsidR="00E11E42">
        <w:t xml:space="preserve"> process in accordance with ITB </w:t>
      </w:r>
      <w:r w:rsidRPr="00D20367">
        <w:t>4.</w:t>
      </w:r>
      <w:r w:rsidR="00361204">
        <w:t>2(e)</w:t>
      </w:r>
      <w:r w:rsidRPr="00D20367">
        <w:t xml:space="preserve">, other than alternative </w:t>
      </w:r>
      <w:r w:rsidR="00AB4818">
        <w:t xml:space="preserve">bids </w:t>
      </w:r>
      <w:r w:rsidRPr="00D20367">
        <w:t>submitted in accordance with ITB13;</w:t>
      </w:r>
    </w:p>
    <w:p w14:paraId="6D9085BD" w14:textId="77777777" w:rsidR="006309F7" w:rsidRPr="00D20367" w:rsidRDefault="006309F7" w:rsidP="004318D5">
      <w:pPr>
        <w:tabs>
          <w:tab w:val="right" w:pos="9000"/>
        </w:tabs>
      </w:pPr>
    </w:p>
    <w:p w14:paraId="5C678E35" w14:textId="04912A75" w:rsidR="006309F7" w:rsidRDefault="00E11E42" w:rsidP="00A21FD0">
      <w:pPr>
        <w:tabs>
          <w:tab w:val="left" w:pos="450"/>
          <w:tab w:val="right" w:pos="9000"/>
        </w:tabs>
        <w:ind w:left="450" w:hanging="450"/>
        <w:rPr>
          <w:iCs/>
        </w:rPr>
      </w:pPr>
      <w:r>
        <w:t>(j)</w:t>
      </w:r>
      <w:r>
        <w:tab/>
      </w:r>
      <w:r w:rsidR="006309F7" w:rsidRPr="00D20367">
        <w:t xml:space="preserve">We, including any of our subcontractors or suppliers for any part of the contract,have not been declared ineligible by the </w:t>
      </w:r>
      <w:r w:rsidR="00CE1603">
        <w:t>Fund</w:t>
      </w:r>
      <w:r w:rsidR="006309F7" w:rsidRPr="00D20367">
        <w:t>,</w:t>
      </w:r>
      <w:r w:rsidR="006309F7" w:rsidRPr="00D20367">
        <w:rPr>
          <w:iCs/>
        </w:rPr>
        <w:t>under the Employer’s country laws or official regulations or by an act of compliance with a decision of the</w:t>
      </w:r>
      <w:r w:rsidR="00E67448">
        <w:rPr>
          <w:iCs/>
        </w:rPr>
        <w:t xml:space="preserve"> </w:t>
      </w:r>
      <w:r w:rsidR="00FA3208">
        <w:rPr>
          <w:iCs/>
        </w:rPr>
        <w:t>GCF</w:t>
      </w:r>
      <w:r w:rsidR="00A80452">
        <w:rPr>
          <w:iCs/>
        </w:rPr>
        <w:t>;</w:t>
      </w:r>
    </w:p>
    <w:p w14:paraId="0BC76C7C" w14:textId="77777777" w:rsidR="00A80452" w:rsidRPr="00D20367" w:rsidRDefault="00A80452" w:rsidP="00A80452">
      <w:pPr>
        <w:tabs>
          <w:tab w:val="left" w:pos="450"/>
          <w:tab w:val="right" w:pos="9000"/>
        </w:tabs>
        <w:ind w:left="450" w:hanging="450"/>
      </w:pPr>
    </w:p>
    <w:p w14:paraId="7C9993BB" w14:textId="77777777" w:rsidR="006309F7" w:rsidRPr="00D20367" w:rsidRDefault="00E11E42" w:rsidP="004318D5">
      <w:pPr>
        <w:tabs>
          <w:tab w:val="left" w:pos="450"/>
          <w:tab w:val="right" w:pos="9000"/>
        </w:tabs>
        <w:ind w:left="450" w:hanging="450"/>
      </w:pPr>
      <w:r>
        <w:rPr>
          <w:spacing w:val="-2"/>
        </w:rPr>
        <w:t>(k)</w:t>
      </w:r>
      <w:r>
        <w:rPr>
          <w:spacing w:val="-2"/>
        </w:rPr>
        <w:tab/>
      </w:r>
      <w:r w:rsidR="006309F7" w:rsidRPr="00D20367">
        <w:rPr>
          <w:spacing w:val="-2"/>
        </w:rPr>
        <w:t>We are not a government owned entity/ We are a government owned entity but meet the requirements of ITB4.5;</w:t>
      </w:r>
      <w:r w:rsidR="006309F7" w:rsidRPr="00D20367">
        <w:rPr>
          <w:rStyle w:val="FootnoteReference"/>
          <w:spacing w:val="-2"/>
        </w:rPr>
        <w:footnoteReference w:id="11"/>
      </w:r>
    </w:p>
    <w:p w14:paraId="2AC5601A" w14:textId="77777777" w:rsidR="006309F7" w:rsidRPr="00D20367" w:rsidRDefault="006309F7" w:rsidP="004318D5">
      <w:pPr>
        <w:tabs>
          <w:tab w:val="left" w:pos="450"/>
          <w:tab w:val="right" w:pos="9000"/>
        </w:tabs>
        <w:ind w:left="450" w:hanging="450"/>
      </w:pPr>
    </w:p>
    <w:p w14:paraId="71047FF6" w14:textId="77777777" w:rsidR="006309F7" w:rsidRPr="00D20367" w:rsidRDefault="00E11E42" w:rsidP="004318D5">
      <w:pPr>
        <w:tabs>
          <w:tab w:val="left" w:pos="450"/>
          <w:tab w:val="right" w:pos="9000"/>
        </w:tabs>
        <w:ind w:left="450" w:hanging="450"/>
      </w:pPr>
      <w:r>
        <w:t>(l)</w:t>
      </w:r>
      <w:r>
        <w:tab/>
      </w:r>
      <w:r w:rsidR="006309F7" w:rsidRPr="00D20367">
        <w:t>We have paid, or will pay the following commissions, gratuities, or fees with respect to the bidding process or execution of the Contract:</w:t>
      </w:r>
    </w:p>
    <w:p w14:paraId="54ADFB40"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6309F7" w:rsidRPr="00D20367" w14:paraId="6BC005AE" w14:textId="77777777">
        <w:tc>
          <w:tcPr>
            <w:tcW w:w="2520" w:type="dxa"/>
            <w:tcBorders>
              <w:top w:val="nil"/>
              <w:left w:val="nil"/>
              <w:bottom w:val="nil"/>
              <w:right w:val="nil"/>
            </w:tcBorders>
          </w:tcPr>
          <w:p w14:paraId="318C9BE5"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Name of Recipient</w:t>
            </w:r>
          </w:p>
        </w:tc>
        <w:tc>
          <w:tcPr>
            <w:tcW w:w="2520" w:type="dxa"/>
            <w:tcBorders>
              <w:top w:val="nil"/>
              <w:left w:val="nil"/>
              <w:bottom w:val="nil"/>
              <w:right w:val="nil"/>
            </w:tcBorders>
          </w:tcPr>
          <w:p w14:paraId="7A456B4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Address</w:t>
            </w:r>
          </w:p>
        </w:tc>
        <w:tc>
          <w:tcPr>
            <w:tcW w:w="2070" w:type="dxa"/>
            <w:tcBorders>
              <w:top w:val="nil"/>
              <w:left w:val="nil"/>
              <w:bottom w:val="nil"/>
              <w:right w:val="nil"/>
            </w:tcBorders>
          </w:tcPr>
          <w:p w14:paraId="5431100E"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Reason</w:t>
            </w:r>
          </w:p>
        </w:tc>
        <w:tc>
          <w:tcPr>
            <w:tcW w:w="1548" w:type="dxa"/>
            <w:tcBorders>
              <w:top w:val="nil"/>
              <w:left w:val="nil"/>
              <w:bottom w:val="nil"/>
              <w:right w:val="nil"/>
            </w:tcBorders>
          </w:tcPr>
          <w:p w14:paraId="7941C8C4"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r w:rsidRPr="00D20367">
              <w:t>Amount</w:t>
            </w:r>
          </w:p>
        </w:tc>
      </w:tr>
      <w:tr w:rsidR="006309F7" w:rsidRPr="00D20367" w14:paraId="165F7DA5" w14:textId="77777777">
        <w:tc>
          <w:tcPr>
            <w:tcW w:w="2520" w:type="dxa"/>
            <w:tcBorders>
              <w:top w:val="nil"/>
              <w:left w:val="nil"/>
              <w:bottom w:val="nil"/>
              <w:right w:val="nil"/>
            </w:tcBorders>
          </w:tcPr>
          <w:p w14:paraId="40A6D56E"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B56A21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5964BD7"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11E84303"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25EDF327" w14:textId="77777777">
        <w:tc>
          <w:tcPr>
            <w:tcW w:w="2520" w:type="dxa"/>
            <w:tcBorders>
              <w:top w:val="nil"/>
              <w:left w:val="nil"/>
              <w:bottom w:val="nil"/>
              <w:right w:val="nil"/>
            </w:tcBorders>
          </w:tcPr>
          <w:p w14:paraId="6863D537"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58F79A9C"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2DF347A3"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69100072"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0A49C752" w14:textId="77777777">
        <w:tc>
          <w:tcPr>
            <w:tcW w:w="2520" w:type="dxa"/>
            <w:tcBorders>
              <w:top w:val="nil"/>
              <w:left w:val="nil"/>
              <w:bottom w:val="nil"/>
              <w:right w:val="nil"/>
            </w:tcBorders>
          </w:tcPr>
          <w:p w14:paraId="3495DB9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7414E638"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60D0FA69"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4C2388F4" w14:textId="77777777" w:rsidR="006309F7" w:rsidRPr="00D20367" w:rsidRDefault="006309F7" w:rsidP="004318D5">
            <w:pPr>
              <w:tabs>
                <w:tab w:val="right" w:pos="1242"/>
              </w:tabs>
              <w:spacing w:before="120"/>
              <w:rPr>
                <w:u w:val="single"/>
              </w:rPr>
            </w:pPr>
            <w:r w:rsidRPr="00D20367">
              <w:rPr>
                <w:u w:val="single"/>
              </w:rPr>
              <w:tab/>
            </w:r>
          </w:p>
        </w:tc>
      </w:tr>
      <w:tr w:rsidR="006309F7" w:rsidRPr="00D20367" w14:paraId="415B33D1" w14:textId="77777777">
        <w:tc>
          <w:tcPr>
            <w:tcW w:w="2520" w:type="dxa"/>
            <w:tcBorders>
              <w:top w:val="nil"/>
              <w:left w:val="nil"/>
              <w:bottom w:val="nil"/>
              <w:right w:val="nil"/>
            </w:tcBorders>
          </w:tcPr>
          <w:p w14:paraId="4B703DA0" w14:textId="77777777" w:rsidR="006309F7" w:rsidRPr="00D20367" w:rsidRDefault="006309F7" w:rsidP="004318D5">
            <w:pPr>
              <w:tabs>
                <w:tab w:val="right" w:pos="2304"/>
              </w:tabs>
              <w:spacing w:before="120"/>
              <w:rPr>
                <w:u w:val="single"/>
              </w:rPr>
            </w:pPr>
            <w:r w:rsidRPr="00D20367">
              <w:rPr>
                <w:u w:val="single"/>
              </w:rPr>
              <w:tab/>
            </w:r>
          </w:p>
        </w:tc>
        <w:tc>
          <w:tcPr>
            <w:tcW w:w="2520" w:type="dxa"/>
            <w:tcBorders>
              <w:top w:val="nil"/>
              <w:left w:val="nil"/>
              <w:bottom w:val="nil"/>
              <w:right w:val="nil"/>
            </w:tcBorders>
          </w:tcPr>
          <w:p w14:paraId="2BF8FCBE" w14:textId="77777777" w:rsidR="006309F7" w:rsidRPr="00D20367" w:rsidRDefault="006309F7" w:rsidP="004318D5">
            <w:pPr>
              <w:tabs>
                <w:tab w:val="right" w:pos="2232"/>
              </w:tabs>
              <w:spacing w:before="120"/>
              <w:rPr>
                <w:u w:val="single"/>
              </w:rPr>
            </w:pPr>
            <w:r w:rsidRPr="00D20367">
              <w:rPr>
                <w:u w:val="single"/>
              </w:rPr>
              <w:tab/>
            </w:r>
          </w:p>
        </w:tc>
        <w:tc>
          <w:tcPr>
            <w:tcW w:w="2070" w:type="dxa"/>
            <w:tcBorders>
              <w:top w:val="nil"/>
              <w:left w:val="nil"/>
              <w:bottom w:val="nil"/>
              <w:right w:val="nil"/>
            </w:tcBorders>
          </w:tcPr>
          <w:p w14:paraId="0A04C1CB" w14:textId="77777777" w:rsidR="006309F7" w:rsidRPr="00D20367" w:rsidRDefault="006309F7" w:rsidP="004318D5">
            <w:pPr>
              <w:tabs>
                <w:tab w:val="right" w:pos="1782"/>
              </w:tabs>
              <w:spacing w:before="120"/>
              <w:rPr>
                <w:u w:val="single"/>
              </w:rPr>
            </w:pPr>
            <w:r w:rsidRPr="00D20367">
              <w:rPr>
                <w:u w:val="single"/>
              </w:rPr>
              <w:tab/>
            </w:r>
          </w:p>
        </w:tc>
        <w:tc>
          <w:tcPr>
            <w:tcW w:w="1548" w:type="dxa"/>
            <w:tcBorders>
              <w:top w:val="nil"/>
              <w:left w:val="nil"/>
              <w:bottom w:val="nil"/>
              <w:right w:val="nil"/>
            </w:tcBorders>
          </w:tcPr>
          <w:p w14:paraId="738B4822" w14:textId="77777777" w:rsidR="006309F7" w:rsidRPr="00D20367" w:rsidRDefault="006309F7" w:rsidP="004318D5">
            <w:pPr>
              <w:tabs>
                <w:tab w:val="right" w:pos="1242"/>
              </w:tabs>
              <w:spacing w:before="120"/>
              <w:rPr>
                <w:u w:val="single"/>
              </w:rPr>
            </w:pPr>
            <w:r w:rsidRPr="00D20367">
              <w:rPr>
                <w:u w:val="single"/>
              </w:rPr>
              <w:tab/>
            </w:r>
          </w:p>
        </w:tc>
      </w:tr>
    </w:tbl>
    <w:p w14:paraId="62DFAF51" w14:textId="77777777" w:rsidR="006309F7" w:rsidRPr="00D20367" w:rsidRDefault="006309F7" w:rsidP="004318D5">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pPr>
    </w:p>
    <w:p w14:paraId="3A55A0D3" w14:textId="77777777" w:rsidR="006309F7" w:rsidRPr="00D20367" w:rsidRDefault="006309F7" w:rsidP="004318D5">
      <w:r w:rsidRPr="00D20367">
        <w:tab/>
        <w:t>(If none has been paid or is to be paid, indicate “none.”)</w:t>
      </w:r>
    </w:p>
    <w:p w14:paraId="020795CC"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firstLine="720"/>
      </w:pPr>
    </w:p>
    <w:p w14:paraId="780A7019" w14:textId="77777777" w:rsidR="006309F7" w:rsidRPr="00D20367" w:rsidRDefault="00E11E42" w:rsidP="004318D5">
      <w:pPr>
        <w:tabs>
          <w:tab w:val="left" w:pos="450"/>
        </w:tabs>
        <w:ind w:left="450" w:hanging="450"/>
      </w:pPr>
      <w:r>
        <w:t>(m)</w:t>
      </w:r>
      <w:r>
        <w:tab/>
      </w:r>
      <w:r w:rsidR="006309F7" w:rsidRPr="00D20367">
        <w:t>We understand that this bid, together with your written acceptance thereof included in your notification of award, shall constitute a binding contract between us, until a formal contract is prepared and executed; and</w:t>
      </w:r>
    </w:p>
    <w:p w14:paraId="437B69BE" w14:textId="77777777" w:rsidR="006309F7" w:rsidRPr="00D20367" w:rsidRDefault="006309F7" w:rsidP="004318D5">
      <w:pPr>
        <w:tabs>
          <w:tab w:val="left" w:pos="450"/>
        </w:tabs>
        <w:ind w:left="450" w:hanging="450"/>
      </w:pPr>
    </w:p>
    <w:p w14:paraId="709475C3" w14:textId="77777777" w:rsidR="006309F7" w:rsidRDefault="00E11E42" w:rsidP="004318D5">
      <w:pPr>
        <w:tabs>
          <w:tab w:val="left" w:pos="450"/>
        </w:tabs>
        <w:ind w:left="450" w:hanging="450"/>
      </w:pPr>
      <w:r>
        <w:t>(n)</w:t>
      </w:r>
      <w:r>
        <w:tab/>
      </w:r>
      <w:r w:rsidR="006309F7" w:rsidRPr="00D20367">
        <w:t>We understand that you are not bound to accept the lowest evaluated bid or any other bid that you may receive.</w:t>
      </w:r>
    </w:p>
    <w:p w14:paraId="0A76AE95" w14:textId="77777777" w:rsidR="000F1168" w:rsidRPr="00D20367" w:rsidRDefault="000F1168" w:rsidP="004318D5">
      <w:pPr>
        <w:tabs>
          <w:tab w:val="left" w:pos="450"/>
        </w:tabs>
        <w:ind w:left="450" w:hanging="450"/>
      </w:pPr>
    </w:p>
    <w:p w14:paraId="06143D9C" w14:textId="77777777" w:rsidR="006309F7" w:rsidRPr="00D20367" w:rsidRDefault="006309F7" w:rsidP="004318D5">
      <w:pPr>
        <w:tabs>
          <w:tab w:val="left" w:pos="450"/>
        </w:tabs>
        <w:ind w:left="450" w:hanging="450"/>
      </w:pPr>
    </w:p>
    <w:p w14:paraId="518C34FB" w14:textId="77777777" w:rsidR="006309F7" w:rsidRPr="00D20367" w:rsidRDefault="00A80452" w:rsidP="004318D5">
      <w:pPr>
        <w:tabs>
          <w:tab w:val="left" w:pos="1188"/>
          <w:tab w:val="left" w:pos="2394"/>
          <w:tab w:val="left" w:pos="4209"/>
          <w:tab w:val="left" w:pos="5238"/>
          <w:tab w:val="left" w:pos="7632"/>
          <w:tab w:val="left" w:pos="7868"/>
          <w:tab w:val="left" w:pos="9468"/>
        </w:tabs>
      </w:pPr>
      <w:r>
        <w:t xml:space="preserve">(o)  </w:t>
      </w:r>
      <w:r w:rsidR="006309F7" w:rsidRPr="00D20367">
        <w:t xml:space="preserve">We hereby certify that we have taken steps to ensure that no person acting for us or on our behalf will engage in </w:t>
      </w:r>
      <w:r w:rsidR="00EF0D03">
        <w:t>any type of fraud and corruption</w:t>
      </w:r>
    </w:p>
    <w:p w14:paraId="0AD95A94" w14:textId="77777777" w:rsidR="006309F7" w:rsidRDefault="006309F7" w:rsidP="004318D5">
      <w:pPr>
        <w:tabs>
          <w:tab w:val="left" w:pos="1188"/>
          <w:tab w:val="left" w:pos="2394"/>
          <w:tab w:val="left" w:pos="4209"/>
          <w:tab w:val="left" w:pos="5238"/>
          <w:tab w:val="left" w:pos="7632"/>
          <w:tab w:val="left" w:pos="7868"/>
          <w:tab w:val="left" w:pos="9468"/>
        </w:tabs>
      </w:pPr>
    </w:p>
    <w:p w14:paraId="596FF1F8" w14:textId="77777777" w:rsidR="006A0F24" w:rsidRDefault="006A0F24" w:rsidP="004318D5">
      <w:pPr>
        <w:tabs>
          <w:tab w:val="left" w:pos="1188"/>
          <w:tab w:val="left" w:pos="2394"/>
          <w:tab w:val="left" w:pos="4209"/>
          <w:tab w:val="left" w:pos="5238"/>
          <w:tab w:val="left" w:pos="7632"/>
          <w:tab w:val="left" w:pos="7868"/>
          <w:tab w:val="left" w:pos="9468"/>
        </w:tabs>
      </w:pPr>
    </w:p>
    <w:p w14:paraId="36A2A71D" w14:textId="77777777" w:rsidR="006A0F24" w:rsidRPr="00D20367" w:rsidRDefault="006A0F24" w:rsidP="004318D5">
      <w:pPr>
        <w:tabs>
          <w:tab w:val="left" w:pos="1188"/>
          <w:tab w:val="left" w:pos="2394"/>
          <w:tab w:val="left" w:pos="4209"/>
          <w:tab w:val="left" w:pos="5238"/>
          <w:tab w:val="left" w:pos="7632"/>
          <w:tab w:val="left" w:pos="7868"/>
          <w:tab w:val="left" w:pos="9468"/>
        </w:tabs>
      </w:pPr>
    </w:p>
    <w:p w14:paraId="0B8C3C44" w14:textId="77777777" w:rsidR="006309F7" w:rsidRPr="00D20367" w:rsidRDefault="006309F7" w:rsidP="004318D5">
      <w:pPr>
        <w:tabs>
          <w:tab w:val="right" w:pos="4140"/>
          <w:tab w:val="left" w:pos="4500"/>
          <w:tab w:val="right" w:pos="9000"/>
        </w:tabs>
      </w:pPr>
      <w:r w:rsidRPr="00D20367">
        <w:t xml:space="preserve">Name </w:t>
      </w:r>
      <w:r w:rsidR="00D0121E">
        <w:t>of the Bidder</w:t>
      </w:r>
      <w:r w:rsidR="00D0121E" w:rsidRPr="00D0121E">
        <w:rPr>
          <w:b/>
          <w:bCs/>
          <w:iCs/>
        </w:rPr>
        <w:t>*</w:t>
      </w:r>
      <w:r w:rsidRPr="00D20367">
        <w:rPr>
          <w:u w:val="single"/>
        </w:rPr>
        <w:tab/>
      </w:r>
    </w:p>
    <w:p w14:paraId="1DF0A551" w14:textId="77777777" w:rsidR="006309F7" w:rsidRPr="00D20367" w:rsidRDefault="00D0121E" w:rsidP="004318D5">
      <w:pPr>
        <w:tabs>
          <w:tab w:val="right" w:pos="4140"/>
          <w:tab w:val="left" w:pos="4500"/>
          <w:tab w:val="right" w:pos="9000"/>
        </w:tabs>
        <w:rPr>
          <w:u w:val="single"/>
        </w:rPr>
      </w:pPr>
      <w:r>
        <w:t>Name of the person duly authorized to sign the Bid on behalf of the Bidder</w:t>
      </w:r>
      <w:r w:rsidRPr="00D0121E">
        <w:rPr>
          <w:b/>
          <w:bCs/>
          <w:iCs/>
        </w:rPr>
        <w:t>**</w:t>
      </w:r>
      <w:r w:rsidR="006309F7" w:rsidRPr="00D20367">
        <w:rPr>
          <w:u w:val="single"/>
        </w:rPr>
        <w:tab/>
      </w:r>
    </w:p>
    <w:p w14:paraId="3402D923"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6C50DCD8" w14:textId="77777777" w:rsidR="006309F7" w:rsidRPr="00D20367" w:rsidRDefault="006309F7" w:rsidP="004318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5352F18" w14:textId="77777777" w:rsidR="00D0121E" w:rsidRDefault="00D0121E" w:rsidP="004318D5">
      <w:pPr>
        <w:tabs>
          <w:tab w:val="right" w:pos="9000"/>
        </w:tabs>
      </w:pPr>
      <w:r>
        <w:t>Title of the person signing the Bid</w:t>
      </w:r>
      <w:r w:rsidRPr="00D0121E">
        <w:rPr>
          <w:u w:val="single"/>
        </w:rPr>
        <w:tab/>
      </w:r>
    </w:p>
    <w:p w14:paraId="145CA9D3" w14:textId="77777777" w:rsidR="00D0121E" w:rsidRDefault="00D0121E" w:rsidP="004318D5">
      <w:pPr>
        <w:tabs>
          <w:tab w:val="right" w:pos="9000"/>
        </w:tabs>
      </w:pPr>
    </w:p>
    <w:p w14:paraId="41EBD21A" w14:textId="77777777" w:rsidR="006309F7" w:rsidRPr="00D20367" w:rsidRDefault="00D0121E">
      <w:pPr>
        <w:tabs>
          <w:tab w:val="right" w:pos="9000"/>
        </w:tabs>
        <w:jc w:val="left"/>
      </w:pPr>
      <w:r>
        <w:t>Signature of the person named above</w:t>
      </w:r>
      <w:r w:rsidR="006309F7" w:rsidRPr="00D20367">
        <w:rPr>
          <w:u w:val="single"/>
        </w:rPr>
        <w:tab/>
      </w:r>
    </w:p>
    <w:p w14:paraId="0EE8101B" w14:textId="77777777" w:rsidR="006309F7" w:rsidRPr="00D20367" w:rsidRDefault="006309F7">
      <w:pPr>
        <w:tabs>
          <w:tab w:val="right" w:pos="9000"/>
        </w:tabs>
        <w:jc w:val="left"/>
      </w:pPr>
    </w:p>
    <w:p w14:paraId="77BE9B6B" w14:textId="77777777" w:rsidR="006309F7" w:rsidRPr="00D20367" w:rsidRDefault="006309F7">
      <w:pPr>
        <w:tabs>
          <w:tab w:val="right" w:pos="9000"/>
        </w:tabs>
        <w:jc w:val="left"/>
      </w:pPr>
    </w:p>
    <w:p w14:paraId="665D603D" w14:textId="77777777" w:rsidR="006309F7" w:rsidRDefault="006309F7" w:rsidP="004318D5">
      <w:pPr>
        <w:tabs>
          <w:tab w:val="right" w:pos="9000"/>
        </w:tabs>
      </w:pPr>
      <w:r w:rsidRPr="00D20367">
        <w:t xml:space="preserve">Date </w:t>
      </w:r>
      <w:r w:rsidR="00D0121E">
        <w:t>signed</w:t>
      </w:r>
      <w:r w:rsidRPr="00D20367">
        <w:t xml:space="preserve"> ________________________________ day of _______________________, _____</w:t>
      </w:r>
    </w:p>
    <w:p w14:paraId="2741F47B" w14:textId="77777777" w:rsidR="00D0121E" w:rsidRDefault="00D0121E" w:rsidP="004318D5">
      <w:pPr>
        <w:tabs>
          <w:tab w:val="right" w:pos="9000"/>
        </w:tabs>
      </w:pPr>
    </w:p>
    <w:p w14:paraId="284CD0E0" w14:textId="77777777" w:rsidR="00D0121E" w:rsidRDefault="00D0121E" w:rsidP="004318D5">
      <w:pPr>
        <w:tabs>
          <w:tab w:val="right" w:pos="9000"/>
        </w:tabs>
      </w:pPr>
      <w:r w:rsidRPr="00D0121E">
        <w:rPr>
          <w:b/>
          <w:bCs/>
          <w:iCs/>
        </w:rPr>
        <w:t>*</w:t>
      </w:r>
      <w:r>
        <w:t>: In the case of the Bid submitted by joint venture specify the name of the Joint Venture as Bidder</w:t>
      </w:r>
    </w:p>
    <w:p w14:paraId="25F5F213" w14:textId="77777777" w:rsidR="009B5064" w:rsidRPr="00D0121E" w:rsidRDefault="00030045" w:rsidP="004318D5">
      <w:pPr>
        <w:tabs>
          <w:tab w:val="right" w:pos="9000"/>
        </w:tabs>
      </w:pPr>
      <w:r w:rsidRPr="00030045">
        <w:rPr>
          <w:bCs/>
          <w:iCs/>
        </w:rPr>
        <w:t>**: Person signing the Bid shall have the p</w:t>
      </w:r>
      <w:r w:rsidR="00D0121E">
        <w:rPr>
          <w:bCs/>
          <w:iCs/>
        </w:rPr>
        <w:t>ower of attorney given by the Bi</w:t>
      </w:r>
      <w:r w:rsidRPr="00030045">
        <w:rPr>
          <w:bCs/>
          <w:iCs/>
        </w:rPr>
        <w:t xml:space="preserve">dder to </w:t>
      </w:r>
      <w:r w:rsidR="00D0121E">
        <w:rPr>
          <w:bCs/>
          <w:iCs/>
        </w:rPr>
        <w:t>be attached with the Bid</w:t>
      </w:r>
      <w:r w:rsidR="009B5064" w:rsidRPr="00D0121E">
        <w:br w:type="page"/>
      </w:r>
    </w:p>
    <w:tbl>
      <w:tblPr>
        <w:tblW w:w="0" w:type="auto"/>
        <w:tblLayout w:type="fixed"/>
        <w:tblLook w:val="0000" w:firstRow="0" w:lastRow="0" w:firstColumn="0" w:lastColumn="0" w:noHBand="0" w:noVBand="0"/>
      </w:tblPr>
      <w:tblGrid>
        <w:gridCol w:w="9198"/>
      </w:tblGrid>
      <w:tr w:rsidR="006309F7" w:rsidRPr="00D20367" w14:paraId="31E8EF66" w14:textId="77777777">
        <w:trPr>
          <w:trHeight w:val="900"/>
        </w:trPr>
        <w:tc>
          <w:tcPr>
            <w:tcW w:w="9198" w:type="dxa"/>
            <w:vAlign w:val="center"/>
          </w:tcPr>
          <w:p w14:paraId="67548E6E" w14:textId="77777777" w:rsidR="006309F7" w:rsidRPr="00D20367" w:rsidRDefault="006309F7">
            <w:pPr>
              <w:pStyle w:val="SectionVHeader"/>
              <w:rPr>
                <w:highlight w:val="yellow"/>
                <w:lang w:val="en-US"/>
              </w:rPr>
            </w:pPr>
            <w:bookmarkStart w:id="402" w:name="_Toc482500892"/>
            <w:r w:rsidRPr="00D20367">
              <w:rPr>
                <w:lang w:val="en-US"/>
              </w:rPr>
              <w:lastRenderedPageBreak/>
              <w:br w:type="page"/>
            </w:r>
            <w:bookmarkStart w:id="403" w:name="_Toc163966134"/>
            <w:bookmarkStart w:id="404" w:name="_Toc498521653"/>
            <w:r w:rsidRPr="00D20367">
              <w:rPr>
                <w:lang w:val="en-US"/>
              </w:rPr>
              <w:t>Appendix to Bid</w:t>
            </w:r>
            <w:bookmarkEnd w:id="403"/>
            <w:bookmarkEnd w:id="404"/>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05" w:name="_Toc498521654"/>
      <w:r>
        <w:t xml:space="preserve">Table A.  </w:t>
      </w:r>
      <w:r w:rsidR="006309F7" w:rsidRPr="00D20367">
        <w:t>Local Currency</w:t>
      </w:r>
      <w:bookmarkEnd w:id="405"/>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06" w:name="_Toc498521655"/>
      <w:r w:rsidRPr="00BA0CF6">
        <w:rPr>
          <w:lang w:val="en-US"/>
        </w:rPr>
        <w:lastRenderedPageBreak/>
        <w:t xml:space="preserve">Table B.  </w:t>
      </w:r>
      <w:r w:rsidR="006309F7" w:rsidRPr="00BA0CF6">
        <w:rPr>
          <w:lang w:val="en-US"/>
        </w:rPr>
        <w:t>Foreign Currency</w:t>
      </w:r>
      <w:r w:rsidR="00E8261A" w:rsidRPr="00BA0CF6">
        <w:rPr>
          <w:lang w:val="en-US"/>
        </w:rPr>
        <w:t xml:space="preserve"> (FC)</w:t>
      </w:r>
      <w:bookmarkEnd w:id="406"/>
    </w:p>
    <w:p w14:paraId="619E05C3" w14:textId="77777777" w:rsidR="00FA3208" w:rsidRPr="00BA0CF6" w:rsidRDefault="00FA3208" w:rsidP="00E15F2D">
      <w:pPr>
        <w:pStyle w:val="SectionVHeading2"/>
        <w:rPr>
          <w:lang w:val="en-US"/>
        </w:rPr>
      </w:pPr>
      <w:bookmarkStart w:id="407" w:name="_Toc498521656"/>
      <w:r>
        <w:rPr>
          <w:lang w:val="en-US"/>
        </w:rPr>
        <w:t>Not Applicable</w:t>
      </w:r>
      <w:bookmarkEnd w:id="407"/>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2"/>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08" w:name="_Toc163966136"/>
            <w:bookmarkStart w:id="409" w:name="_Toc498521657"/>
            <w:r w:rsidRPr="00D20367">
              <w:rPr>
                <w:lang w:val="en-US"/>
              </w:rPr>
              <w:t>Technical Proposal</w:t>
            </w:r>
            <w:bookmarkEnd w:id="408"/>
            <w:bookmarkEnd w:id="409"/>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8A0EF0">
      <w:pPr>
        <w:numPr>
          <w:ilvl w:val="0"/>
          <w:numId w:val="15"/>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8A0EF0">
      <w:pPr>
        <w:numPr>
          <w:ilvl w:val="0"/>
          <w:numId w:val="15"/>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8A0EF0">
      <w:pPr>
        <w:numPr>
          <w:ilvl w:val="0"/>
          <w:numId w:val="15"/>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8A0EF0">
      <w:pPr>
        <w:numPr>
          <w:ilvl w:val="0"/>
          <w:numId w:val="15"/>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0" w:name="_Toc498521658"/>
      <w:r w:rsidRPr="00D20367">
        <w:lastRenderedPageBreak/>
        <w:t>Site</w:t>
      </w:r>
      <w:r w:rsidR="007763C2">
        <w:t xml:space="preserve"> </w:t>
      </w:r>
      <w:r w:rsidRPr="00D20367">
        <w:t>Organization</w:t>
      </w:r>
      <w:bookmarkEnd w:id="410"/>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1" w:name="_Toc498521659"/>
      <w:r w:rsidRPr="00C049CC">
        <w:rPr>
          <w:color w:val="FF0000"/>
        </w:rPr>
        <w:lastRenderedPageBreak/>
        <w:t>Method</w:t>
      </w:r>
      <w:r w:rsidR="00A21FD0">
        <w:rPr>
          <w:color w:val="FF0000"/>
        </w:rPr>
        <w:t xml:space="preserve"> </w:t>
      </w:r>
      <w:r w:rsidRPr="00C049CC">
        <w:rPr>
          <w:color w:val="FF0000"/>
        </w:rPr>
        <w:t>Statement</w:t>
      </w:r>
      <w:bookmarkEnd w:id="411"/>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FB5CEA">
      <w:pPr>
        <w:pStyle w:val="ListParagraph"/>
        <w:numPr>
          <w:ilvl w:val="1"/>
          <w:numId w:val="29"/>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4D2B9C" w:rsidRDefault="00FB5CEA" w:rsidP="00FB5CEA">
      <w:pPr>
        <w:pStyle w:val="ListParagraph"/>
        <w:numPr>
          <w:ilvl w:val="1"/>
          <w:numId w:val="29"/>
        </w:numPr>
        <w:rPr>
          <w:rFonts w:asciiTheme="majorBidi" w:hAnsiTheme="majorBidi" w:cstheme="majorBidi"/>
          <w:color w:val="000000" w:themeColor="text1"/>
          <w:szCs w:val="24"/>
        </w:rPr>
      </w:pPr>
      <w:r w:rsidRPr="004D2B9C">
        <w:rPr>
          <w:rFonts w:asciiTheme="majorBidi" w:hAnsiTheme="majorBidi" w:cstheme="majorBidi"/>
          <w:color w:val="000000" w:themeColor="text1"/>
          <w:w w:val="109"/>
          <w:szCs w:val="24"/>
        </w:rPr>
        <w:t>R</w:t>
      </w:r>
      <w:r w:rsidRPr="004D2B9C">
        <w:rPr>
          <w:rFonts w:asciiTheme="majorBidi" w:hAnsiTheme="majorBidi" w:cstheme="majorBidi"/>
          <w:color w:val="000000" w:themeColor="text1"/>
          <w:w w:val="127"/>
          <w:szCs w:val="24"/>
        </w:rPr>
        <w:t>e</w:t>
      </w:r>
      <w:r w:rsidRPr="004D2B9C">
        <w:rPr>
          <w:rFonts w:asciiTheme="majorBidi" w:hAnsiTheme="majorBidi" w:cstheme="majorBidi"/>
          <w:color w:val="000000" w:themeColor="text1"/>
          <w:spacing w:val="3"/>
          <w:w w:val="144"/>
          <w:szCs w:val="24"/>
        </w:rPr>
        <w:t>s</w:t>
      </w:r>
      <w:r w:rsidRPr="004D2B9C">
        <w:rPr>
          <w:rFonts w:asciiTheme="majorBidi" w:hAnsiTheme="majorBidi" w:cstheme="majorBidi"/>
          <w:color w:val="000000" w:themeColor="text1"/>
          <w:spacing w:val="-2"/>
          <w:w w:val="123"/>
          <w:szCs w:val="24"/>
        </w:rPr>
        <w:t>p</w:t>
      </w:r>
      <w:r w:rsidRPr="004D2B9C">
        <w:rPr>
          <w:rFonts w:asciiTheme="majorBidi" w:hAnsiTheme="majorBidi" w:cstheme="majorBidi"/>
          <w:color w:val="000000" w:themeColor="text1"/>
          <w:w w:val="129"/>
          <w:szCs w:val="24"/>
        </w:rPr>
        <w:t>ons</w:t>
      </w:r>
      <w:r w:rsidRPr="004D2B9C">
        <w:rPr>
          <w:rFonts w:asciiTheme="majorBidi" w:hAnsiTheme="majorBidi" w:cstheme="majorBidi"/>
          <w:color w:val="000000" w:themeColor="text1"/>
          <w:w w:val="103"/>
          <w:szCs w:val="24"/>
        </w:rPr>
        <w:t>i</w:t>
      </w:r>
      <w:r w:rsidRPr="004D2B9C">
        <w:rPr>
          <w:rFonts w:asciiTheme="majorBidi" w:hAnsiTheme="majorBidi" w:cstheme="majorBidi"/>
          <w:color w:val="000000" w:themeColor="text1"/>
          <w:w w:val="116"/>
          <w:szCs w:val="24"/>
        </w:rPr>
        <w:t>bi</w:t>
      </w:r>
      <w:r w:rsidRPr="004D2B9C">
        <w:rPr>
          <w:rFonts w:asciiTheme="majorBidi" w:hAnsiTheme="majorBidi" w:cstheme="majorBidi"/>
          <w:color w:val="000000" w:themeColor="text1"/>
          <w:w w:val="103"/>
          <w:szCs w:val="24"/>
        </w:rPr>
        <w:t>li</w:t>
      </w:r>
      <w:r w:rsidRPr="004D2B9C">
        <w:rPr>
          <w:rFonts w:asciiTheme="majorBidi" w:hAnsiTheme="majorBidi" w:cstheme="majorBidi"/>
          <w:color w:val="000000" w:themeColor="text1"/>
          <w:spacing w:val="-2"/>
          <w:w w:val="123"/>
          <w:szCs w:val="24"/>
        </w:rPr>
        <w:t>t</w:t>
      </w:r>
      <w:r w:rsidRPr="004D2B9C">
        <w:rPr>
          <w:rFonts w:asciiTheme="majorBidi" w:hAnsiTheme="majorBidi" w:cstheme="majorBidi"/>
          <w:color w:val="000000" w:themeColor="text1"/>
          <w:w w:val="103"/>
          <w:szCs w:val="24"/>
        </w:rPr>
        <w:t>i</w:t>
      </w:r>
      <w:r w:rsidRPr="004D2B9C">
        <w:rPr>
          <w:rFonts w:asciiTheme="majorBidi" w:hAnsiTheme="majorBidi" w:cstheme="majorBidi"/>
          <w:color w:val="000000" w:themeColor="text1"/>
          <w:w w:val="127"/>
          <w:szCs w:val="24"/>
        </w:rPr>
        <w:t>e</w:t>
      </w:r>
      <w:r w:rsidRPr="004D2B9C">
        <w:rPr>
          <w:rFonts w:asciiTheme="majorBidi" w:hAnsiTheme="majorBidi" w:cstheme="majorBidi"/>
          <w:color w:val="000000" w:themeColor="text1"/>
          <w:w w:val="144"/>
          <w:szCs w:val="24"/>
        </w:rPr>
        <w:t>s</w:t>
      </w:r>
    </w:p>
    <w:p w14:paraId="11158281" w14:textId="77777777" w:rsidR="00FB4E75" w:rsidRPr="004D2B9C" w:rsidRDefault="00921B08" w:rsidP="00FB4E75">
      <w:pPr>
        <w:pStyle w:val="ListParagraph"/>
        <w:ind w:left="1830"/>
        <w:rPr>
          <w:rFonts w:asciiTheme="majorBidi" w:hAnsiTheme="majorBidi" w:cstheme="majorBidi"/>
          <w:color w:val="000000" w:themeColor="text1"/>
          <w:w w:val="121"/>
          <w:sz w:val="22"/>
          <w:szCs w:val="22"/>
        </w:rPr>
      </w:pPr>
      <w:r w:rsidRPr="004D2B9C">
        <w:rPr>
          <w:rFonts w:asciiTheme="majorBidi" w:hAnsiTheme="majorBidi" w:cstheme="majorBidi"/>
          <w:color w:val="000000" w:themeColor="text1"/>
          <w:w w:val="144"/>
          <w:sz w:val="22"/>
          <w:szCs w:val="22"/>
        </w:rPr>
        <w:t>a.</w:t>
      </w:r>
      <w:r w:rsidR="00FB5CEA" w:rsidRPr="004D2B9C">
        <w:rPr>
          <w:rFonts w:asciiTheme="majorBidi" w:hAnsiTheme="majorBidi" w:cstheme="majorBidi"/>
          <w:color w:val="000000" w:themeColor="text1"/>
          <w:w w:val="122"/>
          <w:sz w:val="22"/>
          <w:szCs w:val="22"/>
        </w:rPr>
        <w:t>Project</w:t>
      </w:r>
      <w:r w:rsidR="000D77AD" w:rsidRPr="004D2B9C">
        <w:rPr>
          <w:rFonts w:asciiTheme="majorBidi" w:hAnsiTheme="majorBidi" w:cstheme="majorBidi"/>
          <w:color w:val="000000" w:themeColor="text1"/>
          <w:w w:val="122"/>
          <w:sz w:val="22"/>
          <w:szCs w:val="22"/>
        </w:rPr>
        <w:t xml:space="preserve"> </w:t>
      </w:r>
      <w:r w:rsidR="00FB5CEA" w:rsidRPr="004D2B9C">
        <w:rPr>
          <w:rFonts w:asciiTheme="majorBidi" w:hAnsiTheme="majorBidi" w:cstheme="majorBidi"/>
          <w:color w:val="000000" w:themeColor="text1"/>
          <w:w w:val="96"/>
          <w:sz w:val="22"/>
          <w:szCs w:val="22"/>
        </w:rPr>
        <w:t>M</w:t>
      </w:r>
      <w:r w:rsidR="00FB5CEA" w:rsidRPr="004D2B9C">
        <w:rPr>
          <w:rFonts w:asciiTheme="majorBidi" w:hAnsiTheme="majorBidi" w:cstheme="majorBidi"/>
          <w:color w:val="000000" w:themeColor="text1"/>
          <w:w w:val="128"/>
          <w:sz w:val="22"/>
          <w:szCs w:val="22"/>
        </w:rPr>
        <w:t>a</w:t>
      </w:r>
      <w:r w:rsidR="00FB5CEA" w:rsidRPr="004D2B9C">
        <w:rPr>
          <w:rFonts w:asciiTheme="majorBidi" w:hAnsiTheme="majorBidi" w:cstheme="majorBidi"/>
          <w:color w:val="000000" w:themeColor="text1"/>
          <w:spacing w:val="5"/>
          <w:w w:val="124"/>
          <w:sz w:val="22"/>
          <w:szCs w:val="22"/>
        </w:rPr>
        <w:t>n</w:t>
      </w:r>
      <w:r w:rsidR="00FB5CEA" w:rsidRPr="004D2B9C">
        <w:rPr>
          <w:rFonts w:asciiTheme="majorBidi" w:hAnsiTheme="majorBidi" w:cstheme="majorBidi"/>
          <w:color w:val="000000" w:themeColor="text1"/>
          <w:spacing w:val="-2"/>
          <w:w w:val="128"/>
          <w:sz w:val="22"/>
          <w:szCs w:val="22"/>
        </w:rPr>
        <w:t>a</w:t>
      </w:r>
      <w:r w:rsidR="00FB5CEA" w:rsidRPr="004D2B9C">
        <w:rPr>
          <w:rFonts w:asciiTheme="majorBidi" w:hAnsiTheme="majorBidi" w:cstheme="majorBidi"/>
          <w:color w:val="000000" w:themeColor="text1"/>
          <w:spacing w:val="2"/>
          <w:w w:val="124"/>
          <w:sz w:val="22"/>
          <w:szCs w:val="22"/>
        </w:rPr>
        <w:t>g</w:t>
      </w:r>
      <w:r w:rsidR="00FB5CEA" w:rsidRPr="004D2B9C">
        <w:rPr>
          <w:rFonts w:asciiTheme="majorBidi" w:hAnsiTheme="majorBidi" w:cstheme="majorBidi"/>
          <w:color w:val="000000" w:themeColor="text1"/>
          <w:w w:val="128"/>
          <w:sz w:val="22"/>
          <w:szCs w:val="22"/>
        </w:rPr>
        <w:t>e</w:t>
      </w:r>
      <w:r w:rsidR="00FB5CEA" w:rsidRPr="004D2B9C">
        <w:rPr>
          <w:rFonts w:asciiTheme="majorBidi" w:hAnsiTheme="majorBidi" w:cstheme="majorBidi"/>
          <w:color w:val="000000" w:themeColor="text1"/>
          <w:w w:val="121"/>
          <w:sz w:val="22"/>
          <w:szCs w:val="22"/>
        </w:rPr>
        <w:t>r</w:t>
      </w:r>
    </w:p>
    <w:p w14:paraId="013C58C0" w14:textId="0F2EF7AD" w:rsidR="00FB4E75" w:rsidRPr="004D2B9C" w:rsidRDefault="00FB5CEA" w:rsidP="00FB4E75">
      <w:pPr>
        <w:spacing w:before="30"/>
        <w:ind w:left="1800"/>
        <w:rPr>
          <w:rFonts w:asciiTheme="majorBidi" w:hAnsiTheme="majorBidi" w:cstheme="majorBidi"/>
          <w:color w:val="000000" w:themeColor="text1"/>
          <w:spacing w:val="-2"/>
          <w:w w:val="121"/>
          <w:sz w:val="22"/>
          <w:szCs w:val="22"/>
        </w:rPr>
      </w:pPr>
      <w:r w:rsidRPr="004D2B9C">
        <w:rPr>
          <w:rFonts w:asciiTheme="majorBidi" w:hAnsiTheme="majorBidi" w:cstheme="majorBidi"/>
          <w:color w:val="000000" w:themeColor="text1"/>
          <w:w w:val="121"/>
          <w:sz w:val="22"/>
          <w:szCs w:val="22"/>
        </w:rPr>
        <w:t>b.</w:t>
      </w:r>
      <w:r w:rsidR="00FB4E75" w:rsidRPr="004D2B9C">
        <w:rPr>
          <w:rFonts w:asciiTheme="majorBidi" w:hAnsiTheme="majorBidi" w:cstheme="majorBidi"/>
          <w:color w:val="000000" w:themeColor="text1"/>
          <w:w w:val="120"/>
          <w:sz w:val="22"/>
          <w:szCs w:val="22"/>
        </w:rPr>
        <w:t>Site</w:t>
      </w:r>
      <w:r w:rsidR="009F12EB" w:rsidRPr="004D2B9C">
        <w:rPr>
          <w:rFonts w:asciiTheme="majorBidi" w:hAnsiTheme="majorBidi" w:cstheme="majorBidi"/>
          <w:color w:val="000000" w:themeColor="text1"/>
          <w:w w:val="120"/>
          <w:sz w:val="22"/>
          <w:szCs w:val="22"/>
        </w:rPr>
        <w:t xml:space="preserve"> </w:t>
      </w:r>
      <w:r w:rsidR="00FB4E75" w:rsidRPr="004D2B9C">
        <w:rPr>
          <w:rFonts w:asciiTheme="majorBidi" w:hAnsiTheme="majorBidi" w:cstheme="majorBidi"/>
          <w:color w:val="000000" w:themeColor="text1"/>
          <w:spacing w:val="2"/>
          <w:w w:val="112"/>
          <w:sz w:val="22"/>
          <w:szCs w:val="22"/>
        </w:rPr>
        <w:t>E</w:t>
      </w:r>
      <w:r w:rsidR="00FB4E75" w:rsidRPr="004D2B9C">
        <w:rPr>
          <w:rFonts w:asciiTheme="majorBidi" w:hAnsiTheme="majorBidi" w:cstheme="majorBidi"/>
          <w:color w:val="000000" w:themeColor="text1"/>
          <w:w w:val="124"/>
          <w:sz w:val="22"/>
          <w:szCs w:val="22"/>
        </w:rPr>
        <w:t>ng</w:t>
      </w:r>
      <w:r w:rsidR="00FB4E75" w:rsidRPr="004D2B9C">
        <w:rPr>
          <w:rFonts w:asciiTheme="majorBidi" w:hAnsiTheme="majorBidi" w:cstheme="majorBidi"/>
          <w:color w:val="000000" w:themeColor="text1"/>
          <w:spacing w:val="2"/>
          <w:w w:val="102"/>
          <w:sz w:val="22"/>
          <w:szCs w:val="22"/>
        </w:rPr>
        <w:t>i</w:t>
      </w:r>
      <w:r w:rsidR="00FB4E75" w:rsidRPr="004D2B9C">
        <w:rPr>
          <w:rFonts w:asciiTheme="majorBidi" w:hAnsiTheme="majorBidi" w:cstheme="majorBidi"/>
          <w:color w:val="000000" w:themeColor="text1"/>
          <w:w w:val="124"/>
          <w:sz w:val="22"/>
          <w:szCs w:val="22"/>
        </w:rPr>
        <w:t>n</w:t>
      </w:r>
      <w:r w:rsidR="00FB4E75" w:rsidRPr="004D2B9C">
        <w:rPr>
          <w:rFonts w:asciiTheme="majorBidi" w:hAnsiTheme="majorBidi" w:cstheme="majorBidi"/>
          <w:color w:val="000000" w:themeColor="text1"/>
          <w:w w:val="128"/>
          <w:sz w:val="22"/>
          <w:szCs w:val="22"/>
        </w:rPr>
        <w:t>e</w:t>
      </w:r>
      <w:r w:rsidR="00FB4E75" w:rsidRPr="004D2B9C">
        <w:rPr>
          <w:rFonts w:asciiTheme="majorBidi" w:hAnsiTheme="majorBidi" w:cstheme="majorBidi"/>
          <w:color w:val="000000" w:themeColor="text1"/>
          <w:spacing w:val="2"/>
          <w:w w:val="128"/>
          <w:sz w:val="22"/>
          <w:szCs w:val="22"/>
        </w:rPr>
        <w:t>e</w:t>
      </w:r>
      <w:r w:rsidR="00FB4E75" w:rsidRPr="004D2B9C">
        <w:rPr>
          <w:rFonts w:asciiTheme="majorBidi" w:hAnsiTheme="majorBidi" w:cstheme="majorBidi"/>
          <w:color w:val="000000" w:themeColor="text1"/>
          <w:spacing w:val="-2"/>
          <w:w w:val="121"/>
          <w:sz w:val="22"/>
          <w:szCs w:val="22"/>
        </w:rPr>
        <w:t>r</w:t>
      </w:r>
    </w:p>
    <w:p w14:paraId="61CE8449" w14:textId="3BFB0293" w:rsidR="006A0F24" w:rsidRPr="004D2B9C" w:rsidRDefault="006A0F24" w:rsidP="00FB4E75">
      <w:pPr>
        <w:spacing w:before="30"/>
        <w:ind w:left="1800"/>
        <w:rPr>
          <w:rFonts w:asciiTheme="majorBidi" w:hAnsiTheme="majorBidi" w:cstheme="majorBidi"/>
          <w:color w:val="000000" w:themeColor="text1"/>
          <w:spacing w:val="-2"/>
          <w:w w:val="121"/>
          <w:sz w:val="22"/>
          <w:szCs w:val="22"/>
        </w:rPr>
      </w:pPr>
      <w:r w:rsidRPr="004D2B9C">
        <w:rPr>
          <w:rFonts w:asciiTheme="majorBidi" w:hAnsiTheme="majorBidi" w:cstheme="majorBidi"/>
          <w:color w:val="000000" w:themeColor="text1"/>
          <w:spacing w:val="-2"/>
          <w:w w:val="121"/>
          <w:sz w:val="22"/>
          <w:szCs w:val="22"/>
        </w:rPr>
        <w:t>c. Electrical Engineer</w:t>
      </w:r>
    </w:p>
    <w:p w14:paraId="4AB5D00B" w14:textId="279E8D4E" w:rsidR="006A0F24" w:rsidRPr="004D2B9C" w:rsidRDefault="006A0F24" w:rsidP="00FB4E75">
      <w:pPr>
        <w:spacing w:before="30"/>
        <w:ind w:left="1800"/>
        <w:rPr>
          <w:rFonts w:asciiTheme="majorBidi" w:hAnsiTheme="majorBidi" w:cstheme="majorBidi"/>
          <w:color w:val="000000" w:themeColor="text1"/>
          <w:spacing w:val="-2"/>
          <w:w w:val="121"/>
          <w:sz w:val="22"/>
          <w:szCs w:val="22"/>
        </w:rPr>
      </w:pPr>
      <w:r w:rsidRPr="004D2B9C">
        <w:rPr>
          <w:rFonts w:asciiTheme="majorBidi" w:hAnsiTheme="majorBidi" w:cstheme="majorBidi"/>
          <w:color w:val="000000" w:themeColor="text1"/>
          <w:spacing w:val="-2"/>
          <w:w w:val="121"/>
          <w:sz w:val="22"/>
          <w:szCs w:val="22"/>
        </w:rPr>
        <w:t>d. Mechanical Engineer</w:t>
      </w:r>
    </w:p>
    <w:p w14:paraId="0325659E" w14:textId="5681ECA6" w:rsidR="00FB4E75" w:rsidRPr="004D2B9C" w:rsidRDefault="0038150B" w:rsidP="0038150B">
      <w:pPr>
        <w:spacing w:before="30"/>
        <w:rPr>
          <w:rFonts w:asciiTheme="majorBidi" w:hAnsiTheme="majorBidi" w:cstheme="majorBidi"/>
          <w:color w:val="000000" w:themeColor="text1"/>
          <w:w w:val="121"/>
          <w:sz w:val="22"/>
          <w:szCs w:val="22"/>
        </w:rPr>
      </w:pPr>
      <w:r w:rsidRPr="004D2B9C">
        <w:rPr>
          <w:rFonts w:asciiTheme="majorBidi" w:hAnsiTheme="majorBidi" w:cstheme="majorBidi"/>
          <w:color w:val="000000" w:themeColor="text1"/>
          <w:spacing w:val="2"/>
          <w:w w:val="102"/>
          <w:sz w:val="22"/>
          <w:szCs w:val="22"/>
        </w:rPr>
        <w:t xml:space="preserve">                               </w:t>
      </w:r>
      <w:r w:rsidR="00FB4E75" w:rsidRPr="004D2B9C">
        <w:rPr>
          <w:rFonts w:asciiTheme="majorBidi" w:hAnsiTheme="majorBidi" w:cstheme="majorBidi"/>
          <w:color w:val="000000" w:themeColor="text1"/>
          <w:spacing w:val="2"/>
          <w:w w:val="102"/>
          <w:sz w:val="22"/>
          <w:szCs w:val="22"/>
        </w:rPr>
        <w:t xml:space="preserve">c. Site </w:t>
      </w:r>
      <w:r w:rsidR="00FB4E75" w:rsidRPr="004D2B9C">
        <w:rPr>
          <w:rFonts w:asciiTheme="majorBidi" w:hAnsiTheme="majorBidi" w:cstheme="majorBidi"/>
          <w:color w:val="000000" w:themeColor="text1"/>
          <w:w w:val="123"/>
          <w:sz w:val="22"/>
          <w:szCs w:val="22"/>
        </w:rPr>
        <w:t>Su</w:t>
      </w:r>
      <w:r w:rsidR="00FB4E75" w:rsidRPr="004D2B9C">
        <w:rPr>
          <w:rFonts w:asciiTheme="majorBidi" w:hAnsiTheme="majorBidi" w:cstheme="majorBidi"/>
          <w:color w:val="000000" w:themeColor="text1"/>
          <w:spacing w:val="2"/>
          <w:w w:val="124"/>
          <w:sz w:val="22"/>
          <w:szCs w:val="22"/>
        </w:rPr>
        <w:t>p</w:t>
      </w:r>
      <w:r w:rsidR="00FB4E75" w:rsidRPr="004D2B9C">
        <w:rPr>
          <w:rFonts w:asciiTheme="majorBidi" w:hAnsiTheme="majorBidi" w:cstheme="majorBidi"/>
          <w:color w:val="000000" w:themeColor="text1"/>
          <w:spacing w:val="-2"/>
          <w:w w:val="128"/>
          <w:sz w:val="22"/>
          <w:szCs w:val="22"/>
        </w:rPr>
        <w:t>e</w:t>
      </w:r>
      <w:r w:rsidR="00FB4E75" w:rsidRPr="004D2B9C">
        <w:rPr>
          <w:rFonts w:asciiTheme="majorBidi" w:hAnsiTheme="majorBidi" w:cstheme="majorBidi"/>
          <w:color w:val="000000" w:themeColor="text1"/>
          <w:w w:val="121"/>
          <w:sz w:val="22"/>
          <w:szCs w:val="22"/>
        </w:rPr>
        <w:t>r</w:t>
      </w:r>
      <w:r w:rsidR="00FB4E75" w:rsidRPr="004D2B9C">
        <w:rPr>
          <w:rFonts w:asciiTheme="majorBidi" w:hAnsiTheme="majorBidi" w:cstheme="majorBidi"/>
          <w:color w:val="000000" w:themeColor="text1"/>
          <w:w w:val="113"/>
          <w:sz w:val="22"/>
          <w:szCs w:val="22"/>
        </w:rPr>
        <w:t>v</w:t>
      </w:r>
      <w:r w:rsidR="00FB4E75" w:rsidRPr="004D2B9C">
        <w:rPr>
          <w:rFonts w:asciiTheme="majorBidi" w:hAnsiTheme="majorBidi" w:cstheme="majorBidi"/>
          <w:color w:val="000000" w:themeColor="text1"/>
          <w:w w:val="102"/>
          <w:sz w:val="22"/>
          <w:szCs w:val="22"/>
        </w:rPr>
        <w:t>i</w:t>
      </w:r>
      <w:r w:rsidR="00FB4E75" w:rsidRPr="004D2B9C">
        <w:rPr>
          <w:rFonts w:asciiTheme="majorBidi" w:hAnsiTheme="majorBidi" w:cstheme="majorBidi"/>
          <w:color w:val="000000" w:themeColor="text1"/>
          <w:spacing w:val="2"/>
          <w:w w:val="145"/>
          <w:sz w:val="22"/>
          <w:szCs w:val="22"/>
        </w:rPr>
        <w:t>s</w:t>
      </w:r>
      <w:r w:rsidR="00FB4E75" w:rsidRPr="004D2B9C">
        <w:rPr>
          <w:rFonts w:asciiTheme="majorBidi" w:hAnsiTheme="majorBidi" w:cstheme="majorBidi"/>
          <w:color w:val="000000" w:themeColor="text1"/>
          <w:w w:val="124"/>
          <w:sz w:val="22"/>
          <w:szCs w:val="22"/>
        </w:rPr>
        <w:t>o</w:t>
      </w:r>
      <w:r w:rsidR="00FB4E75" w:rsidRPr="004D2B9C">
        <w:rPr>
          <w:rFonts w:asciiTheme="majorBidi" w:hAnsiTheme="majorBidi" w:cstheme="majorBidi"/>
          <w:color w:val="000000" w:themeColor="text1"/>
          <w:w w:val="121"/>
          <w:sz w:val="22"/>
          <w:szCs w:val="22"/>
        </w:rPr>
        <w:t>r</w:t>
      </w:r>
    </w:p>
    <w:p w14:paraId="4CB803CA" w14:textId="4F2A83D5" w:rsidR="00FB4E75" w:rsidRPr="004D2B9C" w:rsidRDefault="0038150B" w:rsidP="006A0F24">
      <w:pPr>
        <w:spacing w:before="30"/>
        <w:rPr>
          <w:rFonts w:asciiTheme="majorBidi" w:hAnsiTheme="majorBidi" w:cstheme="majorBidi"/>
          <w:color w:val="000000" w:themeColor="text1"/>
          <w:w w:val="121"/>
          <w:sz w:val="22"/>
          <w:szCs w:val="22"/>
        </w:rPr>
      </w:pPr>
      <w:r w:rsidRPr="004D2B9C">
        <w:rPr>
          <w:rFonts w:asciiTheme="majorBidi" w:hAnsiTheme="majorBidi" w:cstheme="majorBidi"/>
          <w:color w:val="000000" w:themeColor="text1"/>
          <w:w w:val="121"/>
          <w:sz w:val="22"/>
          <w:szCs w:val="22"/>
        </w:rPr>
        <w:t xml:space="preserve">                           </w:t>
      </w:r>
      <w:r w:rsidR="00FB4E75" w:rsidRPr="004D2B9C">
        <w:rPr>
          <w:rFonts w:asciiTheme="majorBidi" w:hAnsiTheme="majorBidi" w:cstheme="majorBidi"/>
          <w:color w:val="000000" w:themeColor="text1"/>
          <w:w w:val="121"/>
          <w:sz w:val="22"/>
          <w:szCs w:val="22"/>
        </w:rPr>
        <w:t xml:space="preserve">d. </w:t>
      </w:r>
      <w:r w:rsidR="006A0F24" w:rsidRPr="004D2B9C">
        <w:rPr>
          <w:rFonts w:asciiTheme="majorBidi" w:hAnsiTheme="majorBidi" w:cstheme="majorBidi"/>
          <w:color w:val="000000" w:themeColor="text1"/>
          <w:w w:val="121"/>
          <w:sz w:val="22"/>
          <w:szCs w:val="22"/>
        </w:rPr>
        <w:t>Quantity Surveyor</w:t>
      </w:r>
    </w:p>
    <w:p w14:paraId="329EFBF6" w14:textId="741246E3" w:rsidR="006A6206" w:rsidRPr="004D2B9C" w:rsidRDefault="0038150B" w:rsidP="006A0F24">
      <w:pPr>
        <w:spacing w:before="30"/>
        <w:rPr>
          <w:rFonts w:asciiTheme="majorBidi" w:hAnsiTheme="majorBidi" w:cstheme="majorBidi"/>
          <w:color w:val="000000" w:themeColor="text1"/>
          <w:w w:val="121"/>
          <w:sz w:val="22"/>
          <w:szCs w:val="22"/>
        </w:rPr>
      </w:pPr>
      <w:r w:rsidRPr="004D2B9C">
        <w:rPr>
          <w:rFonts w:asciiTheme="majorBidi" w:hAnsiTheme="majorBidi" w:cstheme="majorBidi"/>
          <w:color w:val="000000" w:themeColor="text1"/>
          <w:w w:val="121"/>
          <w:sz w:val="22"/>
          <w:szCs w:val="22"/>
        </w:rPr>
        <w:t xml:space="preserve">                           </w:t>
      </w:r>
      <w:r w:rsidR="006A6206" w:rsidRPr="004D2B9C">
        <w:rPr>
          <w:rFonts w:asciiTheme="majorBidi" w:hAnsiTheme="majorBidi" w:cstheme="majorBidi"/>
          <w:color w:val="000000" w:themeColor="text1"/>
          <w:w w:val="121"/>
          <w:sz w:val="22"/>
          <w:szCs w:val="22"/>
        </w:rPr>
        <w:t>e</w:t>
      </w:r>
      <w:r w:rsidR="00921B08" w:rsidRPr="004D2B9C">
        <w:rPr>
          <w:rFonts w:asciiTheme="majorBidi" w:hAnsiTheme="majorBidi" w:cstheme="majorBidi"/>
          <w:color w:val="000000" w:themeColor="text1"/>
          <w:w w:val="121"/>
          <w:sz w:val="22"/>
          <w:szCs w:val="22"/>
        </w:rPr>
        <w:t>.</w:t>
      </w:r>
      <w:r w:rsidRPr="004D2B9C">
        <w:rPr>
          <w:rFonts w:asciiTheme="majorBidi" w:hAnsiTheme="majorBidi" w:cstheme="majorBidi"/>
          <w:color w:val="000000" w:themeColor="text1"/>
          <w:w w:val="121"/>
          <w:sz w:val="22"/>
          <w:szCs w:val="22"/>
        </w:rPr>
        <w:t xml:space="preserve"> </w:t>
      </w:r>
      <w:r w:rsidR="006A0F24" w:rsidRPr="004D2B9C">
        <w:rPr>
          <w:rFonts w:asciiTheme="majorBidi" w:hAnsiTheme="majorBidi" w:cstheme="majorBidi"/>
          <w:color w:val="000000" w:themeColor="text1"/>
          <w:sz w:val="22"/>
          <w:szCs w:val="22"/>
        </w:rPr>
        <w:t>Land Surveyor</w:t>
      </w:r>
    </w:p>
    <w:p w14:paraId="1834EDA0" w14:textId="77777777" w:rsidR="00FB5CEA" w:rsidRPr="004D2B9C"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FB5CEA" w:rsidRDefault="00FB5CEA" w:rsidP="00FB5CEA">
      <w:pPr>
        <w:spacing w:line="200" w:lineRule="exact"/>
        <w:rPr>
          <w:rFonts w:asciiTheme="majorBidi" w:hAnsiTheme="majorBidi" w:cstheme="majorBidi"/>
          <w:szCs w:val="24"/>
        </w:rPr>
      </w:pPr>
    </w:p>
    <w:p w14:paraId="551860A9" w14:textId="77777777" w:rsidR="00FB5CEA" w:rsidRPr="00921B08" w:rsidRDefault="00FB5CEA" w:rsidP="00921B08">
      <w:pPr>
        <w:pStyle w:val="ListParagraph"/>
        <w:numPr>
          <w:ilvl w:val="1"/>
          <w:numId w:val="29"/>
        </w:numPr>
        <w:rPr>
          <w:rFonts w:asciiTheme="majorBidi" w:hAnsiTheme="majorBidi" w:cstheme="majorBidi"/>
          <w:szCs w:val="24"/>
        </w:rPr>
      </w:pPr>
      <w:r w:rsidRPr="00FB5CEA">
        <w:rPr>
          <w:rFonts w:asciiTheme="majorBidi" w:hAnsiTheme="majorBidi" w:cstheme="majorBidi"/>
          <w:szCs w:val="24"/>
        </w:rPr>
        <w:t>H</w:t>
      </w:r>
      <w:r w:rsidR="00921B08">
        <w:rPr>
          <w:rFonts w:asciiTheme="majorBidi" w:hAnsiTheme="majorBidi" w:cstheme="majorBidi"/>
          <w:szCs w:val="24"/>
        </w:rPr>
        <w:t>&amp;</w:t>
      </w:r>
      <w:r w:rsidRPr="00FB5CEA">
        <w:rPr>
          <w:rFonts w:asciiTheme="majorBidi" w:hAnsiTheme="majorBidi" w:cstheme="majorBidi"/>
          <w:spacing w:val="2"/>
          <w:szCs w:val="24"/>
        </w:rPr>
        <w:t>S</w:t>
      </w: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19"/>
          <w:szCs w:val="24"/>
        </w:rPr>
        <w:t>qui</w:t>
      </w:r>
      <w:r w:rsidRPr="00FB5CEA">
        <w:rPr>
          <w:rFonts w:asciiTheme="majorBidi" w:hAnsiTheme="majorBidi" w:cstheme="majorBidi"/>
          <w:w w:val="123"/>
          <w:szCs w:val="24"/>
        </w:rPr>
        <w:t>re</w:t>
      </w:r>
      <w:r w:rsidRPr="00FB5CEA">
        <w:rPr>
          <w:rFonts w:asciiTheme="majorBidi" w:hAnsiTheme="majorBidi" w:cstheme="majorBidi"/>
          <w:w w:val="116"/>
          <w:szCs w:val="24"/>
        </w:rPr>
        <w:t>m</w:t>
      </w:r>
      <w:r w:rsidRPr="00FB5CEA">
        <w:rPr>
          <w:rFonts w:asciiTheme="majorBidi" w:hAnsiTheme="majorBidi" w:cstheme="majorBidi"/>
          <w:w w:val="127"/>
          <w:szCs w:val="24"/>
        </w:rPr>
        <w:t>e</w:t>
      </w:r>
      <w:r w:rsidRPr="00FB5CEA">
        <w:rPr>
          <w:rFonts w:asciiTheme="majorBidi" w:hAnsiTheme="majorBidi" w:cstheme="majorBidi"/>
          <w:w w:val="123"/>
          <w:szCs w:val="24"/>
        </w:rPr>
        <w:t>n</w:t>
      </w:r>
      <w:r w:rsidRPr="00FB5CEA">
        <w:rPr>
          <w:rFonts w:asciiTheme="majorBidi" w:hAnsiTheme="majorBidi" w:cstheme="majorBidi"/>
          <w:spacing w:val="-2"/>
          <w:w w:val="123"/>
          <w:szCs w:val="24"/>
        </w:rPr>
        <w:t>t</w:t>
      </w:r>
      <w:r w:rsidRPr="00FB5CEA">
        <w:rPr>
          <w:rFonts w:asciiTheme="majorBidi" w:hAnsiTheme="majorBidi" w:cstheme="majorBidi"/>
          <w:w w:val="144"/>
          <w:szCs w:val="24"/>
        </w:rPr>
        <w:t>s</w:t>
      </w:r>
    </w:p>
    <w:p w14:paraId="234126B6" w14:textId="7F1DD59E" w:rsidR="00921B08" w:rsidRPr="00921B08" w:rsidRDefault="00921B08" w:rsidP="00921B08">
      <w:pPr>
        <w:ind w:left="1800"/>
        <w:rPr>
          <w:w w:val="145"/>
          <w:szCs w:val="24"/>
        </w:rPr>
      </w:pPr>
      <w:r w:rsidRPr="00921B08">
        <w:rPr>
          <w:rFonts w:asciiTheme="majorBidi" w:hAnsiTheme="majorBidi" w:cstheme="majorBidi"/>
          <w:szCs w:val="24"/>
        </w:rPr>
        <w:t xml:space="preserve">a. </w:t>
      </w:r>
      <w:r w:rsidRPr="00921B08">
        <w:rPr>
          <w:szCs w:val="24"/>
        </w:rPr>
        <w:t>Personal</w:t>
      </w:r>
      <w:r w:rsidR="006A0F24">
        <w:rPr>
          <w:szCs w:val="24"/>
        </w:rPr>
        <w:t xml:space="preserve"> </w:t>
      </w:r>
      <w:r w:rsidRPr="00921B08">
        <w:rPr>
          <w:w w:val="121"/>
          <w:szCs w:val="24"/>
        </w:rPr>
        <w:t>P</w:t>
      </w:r>
      <w:r w:rsidRPr="00921B08">
        <w:rPr>
          <w:spacing w:val="-2"/>
          <w:w w:val="121"/>
          <w:szCs w:val="24"/>
        </w:rPr>
        <w:t>r</w:t>
      </w:r>
      <w:r w:rsidRPr="00921B08">
        <w:rPr>
          <w:spacing w:val="2"/>
          <w:w w:val="121"/>
          <w:szCs w:val="24"/>
        </w:rPr>
        <w:t>ot</w:t>
      </w:r>
      <w:r w:rsidRPr="00921B08">
        <w:rPr>
          <w:w w:val="121"/>
          <w:szCs w:val="24"/>
        </w:rPr>
        <w:t>ect</w:t>
      </w:r>
      <w:r w:rsidRPr="00921B08">
        <w:rPr>
          <w:spacing w:val="2"/>
          <w:w w:val="121"/>
          <w:szCs w:val="24"/>
        </w:rPr>
        <w:t>i</w:t>
      </w:r>
      <w:r w:rsidRPr="00921B08">
        <w:rPr>
          <w:w w:val="121"/>
          <w:szCs w:val="24"/>
        </w:rPr>
        <w:t>ve</w:t>
      </w:r>
      <w:r w:rsidR="006A0F24">
        <w:rPr>
          <w:w w:val="121"/>
          <w:szCs w:val="24"/>
        </w:rPr>
        <w:t xml:space="preserve"> </w:t>
      </w:r>
      <w:r w:rsidR="006A0F24" w:rsidRPr="00921B08">
        <w:rPr>
          <w:w w:val="112"/>
          <w:szCs w:val="24"/>
        </w:rPr>
        <w:t>E</w:t>
      </w:r>
      <w:r w:rsidR="006A0F24" w:rsidRPr="00921B08">
        <w:rPr>
          <w:w w:val="124"/>
          <w:szCs w:val="24"/>
        </w:rPr>
        <w:t>q</w:t>
      </w:r>
      <w:r w:rsidR="006A0F24" w:rsidRPr="00921B08">
        <w:rPr>
          <w:spacing w:val="2"/>
          <w:w w:val="124"/>
          <w:szCs w:val="24"/>
        </w:rPr>
        <w:t>u</w:t>
      </w:r>
      <w:r w:rsidR="006A0F24" w:rsidRPr="00921B08">
        <w:rPr>
          <w:w w:val="102"/>
          <w:szCs w:val="24"/>
        </w:rPr>
        <w:t>i</w:t>
      </w:r>
      <w:r w:rsidR="006A0F24" w:rsidRPr="00921B08">
        <w:rPr>
          <w:spacing w:val="2"/>
          <w:w w:val="124"/>
          <w:szCs w:val="24"/>
        </w:rPr>
        <w:t>p</w:t>
      </w:r>
      <w:r w:rsidR="006A0F24" w:rsidRPr="00921B08">
        <w:rPr>
          <w:spacing w:val="-2"/>
          <w:w w:val="117"/>
          <w:szCs w:val="24"/>
        </w:rPr>
        <w:t>m</w:t>
      </w:r>
      <w:r w:rsidR="006A0F24" w:rsidRPr="00921B08">
        <w:rPr>
          <w:w w:val="128"/>
          <w:szCs w:val="24"/>
        </w:rPr>
        <w:t>e</w:t>
      </w:r>
      <w:r w:rsidR="006A0F24" w:rsidRPr="00921B08">
        <w:rPr>
          <w:spacing w:val="2"/>
          <w:w w:val="124"/>
          <w:szCs w:val="24"/>
        </w:rPr>
        <w:t>n</w:t>
      </w:r>
      <w:r w:rsidR="006A0F24" w:rsidRPr="00921B08">
        <w:rPr>
          <w:spacing w:val="2"/>
          <w:w w:val="122"/>
          <w:szCs w:val="24"/>
        </w:rPr>
        <w:t>t</w:t>
      </w:r>
      <w:r w:rsidR="006A0F24" w:rsidRPr="00921B08">
        <w:rPr>
          <w:w w:val="145"/>
          <w:szCs w:val="24"/>
        </w:rPr>
        <w:t>’s</w:t>
      </w:r>
    </w:p>
    <w:p w14:paraId="1576DC80" w14:textId="04567218" w:rsidR="00921B08" w:rsidRDefault="00921B08" w:rsidP="00921B08">
      <w:pPr>
        <w:ind w:left="707"/>
        <w:rPr>
          <w:spacing w:val="11"/>
          <w:sz w:val="22"/>
          <w:szCs w:val="22"/>
        </w:rPr>
      </w:pPr>
      <w:r w:rsidRPr="00921B08">
        <w:rPr>
          <w:w w:val="145"/>
          <w:szCs w:val="24"/>
        </w:rPr>
        <w:t xml:space="preserve">             b.</w:t>
      </w:r>
      <w:r w:rsidRPr="00921B08">
        <w:rPr>
          <w:w w:val="121"/>
          <w:sz w:val="22"/>
          <w:szCs w:val="22"/>
        </w:rPr>
        <w:t>Safe</w:t>
      </w:r>
      <w:r w:rsidR="006A0F24">
        <w:rPr>
          <w:w w:val="121"/>
          <w:sz w:val="22"/>
          <w:szCs w:val="22"/>
        </w:rPr>
        <w:t xml:space="preserve"> </w:t>
      </w:r>
      <w:r w:rsidRPr="00921B08">
        <w:rPr>
          <w:sz w:val="22"/>
          <w:szCs w:val="22"/>
        </w:rPr>
        <w:t>W</w:t>
      </w:r>
      <w:r w:rsidRPr="00921B08">
        <w:rPr>
          <w:spacing w:val="2"/>
          <w:sz w:val="22"/>
          <w:szCs w:val="22"/>
        </w:rPr>
        <w:t>o</w:t>
      </w:r>
      <w:r w:rsidRPr="00921B08">
        <w:rPr>
          <w:sz w:val="22"/>
          <w:szCs w:val="22"/>
        </w:rPr>
        <w:t xml:space="preserve">rk </w:t>
      </w:r>
      <w:r w:rsidRPr="00921B08">
        <w:rPr>
          <w:spacing w:val="11"/>
          <w:sz w:val="22"/>
          <w:szCs w:val="22"/>
        </w:rPr>
        <w:t>practices</w:t>
      </w:r>
    </w:p>
    <w:p w14:paraId="0BF5DFD0" w14:textId="77777777" w:rsidR="00FB5CEA" w:rsidRPr="00FB5CEA" w:rsidRDefault="00FB5CEA" w:rsidP="007B7059">
      <w:pPr>
        <w:ind w:left="707"/>
        <w:rPr>
          <w:rFonts w:asciiTheme="majorBidi" w:hAnsiTheme="majorBidi" w:cstheme="majorBidi"/>
          <w:szCs w:val="24"/>
        </w:rPr>
      </w:pPr>
    </w:p>
    <w:p w14:paraId="7297E2B6" w14:textId="77777777" w:rsidR="00FB5CEA" w:rsidRPr="007B7059" w:rsidRDefault="007B7059" w:rsidP="007B7059">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lastRenderedPageBreak/>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77777777" w:rsidR="00392AEC" w:rsidRDefault="00392AEC" w:rsidP="00392AEC">
      <w:pPr>
        <w:pStyle w:val="ListParagraph"/>
        <w:spacing w:before="22"/>
        <w:ind w:left="1830"/>
        <w:rPr>
          <w:w w:val="123"/>
          <w:szCs w:val="24"/>
        </w:rPr>
      </w:pPr>
      <w:r>
        <w:rPr>
          <w:rFonts w:asciiTheme="majorBidi" w:hAnsiTheme="majorBidi" w:cstheme="majorBidi"/>
          <w:szCs w:val="24"/>
        </w:rPr>
        <w:t>a.</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77777777" w:rsidR="00392AEC" w:rsidRDefault="00392AEC" w:rsidP="00392AEC">
      <w:pPr>
        <w:pStyle w:val="ListParagraph"/>
        <w:spacing w:before="22"/>
        <w:ind w:left="1830"/>
        <w:rPr>
          <w:w w:val="122"/>
          <w:szCs w:val="24"/>
        </w:rPr>
      </w:pPr>
      <w:r>
        <w:rPr>
          <w:w w:val="123"/>
          <w:szCs w:val="24"/>
        </w:rPr>
        <w:t xml:space="preserve">b. </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77777777" w:rsidR="00392AEC" w:rsidRDefault="00392AEC" w:rsidP="003C06AB">
      <w:pPr>
        <w:pStyle w:val="ListParagraph"/>
        <w:spacing w:before="22"/>
        <w:ind w:left="1830"/>
        <w:rPr>
          <w:w w:val="128"/>
          <w:sz w:val="22"/>
          <w:szCs w:val="22"/>
        </w:rPr>
      </w:pPr>
      <w:r>
        <w:rPr>
          <w:w w:val="122"/>
          <w:szCs w:val="24"/>
        </w:rPr>
        <w:t xml:space="preserve">c. </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FB5CEA">
      <w:pPr>
        <w:pStyle w:val="ListParagraph"/>
        <w:numPr>
          <w:ilvl w:val="1"/>
          <w:numId w:val="29"/>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FB5CEA">
      <w:pPr>
        <w:pStyle w:val="ListParagraph"/>
        <w:numPr>
          <w:ilvl w:val="1"/>
          <w:numId w:val="29"/>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FB5CEA">
      <w:pPr>
        <w:pStyle w:val="ListParagraph"/>
        <w:numPr>
          <w:ilvl w:val="1"/>
          <w:numId w:val="29"/>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2" w:name="_Toc498521660"/>
      <w:r w:rsidRPr="00D20367">
        <w:lastRenderedPageBreak/>
        <w:t>Mobilization Schedule</w:t>
      </w:r>
      <w:bookmarkEnd w:id="412"/>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3" w:name="_Toc498521661"/>
      <w:r>
        <w:rPr>
          <w:color w:val="FF0000"/>
        </w:rPr>
        <w:lastRenderedPageBreak/>
        <w:t>Constru</w:t>
      </w:r>
      <w:r w:rsidR="00A21FD0">
        <w:rPr>
          <w:color w:val="FF0000"/>
        </w:rPr>
        <w:t>ction</w:t>
      </w:r>
      <w:r w:rsidR="006309F7" w:rsidRPr="00C049CC">
        <w:rPr>
          <w:color w:val="FF0000"/>
        </w:rPr>
        <w:t xml:space="preserve"> Schedule</w:t>
      </w:r>
      <w:bookmarkEnd w:id="413"/>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DC5846">
      <w:pPr>
        <w:pStyle w:val="ListParagraph"/>
        <w:numPr>
          <w:ilvl w:val="0"/>
          <w:numId w:val="27"/>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14" w:name="_Toc498521662"/>
      <w:r w:rsidRPr="00E15F2D">
        <w:rPr>
          <w:iCs/>
        </w:rPr>
        <w:lastRenderedPageBreak/>
        <w:t>Form EQU: Equipment</w:t>
      </w:r>
      <w:bookmarkEnd w:id="414"/>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15" w:name="_Toc163966137"/>
            <w:bookmarkStart w:id="416" w:name="_Toc498521663"/>
            <w:r w:rsidRPr="00D20367">
              <w:rPr>
                <w:lang w:val="en-US"/>
              </w:rPr>
              <w:lastRenderedPageBreak/>
              <w:t>Personnel</w:t>
            </w:r>
            <w:bookmarkEnd w:id="415"/>
            <w:bookmarkEnd w:id="416"/>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17" w:name="_Toc437338958"/>
      <w:bookmarkStart w:id="418" w:name="_Toc462645155"/>
      <w:bookmarkStart w:id="419" w:name="_Toc498521664"/>
      <w:r>
        <w:t>Form PER-1: P</w:t>
      </w:r>
      <w:r w:rsidR="006309F7" w:rsidRPr="008E13BB">
        <w:t>roposed</w:t>
      </w:r>
      <w:r w:rsidR="00EB69A6">
        <w:t xml:space="preserve"> </w:t>
      </w:r>
      <w:r w:rsidR="006309F7" w:rsidRPr="008E13BB">
        <w:t>Personnel</w:t>
      </w:r>
      <w:bookmarkEnd w:id="417"/>
      <w:bookmarkEnd w:id="418"/>
      <w:bookmarkEnd w:id="419"/>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0" w:name="_Toc498521665"/>
      <w:r w:rsidRPr="00BA0CF6">
        <w:rPr>
          <w:bCs/>
          <w:lang w:val="en-US"/>
        </w:rPr>
        <w:lastRenderedPageBreak/>
        <w:t>Form PER-2</w:t>
      </w:r>
      <w:r w:rsidR="008E13BB" w:rsidRPr="00BA0CF6">
        <w:rPr>
          <w:bCs/>
          <w:lang w:val="en-US"/>
        </w:rPr>
        <w:t>: Re</w:t>
      </w:r>
      <w:r w:rsidRPr="00BA0CF6">
        <w:rPr>
          <w:lang w:val="en-US"/>
        </w:rPr>
        <w:t>sume of Proposed Personnel</w:t>
      </w:r>
      <w:bookmarkEnd w:id="420"/>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lastRenderedPageBreak/>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1" w:name="_Toc498521666"/>
      <w:r w:rsidRPr="00030045">
        <w:rPr>
          <w:lang w:val="en-US"/>
        </w:rPr>
        <w:t>Bidders Qualification without prequalification</w:t>
      </w:r>
      <w:bookmarkEnd w:id="421"/>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lastRenderedPageBreak/>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2BA59607"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F678FB">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8A0EF0">
            <w:pPr>
              <w:pStyle w:val="ListParagraph"/>
              <w:widowControl w:val="0"/>
              <w:numPr>
                <w:ilvl w:val="0"/>
                <w:numId w:val="28"/>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lastRenderedPageBreak/>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2"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lastRenderedPageBreak/>
        <w:t>Form CON – 2</w:t>
      </w:r>
    </w:p>
    <w:p w14:paraId="40561063" w14:textId="77777777" w:rsidR="00DF039D" w:rsidRDefault="00DF039D" w:rsidP="00DF039D">
      <w:pPr>
        <w:pStyle w:val="Section4heading"/>
      </w:pPr>
      <w:r>
        <w:t>Historical Contract Non-Performance, Pending Litigation and Litigation History</w:t>
      </w:r>
    </w:p>
    <w:p w14:paraId="40BF78C3" w14:textId="0D15265D" w:rsidR="00DF039D" w:rsidRDefault="00DF039D">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lastRenderedPageBreak/>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2"/>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lastRenderedPageBreak/>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lastRenderedPageBreak/>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F6D6545" w:rsidR="00DF039D" w:rsidRDefault="00DF039D" w:rsidP="00DF039D">
      <w:pPr>
        <w:pStyle w:val="Style17"/>
        <w:ind w:left="720"/>
        <w:rPr>
          <w:spacing w:val="-5"/>
        </w:rPr>
      </w:pPr>
      <w:r>
        <w:rPr>
          <w:spacing w:val="-2"/>
        </w:rPr>
        <w:t>(d)</w:t>
      </w:r>
      <w:r>
        <w:rPr>
          <w:spacing w:val="-2"/>
        </w:rPr>
        <w:tab/>
      </w:r>
      <w:r w:rsidR="00F678FB">
        <w:rPr>
          <w:spacing w:val="-2"/>
        </w:rPr>
        <w:t>Correspond</w:t>
      </w:r>
      <w:r>
        <w:rPr>
          <w:spacing w:val="-2"/>
        </w:rPr>
        <w:t xml:space="preserve">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2"/>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4D55CC" w:rsidRDefault="007479DD" w:rsidP="007479DD">
      <w:pPr>
        <w:jc w:val="center"/>
        <w:rPr>
          <w:b/>
          <w:sz w:val="32"/>
          <w:szCs w:val="32"/>
        </w:rPr>
      </w:pPr>
      <w:r w:rsidRPr="004D55CC">
        <w:rPr>
          <w:b/>
          <w:sz w:val="32"/>
          <w:szCs w:val="32"/>
        </w:rPr>
        <w:t>Form FIN - 3.</w:t>
      </w:r>
      <w:r>
        <w:rPr>
          <w:b/>
          <w:sz w:val="32"/>
          <w:szCs w:val="32"/>
        </w:rPr>
        <w:t>2</w:t>
      </w:r>
    </w:p>
    <w:p w14:paraId="58A32E46" w14:textId="22D2FDB5" w:rsidR="007479DD" w:rsidRDefault="007479DD" w:rsidP="00F678FB">
      <w:pPr>
        <w:pStyle w:val="Section4heading"/>
      </w:pPr>
      <w:r>
        <w:t>Average Annual Turnover</w:t>
      </w:r>
    </w:p>
    <w:p w14:paraId="07330927" w14:textId="77777777" w:rsidR="007479DD" w:rsidRPr="004D55CC" w:rsidRDefault="007479DD" w:rsidP="007479DD">
      <w:pPr>
        <w:spacing w:before="324" w:after="324"/>
        <w:jc w:val="right"/>
        <w:rPr>
          <w:bCs/>
          <w:spacing w:val="-2"/>
        </w:rPr>
      </w:pPr>
      <w:r>
        <w:rPr>
          <w:bCs/>
          <w:spacing w:val="-2"/>
        </w:rPr>
        <w:t>Bidder</w:t>
      </w:r>
      <w:r w:rsidRPr="004D55CC">
        <w:rPr>
          <w:bCs/>
          <w:spacing w:val="-2"/>
        </w:rPr>
        <w:t xml:space="preserve">'s/Joint Venture </w:t>
      </w:r>
      <w:r>
        <w:rPr>
          <w:bCs/>
          <w:spacing w:val="-2"/>
        </w:rPr>
        <w:t>Member</w:t>
      </w:r>
      <w:r w:rsidRPr="004D55CC">
        <w:rPr>
          <w:bCs/>
          <w:spacing w:val="-2"/>
        </w:rPr>
        <w:t xml:space="preserve">'s </w:t>
      </w:r>
      <w:r>
        <w:rPr>
          <w:bCs/>
          <w:spacing w:val="-2"/>
        </w:rPr>
        <w:t>Name</w:t>
      </w:r>
      <w:r w:rsidRPr="004D55CC">
        <w:rPr>
          <w:bCs/>
          <w:spacing w:val="-2"/>
        </w:rPr>
        <w:t xml:space="preserve">: </w:t>
      </w:r>
      <w:r>
        <w:rPr>
          <w:bCs/>
          <w:i/>
          <w:iCs/>
        </w:rPr>
        <w:t>________________</w:t>
      </w:r>
      <w:r w:rsidRPr="004D55CC">
        <w:rPr>
          <w:bCs/>
          <w:i/>
          <w:iCs/>
        </w:rPr>
        <w:br/>
      </w:r>
      <w:r w:rsidRPr="004D55CC">
        <w:rPr>
          <w:bCs/>
          <w:spacing w:val="-2"/>
        </w:rPr>
        <w:t xml:space="preserve">Date: </w:t>
      </w:r>
      <w:r>
        <w:rPr>
          <w:bCs/>
          <w:i/>
          <w:iCs/>
        </w:rPr>
        <w:t>___________________________</w:t>
      </w:r>
      <w:r w:rsidRPr="004D55CC">
        <w:rPr>
          <w:bCs/>
          <w:i/>
          <w:iCs/>
        </w:rPr>
        <w:br/>
      </w:r>
      <w:r>
        <w:rPr>
          <w:bCs/>
          <w:spacing w:val="-2"/>
        </w:rPr>
        <w:t>Bidder</w:t>
      </w:r>
      <w:r w:rsidRPr="004D55CC">
        <w:rPr>
          <w:bCs/>
          <w:spacing w:val="-2"/>
        </w:rPr>
        <w:t xml:space="preserve">'s Party </w:t>
      </w:r>
      <w:r>
        <w:rPr>
          <w:bCs/>
          <w:spacing w:val="-2"/>
        </w:rPr>
        <w:t>Name</w:t>
      </w:r>
      <w:r w:rsidRPr="004D55CC">
        <w:rPr>
          <w:bCs/>
          <w:spacing w:val="-2"/>
        </w:rPr>
        <w:t xml:space="preserve">: </w:t>
      </w:r>
      <w:r>
        <w:rPr>
          <w:bCs/>
          <w:i/>
          <w:iCs/>
          <w:spacing w:val="-1"/>
        </w:rPr>
        <w:t>_______________________</w:t>
      </w:r>
      <w:r w:rsidRPr="004D55CC">
        <w:rPr>
          <w:bCs/>
          <w:i/>
          <w:iCs/>
          <w:spacing w:val="-1"/>
        </w:rPr>
        <w:br/>
      </w:r>
      <w:r>
        <w:rPr>
          <w:bCs/>
          <w:spacing w:val="-2"/>
        </w:rPr>
        <w:t>ICB</w:t>
      </w:r>
      <w:r w:rsidRPr="004D55CC">
        <w:rPr>
          <w:bCs/>
          <w:spacing w:val="-2"/>
        </w:rPr>
        <w:t xml:space="preserve"> No. and title: </w:t>
      </w:r>
      <w:r>
        <w:rPr>
          <w:bCs/>
          <w:i/>
          <w:iCs/>
        </w:rPr>
        <w:t>___________________________</w:t>
      </w:r>
      <w:r w:rsidRPr="004D55CC">
        <w:rPr>
          <w:bCs/>
          <w:i/>
          <w:iCs/>
        </w:rPr>
        <w:br/>
      </w:r>
      <w:r w:rsidRPr="004D55CC">
        <w:rPr>
          <w:bCs/>
          <w:spacing w:val="-2"/>
        </w:rPr>
        <w:t xml:space="preserve">Page </w:t>
      </w:r>
      <w:r>
        <w:rPr>
          <w:bCs/>
          <w:i/>
          <w:iCs/>
        </w:rPr>
        <w:t>______________</w:t>
      </w:r>
      <w:r w:rsidRPr="004D55CC">
        <w:rPr>
          <w:bCs/>
          <w:spacing w:val="-2"/>
        </w:rPr>
        <w:t xml:space="preserve">of </w:t>
      </w:r>
      <w:r>
        <w:rPr>
          <w:bCs/>
          <w:i/>
          <w:spacing w:val="-2"/>
        </w:rPr>
        <w:t>________________</w:t>
      </w:r>
      <w:r w:rsidRPr="004D55CC">
        <w:rPr>
          <w:bCs/>
          <w:spacing w:val="-2"/>
        </w:rPr>
        <w:t>pages</w:t>
      </w:r>
    </w:p>
    <w:p w14:paraId="4BF2C8DA" w14:textId="77777777" w:rsidR="007479DD" w:rsidRDefault="007479DD" w:rsidP="007479DD">
      <w:pPr>
        <w:ind w:left="180"/>
        <w:rPr>
          <w:rFonts w:cs="Arial"/>
          <w:b/>
          <w:bCs/>
        </w:rPr>
      </w:pPr>
      <w:r w:rsidRPr="00292EC7">
        <w:rPr>
          <w:rFonts w:cs="Arial"/>
          <w:b/>
          <w:bCs/>
        </w:rPr>
        <w:t>Each Bidder must fill out this form.</w:t>
      </w:r>
    </w:p>
    <w:p w14:paraId="3C102910" w14:textId="77777777" w:rsidR="007479DD" w:rsidRPr="00292EC7" w:rsidRDefault="007479DD" w:rsidP="007479DD">
      <w:pPr>
        <w:ind w:left="180"/>
        <w:rPr>
          <w:rFonts w:cs="Arial"/>
          <w:b/>
          <w:bCs/>
        </w:rPr>
      </w:pPr>
    </w:p>
    <w:p w14:paraId="53042ACB" w14:textId="135BC320" w:rsidR="007479DD" w:rsidRDefault="007479DD">
      <w:pPr>
        <w:ind w:left="180"/>
        <w:rPr>
          <w:rFonts w:cs="Arial"/>
        </w:rPr>
      </w:pPr>
      <w:r w:rsidRPr="00292EC7">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42596935" w:rsidR="007479DD" w:rsidRDefault="007479DD">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7B25F423" w:rsidR="007479DD" w:rsidRPr="003979A7" w:rsidRDefault="007479DD">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77777777" w:rsidR="007479DD" w:rsidRDefault="007479DD" w:rsidP="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3.2.</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FF79BD" w14:textId="77777777" w:rsidR="007479DD" w:rsidRPr="00BA0CF6" w:rsidRDefault="007479DD" w:rsidP="007479DD">
      <w:pPr>
        <w:pStyle w:val="SectionVHeading2"/>
        <w:rPr>
          <w:lang w:val="en-US"/>
        </w:rPr>
      </w:pPr>
      <w:bookmarkStart w:id="423" w:name="_Toc498521667"/>
      <w:r w:rsidRPr="00BA0CF6">
        <w:rPr>
          <w:lang w:val="en-US"/>
        </w:rPr>
        <w:lastRenderedPageBreak/>
        <w:t>Form FIN – 3</w:t>
      </w:r>
      <w:r>
        <w:rPr>
          <w:lang w:val="en-US"/>
        </w:rPr>
        <w:t>.3</w:t>
      </w:r>
      <w:r w:rsidRPr="00BA0CF6">
        <w:rPr>
          <w:lang w:val="en-US"/>
        </w:rPr>
        <w:t>: Financial Resources</w:t>
      </w:r>
      <w:bookmarkEnd w:id="423"/>
    </w:p>
    <w:p w14:paraId="30EE2818" w14:textId="77777777" w:rsidR="007479DD" w:rsidRDefault="007479DD" w:rsidP="007479DD">
      <w:pPr>
        <w:spacing w:before="240" w:after="240"/>
        <w:rPr>
          <w:rStyle w:val="Table"/>
          <w:rFonts w:ascii="Times New Roman" w:hAnsi="Times New Roman"/>
          <w:spacing w:val="-2"/>
          <w:sz w:val="24"/>
          <w:szCs w:val="24"/>
        </w:rPr>
      </w:pPr>
    </w:p>
    <w:p w14:paraId="3B84F1CB" w14:textId="77777777" w:rsidR="007479DD" w:rsidRPr="00F94F77" w:rsidRDefault="007479DD" w:rsidP="007479DD">
      <w:pPr>
        <w:spacing w:before="240" w:after="240"/>
        <w:ind w:left="187"/>
      </w:pPr>
      <w:r w:rsidRPr="00F94F77">
        <w:rPr>
          <w:rStyle w:val="Table"/>
          <w:rFonts w:cs="Arial"/>
          <w:bCs/>
          <w:spacing w:val="-2"/>
        </w:rPr>
        <w:t>Bidder</w:t>
      </w:r>
      <w:r>
        <w:rPr>
          <w:rStyle w:val="Table"/>
          <w:rFonts w:cs="Arial"/>
          <w:bCs/>
          <w:spacing w:val="-2"/>
        </w:rPr>
        <w:t>s</w:t>
      </w:r>
      <w:r w:rsidRPr="00F94F77">
        <w:rPr>
          <w:rStyle w:val="Table"/>
          <w:rFonts w:cs="Arial"/>
          <w:bCs/>
          <w:spacing w:val="-2"/>
        </w:rPr>
        <w:t xml:space="preserve"> must demonstrate sufficient financial resources, usually comprising of Working Capital supplemented by credit line statements or overdraft facilities and others to meet the Bidder’s financial requirements for</w:t>
      </w:r>
    </w:p>
    <w:p w14:paraId="763CC0C0"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its current contract commitments</w:t>
      </w:r>
      <w:r>
        <w:t>, and</w:t>
      </w:r>
      <w:r w:rsidRPr="00F94F77">
        <w:t xml:space="preserve"> </w:t>
      </w:r>
    </w:p>
    <w:p w14:paraId="13BB74F2" w14:textId="77777777" w:rsidR="007479DD" w:rsidRPr="00F94F77" w:rsidRDefault="007479DD" w:rsidP="007479DD">
      <w:pPr>
        <w:pStyle w:val="P3Header1-Clauses"/>
        <w:numPr>
          <w:ilvl w:val="0"/>
          <w:numId w:val="35"/>
        </w:numPr>
        <w:tabs>
          <w:tab w:val="clear" w:pos="972"/>
          <w:tab w:val="clear" w:pos="1710"/>
        </w:tabs>
        <w:spacing w:before="120" w:after="120"/>
        <w:ind w:left="864"/>
      </w:pPr>
      <w:r w:rsidRPr="0022688E">
        <w:t>the subject contract</w:t>
      </w:r>
      <w:r>
        <w:t>.</w:t>
      </w:r>
    </w:p>
    <w:p w14:paraId="198230AC" w14:textId="77777777" w:rsidR="007479DD" w:rsidRPr="00A42F42" w:rsidRDefault="007479DD" w:rsidP="007479DD">
      <w:pPr>
        <w:spacing w:before="240" w:after="240"/>
        <w:rPr>
          <w:rStyle w:val="Table"/>
          <w:rFonts w:ascii="Times New Roman" w:hAnsi="Times New Roman"/>
          <w:spacing w:val="-2"/>
          <w:sz w:val="24"/>
          <w:szCs w:val="24"/>
        </w:rPr>
      </w:pPr>
    </w:p>
    <w:tbl>
      <w:tblPr>
        <w:tblW w:w="9360" w:type="dxa"/>
        <w:jc w:val="center"/>
        <w:tblCellMar>
          <w:left w:w="72" w:type="dxa"/>
          <w:right w:w="72" w:type="dxa"/>
        </w:tblCellMar>
        <w:tblLook w:val="0000" w:firstRow="0" w:lastRow="0" w:firstColumn="0" w:lastColumn="0" w:noHBand="0" w:noVBand="0"/>
      </w:tblPr>
      <w:tblGrid>
        <w:gridCol w:w="1005"/>
        <w:gridCol w:w="5318"/>
        <w:gridCol w:w="3037"/>
      </w:tblGrid>
      <w:tr w:rsidR="007479DD" w:rsidRPr="00961168" w14:paraId="24EE5B57" w14:textId="77777777" w:rsidTr="00CC16FC">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3291F846" w14:textId="77777777" w:rsidR="007479DD" w:rsidRPr="00961168" w:rsidRDefault="007479DD" w:rsidP="00CC16FC">
            <w:pPr>
              <w:suppressAutoHyphens/>
              <w:spacing w:before="60" w:after="60"/>
              <w:jc w:val="center"/>
              <w:rPr>
                <w:rStyle w:val="Table"/>
                <w:rFonts w:ascii="Times New Roman" w:hAnsi="Times New Roman"/>
                <w:b/>
                <w:bCs/>
                <w:spacing w:val="-2"/>
                <w:sz w:val="24"/>
              </w:rPr>
            </w:pPr>
            <w:r w:rsidRPr="00961168">
              <w:rPr>
                <w:b/>
                <w:bCs/>
              </w:rPr>
              <w:t>Financial Resources</w:t>
            </w:r>
          </w:p>
        </w:tc>
      </w:tr>
      <w:tr w:rsidR="007479DD" w:rsidRPr="00A42F42" w14:paraId="55C220E0" w14:textId="77777777" w:rsidTr="00CC16FC">
        <w:trPr>
          <w:cantSplit/>
          <w:jc w:val="center"/>
        </w:trPr>
        <w:tc>
          <w:tcPr>
            <w:tcW w:w="1005" w:type="dxa"/>
            <w:tcBorders>
              <w:top w:val="single" w:sz="6" w:space="0" w:color="auto"/>
              <w:left w:val="single" w:sz="6" w:space="0" w:color="auto"/>
              <w:bottom w:val="single" w:sz="6" w:space="0" w:color="auto"/>
            </w:tcBorders>
            <w:shd w:val="clear" w:color="auto" w:fill="D9D9D9" w:themeFill="background1" w:themeFillShade="D9"/>
            <w:vAlign w:val="center"/>
          </w:tcPr>
          <w:p w14:paraId="6732DE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No.</w:t>
            </w:r>
          </w:p>
        </w:tc>
        <w:tc>
          <w:tcPr>
            <w:tcW w:w="5318" w:type="dxa"/>
            <w:tcBorders>
              <w:top w:val="single" w:sz="6" w:space="0" w:color="auto"/>
              <w:left w:val="single" w:sz="6" w:space="0" w:color="auto"/>
              <w:bottom w:val="single" w:sz="6" w:space="0" w:color="auto"/>
            </w:tcBorders>
            <w:shd w:val="clear" w:color="auto" w:fill="D9D9D9" w:themeFill="background1" w:themeFillShade="D9"/>
          </w:tcPr>
          <w:p w14:paraId="2580D42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Source of financing</w:t>
            </w:r>
          </w:p>
        </w:tc>
        <w:tc>
          <w:tcPr>
            <w:tcW w:w="3037"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5A56FA03" w14:textId="77777777" w:rsidR="007479DD" w:rsidRPr="00A42F42" w:rsidRDefault="007479DD" w:rsidP="00CC16FC">
            <w:pPr>
              <w:suppressAutoHyphens/>
              <w:spacing w:before="60" w:after="60"/>
              <w:jc w:val="center"/>
              <w:rPr>
                <w:rStyle w:val="Table"/>
                <w:rFonts w:ascii="Times New Roman" w:hAnsi="Times New Roman"/>
                <w:b/>
                <w:bCs/>
                <w:color w:val="000000"/>
                <w:spacing w:val="-2"/>
              </w:rPr>
            </w:pPr>
            <w:r w:rsidRPr="00A42F42">
              <w:rPr>
                <w:rStyle w:val="Table"/>
                <w:rFonts w:ascii="Times New Roman" w:hAnsi="Times New Roman"/>
                <w:b/>
                <w:bCs/>
                <w:color w:val="000000"/>
                <w:spacing w:val="-2"/>
              </w:rPr>
              <w:t>Amount (US$ equivalent)</w:t>
            </w:r>
          </w:p>
        </w:tc>
      </w:tr>
      <w:tr w:rsidR="007479DD" w:rsidRPr="00A42F42" w14:paraId="0F57309A" w14:textId="77777777" w:rsidTr="00CC16FC">
        <w:trPr>
          <w:cantSplit/>
          <w:jc w:val="center"/>
        </w:trPr>
        <w:tc>
          <w:tcPr>
            <w:tcW w:w="1005" w:type="dxa"/>
            <w:tcBorders>
              <w:top w:val="single" w:sz="6" w:space="0" w:color="auto"/>
              <w:left w:val="single" w:sz="6" w:space="0" w:color="auto"/>
            </w:tcBorders>
            <w:vAlign w:val="center"/>
          </w:tcPr>
          <w:p w14:paraId="13741EC6"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1</w:t>
            </w:r>
          </w:p>
        </w:tc>
        <w:tc>
          <w:tcPr>
            <w:tcW w:w="5318" w:type="dxa"/>
            <w:tcBorders>
              <w:top w:val="single" w:sz="6" w:space="0" w:color="auto"/>
              <w:left w:val="single" w:sz="6" w:space="0" w:color="auto"/>
            </w:tcBorders>
            <w:vAlign w:val="center"/>
          </w:tcPr>
          <w:p w14:paraId="68CD4CE5"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Working Capital (to be taken from FIN-1)</w:t>
            </w:r>
          </w:p>
        </w:tc>
        <w:tc>
          <w:tcPr>
            <w:tcW w:w="3037" w:type="dxa"/>
            <w:tcBorders>
              <w:top w:val="single" w:sz="6" w:space="0" w:color="auto"/>
              <w:left w:val="single" w:sz="6" w:space="0" w:color="auto"/>
              <w:right w:val="single" w:sz="6" w:space="0" w:color="auto"/>
            </w:tcBorders>
          </w:tcPr>
          <w:p w14:paraId="270BEB86"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33665F00" w14:textId="77777777" w:rsidTr="00CC16FC">
        <w:trPr>
          <w:cantSplit/>
          <w:jc w:val="center"/>
        </w:trPr>
        <w:tc>
          <w:tcPr>
            <w:tcW w:w="1005" w:type="dxa"/>
            <w:tcBorders>
              <w:top w:val="single" w:sz="6" w:space="0" w:color="auto"/>
              <w:left w:val="single" w:sz="6" w:space="0" w:color="auto"/>
            </w:tcBorders>
            <w:vAlign w:val="center"/>
          </w:tcPr>
          <w:p w14:paraId="1EF02AE9"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2</w:t>
            </w:r>
          </w:p>
        </w:tc>
        <w:tc>
          <w:tcPr>
            <w:tcW w:w="5318" w:type="dxa"/>
            <w:tcBorders>
              <w:top w:val="single" w:sz="6" w:space="0" w:color="auto"/>
              <w:left w:val="single" w:sz="6" w:space="0" w:color="auto"/>
            </w:tcBorders>
            <w:vAlign w:val="center"/>
          </w:tcPr>
          <w:p w14:paraId="7EAAF180"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Credit Line</w:t>
            </w:r>
            <w:r w:rsidRPr="00115B56">
              <w:rPr>
                <w:rStyle w:val="Table"/>
                <w:b/>
                <w:i/>
                <w:vertAlign w:val="superscript"/>
              </w:rPr>
              <w:t>a</w:t>
            </w:r>
          </w:p>
        </w:tc>
        <w:tc>
          <w:tcPr>
            <w:tcW w:w="3037" w:type="dxa"/>
            <w:tcBorders>
              <w:top w:val="single" w:sz="6" w:space="0" w:color="auto"/>
              <w:left w:val="single" w:sz="6" w:space="0" w:color="auto"/>
              <w:right w:val="single" w:sz="6" w:space="0" w:color="auto"/>
            </w:tcBorders>
          </w:tcPr>
          <w:p w14:paraId="7EFFB8ED"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2018FDCB" w14:textId="77777777" w:rsidTr="00CC16FC">
        <w:trPr>
          <w:cantSplit/>
          <w:jc w:val="center"/>
        </w:trPr>
        <w:tc>
          <w:tcPr>
            <w:tcW w:w="1005" w:type="dxa"/>
            <w:tcBorders>
              <w:top w:val="single" w:sz="6" w:space="0" w:color="auto"/>
              <w:left w:val="single" w:sz="6" w:space="0" w:color="auto"/>
            </w:tcBorders>
            <w:vAlign w:val="center"/>
          </w:tcPr>
          <w:p w14:paraId="7957430F" w14:textId="77777777" w:rsidR="007479DD" w:rsidRPr="00A42F42" w:rsidRDefault="007479DD" w:rsidP="00CC16FC">
            <w:pPr>
              <w:suppressAutoHyphens/>
              <w:jc w:val="center"/>
              <w:rPr>
                <w:rStyle w:val="Table"/>
                <w:rFonts w:ascii="Times New Roman" w:hAnsi="Times New Roman"/>
                <w:spacing w:val="-2"/>
              </w:rPr>
            </w:pPr>
            <w:r>
              <w:rPr>
                <w:rStyle w:val="Table"/>
                <w:rFonts w:cs="Arial"/>
                <w:spacing w:val="-2"/>
                <w:sz w:val="18"/>
              </w:rPr>
              <w:t>3</w:t>
            </w:r>
          </w:p>
        </w:tc>
        <w:tc>
          <w:tcPr>
            <w:tcW w:w="5318" w:type="dxa"/>
            <w:tcBorders>
              <w:top w:val="single" w:sz="6" w:space="0" w:color="auto"/>
              <w:left w:val="single" w:sz="6" w:space="0" w:color="auto"/>
            </w:tcBorders>
            <w:vAlign w:val="center"/>
          </w:tcPr>
          <w:p w14:paraId="23B4A244" w14:textId="77777777" w:rsidR="007479DD" w:rsidRPr="00A42F42" w:rsidRDefault="007479DD" w:rsidP="00CC16FC">
            <w:pPr>
              <w:suppressAutoHyphens/>
              <w:spacing w:after="71"/>
              <w:rPr>
                <w:rStyle w:val="Table"/>
                <w:rFonts w:ascii="Times New Roman" w:hAnsi="Times New Roman"/>
                <w:spacing w:val="-2"/>
              </w:rPr>
            </w:pPr>
            <w:r w:rsidRPr="0057462D">
              <w:rPr>
                <w:rStyle w:val="Table"/>
                <w:sz w:val="18"/>
              </w:rPr>
              <w:t>Other  Financial Resources</w:t>
            </w:r>
          </w:p>
        </w:tc>
        <w:tc>
          <w:tcPr>
            <w:tcW w:w="3037" w:type="dxa"/>
            <w:tcBorders>
              <w:top w:val="single" w:sz="6" w:space="0" w:color="auto"/>
              <w:left w:val="single" w:sz="6" w:space="0" w:color="auto"/>
              <w:right w:val="single" w:sz="6" w:space="0" w:color="auto"/>
            </w:tcBorders>
          </w:tcPr>
          <w:p w14:paraId="63C1E271" w14:textId="77777777" w:rsidR="007479DD" w:rsidRPr="00A42F42" w:rsidRDefault="007479DD" w:rsidP="00CC16FC">
            <w:pPr>
              <w:suppressAutoHyphens/>
              <w:spacing w:after="71"/>
              <w:rPr>
                <w:rStyle w:val="Table"/>
                <w:rFonts w:ascii="Times New Roman" w:hAnsi="Times New Roman"/>
                <w:spacing w:val="-2"/>
              </w:rPr>
            </w:pPr>
          </w:p>
        </w:tc>
      </w:tr>
      <w:tr w:rsidR="007479DD" w:rsidRPr="00A42F42" w14:paraId="51FD4C4F" w14:textId="77777777" w:rsidTr="00CC16FC">
        <w:trPr>
          <w:cantSplit/>
          <w:jc w:val="center"/>
        </w:trPr>
        <w:tc>
          <w:tcPr>
            <w:tcW w:w="6323" w:type="dxa"/>
            <w:gridSpan w:val="2"/>
            <w:tcBorders>
              <w:top w:val="single" w:sz="6" w:space="0" w:color="auto"/>
              <w:left w:val="single" w:sz="6" w:space="0" w:color="auto"/>
              <w:bottom w:val="single" w:sz="6" w:space="0" w:color="auto"/>
            </w:tcBorders>
            <w:vAlign w:val="center"/>
          </w:tcPr>
          <w:p w14:paraId="79CD0812" w14:textId="77777777" w:rsidR="007479DD" w:rsidRPr="00A42F42" w:rsidRDefault="007479DD" w:rsidP="00CC16FC">
            <w:pPr>
              <w:suppressAutoHyphens/>
              <w:jc w:val="right"/>
              <w:rPr>
                <w:rStyle w:val="Table"/>
                <w:rFonts w:ascii="Times New Roman" w:hAnsi="Times New Roman"/>
                <w:spacing w:val="-2"/>
              </w:rPr>
            </w:pPr>
            <w:r w:rsidRPr="003140A0">
              <w:rPr>
                <w:rStyle w:val="Table"/>
                <w:sz w:val="18"/>
              </w:rPr>
              <w:t>Total Available Financial Resources</w:t>
            </w:r>
          </w:p>
          <w:p w14:paraId="49BB84A3" w14:textId="77777777" w:rsidR="007479DD" w:rsidRPr="00A42F42" w:rsidRDefault="007479DD" w:rsidP="00CC16FC">
            <w:pPr>
              <w:suppressAutoHyphens/>
              <w:spacing w:after="71"/>
              <w:jc w:val="right"/>
              <w:rPr>
                <w:rStyle w:val="Table"/>
                <w:rFonts w:ascii="Times New Roman" w:hAnsi="Times New Roman"/>
                <w:spacing w:val="-2"/>
              </w:rPr>
            </w:pPr>
          </w:p>
        </w:tc>
        <w:tc>
          <w:tcPr>
            <w:tcW w:w="3037" w:type="dxa"/>
            <w:tcBorders>
              <w:top w:val="single" w:sz="6" w:space="0" w:color="auto"/>
              <w:left w:val="single" w:sz="6" w:space="0" w:color="auto"/>
              <w:bottom w:val="single" w:sz="6" w:space="0" w:color="auto"/>
              <w:right w:val="single" w:sz="6" w:space="0" w:color="auto"/>
            </w:tcBorders>
          </w:tcPr>
          <w:p w14:paraId="39DC42D9" w14:textId="77777777" w:rsidR="007479DD" w:rsidRPr="00A42F42" w:rsidRDefault="007479DD" w:rsidP="00CC16FC">
            <w:pPr>
              <w:suppressAutoHyphens/>
              <w:spacing w:after="71"/>
              <w:rPr>
                <w:rStyle w:val="Table"/>
                <w:rFonts w:ascii="Times New Roman" w:hAnsi="Times New Roman"/>
                <w:spacing w:val="-2"/>
              </w:rPr>
            </w:pPr>
          </w:p>
        </w:tc>
      </w:tr>
    </w:tbl>
    <w:p w14:paraId="7D65457E" w14:textId="77777777" w:rsidR="007479DD" w:rsidRDefault="007479DD" w:rsidP="007479DD">
      <w:pPr>
        <w:pStyle w:val="SectionVHeading2"/>
        <w:rPr>
          <w:lang w:val="en-US"/>
        </w:rPr>
      </w:pPr>
    </w:p>
    <w:p w14:paraId="3127E7F6" w14:textId="77777777" w:rsidR="007479DD" w:rsidRPr="00BA0CF6" w:rsidRDefault="007479DD" w:rsidP="00A21FD0">
      <w:pPr>
        <w:pStyle w:val="SectionVHeading2"/>
        <w:jc w:val="left"/>
        <w:rPr>
          <w:lang w:val="en-US"/>
        </w:rPr>
      </w:pPr>
      <w:bookmarkStart w:id="424" w:name="_Toc498521668"/>
      <w:r w:rsidRPr="008C1AD5">
        <w:rPr>
          <w:rFonts w:ascii="Comic Sans MS" w:hAnsi="Comic Sans MS" w:cs="Arial"/>
          <w:b w:val="0"/>
          <w:i/>
          <w:iCs/>
          <w:sz w:val="16"/>
          <w:szCs w:val="28"/>
          <w:lang w:val="en-US"/>
        </w:rPr>
        <w:t>To be substantiated by a letter from the bank issuing the line of credit.</w:t>
      </w:r>
      <w:r w:rsidRPr="00BA0CF6">
        <w:rPr>
          <w:lang w:val="en-US"/>
        </w:rPr>
        <w:br w:type="page"/>
      </w:r>
      <w:r w:rsidRPr="00BA0CF6">
        <w:rPr>
          <w:lang w:val="en-US"/>
        </w:rPr>
        <w:lastRenderedPageBreak/>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4"/>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5F1399C4" w14:textId="77777777" w:rsidR="007479DD" w:rsidRDefault="007479DD" w:rsidP="007479DD">
      <w:pPr>
        <w:jc w:val="center"/>
      </w:pPr>
    </w:p>
    <w:p w14:paraId="0DFEDFE1" w14:textId="77777777" w:rsidR="007479DD" w:rsidRPr="00A46B51" w:rsidRDefault="00183FF5" w:rsidP="007479DD">
      <w:pPr>
        <w:rPr>
          <w:b/>
          <w:bCs/>
        </w:rPr>
      </w:pPr>
      <w:r w:rsidRPr="00183FF5">
        <w:rPr>
          <w:b/>
          <w:bCs/>
        </w:rPr>
        <w:t>Form FIN – 3.5: Compliance Check of Financial Resources (Criterion 2.3.3 of Section III)</w:t>
      </w:r>
    </w:p>
    <w:p w14:paraId="05DF6EE4" w14:textId="77777777" w:rsidR="007479DD" w:rsidRPr="00292EC7" w:rsidRDefault="007479DD" w:rsidP="007479DD">
      <w:pPr>
        <w:ind w:left="259" w:right="475"/>
        <w:rPr>
          <w:rFonts w:cs="Arial"/>
          <w:b/>
          <w:spacing w:val="-2"/>
        </w:rPr>
      </w:pPr>
    </w:p>
    <w:p w14:paraId="67ADE47C" w14:textId="77777777" w:rsidR="007479DD" w:rsidRPr="00292EC7" w:rsidRDefault="007479DD" w:rsidP="007479DD">
      <w:pPr>
        <w:ind w:left="259" w:right="475"/>
        <w:rPr>
          <w:rFonts w:cs="Arial"/>
          <w:b/>
          <w:spacing w:val="-2"/>
        </w:rPr>
      </w:pP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firstRow="1" w:lastRow="0" w:firstColumn="1" w:lastColumn="0" w:noHBand="0" w:noVBand="1"/>
      </w:tblPr>
      <w:tblGrid>
        <w:gridCol w:w="1919"/>
        <w:gridCol w:w="1562"/>
        <w:gridCol w:w="1607"/>
        <w:gridCol w:w="1527"/>
        <w:gridCol w:w="776"/>
        <w:gridCol w:w="1549"/>
      </w:tblGrid>
      <w:tr w:rsidR="007479DD" w:rsidRPr="00292EC7" w14:paraId="7B15B7DF" w14:textId="77777777" w:rsidTr="00CC16FC">
        <w:tc>
          <w:tcPr>
            <w:tcW w:w="1957" w:type="dxa"/>
            <w:shd w:val="clear" w:color="auto" w:fill="auto"/>
          </w:tcPr>
          <w:p w14:paraId="15236A14" w14:textId="77777777" w:rsidR="007479DD" w:rsidRPr="00292EC7" w:rsidRDefault="007479DD" w:rsidP="00CC16FC">
            <w:pPr>
              <w:rPr>
                <w:rFonts w:cs="Arial"/>
                <w:b/>
                <w:sz w:val="16"/>
                <w:szCs w:val="16"/>
              </w:rPr>
            </w:pPr>
          </w:p>
          <w:p w14:paraId="0AA92C81" w14:textId="77777777" w:rsidR="007479DD" w:rsidRPr="00292EC7" w:rsidRDefault="007479DD" w:rsidP="00CC16FC">
            <w:pPr>
              <w:rPr>
                <w:rFonts w:cs="Arial"/>
                <w:b/>
                <w:sz w:val="16"/>
                <w:szCs w:val="16"/>
              </w:rPr>
            </w:pPr>
          </w:p>
          <w:p w14:paraId="171CFCED" w14:textId="77777777" w:rsidR="007479DD" w:rsidRPr="00292EC7" w:rsidRDefault="007479DD" w:rsidP="00CC16FC">
            <w:pPr>
              <w:rPr>
                <w:rFonts w:cs="Arial"/>
                <w:sz w:val="16"/>
                <w:szCs w:val="16"/>
              </w:rPr>
            </w:pPr>
            <w:r w:rsidRPr="00292EC7">
              <w:rPr>
                <w:rFonts w:cs="Arial"/>
                <w:b/>
                <w:sz w:val="16"/>
                <w:szCs w:val="16"/>
              </w:rPr>
              <w:t>For Single Entities:</w:t>
            </w:r>
          </w:p>
        </w:tc>
        <w:tc>
          <w:tcPr>
            <w:tcW w:w="1593" w:type="dxa"/>
            <w:shd w:val="clear" w:color="auto" w:fill="auto"/>
          </w:tcPr>
          <w:p w14:paraId="4E1FBC14" w14:textId="77777777" w:rsidR="007479DD" w:rsidRPr="00292EC7" w:rsidRDefault="007479DD" w:rsidP="00CC16FC">
            <w:pPr>
              <w:ind w:left="-101" w:right="-61"/>
              <w:jc w:val="center"/>
              <w:rPr>
                <w:rFonts w:cs="Arial"/>
                <w:b/>
                <w:spacing w:val="-2"/>
                <w:sz w:val="16"/>
                <w:szCs w:val="16"/>
              </w:rPr>
            </w:pPr>
            <w:r w:rsidRPr="00292EC7">
              <w:rPr>
                <w:rFonts w:cs="Arial"/>
                <w:b/>
                <w:spacing w:val="-2"/>
                <w:sz w:val="16"/>
                <w:szCs w:val="16"/>
              </w:rPr>
              <w:t>Total Available Financial Resources from FIN-3</w:t>
            </w:r>
          </w:p>
          <w:p w14:paraId="327F3D02" w14:textId="77777777" w:rsidR="007479DD" w:rsidRPr="00292EC7" w:rsidRDefault="007479DD" w:rsidP="00CC16FC">
            <w:pPr>
              <w:jc w:val="center"/>
              <w:rPr>
                <w:rFonts w:cs="Arial"/>
                <w:b/>
                <w:sz w:val="16"/>
                <w:szCs w:val="16"/>
              </w:rPr>
            </w:pPr>
            <w:r w:rsidRPr="00292EC7">
              <w:rPr>
                <w:rFonts w:cs="Arial"/>
                <w:b/>
                <w:spacing w:val="-2"/>
                <w:sz w:val="16"/>
                <w:szCs w:val="16"/>
              </w:rPr>
              <w:t>(C)</w:t>
            </w:r>
          </w:p>
        </w:tc>
        <w:tc>
          <w:tcPr>
            <w:tcW w:w="1644" w:type="dxa"/>
            <w:shd w:val="clear" w:color="auto" w:fill="auto"/>
          </w:tcPr>
          <w:p w14:paraId="56544539" w14:textId="77777777" w:rsidR="007479DD" w:rsidRPr="00292EC7" w:rsidRDefault="007479DD" w:rsidP="00CC16FC">
            <w:pPr>
              <w:ind w:left="-65" w:right="-98"/>
              <w:jc w:val="center"/>
              <w:rPr>
                <w:rFonts w:cs="Arial"/>
                <w:b/>
                <w:sz w:val="16"/>
                <w:szCs w:val="16"/>
              </w:rPr>
            </w:pPr>
            <w:r w:rsidRPr="00292EC7">
              <w:rPr>
                <w:rFonts w:cs="Arial"/>
                <w:b/>
                <w:sz w:val="16"/>
                <w:szCs w:val="16"/>
              </w:rPr>
              <w:t>Total Monthly Financial Requirement for Current Contract Commitments (CCC) from FIN-4</w:t>
            </w:r>
          </w:p>
          <w:p w14:paraId="79F09131" w14:textId="77777777" w:rsidR="007479DD" w:rsidRPr="00292EC7" w:rsidRDefault="007479DD" w:rsidP="00CC16FC">
            <w:pPr>
              <w:ind w:right="-153"/>
              <w:jc w:val="center"/>
              <w:rPr>
                <w:rFonts w:cs="Arial"/>
                <w:b/>
                <w:sz w:val="16"/>
                <w:szCs w:val="16"/>
              </w:rPr>
            </w:pPr>
            <w:r w:rsidRPr="00292EC7">
              <w:rPr>
                <w:rFonts w:cs="Arial"/>
                <w:b/>
                <w:sz w:val="16"/>
                <w:szCs w:val="16"/>
              </w:rPr>
              <w:t>(D)</w:t>
            </w:r>
          </w:p>
        </w:tc>
        <w:tc>
          <w:tcPr>
            <w:tcW w:w="1551" w:type="dxa"/>
            <w:shd w:val="clear" w:color="auto" w:fill="auto"/>
          </w:tcPr>
          <w:p w14:paraId="1CFEFDD0" w14:textId="77777777" w:rsidR="007479DD" w:rsidRPr="00292EC7" w:rsidRDefault="007479DD" w:rsidP="00CC16FC">
            <w:pPr>
              <w:jc w:val="center"/>
              <w:rPr>
                <w:rFonts w:cs="Arial"/>
                <w:b/>
                <w:sz w:val="16"/>
                <w:szCs w:val="16"/>
              </w:rPr>
            </w:pPr>
            <w:r w:rsidRPr="00292EC7">
              <w:rPr>
                <w:rFonts w:cs="Arial"/>
                <w:b/>
                <w:sz w:val="16"/>
                <w:szCs w:val="16"/>
              </w:rPr>
              <w:t>Available Financial Resources net of CCC</w:t>
            </w:r>
          </w:p>
          <w:p w14:paraId="7D5BD586" w14:textId="77777777" w:rsidR="007479DD" w:rsidRPr="00292EC7" w:rsidRDefault="007479DD" w:rsidP="00CC16FC">
            <w:pPr>
              <w:jc w:val="center"/>
              <w:rPr>
                <w:rFonts w:cs="Arial"/>
                <w:b/>
                <w:sz w:val="16"/>
                <w:szCs w:val="16"/>
              </w:rPr>
            </w:pPr>
            <w:r w:rsidRPr="00292EC7">
              <w:rPr>
                <w:rFonts w:cs="Arial"/>
                <w:b/>
                <w:sz w:val="16"/>
                <w:szCs w:val="16"/>
              </w:rPr>
              <w:t>(C-D)</w:t>
            </w:r>
          </w:p>
        </w:tc>
        <w:tc>
          <w:tcPr>
            <w:tcW w:w="876" w:type="dxa"/>
            <w:shd w:val="clear" w:color="auto" w:fill="auto"/>
          </w:tcPr>
          <w:p w14:paraId="471B6207" w14:textId="77777777" w:rsidR="007479DD" w:rsidRPr="00292EC7" w:rsidRDefault="007479DD" w:rsidP="00CC16FC">
            <w:pPr>
              <w:jc w:val="center"/>
              <w:rPr>
                <w:rFonts w:cs="Arial"/>
                <w:b/>
                <w:sz w:val="16"/>
                <w:szCs w:val="16"/>
              </w:rPr>
            </w:pPr>
          </w:p>
          <w:p w14:paraId="008C7333"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272C1809" w14:textId="77777777" w:rsidR="007479DD" w:rsidRPr="00292EC7" w:rsidRDefault="007479DD" w:rsidP="00CC16FC">
            <w:pPr>
              <w:jc w:val="center"/>
              <w:rPr>
                <w:b/>
                <w:sz w:val="16"/>
                <w:szCs w:val="16"/>
              </w:rPr>
            </w:pPr>
          </w:p>
          <w:p w14:paraId="61A2E710" w14:textId="77777777" w:rsidR="007479DD" w:rsidRPr="00292EC7" w:rsidRDefault="007479DD" w:rsidP="00CC16FC">
            <w:pPr>
              <w:jc w:val="center"/>
              <w:rPr>
                <w:b/>
                <w:sz w:val="16"/>
                <w:szCs w:val="16"/>
                <w:vertAlign w:val="superscript"/>
              </w:rPr>
            </w:pPr>
            <w:r w:rsidRPr="00292EC7">
              <w:rPr>
                <w:rFonts w:cs="Arial"/>
                <w:b/>
                <w:sz w:val="16"/>
                <w:szCs w:val="16"/>
              </w:rPr>
              <w:t>Requirement</w:t>
            </w:r>
            <w:r w:rsidRPr="00292EC7">
              <w:rPr>
                <w:rFonts w:cs="Arial"/>
                <w:b/>
                <w:vertAlign w:val="superscript"/>
              </w:rPr>
              <w:t>a</w:t>
            </w:r>
          </w:p>
          <w:p w14:paraId="41873554" w14:textId="77777777" w:rsidR="007479DD" w:rsidRPr="00292EC7" w:rsidRDefault="007479DD" w:rsidP="00CC16FC">
            <w:pPr>
              <w:jc w:val="center"/>
              <w:rPr>
                <w:b/>
                <w:sz w:val="12"/>
                <w:szCs w:val="12"/>
              </w:rPr>
            </w:pPr>
          </w:p>
        </w:tc>
      </w:tr>
      <w:tr w:rsidR="007479DD" w:rsidRPr="00292EC7" w14:paraId="3DC75CF0" w14:textId="77777777" w:rsidTr="00CC16FC">
        <w:tc>
          <w:tcPr>
            <w:tcW w:w="1957" w:type="dxa"/>
            <w:shd w:val="clear" w:color="auto" w:fill="auto"/>
          </w:tcPr>
          <w:p w14:paraId="0B3BD67C" w14:textId="77777777" w:rsidR="007479DD" w:rsidRPr="00292EC7" w:rsidRDefault="007479DD" w:rsidP="00CC16FC">
            <w:pPr>
              <w:ind w:firstLine="720"/>
              <w:rPr>
                <w:rFonts w:cs="Arial"/>
                <w:sz w:val="16"/>
                <w:szCs w:val="16"/>
              </w:rPr>
            </w:pPr>
          </w:p>
          <w:p w14:paraId="119FF8E4" w14:textId="77777777" w:rsidR="007479DD" w:rsidRPr="00292EC7" w:rsidRDefault="007479DD" w:rsidP="00CC16FC">
            <w:pPr>
              <w:ind w:firstLine="720"/>
              <w:rPr>
                <w:rFonts w:cs="Arial"/>
                <w:sz w:val="16"/>
                <w:szCs w:val="16"/>
              </w:rPr>
            </w:pPr>
          </w:p>
          <w:p w14:paraId="411BEBE4" w14:textId="77777777" w:rsidR="007479DD" w:rsidRPr="00292EC7" w:rsidRDefault="007479DD" w:rsidP="00CC16FC">
            <w:pPr>
              <w:jc w:val="center"/>
              <w:rPr>
                <w:rFonts w:cs="Arial"/>
                <w:sz w:val="16"/>
                <w:szCs w:val="16"/>
              </w:rPr>
            </w:pPr>
          </w:p>
          <w:p w14:paraId="673551FB" w14:textId="77777777" w:rsidR="007479DD" w:rsidRPr="00292EC7" w:rsidRDefault="007479DD" w:rsidP="00CC16FC">
            <w:pPr>
              <w:jc w:val="center"/>
              <w:rPr>
                <w:rFonts w:cs="Arial"/>
                <w:sz w:val="16"/>
                <w:szCs w:val="16"/>
              </w:rPr>
            </w:pPr>
            <w:r w:rsidRPr="00292EC7">
              <w:rPr>
                <w:rFonts w:cs="Arial"/>
                <w:sz w:val="16"/>
                <w:szCs w:val="16"/>
              </w:rPr>
              <w:t>___________________</w:t>
            </w:r>
          </w:p>
          <w:p w14:paraId="03970751" w14:textId="77777777" w:rsidR="007479DD" w:rsidRPr="00292EC7" w:rsidRDefault="007479DD" w:rsidP="00CC16FC">
            <w:pPr>
              <w:jc w:val="center"/>
              <w:rPr>
                <w:rFonts w:cs="Arial"/>
                <w:sz w:val="16"/>
                <w:szCs w:val="16"/>
              </w:rPr>
            </w:pPr>
            <w:r w:rsidRPr="00292EC7">
              <w:rPr>
                <w:rFonts w:cs="Arial"/>
                <w:sz w:val="16"/>
                <w:szCs w:val="16"/>
              </w:rPr>
              <w:t>(Name of Bidder)</w:t>
            </w:r>
          </w:p>
        </w:tc>
        <w:tc>
          <w:tcPr>
            <w:tcW w:w="1593" w:type="dxa"/>
            <w:shd w:val="clear" w:color="auto" w:fill="auto"/>
          </w:tcPr>
          <w:p w14:paraId="54006EF0" w14:textId="77777777" w:rsidR="007479DD" w:rsidRPr="00292EC7" w:rsidRDefault="007479DD" w:rsidP="00CC16FC">
            <w:pPr>
              <w:rPr>
                <w:rFonts w:cs="Arial"/>
                <w:b/>
                <w:sz w:val="16"/>
                <w:szCs w:val="16"/>
              </w:rPr>
            </w:pPr>
          </w:p>
          <w:p w14:paraId="2FACD617" w14:textId="77777777" w:rsidR="007479DD" w:rsidRPr="00292EC7" w:rsidRDefault="007479DD" w:rsidP="00CC16FC">
            <w:pPr>
              <w:rPr>
                <w:rFonts w:cs="Arial"/>
                <w:b/>
                <w:sz w:val="16"/>
                <w:szCs w:val="16"/>
              </w:rPr>
            </w:pPr>
          </w:p>
          <w:p w14:paraId="149DEF39" w14:textId="77777777" w:rsidR="007479DD" w:rsidRPr="00292EC7" w:rsidRDefault="007479DD" w:rsidP="00CC16FC">
            <w:pPr>
              <w:rPr>
                <w:rFonts w:cs="Arial"/>
                <w:sz w:val="16"/>
                <w:szCs w:val="16"/>
              </w:rPr>
            </w:pPr>
          </w:p>
          <w:p w14:paraId="09EF2066" w14:textId="77777777" w:rsidR="007479DD" w:rsidRPr="00292EC7" w:rsidRDefault="007479DD" w:rsidP="00CC16FC">
            <w:pPr>
              <w:rPr>
                <w:rFonts w:cs="Arial"/>
                <w:sz w:val="16"/>
                <w:szCs w:val="16"/>
              </w:rPr>
            </w:pPr>
            <w:r w:rsidRPr="00292EC7">
              <w:rPr>
                <w:rFonts w:cs="Arial"/>
                <w:sz w:val="16"/>
                <w:szCs w:val="16"/>
              </w:rPr>
              <w:t>_______________</w:t>
            </w:r>
          </w:p>
        </w:tc>
        <w:tc>
          <w:tcPr>
            <w:tcW w:w="1644" w:type="dxa"/>
            <w:shd w:val="clear" w:color="auto" w:fill="auto"/>
          </w:tcPr>
          <w:p w14:paraId="35BA8F7E" w14:textId="77777777" w:rsidR="007479DD" w:rsidRPr="00292EC7" w:rsidRDefault="007479DD" w:rsidP="00CC16FC">
            <w:pPr>
              <w:rPr>
                <w:rFonts w:cs="Arial"/>
                <w:b/>
                <w:sz w:val="16"/>
                <w:szCs w:val="16"/>
              </w:rPr>
            </w:pPr>
          </w:p>
          <w:p w14:paraId="511FB594" w14:textId="77777777" w:rsidR="007479DD" w:rsidRPr="00292EC7" w:rsidRDefault="007479DD" w:rsidP="00CC16FC">
            <w:pPr>
              <w:rPr>
                <w:rFonts w:cs="Arial"/>
                <w:b/>
                <w:sz w:val="16"/>
                <w:szCs w:val="16"/>
              </w:rPr>
            </w:pPr>
          </w:p>
          <w:p w14:paraId="4885E2AE" w14:textId="77777777" w:rsidR="007479DD" w:rsidRPr="00292EC7" w:rsidRDefault="007479DD" w:rsidP="00CC16FC">
            <w:pPr>
              <w:ind w:left="-65"/>
              <w:jc w:val="center"/>
              <w:rPr>
                <w:rFonts w:cs="Arial"/>
                <w:sz w:val="16"/>
                <w:szCs w:val="16"/>
              </w:rPr>
            </w:pPr>
          </w:p>
          <w:p w14:paraId="535606F9" w14:textId="77777777" w:rsidR="007479DD" w:rsidRPr="00292EC7" w:rsidRDefault="007479DD" w:rsidP="00CC16FC">
            <w:pPr>
              <w:ind w:left="-65"/>
              <w:jc w:val="center"/>
              <w:rPr>
                <w:rFonts w:cs="Arial"/>
                <w:sz w:val="16"/>
                <w:szCs w:val="16"/>
              </w:rPr>
            </w:pPr>
            <w:r w:rsidRPr="00292EC7">
              <w:rPr>
                <w:rFonts w:cs="Arial"/>
                <w:sz w:val="16"/>
                <w:szCs w:val="16"/>
              </w:rPr>
              <w:t>________________</w:t>
            </w:r>
          </w:p>
        </w:tc>
        <w:tc>
          <w:tcPr>
            <w:tcW w:w="1551" w:type="dxa"/>
            <w:shd w:val="clear" w:color="auto" w:fill="auto"/>
          </w:tcPr>
          <w:p w14:paraId="26566F87" w14:textId="77777777" w:rsidR="007479DD" w:rsidRPr="00292EC7" w:rsidRDefault="007479DD" w:rsidP="00CC16FC">
            <w:pPr>
              <w:rPr>
                <w:rFonts w:cs="Arial"/>
                <w:b/>
                <w:sz w:val="16"/>
                <w:szCs w:val="16"/>
              </w:rPr>
            </w:pPr>
          </w:p>
          <w:p w14:paraId="5D014530" w14:textId="77777777" w:rsidR="007479DD" w:rsidRPr="00292EC7" w:rsidRDefault="007479DD" w:rsidP="00CC16FC">
            <w:pPr>
              <w:rPr>
                <w:rFonts w:cs="Arial"/>
                <w:b/>
                <w:sz w:val="16"/>
                <w:szCs w:val="16"/>
              </w:rPr>
            </w:pPr>
          </w:p>
          <w:p w14:paraId="14C836A7" w14:textId="77777777" w:rsidR="007479DD" w:rsidRPr="00292EC7" w:rsidRDefault="007479DD" w:rsidP="00CC16FC">
            <w:pPr>
              <w:rPr>
                <w:rFonts w:cs="Arial"/>
                <w:b/>
                <w:sz w:val="16"/>
                <w:szCs w:val="16"/>
              </w:rPr>
            </w:pPr>
          </w:p>
          <w:p w14:paraId="5FE573F1" w14:textId="77777777" w:rsidR="007479DD" w:rsidRPr="00292EC7" w:rsidRDefault="007479DD" w:rsidP="00CC16FC">
            <w:pPr>
              <w:rPr>
                <w:rFonts w:cs="Arial"/>
                <w:b/>
                <w:sz w:val="16"/>
                <w:szCs w:val="16"/>
              </w:rPr>
            </w:pPr>
            <w:r w:rsidRPr="00292EC7">
              <w:rPr>
                <w:rFonts w:cs="Arial"/>
                <w:b/>
                <w:sz w:val="16"/>
                <w:szCs w:val="16"/>
              </w:rPr>
              <w:t>_______________</w:t>
            </w:r>
          </w:p>
        </w:tc>
        <w:tc>
          <w:tcPr>
            <w:tcW w:w="876" w:type="dxa"/>
            <w:shd w:val="clear" w:color="auto" w:fill="auto"/>
          </w:tcPr>
          <w:p w14:paraId="009DC523" w14:textId="77777777" w:rsidR="007479DD" w:rsidRPr="00292EC7" w:rsidRDefault="007479DD" w:rsidP="00CC16FC">
            <w:pPr>
              <w:jc w:val="center"/>
              <w:rPr>
                <w:rFonts w:cs="Arial"/>
                <w:b/>
                <w:sz w:val="16"/>
                <w:szCs w:val="16"/>
              </w:rPr>
            </w:pPr>
          </w:p>
          <w:p w14:paraId="3FA0885C" w14:textId="77777777" w:rsidR="007479DD" w:rsidRPr="00292EC7" w:rsidRDefault="007479DD" w:rsidP="00CC16FC">
            <w:pPr>
              <w:jc w:val="center"/>
              <w:rPr>
                <w:rFonts w:cs="Arial"/>
                <w:b/>
                <w:sz w:val="16"/>
                <w:szCs w:val="16"/>
              </w:rPr>
            </w:pPr>
          </w:p>
          <w:p w14:paraId="0C9C178E" w14:textId="77777777" w:rsidR="007479DD" w:rsidRPr="00292EC7" w:rsidRDefault="007479DD" w:rsidP="00CC16FC">
            <w:pPr>
              <w:jc w:val="center"/>
              <w:rPr>
                <w:rFonts w:cs="Arial"/>
                <w:b/>
                <w:sz w:val="16"/>
                <w:szCs w:val="16"/>
              </w:rPr>
            </w:pPr>
            <w:r w:rsidRPr="00292EC7">
              <w:rPr>
                <w:rFonts w:cs="Arial"/>
                <w:b/>
                <w:sz w:val="16"/>
                <w:szCs w:val="16"/>
              </w:rPr>
              <w:t>≥</w:t>
            </w:r>
          </w:p>
        </w:tc>
        <w:tc>
          <w:tcPr>
            <w:tcW w:w="1577" w:type="dxa"/>
            <w:shd w:val="clear" w:color="auto" w:fill="auto"/>
          </w:tcPr>
          <w:p w14:paraId="5B405144" w14:textId="77777777" w:rsidR="007479DD" w:rsidRPr="00292EC7" w:rsidRDefault="007479DD" w:rsidP="00CC16FC">
            <w:pPr>
              <w:jc w:val="center"/>
              <w:rPr>
                <w:rFonts w:cs="Arial"/>
                <w:sz w:val="16"/>
                <w:szCs w:val="16"/>
              </w:rPr>
            </w:pPr>
            <w:r w:rsidRPr="00292EC7">
              <w:rPr>
                <w:rFonts w:cs="Arial"/>
                <w:sz w:val="16"/>
                <w:szCs w:val="16"/>
              </w:rPr>
              <w:t>100% of Requirement</w:t>
            </w:r>
            <w:r w:rsidRPr="00292EC7">
              <w:rPr>
                <w:rFonts w:cs="Arial"/>
                <w:sz w:val="16"/>
                <w:szCs w:val="16"/>
                <w:vertAlign w:val="superscript"/>
              </w:rPr>
              <w:t xml:space="preserve"> </w:t>
            </w:r>
            <w:r w:rsidRPr="00292EC7">
              <w:rPr>
                <w:rFonts w:cs="Arial"/>
                <w:sz w:val="16"/>
                <w:szCs w:val="16"/>
              </w:rPr>
              <w:t>from Section III - 2.3.3(b)</w:t>
            </w:r>
          </w:p>
          <w:p w14:paraId="4D7A7DC3" w14:textId="77777777" w:rsidR="007479DD" w:rsidRPr="00292EC7" w:rsidRDefault="007479DD" w:rsidP="00CC16FC">
            <w:pPr>
              <w:rPr>
                <w:rFonts w:cs="Arial"/>
                <w:b/>
                <w:sz w:val="16"/>
                <w:szCs w:val="16"/>
              </w:rPr>
            </w:pPr>
          </w:p>
          <w:p w14:paraId="6F37766E" w14:textId="77777777" w:rsidR="007479DD" w:rsidRPr="00292EC7" w:rsidRDefault="007479DD" w:rsidP="00CC16FC">
            <w:pPr>
              <w:jc w:val="center"/>
              <w:rPr>
                <w:b/>
                <w:sz w:val="16"/>
                <w:szCs w:val="16"/>
              </w:rPr>
            </w:pPr>
            <w:r w:rsidRPr="00292EC7">
              <w:rPr>
                <w:rFonts w:cs="Arial"/>
                <w:b/>
                <w:sz w:val="16"/>
                <w:szCs w:val="16"/>
              </w:rPr>
              <w:t>_______________</w:t>
            </w:r>
          </w:p>
        </w:tc>
      </w:tr>
    </w:tbl>
    <w:p w14:paraId="24452A26" w14:textId="77777777" w:rsidR="00CC16FC" w:rsidRDefault="00CC16FC"/>
    <w:p w14:paraId="0C6EA7CF" w14:textId="77777777" w:rsidR="00CC16FC" w:rsidRDefault="00CC16FC"/>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Pr="00BA0CF6" w:rsidDel="007479DD" w:rsidRDefault="007479DD"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25" w:name="_Toc108424568"/>
      <w:r>
        <w:t>General Construction Experience</w:t>
      </w:r>
      <w:bookmarkEnd w:id="425"/>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lastRenderedPageBreak/>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26"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26"/>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lastRenderedPageBreak/>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lastRenderedPageBreak/>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27" w:name="_Toc108424570"/>
      <w:r>
        <w:t>Construction Experience in Key Activities</w:t>
      </w:r>
      <w:bookmarkEnd w:id="427"/>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3"/>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52FF5D24" w:rsidR="0097115F" w:rsidRPr="00705D07" w:rsidRDefault="0097115F" w:rsidP="0097115F">
      <w:pPr>
        <w:pStyle w:val="Style11"/>
        <w:spacing w:line="240" w:lineRule="auto"/>
        <w:ind w:right="144"/>
        <w:rPr>
          <w:bCs/>
          <w:spacing w:val="-6"/>
        </w:rPr>
      </w:pPr>
      <w:r w:rsidRPr="00705D07">
        <w:rPr>
          <w:bCs/>
          <w:spacing w:val="-2"/>
        </w:rPr>
        <w:t>All Sub</w:t>
      </w:r>
      <w:r>
        <w:rPr>
          <w:bCs/>
          <w:spacing w:val="-2"/>
        </w:rPr>
        <w:t>-</w:t>
      </w:r>
      <w:r w:rsidRPr="00705D07">
        <w:rPr>
          <w:bCs/>
          <w:spacing w:val="-2"/>
        </w:rPr>
        <w:t>contractors for key activities must complete the inf</w:t>
      </w:r>
      <w:r w:rsidR="00361204">
        <w:rPr>
          <w:bCs/>
          <w:spacing w:val="-2"/>
        </w:rPr>
        <w:t>ormation in this form as per ITB</w:t>
      </w:r>
      <w:r w:rsidR="00361204">
        <w:rPr>
          <w:bCs/>
          <w:spacing w:val="-6"/>
        </w:rPr>
        <w:t xml:space="preserve"> 3</w:t>
      </w:r>
      <w:r>
        <w:rPr>
          <w:bCs/>
          <w:spacing w:val="-6"/>
        </w:rPr>
        <w:t>4.3</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lastRenderedPageBreak/>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6309F7" w:rsidRPr="00D20367" w14:paraId="44883C8D" w14:textId="77777777">
        <w:trPr>
          <w:trHeight w:val="900"/>
        </w:trPr>
        <w:tc>
          <w:tcPr>
            <w:tcW w:w="9198" w:type="dxa"/>
            <w:vAlign w:val="center"/>
          </w:tcPr>
          <w:p w14:paraId="782F2AC2" w14:textId="77777777" w:rsidR="006309F7" w:rsidRPr="00D20367" w:rsidRDefault="006309F7">
            <w:pPr>
              <w:pStyle w:val="SectionVHeader"/>
              <w:rPr>
                <w:highlight w:val="yellow"/>
                <w:lang w:val="en-US"/>
              </w:rPr>
            </w:pPr>
            <w:bookmarkStart w:id="428" w:name="_Toc163966138"/>
            <w:bookmarkStart w:id="429" w:name="_Toc498521669"/>
            <w:r w:rsidRPr="00D20367">
              <w:rPr>
                <w:lang w:val="en-US"/>
              </w:rPr>
              <w:lastRenderedPageBreak/>
              <w:t>Form of Bid Security</w:t>
            </w:r>
            <w:bookmarkEnd w:id="428"/>
            <w:bookmarkEnd w:id="429"/>
          </w:p>
        </w:tc>
      </w:tr>
    </w:tbl>
    <w:p w14:paraId="3987D29A" w14:textId="77777777" w:rsidR="006309F7" w:rsidRPr="00D20367" w:rsidRDefault="006309F7">
      <w:pPr>
        <w:jc w:val="center"/>
      </w:pPr>
      <w:r w:rsidRPr="00D20367">
        <w:rPr>
          <w:b/>
        </w:rPr>
        <w:t>(</w:t>
      </w:r>
      <w:r w:rsidR="00AF68FC">
        <w:rPr>
          <w:b/>
        </w:rPr>
        <w:t xml:space="preserve">Demand </w:t>
      </w:r>
      <w:r w:rsidRPr="00D20367">
        <w:rPr>
          <w:b/>
        </w:rPr>
        <w:t>Guarantee)</w:t>
      </w:r>
    </w:p>
    <w:p w14:paraId="2AA72E92" w14:textId="77777777" w:rsidR="006309F7" w:rsidRPr="00D20367" w:rsidRDefault="006309F7">
      <w:pPr>
        <w:jc w:val="center"/>
        <w:rPr>
          <w:rFonts w:ascii="Arial Unicode MS" w:eastAsia="Arial Unicode MS" w:hAnsi="Arial Unicode MS"/>
        </w:rPr>
      </w:pPr>
    </w:p>
    <w:p w14:paraId="6AB25B99" w14:textId="77777777" w:rsidR="006309F7" w:rsidRPr="003162B6" w:rsidRDefault="006309F7">
      <w:pPr>
        <w:pStyle w:val="NormalWeb"/>
        <w:rPr>
          <w:rFonts w:ascii="Times New Roman" w:hAnsi="Times New Roman"/>
          <w:i/>
        </w:rPr>
      </w:pPr>
      <w:r w:rsidRPr="00D20367">
        <w:rPr>
          <w:rFonts w:ascii="Times New Roman" w:hAnsi="Times New Roman"/>
        </w:rPr>
        <w:t xml:space="preserve">__________________________ </w:t>
      </w:r>
    </w:p>
    <w:p w14:paraId="5770DE23" w14:textId="77777777" w:rsidR="006309F7" w:rsidRPr="003162B6" w:rsidRDefault="006309F7">
      <w:pPr>
        <w:pStyle w:val="NormalWeb"/>
      </w:pPr>
      <w:r w:rsidRPr="00D20367">
        <w:rPr>
          <w:rFonts w:ascii="Times New Roman" w:hAnsi="Times New Roman"/>
          <w:b/>
        </w:rPr>
        <w:t xml:space="preserve">Beneficiary:  </w:t>
      </w:r>
      <w:r w:rsidRPr="00D20367">
        <w:rPr>
          <w:rFonts w:ascii="Times New Roman" w:hAnsi="Times New Roman"/>
        </w:rPr>
        <w:t xml:space="preserve">__________________________ </w:t>
      </w:r>
    </w:p>
    <w:p w14:paraId="2006D197" w14:textId="77777777" w:rsidR="00AF68FC" w:rsidRPr="003162B6" w:rsidRDefault="00030045">
      <w:pPr>
        <w:pStyle w:val="NormalWeb"/>
        <w:rPr>
          <w:b/>
        </w:rPr>
      </w:pPr>
      <w:r w:rsidRPr="00030045">
        <w:rPr>
          <w:rFonts w:ascii="Times New Roman" w:hAnsi="Times New Roman"/>
          <w:b/>
        </w:rPr>
        <w:t>Invitation for Bids No:</w:t>
      </w:r>
      <w:r w:rsidR="00EF5D85">
        <w:rPr>
          <w:rFonts w:ascii="Times New Roman" w:hAnsi="Times New Roman" w:cs="Times New Roman"/>
        </w:rPr>
        <w:t>________________________________________</w:t>
      </w:r>
    </w:p>
    <w:p w14:paraId="40A33E69"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 xml:space="preserve">  __________________________ </w:t>
      </w:r>
    </w:p>
    <w:p w14:paraId="519E1098" w14:textId="77777777" w:rsidR="006309F7" w:rsidRDefault="006309F7">
      <w:pPr>
        <w:pStyle w:val="NormalWeb"/>
        <w:rPr>
          <w:rFonts w:ascii="Times New Roman" w:hAnsi="Times New Roman"/>
        </w:rPr>
      </w:pPr>
      <w:r w:rsidRPr="00D20367">
        <w:rPr>
          <w:rFonts w:ascii="Times New Roman" w:hAnsi="Times New Roman"/>
          <w:b/>
        </w:rPr>
        <w:t>BID GUARANTEE No.:</w:t>
      </w:r>
      <w:r w:rsidRPr="00D20367">
        <w:rPr>
          <w:rFonts w:ascii="Times New Roman" w:hAnsi="Times New Roman"/>
        </w:rPr>
        <w:t xml:space="preserve"> __________________________ </w:t>
      </w:r>
    </w:p>
    <w:p w14:paraId="37EF77E1" w14:textId="77777777" w:rsidR="00AF68FC" w:rsidRPr="003162B6" w:rsidRDefault="00AF68FC">
      <w:pPr>
        <w:pStyle w:val="NormalWeb"/>
        <w:rPr>
          <w:rFonts w:ascii="Times New Roman" w:hAnsi="Times New Roman"/>
        </w:rPr>
      </w:pPr>
      <w:r w:rsidRPr="00AF68FC">
        <w:rPr>
          <w:rFonts w:ascii="Times New Roman" w:hAnsi="Times New Roman"/>
          <w:b/>
        </w:rPr>
        <w:t xml:space="preserve">Guarantor:  </w:t>
      </w:r>
      <w:r w:rsidR="00EF5D85">
        <w:rPr>
          <w:rFonts w:ascii="Times New Roman" w:hAnsi="Times New Roman"/>
        </w:rPr>
        <w:t>________________________________________________</w:t>
      </w:r>
    </w:p>
    <w:p w14:paraId="78D6B2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__________________________ (hereinafter called "the </w:t>
      </w:r>
      <w:r w:rsidR="00AF68FC" w:rsidRPr="00AF68FC">
        <w:rPr>
          <w:rFonts w:ascii="Times New Roman" w:hAnsi="Times New Roman"/>
        </w:rPr>
        <w:t>Applicant</w:t>
      </w:r>
      <w:r w:rsidRPr="00D20367">
        <w:rPr>
          <w:rFonts w:ascii="Times New Roman" w:hAnsi="Times New Roman"/>
        </w:rPr>
        <w:t xml:space="preserve">") has submitted </w:t>
      </w:r>
      <w:r w:rsidR="005065F4">
        <w:rPr>
          <w:rFonts w:ascii="Times New Roman" w:hAnsi="Times New Roman"/>
        </w:rPr>
        <w:t xml:space="preserve">or will submit </w:t>
      </w:r>
      <w:r w:rsidRPr="00D20367">
        <w:rPr>
          <w:rFonts w:ascii="Times New Roman" w:hAnsi="Times New Roman"/>
        </w:rPr>
        <w:t xml:space="preserve">to </w:t>
      </w:r>
      <w:r w:rsidR="005065F4">
        <w:rPr>
          <w:rFonts w:ascii="Times New Roman" w:hAnsi="Times New Roman"/>
        </w:rPr>
        <w:t xml:space="preserve">the Beneficiary </w:t>
      </w:r>
      <w:r w:rsidRPr="00D20367">
        <w:rPr>
          <w:rFonts w:ascii="Times New Roman" w:hAnsi="Times New Roman"/>
        </w:rPr>
        <w:t>its bid (hereinafter called "the Bid") for the execution of ________________ under Invitation for Bids No. ___________ (“the IFB”).</w:t>
      </w:r>
    </w:p>
    <w:p w14:paraId="5F8508B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w:t>
      </w:r>
      <w:r w:rsidR="008C2FB9" w:rsidRPr="008C2FB9">
        <w:rPr>
          <w:rFonts w:ascii="Times New Roman" w:hAnsi="Times New Roman"/>
        </w:rPr>
        <w:t xml:space="preserve">the Beneficiary’s </w:t>
      </w:r>
      <w:r w:rsidRPr="00D20367">
        <w:rPr>
          <w:rFonts w:ascii="Times New Roman" w:hAnsi="Times New Roman"/>
        </w:rPr>
        <w:t>conditions, bids must be supported by a bid guarantee.</w:t>
      </w:r>
    </w:p>
    <w:p w14:paraId="0DABAB5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AF68FC" w:rsidRPr="00AF68FC">
        <w:rPr>
          <w:rFonts w:ascii="Times New Roman" w:hAnsi="Times New Roman"/>
        </w:rPr>
        <w:t>Applicant</w:t>
      </w:r>
      <w:r w:rsidRPr="00D20367">
        <w:rPr>
          <w:rFonts w:ascii="Times New Roman" w:hAnsi="Times New Roman"/>
        </w:rPr>
        <w:t xml:space="preserve">, we </w:t>
      </w:r>
      <w:r w:rsidR="008C2FB9" w:rsidRPr="008C2FB9">
        <w:rPr>
          <w:rFonts w:ascii="Times New Roman" w:hAnsi="Times New Roman"/>
        </w:rPr>
        <w:t>, as Guarantor,</w:t>
      </w:r>
      <w:r w:rsidRPr="00D20367">
        <w:rPr>
          <w:rFonts w:ascii="Times New Roman" w:hAnsi="Times New Roman"/>
        </w:rPr>
        <w:t xml:space="preserve"> hereby irrevocably undertake to pay </w:t>
      </w:r>
      <w:r w:rsidR="008C2FB9" w:rsidRPr="008C2FB9">
        <w:rPr>
          <w:rFonts w:ascii="Times New Roman" w:hAnsi="Times New Roman"/>
        </w:rPr>
        <w:t xml:space="preserve">the Beneficiary </w:t>
      </w:r>
      <w:r w:rsidRPr="00D20367">
        <w:rPr>
          <w:rFonts w:ascii="Times New Roman" w:hAnsi="Times New Roman"/>
        </w:rPr>
        <w:t xml:space="preserve">any sum or sums not exceeding in total an amount of ___________  (____________) upon receipt by us of </w:t>
      </w:r>
      <w:r w:rsidR="008C2FB9" w:rsidRPr="008C2FB9">
        <w:rPr>
          <w:rFonts w:ascii="Times New Roman" w:hAnsi="Times New Roman"/>
        </w:rPr>
        <w:t xml:space="preserve">the Beneficiary’s </w:t>
      </w:r>
      <w:r w:rsidR="005065F4" w:rsidRPr="005065F4">
        <w:rPr>
          <w:rFonts w:ascii="Times New Roman" w:hAnsi="Times New Roman"/>
        </w:rPr>
        <w:t>complying supported by the Beneficiary’s statement, whether in the demand itself or a separate signed document accompanying or identifying the demand, stating either that</w:t>
      </w:r>
      <w:r w:rsidRPr="00D20367">
        <w:rPr>
          <w:rFonts w:ascii="Times New Roman" w:hAnsi="Times New Roman"/>
        </w:rPr>
        <w:t>the</w:t>
      </w:r>
      <w:r w:rsidR="00AF68FC" w:rsidRPr="00AF68FC">
        <w:rPr>
          <w:rFonts w:ascii="Times New Roman" w:hAnsi="Times New Roman"/>
        </w:rPr>
        <w:t>Applicant</w:t>
      </w:r>
      <w:r w:rsidRPr="00D20367">
        <w:rPr>
          <w:rFonts w:ascii="Times New Roman" w:hAnsi="Times New Roman"/>
        </w:rPr>
        <w:t>:</w:t>
      </w:r>
    </w:p>
    <w:p w14:paraId="0DD93387" w14:textId="77777777" w:rsidR="006309F7" w:rsidRPr="00D20367" w:rsidRDefault="006309F7" w:rsidP="00AA2E41">
      <w:pPr>
        <w:pStyle w:val="NormalWeb"/>
        <w:tabs>
          <w:tab w:val="left" w:pos="540"/>
        </w:tabs>
        <w:ind w:left="540" w:right="720" w:hanging="540"/>
        <w:jc w:val="both"/>
        <w:rPr>
          <w:rFonts w:ascii="Times New Roman" w:hAnsi="Times New Roman"/>
        </w:rPr>
      </w:pPr>
      <w:r w:rsidRPr="00D20367">
        <w:rPr>
          <w:rFonts w:ascii="Times New Roman" w:hAnsi="Times New Roman"/>
        </w:rPr>
        <w:t xml:space="preserve">(a) </w:t>
      </w:r>
      <w:r w:rsidRPr="00D20367">
        <w:rPr>
          <w:rFonts w:ascii="Times New Roman" w:hAnsi="Times New Roman"/>
        </w:rPr>
        <w:tab/>
        <w:t xml:space="preserve">has withdrawn its Bid during the period of bid validity specified by the </w:t>
      </w:r>
      <w:r w:rsidR="00AF68FC" w:rsidRPr="00AF68FC">
        <w:rPr>
          <w:rFonts w:ascii="Times New Roman" w:hAnsi="Times New Roman"/>
        </w:rPr>
        <w:t>Applicant</w:t>
      </w:r>
      <w:r w:rsidRPr="00D20367">
        <w:rPr>
          <w:rFonts w:ascii="Times New Roman" w:hAnsi="Times New Roman"/>
        </w:rPr>
        <w:t xml:space="preserve">in the </w:t>
      </w:r>
      <w:r w:rsidR="008C2FB9">
        <w:rPr>
          <w:rFonts w:ascii="Times New Roman" w:hAnsi="Times New Roman"/>
        </w:rPr>
        <w:t xml:space="preserve">Letter </w:t>
      </w:r>
      <w:r w:rsidRPr="00D20367">
        <w:rPr>
          <w:rFonts w:ascii="Times New Roman" w:hAnsi="Times New Roman"/>
        </w:rPr>
        <w:t>of Bid</w:t>
      </w:r>
      <w:r w:rsidR="008C2FB9">
        <w:rPr>
          <w:rFonts w:ascii="Times New Roman" w:hAnsi="Times New Roman"/>
        </w:rPr>
        <w:t xml:space="preserve">, </w:t>
      </w:r>
      <w:r w:rsidR="008C2FB9" w:rsidRPr="008C2FB9">
        <w:rPr>
          <w:rFonts w:ascii="Times New Roman" w:hAnsi="Times New Roman"/>
        </w:rPr>
        <w:t>or any extension thereto provided by the Applicant</w:t>
      </w:r>
      <w:r w:rsidRPr="00D20367">
        <w:rPr>
          <w:rFonts w:ascii="Times New Roman" w:hAnsi="Times New Roman"/>
        </w:rPr>
        <w:t>; or</w:t>
      </w:r>
    </w:p>
    <w:p w14:paraId="609A6C60" w14:textId="77777777" w:rsidR="006309F7" w:rsidRPr="00D20367" w:rsidRDefault="006309F7" w:rsidP="0057542B">
      <w:pPr>
        <w:pStyle w:val="NormalWeb"/>
        <w:tabs>
          <w:tab w:val="left" w:pos="540"/>
        </w:tabs>
        <w:spacing w:before="0" w:after="0"/>
        <w:ind w:left="540" w:hanging="540"/>
        <w:jc w:val="both"/>
        <w:rPr>
          <w:rFonts w:ascii="Times New Roman" w:hAnsi="Times New Roman"/>
        </w:rPr>
      </w:pPr>
      <w:r w:rsidRPr="00D20367">
        <w:rPr>
          <w:rFonts w:ascii="Times New Roman" w:hAnsi="Times New Roman"/>
        </w:rPr>
        <w:t xml:space="preserve">(b) </w:t>
      </w:r>
      <w:r w:rsidRPr="00D20367">
        <w:rPr>
          <w:rFonts w:ascii="Times New Roman" w:hAnsi="Times New Roman"/>
        </w:rPr>
        <w:tab/>
        <w:t xml:space="preserve">having been notified of the acceptance of its Bid by the </w:t>
      </w:r>
      <w:r w:rsidR="008C2FB9" w:rsidRPr="008C2FB9">
        <w:rPr>
          <w:rFonts w:ascii="Times New Roman" w:hAnsi="Times New Roman"/>
        </w:rPr>
        <w:t xml:space="preserve">Beneficiary </w:t>
      </w:r>
      <w:r w:rsidRPr="00D20367">
        <w:rPr>
          <w:rFonts w:ascii="Times New Roman" w:hAnsi="Times New Roman"/>
        </w:rPr>
        <w:t xml:space="preserve">during the period of bid validity, (i) fails to execute the Contract Agreement or (ii) fails to furnish the performance security, in accordance with the </w:t>
      </w:r>
      <w:r w:rsidR="008C2FB9" w:rsidRPr="008C2FB9">
        <w:rPr>
          <w:rFonts w:ascii="Times New Roman" w:hAnsi="Times New Roman"/>
        </w:rPr>
        <w:t>Instructions to Bidders (“ITB”) of the Beneficiary’s bidding document</w:t>
      </w:r>
      <w:r w:rsidRPr="00D20367">
        <w:rPr>
          <w:rFonts w:ascii="Times New Roman" w:hAnsi="Times New Roman"/>
        </w:rPr>
        <w:t>.</w:t>
      </w:r>
    </w:p>
    <w:p w14:paraId="1F3C90C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This guarantee will expire:  (a) if the </w:t>
      </w:r>
      <w:r w:rsidR="00AF68FC" w:rsidRPr="00AF68FC">
        <w:rPr>
          <w:rFonts w:ascii="Times New Roman" w:hAnsi="Times New Roman"/>
        </w:rPr>
        <w:t>Applicant</w:t>
      </w:r>
      <w:r w:rsidRPr="00D20367">
        <w:rPr>
          <w:rFonts w:ascii="Times New Roman" w:hAnsi="Times New Roman"/>
        </w:rPr>
        <w:t xml:space="preserve">is the successful Bidder, upon our receipt of copies of the contract </w:t>
      </w:r>
      <w:r w:rsidR="008C2FB9" w:rsidRPr="008C2FB9">
        <w:rPr>
          <w:rFonts w:ascii="Times New Roman" w:hAnsi="Times New Roman"/>
        </w:rPr>
        <w:t xml:space="preserve">agreement </w:t>
      </w:r>
      <w:r w:rsidRPr="00D20367">
        <w:rPr>
          <w:rFonts w:ascii="Times New Roman" w:hAnsi="Times New Roman"/>
        </w:rPr>
        <w:t xml:space="preserve">signed by the </w:t>
      </w:r>
      <w:r w:rsidR="008C2FB9" w:rsidRPr="008C2FB9">
        <w:rPr>
          <w:rFonts w:ascii="Times New Roman" w:hAnsi="Times New Roman"/>
        </w:rPr>
        <w:t xml:space="preserve">Applicant </w:t>
      </w:r>
      <w:r w:rsidRPr="00D20367">
        <w:rPr>
          <w:rFonts w:ascii="Times New Roman" w:hAnsi="Times New Roman"/>
        </w:rPr>
        <w:t xml:space="preserve">and the performance security issued to </w:t>
      </w:r>
      <w:r w:rsidR="008C2FB9" w:rsidRPr="008C2FB9">
        <w:rPr>
          <w:rFonts w:ascii="Times New Roman" w:hAnsi="Times New Roman"/>
        </w:rPr>
        <w:t xml:space="preserve">the Beneficiary </w:t>
      </w:r>
      <w:r w:rsidRPr="00D20367">
        <w:rPr>
          <w:rFonts w:ascii="Times New Roman" w:hAnsi="Times New Roman"/>
        </w:rPr>
        <w:t xml:space="preserve">upon the instruction of the </w:t>
      </w:r>
      <w:r w:rsidR="008C2FB9" w:rsidRPr="008C2FB9">
        <w:rPr>
          <w:rFonts w:ascii="Times New Roman" w:hAnsi="Times New Roman"/>
        </w:rPr>
        <w:t>Applicant</w:t>
      </w:r>
      <w:r w:rsidRPr="00D20367">
        <w:rPr>
          <w:rFonts w:ascii="Times New Roman" w:hAnsi="Times New Roman"/>
        </w:rPr>
        <w:t xml:space="preserve">; and (b) if the </w:t>
      </w:r>
      <w:r w:rsidR="008C2FB9" w:rsidRPr="008C2FB9">
        <w:rPr>
          <w:rFonts w:ascii="Times New Roman" w:hAnsi="Times New Roman"/>
        </w:rPr>
        <w:t>Applicant</w:t>
      </w:r>
      <w:r w:rsidRPr="00D20367">
        <w:rPr>
          <w:rFonts w:ascii="Times New Roman" w:hAnsi="Times New Roman"/>
        </w:rPr>
        <w:t xml:space="preserve">is not the successful Bidder, upon the earlier of (i) our receipt of a copy </w:t>
      </w:r>
      <w:r w:rsidR="008C2FB9" w:rsidRPr="008C2FB9">
        <w:rPr>
          <w:rFonts w:ascii="Times New Roman" w:hAnsi="Times New Roman"/>
        </w:rPr>
        <w:t xml:space="preserve">of the Beneficiary’s </w:t>
      </w:r>
      <w:r w:rsidRPr="00D20367">
        <w:rPr>
          <w:rFonts w:ascii="Times New Roman" w:hAnsi="Times New Roman"/>
        </w:rPr>
        <w:t xml:space="preserve">notification to the </w:t>
      </w:r>
      <w:r w:rsidR="008C2FB9">
        <w:rPr>
          <w:rFonts w:ascii="Times New Roman" w:hAnsi="Times New Roman"/>
        </w:rPr>
        <w:t xml:space="preserve">Applicant </w:t>
      </w:r>
      <w:r w:rsidRPr="00D20367">
        <w:rPr>
          <w:rFonts w:ascii="Times New Roman" w:hAnsi="Times New Roman"/>
        </w:rPr>
        <w:t xml:space="preserve">of the </w:t>
      </w:r>
      <w:r w:rsidR="008C2FB9" w:rsidRPr="008C2FB9">
        <w:rPr>
          <w:rFonts w:ascii="Times New Roman" w:hAnsi="Times New Roman"/>
        </w:rPr>
        <w:t>results of the bidding process</w:t>
      </w:r>
      <w:r w:rsidRPr="00D20367">
        <w:rPr>
          <w:rFonts w:ascii="Times New Roman" w:hAnsi="Times New Roman"/>
        </w:rPr>
        <w:t xml:space="preserve">; or (ii) twenty-eight days after the </w:t>
      </w:r>
      <w:r w:rsidR="00167753">
        <w:rPr>
          <w:rFonts w:ascii="Times New Roman" w:hAnsi="Times New Roman"/>
        </w:rPr>
        <w:t xml:space="preserve">Validity </w:t>
      </w:r>
      <w:r w:rsidR="00167753">
        <w:rPr>
          <w:rFonts w:ascii="Times New Roman" w:hAnsi="Times New Roman"/>
        </w:rPr>
        <w:lastRenderedPageBreak/>
        <w:t xml:space="preserve">Period, which date shall be established by </w:t>
      </w:r>
      <w:r w:rsidR="00407080">
        <w:rPr>
          <w:rFonts w:ascii="Times New Roman" w:hAnsi="Times New Roman"/>
        </w:rPr>
        <w:t>presentation to us of copies of the Letter of Bidand</w:t>
      </w:r>
      <w:r w:rsidR="008C2FB9" w:rsidRPr="008C2FB9">
        <w:rPr>
          <w:rFonts w:ascii="Times New Roman" w:hAnsi="Times New Roman"/>
        </w:rPr>
        <w:t>any extension(s) thereto,</w:t>
      </w:r>
      <w:r w:rsidR="00407080">
        <w:rPr>
          <w:rFonts w:ascii="Times New Roman" w:hAnsi="Times New Roman"/>
        </w:rPr>
        <w:t xml:space="preserve">accompanied by the </w:t>
      </w:r>
      <w:r w:rsidR="005065F4">
        <w:rPr>
          <w:rFonts w:ascii="Times New Roman" w:hAnsi="Times New Roman"/>
        </w:rPr>
        <w:t>b</w:t>
      </w:r>
      <w:r w:rsidR="00407080">
        <w:rPr>
          <w:rFonts w:ascii="Times New Roman" w:hAnsi="Times New Roman"/>
        </w:rPr>
        <w:t>idding document</w:t>
      </w:r>
      <w:r w:rsidR="005065F4">
        <w:rPr>
          <w:rFonts w:ascii="Times New Roman" w:hAnsi="Times New Roman"/>
        </w:rPr>
        <w:t>; or (c</w:t>
      </w:r>
      <w:r w:rsidR="008C2FB9" w:rsidRPr="008C2FB9">
        <w:rPr>
          <w:rFonts w:ascii="Times New Roman" w:hAnsi="Times New Roman"/>
        </w:rPr>
        <w:t>) three years after the date of issue of this guarantee</w:t>
      </w:r>
      <w:r w:rsidRPr="00D20367">
        <w:rPr>
          <w:rFonts w:ascii="Times New Roman" w:hAnsi="Times New Roman"/>
        </w:rPr>
        <w:t>.</w:t>
      </w:r>
    </w:p>
    <w:p w14:paraId="718A8CA3"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 xml:space="preserve">Consequently, any demand for payment under this guarantee must be received by us at the office </w:t>
      </w:r>
      <w:r w:rsidR="008C2FB9" w:rsidRPr="008C2FB9">
        <w:rPr>
          <w:rFonts w:ascii="Times New Roman" w:hAnsi="Times New Roman"/>
        </w:rPr>
        <w:t xml:space="preserve">indicated above </w:t>
      </w:r>
      <w:r w:rsidRPr="00D20367">
        <w:rPr>
          <w:rFonts w:ascii="Times New Roman" w:hAnsi="Times New Roman"/>
        </w:rPr>
        <w:t>on or before that date.</w:t>
      </w:r>
    </w:p>
    <w:p w14:paraId="6B423675" w14:textId="77777777" w:rsidR="006309F7" w:rsidRPr="00D20367" w:rsidRDefault="006309F7" w:rsidP="0057542B">
      <w:pPr>
        <w:pStyle w:val="NormalWeb"/>
        <w:spacing w:before="0" w:after="0"/>
        <w:jc w:val="both"/>
        <w:rPr>
          <w:rFonts w:ascii="Times New Roman" w:hAnsi="Times New Roman"/>
        </w:rPr>
      </w:pPr>
      <w:r w:rsidRPr="00D20367">
        <w:rPr>
          <w:rFonts w:ascii="Times New Roman" w:hAnsi="Times New Roman"/>
        </w:rPr>
        <w:t>This guarantee is subject to the Uniform Rules for Demand Guarantees</w:t>
      </w:r>
      <w:r w:rsidR="008C2FB9" w:rsidRPr="008C2FB9">
        <w:rPr>
          <w:rFonts w:ascii="Times New Roman" w:hAnsi="Times New Roman"/>
        </w:rPr>
        <w:t>(URDG) 2010 Revision</w:t>
      </w:r>
      <w:r w:rsidRPr="00D20367">
        <w:rPr>
          <w:rFonts w:ascii="Times New Roman" w:hAnsi="Times New Roman"/>
        </w:rPr>
        <w:t xml:space="preserve">, ICC Publication No. </w:t>
      </w:r>
      <w:r w:rsidR="008C2FB9">
        <w:rPr>
          <w:rFonts w:ascii="Times New Roman" w:hAnsi="Times New Roman"/>
        </w:rPr>
        <w:t>7</w:t>
      </w:r>
      <w:r w:rsidRPr="00D20367">
        <w:rPr>
          <w:rFonts w:ascii="Times New Roman" w:hAnsi="Times New Roman"/>
        </w:rPr>
        <w:t>58.</w:t>
      </w:r>
    </w:p>
    <w:p w14:paraId="66302069" w14:textId="77777777" w:rsidR="006309F7" w:rsidRPr="00D20367" w:rsidRDefault="006309F7">
      <w:pPr>
        <w:pStyle w:val="NormalWeb"/>
        <w:spacing w:before="0" w:after="0"/>
        <w:jc w:val="center"/>
        <w:rPr>
          <w:rFonts w:ascii="Times New Roman" w:hAnsi="Times New Roman"/>
        </w:rPr>
      </w:pPr>
    </w:p>
    <w:p w14:paraId="5F584A5D" w14:textId="77777777" w:rsidR="006309F7" w:rsidRPr="00D20367" w:rsidRDefault="006309F7">
      <w:pPr>
        <w:pStyle w:val="NormalWeb"/>
        <w:spacing w:before="0" w:after="0"/>
        <w:rPr>
          <w:rFonts w:ascii="Times New Roman" w:hAnsi="Times New Roman"/>
        </w:rPr>
      </w:pPr>
    </w:p>
    <w:p w14:paraId="5929B30A" w14:textId="77777777" w:rsidR="006309F7" w:rsidRPr="00D20367" w:rsidRDefault="006309F7">
      <w:pPr>
        <w:pStyle w:val="NormalWeb"/>
        <w:spacing w:before="0" w:after="0"/>
        <w:rPr>
          <w:rFonts w:ascii="Times New Roman" w:hAnsi="Times New Roman"/>
          <w:b/>
        </w:rPr>
      </w:pPr>
      <w:r w:rsidRPr="00D20367">
        <w:rPr>
          <w:rFonts w:ascii="Times New Roman" w:hAnsi="Times New Roman"/>
          <w:b/>
        </w:rPr>
        <w:t>_____________________________</w:t>
      </w:r>
    </w:p>
    <w:p w14:paraId="2FC67DFF" w14:textId="77777777" w:rsidR="006309F7" w:rsidRPr="00D20367" w:rsidRDefault="006309F7">
      <w:pPr>
        <w:pStyle w:val="NormalWeb"/>
        <w:spacing w:before="0" w:after="0"/>
        <w:rPr>
          <w:rFonts w:ascii="Times New Roman" w:hAnsi="Times New Roman"/>
          <w:i/>
        </w:rPr>
      </w:pPr>
      <w:r w:rsidRPr="00D20367">
        <w:rPr>
          <w:rFonts w:ascii="Times New Roman" w:hAnsi="Times New Roman"/>
          <w:i/>
        </w:rPr>
        <w:t>[signature(s)]</w:t>
      </w:r>
    </w:p>
    <w:p w14:paraId="6CDC60AC" w14:textId="77777777" w:rsidR="006309F7" w:rsidRPr="00D20367" w:rsidRDefault="006309F7">
      <w:pPr>
        <w:pStyle w:val="NormalWeb"/>
        <w:spacing w:before="0" w:after="0"/>
        <w:rPr>
          <w:rFonts w:ascii="Times New Roman" w:hAnsi="Times New Roman"/>
          <w:i/>
        </w:rPr>
      </w:pPr>
    </w:p>
    <w:p w14:paraId="5D7599CC" w14:textId="77777777" w:rsidR="006309F7" w:rsidRPr="0057542B" w:rsidRDefault="006309F7">
      <w:pPr>
        <w:pStyle w:val="Header"/>
        <w:rPr>
          <w:b/>
          <w:iCs/>
          <w:sz w:val="24"/>
        </w:rPr>
      </w:pPr>
      <w:r w:rsidRPr="0057542B">
        <w:rPr>
          <w:b/>
          <w:iCs/>
          <w:sz w:val="24"/>
        </w:rPr>
        <w:t>Note:  All italicized text is for use in preparing this form and shall be deleted from the final product.</w:t>
      </w:r>
    </w:p>
    <w:p w14:paraId="039A15EF" w14:textId="77777777" w:rsidR="006309F7" w:rsidRPr="00D20367" w:rsidRDefault="006309F7">
      <w:pPr>
        <w:tabs>
          <w:tab w:val="right" w:pos="9000"/>
        </w:tabs>
        <w:suppressAutoHyphens/>
        <w:rPr>
          <w:rStyle w:val="Table"/>
          <w:spacing w:val="-2"/>
        </w:rPr>
      </w:pPr>
    </w:p>
    <w:p w14:paraId="494817BD" w14:textId="77777777" w:rsidR="006309F7" w:rsidRPr="00D20367" w:rsidRDefault="009B5064" w:rsidP="00DC3361">
      <w:pPr>
        <w:pStyle w:val="SectionVHeader"/>
      </w:pPr>
      <w:r w:rsidRPr="00BA0CF6">
        <w:rPr>
          <w:rStyle w:val="Table"/>
          <w:spacing w:val="-2"/>
          <w:lang w:val="en-US"/>
        </w:rPr>
        <w:br w:type="page"/>
      </w:r>
      <w:bookmarkStart w:id="430" w:name="_Toc438266926"/>
      <w:bookmarkStart w:id="431" w:name="_Toc438267900"/>
      <w:bookmarkStart w:id="432"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33" w:name="_Toc101929326"/>
      <w:bookmarkStart w:id="434" w:name="_Toc490919576"/>
      <w:r w:rsidRPr="000B7217">
        <w:lastRenderedPageBreak/>
        <w:t>Section V.  Eligible Countries</w:t>
      </w:r>
      <w:bookmarkEnd w:id="430"/>
      <w:bookmarkEnd w:id="431"/>
      <w:bookmarkEnd w:id="432"/>
      <w:bookmarkEnd w:id="433"/>
      <w:bookmarkEnd w:id="434"/>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35" w:name="_Toc490919577"/>
      <w:r w:rsidRPr="000B7217">
        <w:lastRenderedPageBreak/>
        <w:t xml:space="preserve">Section VI. </w:t>
      </w:r>
      <w:r w:rsidR="00CE1603">
        <w:t>Fund</w:t>
      </w:r>
      <w:r w:rsidRPr="000B7217">
        <w:t xml:space="preserve"> Policy - Corrupt and Fraudulent Practices</w:t>
      </w:r>
      <w:bookmarkEnd w:id="435"/>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4"/>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5"/>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6"/>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7"/>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18"/>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 xml:space="preserve">deliberately destroying, falsifying, altering, or concealing of evidence material to the investigation or making false statements to investigators in order to materially impede a Bank investigation into allegations of a </w:t>
      </w:r>
      <w:r w:rsidRPr="000B7217">
        <w:lastRenderedPageBreak/>
        <w:t>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19"/>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0"/>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36" w:name="_Toc490919578"/>
      <w:bookmarkStart w:id="437" w:name="_Toc438529602"/>
      <w:bookmarkStart w:id="438" w:name="_Toc438725758"/>
      <w:bookmarkStart w:id="439" w:name="_Toc438817753"/>
      <w:bookmarkStart w:id="440" w:name="_Toc438954447"/>
      <w:bookmarkStart w:id="441" w:name="_Toc461939622"/>
      <w:r w:rsidRPr="00C27F61">
        <w:t>PART 2</w:t>
      </w:r>
      <w:bookmarkEnd w:id="436"/>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2" w:name="_Toc490919579"/>
      <w:r w:rsidRPr="00C27F61">
        <w:rPr>
          <w:iCs/>
        </w:rPr>
        <w:t>Works</w:t>
      </w:r>
      <w:r w:rsidRPr="00C27F61">
        <w:t xml:space="preserve"> Requirement</w:t>
      </w:r>
      <w:bookmarkEnd w:id="437"/>
      <w:bookmarkEnd w:id="438"/>
      <w:bookmarkEnd w:id="439"/>
      <w:bookmarkEnd w:id="440"/>
      <w:bookmarkEnd w:id="441"/>
      <w:r w:rsidRPr="00C27F61">
        <w:t>s</w:t>
      </w:r>
      <w:bookmarkEnd w:id="442"/>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43" w:name="_Toc438954449"/>
            <w:bookmarkStart w:id="444" w:name="_Toc101929327"/>
            <w:bookmarkStart w:id="445" w:name="_Toc490919580"/>
            <w:r w:rsidRPr="00347FD9">
              <w:lastRenderedPageBreak/>
              <w:t>Section VI</w:t>
            </w:r>
            <w:r w:rsidR="00481D30" w:rsidRPr="00347FD9">
              <w:t>I</w:t>
            </w:r>
            <w:r w:rsidRPr="00347FD9">
              <w:t xml:space="preserve">.  </w:t>
            </w:r>
            <w:bookmarkEnd w:id="443"/>
            <w:r w:rsidRPr="00347FD9">
              <w:t>Works Requirements</w:t>
            </w:r>
            <w:bookmarkEnd w:id="444"/>
            <w:bookmarkEnd w:id="445"/>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556049">
          <w:rPr>
            <w:noProof/>
            <w:webHidden/>
          </w:rPr>
          <w:t>86</w:t>
        </w:r>
        <w:r>
          <w:rPr>
            <w:noProof/>
            <w:webHidden/>
          </w:rPr>
          <w:fldChar w:fldCharType="end"/>
        </w:r>
      </w:hyperlink>
    </w:p>
    <w:p w14:paraId="218207D0" w14:textId="77777777" w:rsidR="008815BD" w:rsidRDefault="006A6AB4">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556049">
          <w:rPr>
            <w:noProof/>
            <w:webHidden/>
          </w:rPr>
          <w:t>87</w:t>
        </w:r>
        <w:r w:rsidR="00183FF5">
          <w:rPr>
            <w:noProof/>
            <w:webHidden/>
          </w:rPr>
          <w:fldChar w:fldCharType="end"/>
        </w:r>
      </w:hyperlink>
    </w:p>
    <w:p w14:paraId="14727907" w14:textId="77777777" w:rsidR="008815BD" w:rsidRDefault="006A6AB4">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556049">
          <w:rPr>
            <w:noProof/>
            <w:webHidden/>
          </w:rPr>
          <w:t>312</w:t>
        </w:r>
        <w:r w:rsidR="00183FF5">
          <w:rPr>
            <w:noProof/>
            <w:webHidden/>
          </w:rPr>
          <w:fldChar w:fldCharType="end"/>
        </w:r>
      </w:hyperlink>
    </w:p>
    <w:p w14:paraId="0699B971" w14:textId="77777777" w:rsidR="008815BD" w:rsidRDefault="006A6AB4">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556049">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46" w:name="_Toc435286360"/>
            <w:r w:rsidRPr="00D20367">
              <w:lastRenderedPageBreak/>
              <w:t>Scope of Works</w:t>
            </w:r>
            <w:bookmarkEnd w:id="446"/>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15F3837E" w14:textId="3AA7D8B2" w:rsidR="00DC3B45" w:rsidRPr="00476F9B" w:rsidRDefault="00DC3B45" w:rsidP="00F17737">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Water Supply system in </w:t>
      </w:r>
      <w:r w:rsidR="00603B7B">
        <w:rPr>
          <w:rFonts w:ascii="Arial" w:hAnsi="Arial" w:cs="Arial"/>
          <w:sz w:val="22"/>
          <w:szCs w:val="22"/>
        </w:rPr>
        <w:t>R.Maduvvaree</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3A083697" w14:textId="77777777" w:rsidR="00DC3B45" w:rsidRPr="00476F9B" w:rsidRDefault="00DC3B45" w:rsidP="00DC3B45">
      <w:pPr>
        <w:jc w:val="lowKashida"/>
        <w:rPr>
          <w:rFonts w:ascii="Arial" w:hAnsi="Arial" w:cs="Arial"/>
          <w:szCs w:val="24"/>
        </w:rPr>
      </w:pPr>
    </w:p>
    <w:p w14:paraId="68231313" w14:textId="77777777" w:rsidR="00DC3B45" w:rsidRPr="00476F9B" w:rsidRDefault="00DC3B45" w:rsidP="00DC3B45">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 O Plant unit (both working at a time), Floor mounted storage tanks, Pumping station, Brine discharge sea outfall and construct an office building with a car park for operational and maintenance purposes and all other related works.</w:t>
      </w: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47" w:name="_Toc23233012"/>
            <w:bookmarkStart w:id="448" w:name="_Toc23238061"/>
            <w:bookmarkStart w:id="449"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0" w:name="_Toc435286361"/>
            <w:r w:rsidRPr="00542A3F">
              <w:rPr>
                <w:sz w:val="144"/>
              </w:rPr>
              <w:t xml:space="preserve">Technical </w:t>
            </w:r>
            <w:r w:rsidR="006309F7" w:rsidRPr="00542A3F">
              <w:rPr>
                <w:sz w:val="144"/>
              </w:rPr>
              <w:t>Specification</w:t>
            </w:r>
            <w:bookmarkEnd w:id="447"/>
            <w:bookmarkEnd w:id="448"/>
            <w:bookmarkEnd w:id="449"/>
            <w:r w:rsidRPr="00542A3F">
              <w:rPr>
                <w:sz w:val="144"/>
              </w:rPr>
              <w:t>s</w:t>
            </w:r>
            <w:bookmarkEnd w:id="450"/>
          </w:p>
        </w:tc>
      </w:tr>
    </w:tbl>
    <w:p w14:paraId="16FE3BE2" w14:textId="77777777" w:rsidR="006309F7" w:rsidRPr="00D20367" w:rsidRDefault="006309F7">
      <w:pPr>
        <w:jc w:val="center"/>
      </w:pPr>
    </w:p>
    <w:p w14:paraId="324BF9AF" w14:textId="77777777" w:rsidR="00D33CBE" w:rsidRDefault="00D33CBE">
      <w:bookmarkStart w:id="451" w:name="_Toc23233013"/>
      <w:bookmarkStart w:id="452" w:name="_Toc23238062"/>
      <w:bookmarkStart w:id="453"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54" w:name="_Toc435286362"/>
            <w:r w:rsidRPr="0044550D">
              <w:rPr>
                <w:sz w:val="180"/>
              </w:rPr>
              <w:t>Drawings</w:t>
            </w:r>
            <w:bookmarkEnd w:id="451"/>
            <w:bookmarkEnd w:id="452"/>
            <w:bookmarkEnd w:id="453"/>
            <w:bookmarkEnd w:id="454"/>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55" w:name="_Toc23233014"/>
      <w:bookmarkStart w:id="456" w:name="_Toc23238063"/>
      <w:bookmarkStart w:id="457" w:name="_Toc41971554"/>
    </w:p>
    <w:bookmarkEnd w:id="455"/>
    <w:bookmarkEnd w:id="456"/>
    <w:bookmarkEnd w:id="457"/>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77777777" w:rsidR="00373B1B" w:rsidRPr="008815BD" w:rsidRDefault="0044550D" w:rsidP="008815BD">
      <w:pPr>
        <w:pStyle w:val="SectionVIHeader"/>
        <w:rPr>
          <w:sz w:val="96"/>
        </w:rPr>
      </w:pPr>
      <w:bookmarkStart w:id="458" w:name="_Toc435286363"/>
      <w:r w:rsidRPr="008815BD">
        <w:rPr>
          <w:sz w:val="96"/>
        </w:rPr>
        <w:t>Bill Of Quantities</w:t>
      </w:r>
      <w:bookmarkEnd w:id="458"/>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59" w:name="_Toc438266930"/>
      <w:bookmarkStart w:id="460" w:name="_Toc438267904"/>
      <w:bookmarkStart w:id="461"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sectPr w:rsidR="0057505F"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bookmarkStart w:id="462" w:name="_Toc438529605"/>
      <w:bookmarkStart w:id="463" w:name="_Toc438725761"/>
      <w:bookmarkStart w:id="464" w:name="_Toc438817756"/>
      <w:bookmarkStart w:id="465" w:name="_Toc438954450"/>
      <w:bookmarkStart w:id="466" w:name="_Toc461939623"/>
    </w:p>
    <w:p w14:paraId="638711B7" w14:textId="77777777" w:rsidR="00A72858" w:rsidRPr="00C27F61" w:rsidRDefault="006309F7" w:rsidP="007078AD">
      <w:pPr>
        <w:pStyle w:val="Parts"/>
      </w:pPr>
      <w:bookmarkStart w:id="467" w:name="_Toc490919581"/>
      <w:r w:rsidRPr="00C27F61">
        <w:lastRenderedPageBreak/>
        <w:t>PART 3</w:t>
      </w:r>
      <w:bookmarkEnd w:id="467"/>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68" w:name="_Toc490919582"/>
      <w:r w:rsidRPr="00792137">
        <w:rPr>
          <w:sz w:val="72"/>
          <w:szCs w:val="72"/>
        </w:rPr>
        <w:t>Conditions of Contract</w:t>
      </w:r>
      <w:bookmarkEnd w:id="462"/>
      <w:bookmarkEnd w:id="463"/>
      <w:bookmarkEnd w:id="464"/>
      <w:bookmarkEnd w:id="465"/>
      <w:bookmarkEnd w:id="466"/>
      <w:r w:rsidRPr="00792137">
        <w:rPr>
          <w:sz w:val="72"/>
          <w:szCs w:val="72"/>
        </w:rPr>
        <w:t xml:space="preserve"> and Contract Forms</w:t>
      </w:r>
      <w:bookmarkEnd w:id="468"/>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69" w:name="_Toc41971248"/>
            <w:r w:rsidRPr="00F91BAA">
              <w:rPr>
                <w:b/>
                <w:bCs/>
                <w:sz w:val="72"/>
                <w:szCs w:val="72"/>
              </w:rPr>
              <w:lastRenderedPageBreak/>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69"/>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75EB54AE" w:rsidR="006309F7" w:rsidRPr="00617A4D" w:rsidRDefault="00603B7B" w:rsidP="00617A4D">
      <w:pPr>
        <w:suppressAutoHyphens/>
        <w:jc w:val="center"/>
        <w:rPr>
          <w:sz w:val="28"/>
          <w:u w:val="single"/>
        </w:rPr>
      </w:pPr>
      <w:r>
        <w:rPr>
          <w:sz w:val="28"/>
          <w:u w:val="single"/>
        </w:rPr>
        <w:t>R.MADUVVAREE</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70" w:name="_Toc101929329"/>
      <w:bookmarkEnd w:id="459"/>
      <w:bookmarkEnd w:id="460"/>
      <w:bookmarkEnd w:id="461"/>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71" w:name="_Toc490919583"/>
            <w:r w:rsidRPr="00DC3B45">
              <w:rPr>
                <w:bCs/>
                <w:sz w:val="72"/>
                <w:szCs w:val="72"/>
              </w:rPr>
              <w:lastRenderedPageBreak/>
              <w:t>Section I</w:t>
            </w:r>
            <w:r w:rsidR="00526938" w:rsidRPr="00DC3B45">
              <w:rPr>
                <w:bCs/>
                <w:sz w:val="72"/>
                <w:szCs w:val="72"/>
              </w:rPr>
              <w:t>X</w:t>
            </w:r>
            <w:r w:rsidRPr="00DC3B45">
              <w:rPr>
                <w:bCs/>
                <w:sz w:val="72"/>
                <w:szCs w:val="72"/>
              </w:rPr>
              <w:t>.</w:t>
            </w:r>
            <w:bookmarkEnd w:id="471"/>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72" w:name="_Toc490919584"/>
            <w:r w:rsidRPr="00DC3B45">
              <w:rPr>
                <w:bCs/>
                <w:sz w:val="96"/>
                <w:szCs w:val="96"/>
              </w:rPr>
              <w:t>Particular Conditions (PC)</w:t>
            </w:r>
            <w:bookmarkEnd w:id="470"/>
            <w:bookmarkEnd w:id="472"/>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p w14:paraId="707FCE64" w14:textId="77777777" w:rsidR="006309F7" w:rsidRPr="00D20367" w:rsidRDefault="006309F7">
      <w:pPr>
        <w:pStyle w:val="explanatorynotes"/>
        <w:jc w:val="center"/>
        <w:rPr>
          <w:rFonts w:ascii="Times New Roman" w:hAnsi="Times New Roman"/>
          <w:b/>
          <w:bCs/>
          <w:sz w:val="28"/>
        </w:rPr>
      </w:pPr>
      <w:r w:rsidRPr="00D20367">
        <w:rPr>
          <w:rFonts w:ascii="Times New Roman" w:hAnsi="Times New Roman"/>
          <w:b/>
          <w:bCs/>
          <w:sz w:val="28"/>
        </w:rPr>
        <w:lastRenderedPageBreak/>
        <w:t>Part A - Contract Data</w:t>
      </w:r>
    </w:p>
    <w:p w14:paraId="721DBCF3" w14:textId="77777777" w:rsidR="006309F7" w:rsidRPr="00D20367" w:rsidRDefault="006309F7">
      <w:pPr>
        <w:pStyle w:val="explanatorynotes"/>
        <w:spacing w:after="0"/>
        <w:jc w:val="left"/>
      </w:pPr>
    </w:p>
    <w:tbl>
      <w:tblPr>
        <w:tblW w:w="9108" w:type="dxa"/>
        <w:tblLayout w:type="fixed"/>
        <w:tblLook w:val="0000" w:firstRow="0" w:lastRow="0" w:firstColumn="0" w:lastColumn="0" w:noHBand="0" w:noVBand="0"/>
      </w:tblPr>
      <w:tblGrid>
        <w:gridCol w:w="3348"/>
        <w:gridCol w:w="1440"/>
        <w:gridCol w:w="4320"/>
      </w:tblGrid>
      <w:tr w:rsidR="001A69B2" w:rsidRPr="001A69B2" w14:paraId="1C05376D" w14:textId="77777777" w:rsidTr="00E83922">
        <w:trPr>
          <w:tblHead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E6A265" w14:textId="77777777" w:rsidR="001A69B2" w:rsidRPr="001A69B2" w:rsidRDefault="001A69B2" w:rsidP="00E83922">
            <w:pPr>
              <w:suppressAutoHyphens/>
              <w:spacing w:before="60" w:after="60"/>
              <w:jc w:val="center"/>
              <w:rPr>
                <w:b/>
                <w:szCs w:val="24"/>
              </w:rPr>
            </w:pPr>
            <w:r w:rsidRPr="001A69B2">
              <w:rPr>
                <w:b/>
                <w:szCs w:val="24"/>
              </w:rPr>
              <w:t>Conditions</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FF10118" w14:textId="77777777" w:rsidR="001A69B2" w:rsidRPr="001A69B2" w:rsidRDefault="001A69B2" w:rsidP="00E83922">
            <w:pPr>
              <w:suppressAutoHyphens/>
              <w:spacing w:before="60" w:after="60"/>
              <w:jc w:val="center"/>
              <w:rPr>
                <w:b/>
                <w:szCs w:val="24"/>
              </w:rPr>
            </w:pPr>
            <w:r w:rsidRPr="001A69B2">
              <w:rPr>
                <w:b/>
                <w:szCs w:val="24"/>
              </w:rPr>
              <w:t>Sub-Clause</w:t>
            </w:r>
          </w:p>
        </w:tc>
        <w:tc>
          <w:tcPr>
            <w:tcW w:w="432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BC3A7B1" w14:textId="77777777" w:rsidR="001A69B2" w:rsidRPr="001A69B2" w:rsidRDefault="001A69B2" w:rsidP="00E83922">
            <w:pPr>
              <w:tabs>
                <w:tab w:val="left" w:pos="5285"/>
              </w:tabs>
              <w:suppressAutoHyphens/>
              <w:spacing w:before="60" w:after="60"/>
              <w:ind w:right="-94"/>
              <w:jc w:val="center"/>
              <w:rPr>
                <w:b/>
                <w:szCs w:val="24"/>
              </w:rPr>
            </w:pPr>
            <w:r w:rsidRPr="001A69B2">
              <w:rPr>
                <w:b/>
                <w:szCs w:val="24"/>
              </w:rPr>
              <w:t>Data</w:t>
            </w:r>
          </w:p>
        </w:tc>
      </w:tr>
      <w:tr w:rsidR="001A69B2" w:rsidRPr="001A69B2" w14:paraId="30C67FDC" w14:textId="77777777" w:rsidTr="00E83922">
        <w:tc>
          <w:tcPr>
            <w:tcW w:w="3348" w:type="dxa"/>
            <w:tcBorders>
              <w:top w:val="single" w:sz="18" w:space="0" w:color="auto"/>
              <w:left w:val="single" w:sz="2" w:space="0" w:color="auto"/>
              <w:bottom w:val="single" w:sz="2" w:space="0" w:color="auto"/>
              <w:right w:val="single" w:sz="2" w:space="0" w:color="auto"/>
            </w:tcBorders>
          </w:tcPr>
          <w:p w14:paraId="0F2C0979" w14:textId="77777777" w:rsidR="001A69B2" w:rsidRPr="001A69B2" w:rsidRDefault="001A69B2" w:rsidP="00E83922">
            <w:pPr>
              <w:suppressAutoHyphens/>
              <w:spacing w:before="60" w:after="60"/>
              <w:rPr>
                <w:b/>
                <w:bCs/>
                <w:szCs w:val="24"/>
              </w:rPr>
            </w:pPr>
            <w:r w:rsidRPr="001A69B2">
              <w:rPr>
                <w:b/>
                <w:bCs/>
                <w:szCs w:val="24"/>
              </w:rPr>
              <w:t>Employer’s name and address</w:t>
            </w:r>
          </w:p>
        </w:tc>
        <w:tc>
          <w:tcPr>
            <w:tcW w:w="1440" w:type="dxa"/>
            <w:tcBorders>
              <w:top w:val="single" w:sz="18" w:space="0" w:color="auto"/>
              <w:left w:val="single" w:sz="2" w:space="0" w:color="auto"/>
              <w:bottom w:val="single" w:sz="2" w:space="0" w:color="auto"/>
              <w:right w:val="single" w:sz="2" w:space="0" w:color="auto"/>
            </w:tcBorders>
          </w:tcPr>
          <w:p w14:paraId="27741544" w14:textId="77777777" w:rsidR="001A69B2" w:rsidRPr="001A69B2" w:rsidRDefault="001A69B2" w:rsidP="00E83922">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4320" w:type="dxa"/>
            <w:tcBorders>
              <w:top w:val="single" w:sz="18" w:space="0" w:color="auto"/>
              <w:left w:val="single" w:sz="2" w:space="0" w:color="auto"/>
              <w:bottom w:val="single" w:sz="2" w:space="0" w:color="auto"/>
              <w:right w:val="single" w:sz="2" w:space="0" w:color="auto"/>
            </w:tcBorders>
          </w:tcPr>
          <w:p w14:paraId="2B608EEC"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Ministry of Environment and Energy,</w:t>
            </w:r>
          </w:p>
          <w:p w14:paraId="3257B692" w14:textId="77777777" w:rsidR="001A69B2" w:rsidRPr="001A69B2" w:rsidRDefault="001A69B2" w:rsidP="00E83922">
            <w:pPr>
              <w:shd w:val="clear" w:color="auto" w:fill="FFFFFF"/>
              <w:ind w:right="-58"/>
              <w:jc w:val="lowKashida"/>
              <w:rPr>
                <w:spacing w:val="-1"/>
                <w:sz w:val="22"/>
                <w:szCs w:val="22"/>
              </w:rPr>
            </w:pPr>
            <w:r w:rsidRPr="001A69B2">
              <w:rPr>
                <w:spacing w:val="-1"/>
                <w:sz w:val="22"/>
                <w:szCs w:val="22"/>
              </w:rPr>
              <w:t xml:space="preserve">AmeenuMagu, </w:t>
            </w:r>
          </w:p>
          <w:p w14:paraId="6A03D9C6" w14:textId="77777777" w:rsidR="001A69B2" w:rsidRPr="001A69B2" w:rsidRDefault="001A69B2" w:rsidP="00E83922">
            <w:pPr>
              <w:shd w:val="clear" w:color="auto" w:fill="FFFFFF"/>
              <w:ind w:right="-58"/>
              <w:jc w:val="lowKashida"/>
              <w:rPr>
                <w:szCs w:val="24"/>
              </w:rPr>
            </w:pPr>
            <w:r w:rsidRPr="001A69B2">
              <w:rPr>
                <w:spacing w:val="-1"/>
                <w:sz w:val="22"/>
                <w:szCs w:val="22"/>
              </w:rPr>
              <w:t>Male’, Republic of Maldives.</w:t>
            </w:r>
          </w:p>
        </w:tc>
      </w:tr>
      <w:tr w:rsidR="001A69B2" w:rsidRPr="001A69B2" w14:paraId="2A689EC1" w14:textId="77777777" w:rsidTr="00E83922">
        <w:tc>
          <w:tcPr>
            <w:tcW w:w="3348" w:type="dxa"/>
            <w:tcBorders>
              <w:top w:val="single" w:sz="2" w:space="0" w:color="auto"/>
              <w:left w:val="single" w:sz="2" w:space="0" w:color="auto"/>
              <w:bottom w:val="single" w:sz="2" w:space="0" w:color="auto"/>
              <w:right w:val="single" w:sz="2" w:space="0" w:color="auto"/>
            </w:tcBorders>
          </w:tcPr>
          <w:p w14:paraId="4A23E939" w14:textId="77777777" w:rsidR="001A69B2" w:rsidRPr="001A69B2" w:rsidRDefault="001A69B2" w:rsidP="00E83922">
            <w:pPr>
              <w:suppressAutoHyphens/>
              <w:spacing w:before="60" w:after="60"/>
              <w:rPr>
                <w:b/>
                <w:bCs/>
                <w:szCs w:val="24"/>
              </w:rPr>
            </w:pPr>
            <w:r w:rsidRPr="001A69B2">
              <w:rPr>
                <w:b/>
                <w:bCs/>
                <w:szCs w:val="24"/>
              </w:rPr>
              <w:t>Engineer’s name and address</w:t>
            </w:r>
          </w:p>
        </w:tc>
        <w:tc>
          <w:tcPr>
            <w:tcW w:w="1440" w:type="dxa"/>
            <w:tcBorders>
              <w:top w:val="single" w:sz="2" w:space="0" w:color="auto"/>
              <w:left w:val="single" w:sz="2" w:space="0" w:color="auto"/>
              <w:bottom w:val="single" w:sz="2" w:space="0" w:color="auto"/>
              <w:right w:val="single" w:sz="2" w:space="0" w:color="auto"/>
            </w:tcBorders>
          </w:tcPr>
          <w:p w14:paraId="5EB7026D" w14:textId="77777777" w:rsidR="001A69B2" w:rsidRPr="001A69B2" w:rsidRDefault="001A69B2" w:rsidP="00E83922">
            <w:pPr>
              <w:suppressAutoHyphens/>
              <w:spacing w:before="60" w:after="60"/>
              <w:jc w:val="left"/>
              <w:rPr>
                <w:szCs w:val="24"/>
              </w:rPr>
            </w:pPr>
            <w:r w:rsidRPr="001A69B2">
              <w:rPr>
                <w:szCs w:val="24"/>
              </w:rPr>
              <w:t>1.1.2.4 &amp; 1.3</w:t>
            </w:r>
          </w:p>
        </w:tc>
        <w:tc>
          <w:tcPr>
            <w:tcW w:w="4320" w:type="dxa"/>
            <w:tcBorders>
              <w:top w:val="single" w:sz="2" w:space="0" w:color="auto"/>
              <w:left w:val="single" w:sz="2" w:space="0" w:color="auto"/>
              <w:bottom w:val="single" w:sz="2" w:space="0" w:color="auto"/>
              <w:right w:val="single" w:sz="2" w:space="0" w:color="auto"/>
            </w:tcBorders>
          </w:tcPr>
          <w:p w14:paraId="50BA9063" w14:textId="77777777" w:rsidR="00522184" w:rsidRDefault="00522184" w:rsidP="00522184">
            <w:pPr>
              <w:rPr>
                <w:rFonts w:cs="MV Boli"/>
                <w:szCs w:val="24"/>
                <w:lang w:bidi="dv-MV"/>
              </w:rPr>
            </w:pPr>
            <w:r>
              <w:rPr>
                <w:rFonts w:cs="MV Boli"/>
                <w:szCs w:val="24"/>
                <w:lang w:bidi="dv-MV"/>
              </w:rPr>
              <w:t>Shah Technical Consultants Private Limited</w:t>
            </w:r>
          </w:p>
          <w:p w14:paraId="7214FE31" w14:textId="22D66748" w:rsidR="00522184" w:rsidRPr="00522184" w:rsidRDefault="00522184" w:rsidP="0052218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1A69B2" w:rsidRPr="001A69B2" w14:paraId="75846E67" w14:textId="77777777" w:rsidTr="00E83922">
        <w:tc>
          <w:tcPr>
            <w:tcW w:w="3348" w:type="dxa"/>
            <w:tcBorders>
              <w:top w:val="single" w:sz="2" w:space="0" w:color="auto"/>
              <w:left w:val="single" w:sz="2" w:space="0" w:color="auto"/>
              <w:bottom w:val="single" w:sz="2" w:space="0" w:color="auto"/>
              <w:right w:val="single" w:sz="2" w:space="0" w:color="auto"/>
            </w:tcBorders>
          </w:tcPr>
          <w:p w14:paraId="0A9F1CD2" w14:textId="439F9FE5" w:rsidR="001A69B2" w:rsidRPr="001A69B2" w:rsidRDefault="001A69B2" w:rsidP="00E83922">
            <w:pPr>
              <w:suppressAutoHyphens/>
              <w:spacing w:before="60" w:after="60"/>
              <w:rPr>
                <w:b/>
                <w:bCs/>
                <w:szCs w:val="24"/>
              </w:rPr>
            </w:pPr>
            <w:r w:rsidRPr="001A69B2">
              <w:rPr>
                <w:b/>
                <w:bCs/>
                <w:szCs w:val="24"/>
              </w:rPr>
              <w:t xml:space="preserve">Fund’s name </w:t>
            </w:r>
          </w:p>
        </w:tc>
        <w:tc>
          <w:tcPr>
            <w:tcW w:w="1440" w:type="dxa"/>
            <w:tcBorders>
              <w:top w:val="single" w:sz="2" w:space="0" w:color="auto"/>
              <w:left w:val="single" w:sz="2" w:space="0" w:color="auto"/>
              <w:bottom w:val="single" w:sz="2" w:space="0" w:color="auto"/>
              <w:right w:val="single" w:sz="2" w:space="0" w:color="auto"/>
            </w:tcBorders>
          </w:tcPr>
          <w:p w14:paraId="15215B70" w14:textId="77777777" w:rsidR="001A69B2" w:rsidRPr="001A69B2" w:rsidRDefault="001A69B2" w:rsidP="00E83922">
            <w:pPr>
              <w:suppressAutoHyphens/>
              <w:spacing w:before="60" w:after="60"/>
              <w:rPr>
                <w:szCs w:val="24"/>
              </w:rPr>
            </w:pPr>
            <w:r w:rsidRPr="001A69B2">
              <w:rPr>
                <w:szCs w:val="24"/>
              </w:rPr>
              <w:t>1.1.2.11</w:t>
            </w:r>
          </w:p>
        </w:tc>
        <w:tc>
          <w:tcPr>
            <w:tcW w:w="4320" w:type="dxa"/>
            <w:tcBorders>
              <w:top w:val="single" w:sz="2" w:space="0" w:color="auto"/>
              <w:left w:val="single" w:sz="2" w:space="0" w:color="auto"/>
              <w:bottom w:val="single" w:sz="2" w:space="0" w:color="auto"/>
              <w:right w:val="single" w:sz="2" w:space="0" w:color="auto"/>
            </w:tcBorders>
          </w:tcPr>
          <w:p w14:paraId="3BBDA58A" w14:textId="18C53BCF" w:rsidR="001A69B2" w:rsidRPr="001A69B2" w:rsidRDefault="00522184" w:rsidP="00E83922">
            <w:pPr>
              <w:suppressAutoHyphens/>
              <w:spacing w:before="60" w:after="60"/>
              <w:ind w:right="-94"/>
              <w:rPr>
                <w:szCs w:val="24"/>
              </w:rPr>
            </w:pPr>
            <w:r>
              <w:rPr>
                <w:szCs w:val="24"/>
              </w:rPr>
              <w:t>GREEN CLIMATE FUND</w:t>
            </w:r>
          </w:p>
        </w:tc>
      </w:tr>
      <w:tr w:rsidR="001A69B2" w:rsidRPr="001A69B2" w14:paraId="1979EBB8" w14:textId="77777777" w:rsidTr="00E83922">
        <w:tc>
          <w:tcPr>
            <w:tcW w:w="3348" w:type="dxa"/>
            <w:tcBorders>
              <w:top w:val="single" w:sz="2" w:space="0" w:color="auto"/>
              <w:left w:val="single" w:sz="2" w:space="0" w:color="auto"/>
              <w:bottom w:val="single" w:sz="2" w:space="0" w:color="auto"/>
              <w:right w:val="single" w:sz="2" w:space="0" w:color="auto"/>
            </w:tcBorders>
          </w:tcPr>
          <w:p w14:paraId="748C6C5C" w14:textId="77777777" w:rsidR="001A69B2" w:rsidRPr="001A69B2" w:rsidRDefault="001A69B2" w:rsidP="00E83922">
            <w:pPr>
              <w:suppressAutoHyphens/>
              <w:spacing w:before="60" w:after="60"/>
              <w:rPr>
                <w:b/>
                <w:bCs/>
                <w:szCs w:val="24"/>
              </w:rPr>
            </w:pPr>
            <w:r w:rsidRPr="001A69B2">
              <w:rPr>
                <w:b/>
                <w:bCs/>
                <w:szCs w:val="24"/>
              </w:rPr>
              <w:t>Beneficiary’s name</w:t>
            </w:r>
          </w:p>
        </w:tc>
        <w:tc>
          <w:tcPr>
            <w:tcW w:w="1440" w:type="dxa"/>
            <w:tcBorders>
              <w:top w:val="single" w:sz="2" w:space="0" w:color="auto"/>
              <w:left w:val="single" w:sz="2" w:space="0" w:color="auto"/>
              <w:bottom w:val="single" w:sz="2" w:space="0" w:color="auto"/>
              <w:right w:val="single" w:sz="2" w:space="0" w:color="auto"/>
            </w:tcBorders>
          </w:tcPr>
          <w:p w14:paraId="4A260ADE" w14:textId="77777777" w:rsidR="001A69B2" w:rsidRPr="001A69B2" w:rsidRDefault="001A69B2" w:rsidP="00E83922">
            <w:pPr>
              <w:suppressAutoHyphens/>
              <w:spacing w:before="60" w:after="60"/>
              <w:rPr>
                <w:szCs w:val="24"/>
              </w:rPr>
            </w:pPr>
            <w:r w:rsidRPr="001A69B2">
              <w:rPr>
                <w:szCs w:val="24"/>
              </w:rPr>
              <w:t>1.1.2.12</w:t>
            </w:r>
          </w:p>
        </w:tc>
        <w:tc>
          <w:tcPr>
            <w:tcW w:w="4320" w:type="dxa"/>
            <w:tcBorders>
              <w:top w:val="single" w:sz="2" w:space="0" w:color="auto"/>
              <w:left w:val="single" w:sz="2" w:space="0" w:color="auto"/>
              <w:bottom w:val="single" w:sz="2" w:space="0" w:color="auto"/>
              <w:right w:val="single" w:sz="2" w:space="0" w:color="auto"/>
            </w:tcBorders>
          </w:tcPr>
          <w:p w14:paraId="307BD3D2" w14:textId="77777777" w:rsidR="001A69B2" w:rsidRPr="001A69B2" w:rsidRDefault="001A69B2" w:rsidP="00E83922">
            <w:pPr>
              <w:suppressAutoHyphens/>
              <w:spacing w:before="60" w:after="60"/>
              <w:ind w:right="-94"/>
              <w:rPr>
                <w:szCs w:val="24"/>
                <w:u w:val="single"/>
              </w:rPr>
            </w:pPr>
            <w:r w:rsidRPr="001A69B2">
              <w:rPr>
                <w:szCs w:val="24"/>
                <w:u w:val="single"/>
              </w:rPr>
              <w:t>Government of Maldives</w:t>
            </w:r>
          </w:p>
        </w:tc>
      </w:tr>
      <w:tr w:rsidR="001A69B2" w:rsidRPr="001A69B2" w14:paraId="2A542255" w14:textId="77777777" w:rsidTr="00E83922">
        <w:tc>
          <w:tcPr>
            <w:tcW w:w="3348" w:type="dxa"/>
            <w:tcBorders>
              <w:top w:val="single" w:sz="2" w:space="0" w:color="auto"/>
              <w:left w:val="single" w:sz="2" w:space="0" w:color="auto"/>
              <w:bottom w:val="single" w:sz="2" w:space="0" w:color="auto"/>
              <w:right w:val="single" w:sz="2" w:space="0" w:color="auto"/>
            </w:tcBorders>
          </w:tcPr>
          <w:p w14:paraId="7554AFCE" w14:textId="77777777" w:rsidR="001A69B2" w:rsidRPr="004D2B9C" w:rsidRDefault="001A69B2" w:rsidP="00E83922">
            <w:pPr>
              <w:suppressAutoHyphens/>
              <w:spacing w:before="60" w:after="60"/>
              <w:rPr>
                <w:b/>
                <w:bCs/>
                <w:color w:val="000000" w:themeColor="text1"/>
                <w:szCs w:val="24"/>
              </w:rPr>
            </w:pPr>
            <w:r w:rsidRPr="004D2B9C">
              <w:rPr>
                <w:b/>
                <w:bCs/>
                <w:color w:val="000000" w:themeColor="text1"/>
                <w:szCs w:val="24"/>
              </w:rPr>
              <w:t>Time for Completion</w:t>
            </w:r>
          </w:p>
        </w:tc>
        <w:tc>
          <w:tcPr>
            <w:tcW w:w="1440" w:type="dxa"/>
            <w:tcBorders>
              <w:top w:val="single" w:sz="2" w:space="0" w:color="auto"/>
              <w:left w:val="single" w:sz="2" w:space="0" w:color="auto"/>
              <w:bottom w:val="single" w:sz="2" w:space="0" w:color="auto"/>
              <w:right w:val="single" w:sz="2" w:space="0" w:color="auto"/>
            </w:tcBorders>
          </w:tcPr>
          <w:p w14:paraId="4CE97A5B" w14:textId="77777777" w:rsidR="001A69B2" w:rsidRPr="000E060D" w:rsidRDefault="001A69B2" w:rsidP="00E83922">
            <w:pPr>
              <w:suppressAutoHyphens/>
              <w:spacing w:before="60" w:after="60"/>
              <w:rPr>
                <w:color w:val="000000" w:themeColor="text1"/>
                <w:szCs w:val="24"/>
              </w:rPr>
            </w:pPr>
            <w:r w:rsidRPr="000E060D">
              <w:rPr>
                <w:color w:val="000000" w:themeColor="text1"/>
                <w:szCs w:val="24"/>
              </w:rPr>
              <w:t>1.1.3.3</w:t>
            </w:r>
          </w:p>
        </w:tc>
        <w:tc>
          <w:tcPr>
            <w:tcW w:w="4320" w:type="dxa"/>
            <w:tcBorders>
              <w:top w:val="single" w:sz="2" w:space="0" w:color="auto"/>
              <w:left w:val="single" w:sz="2" w:space="0" w:color="auto"/>
              <w:bottom w:val="single" w:sz="2" w:space="0" w:color="auto"/>
              <w:right w:val="single" w:sz="2" w:space="0" w:color="auto"/>
            </w:tcBorders>
          </w:tcPr>
          <w:p w14:paraId="3407CD1A" w14:textId="35867FDB" w:rsidR="001A69B2" w:rsidRPr="000E060D" w:rsidRDefault="004D2B9C" w:rsidP="00F70E68">
            <w:pPr>
              <w:suppressAutoHyphens/>
              <w:spacing w:before="60" w:after="60"/>
              <w:ind w:right="-94"/>
              <w:jc w:val="left"/>
              <w:rPr>
                <w:color w:val="000000" w:themeColor="text1"/>
                <w:szCs w:val="24"/>
              </w:rPr>
            </w:pPr>
            <w:r w:rsidRPr="000E060D">
              <w:rPr>
                <w:color w:val="000000" w:themeColor="text1"/>
                <w:szCs w:val="24"/>
              </w:rPr>
              <w:t>12</w:t>
            </w:r>
            <w:r w:rsidR="001A69B2" w:rsidRPr="000E060D">
              <w:rPr>
                <w:color w:val="000000" w:themeColor="text1"/>
                <w:szCs w:val="24"/>
              </w:rPr>
              <w:t xml:space="preserve"> Months </w:t>
            </w:r>
          </w:p>
        </w:tc>
      </w:tr>
      <w:tr w:rsidR="001A69B2" w:rsidRPr="001A69B2" w14:paraId="01452242" w14:textId="77777777" w:rsidTr="00E83922">
        <w:tc>
          <w:tcPr>
            <w:tcW w:w="3348" w:type="dxa"/>
            <w:tcBorders>
              <w:top w:val="single" w:sz="2" w:space="0" w:color="auto"/>
              <w:left w:val="single" w:sz="2" w:space="0" w:color="auto"/>
              <w:bottom w:val="single" w:sz="2" w:space="0" w:color="auto"/>
              <w:right w:val="single" w:sz="2" w:space="0" w:color="auto"/>
            </w:tcBorders>
          </w:tcPr>
          <w:p w14:paraId="78B5E015" w14:textId="77777777" w:rsidR="001A69B2" w:rsidRPr="001A69B2" w:rsidRDefault="001A69B2" w:rsidP="00E83922">
            <w:pPr>
              <w:suppressAutoHyphens/>
              <w:spacing w:before="60" w:after="60"/>
              <w:rPr>
                <w:b/>
                <w:bCs/>
                <w:szCs w:val="24"/>
              </w:rPr>
            </w:pPr>
            <w:r w:rsidRPr="001A69B2">
              <w:rPr>
                <w:b/>
                <w:bCs/>
                <w:szCs w:val="24"/>
              </w:rPr>
              <w:t>Defects Notification Period</w:t>
            </w:r>
          </w:p>
        </w:tc>
        <w:tc>
          <w:tcPr>
            <w:tcW w:w="1440" w:type="dxa"/>
            <w:tcBorders>
              <w:top w:val="single" w:sz="2" w:space="0" w:color="auto"/>
              <w:left w:val="single" w:sz="2" w:space="0" w:color="auto"/>
              <w:bottom w:val="single" w:sz="2" w:space="0" w:color="auto"/>
              <w:right w:val="single" w:sz="2" w:space="0" w:color="auto"/>
            </w:tcBorders>
          </w:tcPr>
          <w:p w14:paraId="74627139" w14:textId="77777777" w:rsidR="001A69B2" w:rsidRPr="000E060D" w:rsidRDefault="001A69B2" w:rsidP="00E83922">
            <w:pPr>
              <w:suppressAutoHyphens/>
              <w:spacing w:before="60" w:after="60"/>
              <w:rPr>
                <w:szCs w:val="24"/>
              </w:rPr>
            </w:pPr>
            <w:r w:rsidRPr="000E060D">
              <w:rPr>
                <w:szCs w:val="24"/>
              </w:rPr>
              <w:t>1.1.3.7</w:t>
            </w:r>
          </w:p>
        </w:tc>
        <w:tc>
          <w:tcPr>
            <w:tcW w:w="4320" w:type="dxa"/>
            <w:tcBorders>
              <w:top w:val="single" w:sz="2" w:space="0" w:color="auto"/>
              <w:left w:val="single" w:sz="2" w:space="0" w:color="auto"/>
              <w:bottom w:val="single" w:sz="2" w:space="0" w:color="auto"/>
              <w:right w:val="single" w:sz="2" w:space="0" w:color="auto"/>
            </w:tcBorders>
          </w:tcPr>
          <w:p w14:paraId="7F9E919D" w14:textId="77777777" w:rsidR="001A69B2" w:rsidRPr="000E060D" w:rsidRDefault="001A69B2" w:rsidP="00E83922">
            <w:pPr>
              <w:suppressAutoHyphens/>
              <w:spacing w:before="60" w:after="60"/>
              <w:ind w:right="-94"/>
              <w:rPr>
                <w:szCs w:val="24"/>
              </w:rPr>
            </w:pPr>
            <w:r w:rsidRPr="000E060D">
              <w:rPr>
                <w:szCs w:val="24"/>
              </w:rPr>
              <w:t>365 days.</w:t>
            </w:r>
          </w:p>
        </w:tc>
      </w:tr>
      <w:tr w:rsidR="001A69B2" w:rsidRPr="001A69B2" w14:paraId="2E32B35B" w14:textId="77777777" w:rsidTr="00E83922">
        <w:tc>
          <w:tcPr>
            <w:tcW w:w="3348" w:type="dxa"/>
            <w:tcBorders>
              <w:top w:val="single" w:sz="2" w:space="0" w:color="auto"/>
              <w:left w:val="single" w:sz="2" w:space="0" w:color="auto"/>
              <w:bottom w:val="single" w:sz="2" w:space="0" w:color="auto"/>
              <w:right w:val="single" w:sz="2" w:space="0" w:color="auto"/>
            </w:tcBorders>
          </w:tcPr>
          <w:p w14:paraId="543FF8F2" w14:textId="77777777" w:rsidR="001A69B2" w:rsidRPr="001A69B2" w:rsidRDefault="001A69B2" w:rsidP="00E83922">
            <w:pPr>
              <w:suppressAutoHyphens/>
              <w:spacing w:before="60" w:after="60"/>
              <w:rPr>
                <w:b/>
                <w:bCs/>
                <w:szCs w:val="24"/>
              </w:rPr>
            </w:pPr>
            <w:r w:rsidRPr="001A69B2">
              <w:rPr>
                <w:b/>
                <w:bCs/>
                <w:szCs w:val="24"/>
              </w:rPr>
              <w:t>Sections</w:t>
            </w:r>
          </w:p>
        </w:tc>
        <w:tc>
          <w:tcPr>
            <w:tcW w:w="1440" w:type="dxa"/>
            <w:tcBorders>
              <w:top w:val="single" w:sz="2" w:space="0" w:color="auto"/>
              <w:left w:val="single" w:sz="2" w:space="0" w:color="auto"/>
              <w:bottom w:val="single" w:sz="2" w:space="0" w:color="auto"/>
              <w:right w:val="single" w:sz="2" w:space="0" w:color="auto"/>
            </w:tcBorders>
          </w:tcPr>
          <w:p w14:paraId="353E33E2" w14:textId="77777777" w:rsidR="001A69B2" w:rsidRPr="001A69B2" w:rsidRDefault="001A69B2" w:rsidP="00E83922">
            <w:pPr>
              <w:suppressAutoHyphens/>
              <w:spacing w:before="60" w:after="60"/>
              <w:rPr>
                <w:szCs w:val="24"/>
              </w:rPr>
            </w:pPr>
            <w:r w:rsidRPr="001A69B2">
              <w:rPr>
                <w:szCs w:val="24"/>
              </w:rPr>
              <w:t>1.1.5.6</w:t>
            </w:r>
          </w:p>
        </w:tc>
        <w:tc>
          <w:tcPr>
            <w:tcW w:w="4320" w:type="dxa"/>
            <w:tcBorders>
              <w:top w:val="single" w:sz="2" w:space="0" w:color="auto"/>
              <w:left w:val="single" w:sz="2" w:space="0" w:color="auto"/>
              <w:bottom w:val="single" w:sz="2" w:space="0" w:color="auto"/>
              <w:right w:val="single" w:sz="2" w:space="0" w:color="auto"/>
            </w:tcBorders>
          </w:tcPr>
          <w:p w14:paraId="2E592D7C" w14:textId="77777777" w:rsidR="001A69B2" w:rsidRPr="001A69B2" w:rsidRDefault="001A69B2" w:rsidP="00E83922">
            <w:pPr>
              <w:tabs>
                <w:tab w:val="left" w:pos="5283"/>
              </w:tabs>
              <w:suppressAutoHyphens/>
              <w:spacing w:before="60" w:after="60"/>
              <w:ind w:right="-99"/>
              <w:rPr>
                <w:i/>
                <w:iCs/>
                <w:szCs w:val="24"/>
              </w:rPr>
            </w:pPr>
            <w:r w:rsidRPr="001A69B2">
              <w:rPr>
                <w:i/>
                <w:iCs/>
                <w:szCs w:val="24"/>
              </w:rPr>
              <w:t>NA</w:t>
            </w:r>
          </w:p>
        </w:tc>
      </w:tr>
      <w:tr w:rsidR="001A69B2" w:rsidRPr="001A69B2" w14:paraId="63EF50EA" w14:textId="77777777" w:rsidTr="00E83922">
        <w:tc>
          <w:tcPr>
            <w:tcW w:w="3348" w:type="dxa"/>
            <w:tcBorders>
              <w:top w:val="single" w:sz="2" w:space="0" w:color="auto"/>
              <w:left w:val="single" w:sz="2" w:space="0" w:color="auto"/>
              <w:bottom w:val="single" w:sz="2" w:space="0" w:color="auto"/>
              <w:right w:val="single" w:sz="2" w:space="0" w:color="auto"/>
            </w:tcBorders>
          </w:tcPr>
          <w:p w14:paraId="6A178492" w14:textId="77777777" w:rsidR="001A69B2" w:rsidRPr="001A69B2" w:rsidRDefault="001A69B2" w:rsidP="00E83922">
            <w:pPr>
              <w:suppressAutoHyphens/>
              <w:spacing w:before="60" w:after="60"/>
              <w:rPr>
                <w:b/>
                <w:bCs/>
                <w:szCs w:val="24"/>
              </w:rPr>
            </w:pPr>
            <w:r w:rsidRPr="001A69B2">
              <w:rPr>
                <w:b/>
                <w:bCs/>
                <w:szCs w:val="24"/>
              </w:rPr>
              <w:t>Electronic transmission systems</w:t>
            </w:r>
          </w:p>
        </w:tc>
        <w:tc>
          <w:tcPr>
            <w:tcW w:w="1440" w:type="dxa"/>
            <w:tcBorders>
              <w:top w:val="single" w:sz="2" w:space="0" w:color="auto"/>
              <w:left w:val="single" w:sz="2" w:space="0" w:color="auto"/>
              <w:bottom w:val="single" w:sz="2" w:space="0" w:color="auto"/>
              <w:right w:val="single" w:sz="2" w:space="0" w:color="auto"/>
            </w:tcBorders>
          </w:tcPr>
          <w:p w14:paraId="2345BF11" w14:textId="77777777" w:rsidR="001A69B2" w:rsidRPr="001A69B2" w:rsidRDefault="001A69B2" w:rsidP="00E83922">
            <w:pPr>
              <w:suppressAutoHyphens/>
              <w:spacing w:before="60" w:after="60"/>
              <w:rPr>
                <w:szCs w:val="24"/>
              </w:rPr>
            </w:pPr>
            <w:r w:rsidRPr="001A69B2">
              <w:rPr>
                <w:szCs w:val="24"/>
              </w:rPr>
              <w:t>1.3</w:t>
            </w:r>
          </w:p>
        </w:tc>
        <w:tc>
          <w:tcPr>
            <w:tcW w:w="4320" w:type="dxa"/>
            <w:tcBorders>
              <w:top w:val="single" w:sz="2" w:space="0" w:color="auto"/>
              <w:left w:val="single" w:sz="2" w:space="0" w:color="auto"/>
              <w:bottom w:val="single" w:sz="2" w:space="0" w:color="auto"/>
              <w:right w:val="single" w:sz="2" w:space="0" w:color="auto"/>
            </w:tcBorders>
          </w:tcPr>
          <w:p w14:paraId="45BFA37A"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Email, Fax, </w:t>
            </w:r>
          </w:p>
        </w:tc>
      </w:tr>
      <w:tr w:rsidR="001A69B2" w:rsidRPr="001A69B2" w14:paraId="3C21ED87" w14:textId="77777777" w:rsidTr="00E83922">
        <w:tc>
          <w:tcPr>
            <w:tcW w:w="3348" w:type="dxa"/>
            <w:tcBorders>
              <w:top w:val="single" w:sz="2" w:space="0" w:color="auto"/>
              <w:left w:val="single" w:sz="2" w:space="0" w:color="auto"/>
              <w:bottom w:val="single" w:sz="2" w:space="0" w:color="auto"/>
              <w:right w:val="single" w:sz="2" w:space="0" w:color="auto"/>
            </w:tcBorders>
          </w:tcPr>
          <w:p w14:paraId="6F0019CA" w14:textId="77777777" w:rsidR="001A69B2" w:rsidRPr="001A69B2" w:rsidRDefault="001A69B2" w:rsidP="00E83922">
            <w:pPr>
              <w:suppressAutoHyphens/>
              <w:spacing w:before="60" w:after="60"/>
              <w:rPr>
                <w:b/>
                <w:bCs/>
                <w:szCs w:val="24"/>
              </w:rPr>
            </w:pPr>
            <w:r w:rsidRPr="001A69B2">
              <w:rPr>
                <w:b/>
                <w:bCs/>
                <w:szCs w:val="24"/>
              </w:rPr>
              <w:t>Governing Law</w:t>
            </w:r>
          </w:p>
        </w:tc>
        <w:tc>
          <w:tcPr>
            <w:tcW w:w="1440" w:type="dxa"/>
            <w:tcBorders>
              <w:top w:val="single" w:sz="2" w:space="0" w:color="auto"/>
              <w:left w:val="single" w:sz="2" w:space="0" w:color="auto"/>
              <w:bottom w:val="single" w:sz="2" w:space="0" w:color="auto"/>
              <w:right w:val="single" w:sz="2" w:space="0" w:color="auto"/>
            </w:tcBorders>
          </w:tcPr>
          <w:p w14:paraId="71EA5317"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45828B2C" w14:textId="77777777" w:rsidR="001A69B2" w:rsidRPr="001A69B2" w:rsidRDefault="001A69B2" w:rsidP="00E83922">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1A69B2" w:rsidRPr="001A69B2" w14:paraId="082CABAC" w14:textId="77777777" w:rsidTr="00E83922">
        <w:tc>
          <w:tcPr>
            <w:tcW w:w="3348" w:type="dxa"/>
            <w:tcBorders>
              <w:top w:val="single" w:sz="2" w:space="0" w:color="auto"/>
              <w:left w:val="single" w:sz="2" w:space="0" w:color="auto"/>
              <w:bottom w:val="single" w:sz="2" w:space="0" w:color="auto"/>
              <w:right w:val="single" w:sz="2" w:space="0" w:color="auto"/>
            </w:tcBorders>
          </w:tcPr>
          <w:p w14:paraId="7CA22603" w14:textId="77777777" w:rsidR="001A69B2" w:rsidRPr="001A69B2" w:rsidRDefault="001A69B2" w:rsidP="00E83922">
            <w:pPr>
              <w:suppressAutoHyphens/>
              <w:spacing w:before="60" w:after="60"/>
              <w:rPr>
                <w:b/>
                <w:bCs/>
                <w:szCs w:val="24"/>
              </w:rPr>
            </w:pPr>
            <w:r w:rsidRPr="001A69B2">
              <w:rPr>
                <w:b/>
                <w:bCs/>
                <w:szCs w:val="24"/>
              </w:rPr>
              <w:t>Ruling language</w:t>
            </w:r>
          </w:p>
        </w:tc>
        <w:tc>
          <w:tcPr>
            <w:tcW w:w="1440" w:type="dxa"/>
            <w:tcBorders>
              <w:top w:val="single" w:sz="2" w:space="0" w:color="auto"/>
              <w:left w:val="single" w:sz="2" w:space="0" w:color="auto"/>
              <w:bottom w:val="single" w:sz="2" w:space="0" w:color="auto"/>
              <w:right w:val="single" w:sz="2" w:space="0" w:color="auto"/>
            </w:tcBorders>
          </w:tcPr>
          <w:p w14:paraId="7399365A"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57C6FEE0"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47FFDC4B" w14:textId="77777777" w:rsidTr="00E83922">
        <w:tc>
          <w:tcPr>
            <w:tcW w:w="3348" w:type="dxa"/>
            <w:tcBorders>
              <w:top w:val="single" w:sz="2" w:space="0" w:color="auto"/>
              <w:left w:val="single" w:sz="2" w:space="0" w:color="auto"/>
              <w:bottom w:val="single" w:sz="2" w:space="0" w:color="auto"/>
              <w:right w:val="single" w:sz="2" w:space="0" w:color="auto"/>
            </w:tcBorders>
          </w:tcPr>
          <w:p w14:paraId="34C2A639" w14:textId="77777777" w:rsidR="001A69B2" w:rsidRPr="001A69B2" w:rsidRDefault="001A69B2" w:rsidP="00E83922">
            <w:pPr>
              <w:suppressAutoHyphens/>
              <w:spacing w:before="60" w:after="60"/>
              <w:rPr>
                <w:b/>
                <w:bCs/>
                <w:szCs w:val="24"/>
              </w:rPr>
            </w:pPr>
            <w:r w:rsidRPr="001A69B2">
              <w:rPr>
                <w:b/>
                <w:bCs/>
                <w:szCs w:val="24"/>
              </w:rPr>
              <w:t>Language for communications</w:t>
            </w:r>
          </w:p>
        </w:tc>
        <w:tc>
          <w:tcPr>
            <w:tcW w:w="1440" w:type="dxa"/>
            <w:tcBorders>
              <w:top w:val="single" w:sz="2" w:space="0" w:color="auto"/>
              <w:left w:val="single" w:sz="2" w:space="0" w:color="auto"/>
              <w:bottom w:val="single" w:sz="2" w:space="0" w:color="auto"/>
              <w:right w:val="single" w:sz="2" w:space="0" w:color="auto"/>
            </w:tcBorders>
          </w:tcPr>
          <w:p w14:paraId="2A6FB026" w14:textId="77777777" w:rsidR="001A69B2" w:rsidRPr="001A69B2" w:rsidRDefault="001A69B2" w:rsidP="00E83922">
            <w:pPr>
              <w:suppressAutoHyphens/>
              <w:spacing w:before="60" w:after="60"/>
              <w:rPr>
                <w:szCs w:val="24"/>
              </w:rPr>
            </w:pPr>
            <w:r w:rsidRPr="001A69B2">
              <w:rPr>
                <w:szCs w:val="24"/>
              </w:rPr>
              <w:t>1.4</w:t>
            </w:r>
          </w:p>
        </w:tc>
        <w:tc>
          <w:tcPr>
            <w:tcW w:w="4320" w:type="dxa"/>
            <w:tcBorders>
              <w:top w:val="single" w:sz="2" w:space="0" w:color="auto"/>
              <w:left w:val="single" w:sz="2" w:space="0" w:color="auto"/>
              <w:bottom w:val="single" w:sz="2" w:space="0" w:color="auto"/>
              <w:right w:val="single" w:sz="2" w:space="0" w:color="auto"/>
            </w:tcBorders>
          </w:tcPr>
          <w:p w14:paraId="19C57AAC" w14:textId="77777777" w:rsidR="001A69B2" w:rsidRPr="001A69B2" w:rsidRDefault="001A69B2" w:rsidP="00E83922">
            <w:pPr>
              <w:tabs>
                <w:tab w:val="left" w:pos="5283"/>
              </w:tabs>
              <w:suppressAutoHyphens/>
              <w:spacing w:before="60" w:after="60"/>
              <w:ind w:right="-99"/>
              <w:rPr>
                <w:szCs w:val="24"/>
              </w:rPr>
            </w:pPr>
            <w:r w:rsidRPr="001A69B2">
              <w:rPr>
                <w:szCs w:val="24"/>
              </w:rPr>
              <w:t>English</w:t>
            </w:r>
          </w:p>
        </w:tc>
      </w:tr>
      <w:tr w:rsidR="001A69B2" w:rsidRPr="001A69B2" w14:paraId="01F132FB" w14:textId="77777777" w:rsidTr="00E83922">
        <w:tc>
          <w:tcPr>
            <w:tcW w:w="3348" w:type="dxa"/>
            <w:tcBorders>
              <w:top w:val="single" w:sz="2" w:space="0" w:color="auto"/>
              <w:left w:val="single" w:sz="2" w:space="0" w:color="auto"/>
              <w:bottom w:val="single" w:sz="2" w:space="0" w:color="auto"/>
              <w:right w:val="single" w:sz="2" w:space="0" w:color="auto"/>
            </w:tcBorders>
          </w:tcPr>
          <w:p w14:paraId="3DB311D9" w14:textId="77777777" w:rsidR="001A69B2" w:rsidRPr="001A69B2" w:rsidRDefault="001A69B2" w:rsidP="00E83922">
            <w:pPr>
              <w:suppressAutoHyphens/>
              <w:spacing w:before="60" w:after="60"/>
              <w:rPr>
                <w:b/>
                <w:bCs/>
                <w:szCs w:val="24"/>
              </w:rPr>
            </w:pPr>
            <w:r w:rsidRPr="001A69B2">
              <w:rPr>
                <w:b/>
                <w:bCs/>
                <w:szCs w:val="24"/>
              </w:rPr>
              <w:t>Time for the Parties entering into a Contract Agreement</w:t>
            </w:r>
          </w:p>
        </w:tc>
        <w:tc>
          <w:tcPr>
            <w:tcW w:w="1440" w:type="dxa"/>
            <w:tcBorders>
              <w:top w:val="single" w:sz="2" w:space="0" w:color="auto"/>
              <w:left w:val="single" w:sz="2" w:space="0" w:color="auto"/>
              <w:bottom w:val="single" w:sz="2" w:space="0" w:color="auto"/>
              <w:right w:val="single" w:sz="2" w:space="0" w:color="auto"/>
            </w:tcBorders>
          </w:tcPr>
          <w:p w14:paraId="19C07B31" w14:textId="77777777" w:rsidR="001A69B2" w:rsidRPr="001A69B2" w:rsidRDefault="001A69B2" w:rsidP="00E83922">
            <w:pPr>
              <w:suppressAutoHyphens/>
              <w:spacing w:before="60" w:after="60"/>
              <w:rPr>
                <w:szCs w:val="24"/>
              </w:rPr>
            </w:pPr>
            <w:r w:rsidRPr="001A69B2">
              <w:rPr>
                <w:szCs w:val="24"/>
              </w:rPr>
              <w:t>1.6</w:t>
            </w:r>
          </w:p>
        </w:tc>
        <w:tc>
          <w:tcPr>
            <w:tcW w:w="4320" w:type="dxa"/>
            <w:tcBorders>
              <w:top w:val="single" w:sz="2" w:space="0" w:color="auto"/>
              <w:left w:val="single" w:sz="2" w:space="0" w:color="auto"/>
              <w:bottom w:val="single" w:sz="2" w:space="0" w:color="auto"/>
              <w:right w:val="single" w:sz="2" w:space="0" w:color="auto"/>
            </w:tcBorders>
          </w:tcPr>
          <w:p w14:paraId="0842B39D" w14:textId="77777777" w:rsidR="001A69B2" w:rsidRPr="001A69B2" w:rsidRDefault="001A69B2" w:rsidP="00E83922">
            <w:pPr>
              <w:tabs>
                <w:tab w:val="left" w:pos="5283"/>
              </w:tabs>
              <w:suppressAutoHyphens/>
              <w:spacing w:before="60" w:after="60"/>
              <w:ind w:right="-99"/>
              <w:rPr>
                <w:szCs w:val="24"/>
              </w:rPr>
            </w:pPr>
            <w:r w:rsidRPr="001A69B2">
              <w:rPr>
                <w:szCs w:val="24"/>
              </w:rPr>
              <w:t>30 days</w:t>
            </w:r>
          </w:p>
        </w:tc>
      </w:tr>
      <w:tr w:rsidR="001A69B2" w:rsidRPr="001A69B2" w14:paraId="00CE17DF" w14:textId="77777777" w:rsidTr="00E83922">
        <w:tc>
          <w:tcPr>
            <w:tcW w:w="3348" w:type="dxa"/>
            <w:tcBorders>
              <w:top w:val="single" w:sz="2" w:space="0" w:color="auto"/>
              <w:left w:val="single" w:sz="2" w:space="0" w:color="auto"/>
              <w:bottom w:val="single" w:sz="2" w:space="0" w:color="auto"/>
              <w:right w:val="single" w:sz="2" w:space="0" w:color="auto"/>
            </w:tcBorders>
          </w:tcPr>
          <w:p w14:paraId="1D3D695A" w14:textId="77777777" w:rsidR="001A69B2" w:rsidRPr="001A69B2" w:rsidRDefault="001A69B2" w:rsidP="00E83922">
            <w:pPr>
              <w:suppressAutoHyphens/>
              <w:spacing w:before="60" w:after="60"/>
              <w:rPr>
                <w:b/>
                <w:bCs/>
                <w:szCs w:val="24"/>
              </w:rPr>
            </w:pPr>
            <w:r w:rsidRPr="001A69B2">
              <w:rPr>
                <w:b/>
                <w:bCs/>
                <w:szCs w:val="24"/>
                <w:lang w:val="en-GB"/>
              </w:rPr>
              <w:t>Inspections and Audit by the Fund</w:t>
            </w:r>
          </w:p>
        </w:tc>
        <w:tc>
          <w:tcPr>
            <w:tcW w:w="1440" w:type="dxa"/>
            <w:tcBorders>
              <w:top w:val="single" w:sz="2" w:space="0" w:color="auto"/>
              <w:left w:val="single" w:sz="2" w:space="0" w:color="auto"/>
              <w:bottom w:val="single" w:sz="2" w:space="0" w:color="auto"/>
              <w:right w:val="single" w:sz="2" w:space="0" w:color="auto"/>
            </w:tcBorders>
          </w:tcPr>
          <w:p w14:paraId="57FF74F1" w14:textId="77777777" w:rsidR="001A69B2" w:rsidRPr="001A69B2" w:rsidRDefault="001A69B2" w:rsidP="00E83922">
            <w:pPr>
              <w:suppressAutoHyphens/>
              <w:spacing w:before="60" w:after="60"/>
              <w:rPr>
                <w:szCs w:val="24"/>
              </w:rPr>
            </w:pPr>
            <w:r w:rsidRPr="001A69B2">
              <w:rPr>
                <w:szCs w:val="24"/>
              </w:rPr>
              <w:t>1.15</w:t>
            </w:r>
          </w:p>
        </w:tc>
        <w:tc>
          <w:tcPr>
            <w:tcW w:w="4320" w:type="dxa"/>
            <w:tcBorders>
              <w:top w:val="single" w:sz="2" w:space="0" w:color="auto"/>
              <w:left w:val="single" w:sz="2" w:space="0" w:color="auto"/>
              <w:bottom w:val="single" w:sz="2" w:space="0" w:color="auto"/>
              <w:right w:val="single" w:sz="2" w:space="0" w:color="auto"/>
            </w:tcBorders>
          </w:tcPr>
          <w:p w14:paraId="7E362AD2" w14:textId="77777777" w:rsidR="001A69B2" w:rsidRPr="001A69B2" w:rsidRDefault="001A69B2" w:rsidP="00E83922">
            <w:pPr>
              <w:tabs>
                <w:tab w:val="left" w:pos="5283"/>
              </w:tabs>
              <w:suppressAutoHyphens/>
              <w:spacing w:before="60" w:after="60"/>
              <w:ind w:right="-99"/>
              <w:rPr>
                <w:szCs w:val="24"/>
              </w:rPr>
            </w:pPr>
            <w:r w:rsidRPr="001A69B2">
              <w:rPr>
                <w:szCs w:val="24"/>
              </w:rPr>
              <w:t>This clause shall be amended as follows:</w:t>
            </w:r>
          </w:p>
          <w:p w14:paraId="7F15C25B" w14:textId="77777777" w:rsidR="001A69B2" w:rsidRPr="001A69B2" w:rsidRDefault="001A69B2" w:rsidP="00E83922">
            <w:pPr>
              <w:tabs>
                <w:tab w:val="left" w:pos="5283"/>
              </w:tabs>
              <w:suppressAutoHyphens/>
              <w:spacing w:before="60" w:after="60"/>
              <w:ind w:right="-99"/>
              <w:rPr>
                <w:szCs w:val="24"/>
              </w:rPr>
            </w:pPr>
            <w:r w:rsidRPr="001A69B2">
              <w:rPr>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w:t>
            </w:r>
            <w:r w:rsidRPr="001A69B2">
              <w:rPr>
                <w:szCs w:val="24"/>
              </w:rPr>
              <w:lastRenderedPageBreak/>
              <w:t>exercise of the Fund’s inspection and audit rights provided for under Sub-Clause 1.15 constitute a prohibited practice subject to contract termination (as well as to a determination of ineligibility pursuant to the Fund’s prevailing sanctions procedures.</w:t>
            </w:r>
          </w:p>
        </w:tc>
      </w:tr>
      <w:tr w:rsidR="001A69B2" w:rsidRPr="001A69B2" w14:paraId="700A911D" w14:textId="77777777" w:rsidTr="00E83922">
        <w:tc>
          <w:tcPr>
            <w:tcW w:w="3348" w:type="dxa"/>
            <w:tcBorders>
              <w:top w:val="single" w:sz="2" w:space="0" w:color="auto"/>
              <w:left w:val="single" w:sz="2" w:space="0" w:color="auto"/>
              <w:bottom w:val="single" w:sz="2" w:space="0" w:color="auto"/>
              <w:right w:val="single" w:sz="2" w:space="0" w:color="auto"/>
            </w:tcBorders>
          </w:tcPr>
          <w:p w14:paraId="7D766E65" w14:textId="77777777" w:rsidR="001A69B2" w:rsidRPr="001A69B2" w:rsidRDefault="001A69B2" w:rsidP="00E83922">
            <w:pPr>
              <w:suppressAutoHyphens/>
              <w:spacing w:before="60" w:after="60"/>
              <w:rPr>
                <w:b/>
                <w:bCs/>
                <w:szCs w:val="24"/>
              </w:rPr>
            </w:pPr>
            <w:r w:rsidRPr="001A69B2">
              <w:rPr>
                <w:b/>
                <w:bCs/>
                <w:szCs w:val="24"/>
              </w:rPr>
              <w:lastRenderedPageBreak/>
              <w:t>Time for access to the Site</w:t>
            </w:r>
          </w:p>
        </w:tc>
        <w:tc>
          <w:tcPr>
            <w:tcW w:w="1440" w:type="dxa"/>
            <w:tcBorders>
              <w:top w:val="single" w:sz="2" w:space="0" w:color="auto"/>
              <w:left w:val="single" w:sz="2" w:space="0" w:color="auto"/>
              <w:bottom w:val="single" w:sz="2" w:space="0" w:color="auto"/>
              <w:right w:val="single" w:sz="2" w:space="0" w:color="auto"/>
            </w:tcBorders>
          </w:tcPr>
          <w:p w14:paraId="43761539" w14:textId="77777777" w:rsidR="001A69B2" w:rsidRPr="001A69B2" w:rsidRDefault="001A69B2" w:rsidP="00E83922">
            <w:pPr>
              <w:suppressAutoHyphens/>
              <w:spacing w:before="60" w:after="60"/>
              <w:rPr>
                <w:szCs w:val="24"/>
              </w:rPr>
            </w:pPr>
            <w:r w:rsidRPr="001A69B2">
              <w:rPr>
                <w:szCs w:val="24"/>
              </w:rPr>
              <w:t>2.1</w:t>
            </w:r>
          </w:p>
        </w:tc>
        <w:tc>
          <w:tcPr>
            <w:tcW w:w="4320" w:type="dxa"/>
            <w:tcBorders>
              <w:top w:val="single" w:sz="2" w:space="0" w:color="auto"/>
              <w:left w:val="single" w:sz="2" w:space="0" w:color="auto"/>
              <w:bottom w:val="single" w:sz="2" w:space="0" w:color="auto"/>
              <w:right w:val="single" w:sz="2" w:space="0" w:color="auto"/>
            </w:tcBorders>
          </w:tcPr>
          <w:p w14:paraId="24190CBE" w14:textId="7779AC59" w:rsidR="001A69B2" w:rsidRPr="001A69B2" w:rsidRDefault="00FA6DB8" w:rsidP="00E83922">
            <w:pPr>
              <w:suppressAutoHyphens/>
              <w:spacing w:before="60" w:after="60"/>
              <w:ind w:right="-94"/>
              <w:rPr>
                <w:szCs w:val="24"/>
              </w:rPr>
            </w:pPr>
            <w:r>
              <w:rPr>
                <w:szCs w:val="24"/>
              </w:rPr>
              <w:t>14 days before commencement date</w:t>
            </w:r>
          </w:p>
        </w:tc>
      </w:tr>
      <w:tr w:rsidR="001A69B2" w:rsidRPr="001A69B2" w14:paraId="0E606887" w14:textId="77777777" w:rsidTr="00E83922">
        <w:tc>
          <w:tcPr>
            <w:tcW w:w="3348" w:type="dxa"/>
            <w:tcBorders>
              <w:top w:val="single" w:sz="2" w:space="0" w:color="auto"/>
              <w:left w:val="single" w:sz="2" w:space="0" w:color="auto"/>
              <w:bottom w:val="single" w:sz="2" w:space="0" w:color="auto"/>
              <w:right w:val="single" w:sz="2" w:space="0" w:color="auto"/>
            </w:tcBorders>
          </w:tcPr>
          <w:p w14:paraId="606DF94C" w14:textId="77777777" w:rsidR="001A69B2" w:rsidRPr="001A69B2" w:rsidRDefault="001A69B2" w:rsidP="00E83922">
            <w:pPr>
              <w:suppressAutoHyphens/>
              <w:spacing w:before="60" w:after="60"/>
              <w:rPr>
                <w:b/>
                <w:bCs/>
                <w:szCs w:val="24"/>
              </w:rPr>
            </w:pPr>
            <w:r w:rsidRPr="001A69B2">
              <w:rPr>
                <w:b/>
                <w:bCs/>
                <w:szCs w:val="24"/>
              </w:rPr>
              <w:t>Engineer’s Duties and Authority</w:t>
            </w:r>
          </w:p>
        </w:tc>
        <w:tc>
          <w:tcPr>
            <w:tcW w:w="1440" w:type="dxa"/>
            <w:tcBorders>
              <w:top w:val="single" w:sz="2" w:space="0" w:color="auto"/>
              <w:left w:val="single" w:sz="2" w:space="0" w:color="auto"/>
              <w:bottom w:val="single" w:sz="2" w:space="0" w:color="auto"/>
              <w:right w:val="single" w:sz="2" w:space="0" w:color="auto"/>
            </w:tcBorders>
          </w:tcPr>
          <w:p w14:paraId="7601CADF" w14:textId="77777777" w:rsidR="001A69B2" w:rsidRPr="001A69B2" w:rsidRDefault="001A69B2" w:rsidP="00E83922">
            <w:pPr>
              <w:suppressAutoHyphens/>
              <w:spacing w:before="60" w:after="60"/>
              <w:rPr>
                <w:szCs w:val="24"/>
              </w:rPr>
            </w:pPr>
            <w:r w:rsidRPr="001A69B2">
              <w:rPr>
                <w:szCs w:val="24"/>
              </w:rPr>
              <w:t xml:space="preserve">3.1(b)(ii) </w:t>
            </w:r>
          </w:p>
        </w:tc>
        <w:tc>
          <w:tcPr>
            <w:tcW w:w="4320" w:type="dxa"/>
            <w:tcBorders>
              <w:top w:val="single" w:sz="2" w:space="0" w:color="auto"/>
              <w:left w:val="single" w:sz="2" w:space="0" w:color="auto"/>
              <w:bottom w:val="single" w:sz="2" w:space="0" w:color="auto"/>
              <w:right w:val="single" w:sz="2" w:space="0" w:color="auto"/>
            </w:tcBorders>
          </w:tcPr>
          <w:p w14:paraId="3DD0CD4A" w14:textId="77777777" w:rsidR="001A69B2" w:rsidRPr="001A69B2" w:rsidRDefault="001A69B2" w:rsidP="00E83922">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1A69B2" w:rsidRPr="001A69B2" w14:paraId="292697D5" w14:textId="77777777" w:rsidTr="00E83922">
        <w:tc>
          <w:tcPr>
            <w:tcW w:w="3348" w:type="dxa"/>
            <w:tcBorders>
              <w:top w:val="single" w:sz="2" w:space="0" w:color="auto"/>
              <w:left w:val="single" w:sz="2" w:space="0" w:color="auto"/>
              <w:bottom w:val="single" w:sz="2" w:space="0" w:color="auto"/>
              <w:right w:val="single" w:sz="2" w:space="0" w:color="auto"/>
            </w:tcBorders>
          </w:tcPr>
          <w:p w14:paraId="2396B1F3" w14:textId="77777777" w:rsidR="001A69B2" w:rsidRPr="001A69B2" w:rsidRDefault="001A69B2" w:rsidP="00E83922">
            <w:pPr>
              <w:suppressAutoHyphens/>
              <w:spacing w:before="60" w:after="60"/>
              <w:rPr>
                <w:b/>
                <w:bCs/>
                <w:szCs w:val="24"/>
              </w:rPr>
            </w:pPr>
            <w:r w:rsidRPr="001A69B2">
              <w:rPr>
                <w:b/>
                <w:bCs/>
                <w:szCs w:val="24"/>
              </w:rPr>
              <w:t>Performance Security</w:t>
            </w:r>
          </w:p>
        </w:tc>
        <w:tc>
          <w:tcPr>
            <w:tcW w:w="1440" w:type="dxa"/>
            <w:tcBorders>
              <w:top w:val="single" w:sz="2" w:space="0" w:color="auto"/>
              <w:left w:val="single" w:sz="2" w:space="0" w:color="auto"/>
              <w:bottom w:val="single" w:sz="2" w:space="0" w:color="auto"/>
              <w:right w:val="single" w:sz="2" w:space="0" w:color="auto"/>
            </w:tcBorders>
          </w:tcPr>
          <w:p w14:paraId="673585E0" w14:textId="77777777" w:rsidR="001A69B2" w:rsidRPr="001A69B2" w:rsidRDefault="001A69B2" w:rsidP="00E83922">
            <w:pPr>
              <w:suppressAutoHyphens/>
              <w:spacing w:before="60" w:after="60"/>
              <w:rPr>
                <w:szCs w:val="24"/>
              </w:rPr>
            </w:pPr>
            <w:r w:rsidRPr="001A69B2">
              <w:rPr>
                <w:szCs w:val="24"/>
              </w:rPr>
              <w:t>4.2</w:t>
            </w:r>
          </w:p>
        </w:tc>
        <w:tc>
          <w:tcPr>
            <w:tcW w:w="4320" w:type="dxa"/>
            <w:tcBorders>
              <w:top w:val="single" w:sz="2" w:space="0" w:color="auto"/>
              <w:left w:val="single" w:sz="2" w:space="0" w:color="auto"/>
              <w:bottom w:val="single" w:sz="2" w:space="0" w:color="auto"/>
              <w:right w:val="single" w:sz="2" w:space="0" w:color="auto"/>
            </w:tcBorders>
          </w:tcPr>
          <w:p w14:paraId="0B5DD0F9" w14:textId="5D8B7A62" w:rsidR="001A69B2" w:rsidRPr="001A69B2" w:rsidRDefault="001A69B2" w:rsidP="00556049">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00556049">
              <w:rPr>
                <w:i/>
                <w:iCs/>
                <w:szCs w:val="24"/>
              </w:rPr>
              <w:t xml:space="preserve">05 </w:t>
            </w:r>
            <w:r w:rsidRPr="001A69B2">
              <w:rPr>
                <w:szCs w:val="24"/>
              </w:rPr>
              <w:t>percent of the Accepted Contract Amount and in the same currency(ies) of the Accepted Contract Amount.</w:t>
            </w:r>
          </w:p>
        </w:tc>
      </w:tr>
      <w:tr w:rsidR="001A69B2" w:rsidRPr="001A69B2" w14:paraId="7463FD01" w14:textId="77777777" w:rsidTr="00E83922">
        <w:tc>
          <w:tcPr>
            <w:tcW w:w="3348" w:type="dxa"/>
            <w:tcBorders>
              <w:top w:val="single" w:sz="2" w:space="0" w:color="auto"/>
              <w:left w:val="single" w:sz="2" w:space="0" w:color="auto"/>
              <w:bottom w:val="single" w:sz="2" w:space="0" w:color="auto"/>
              <w:right w:val="single" w:sz="2" w:space="0" w:color="auto"/>
            </w:tcBorders>
          </w:tcPr>
          <w:p w14:paraId="489B82C5" w14:textId="77777777" w:rsidR="001A69B2" w:rsidRPr="001A69B2" w:rsidRDefault="001A69B2" w:rsidP="00E83922">
            <w:pPr>
              <w:suppressAutoHyphens/>
              <w:spacing w:before="60" w:after="60"/>
              <w:rPr>
                <w:b/>
                <w:bCs/>
                <w:szCs w:val="24"/>
              </w:rPr>
            </w:pPr>
            <w:r w:rsidRPr="001A69B2">
              <w:rPr>
                <w:b/>
                <w:bCs/>
                <w:szCs w:val="24"/>
              </w:rPr>
              <w:t>Normal working hours</w:t>
            </w:r>
          </w:p>
        </w:tc>
        <w:tc>
          <w:tcPr>
            <w:tcW w:w="1440" w:type="dxa"/>
            <w:tcBorders>
              <w:top w:val="single" w:sz="2" w:space="0" w:color="auto"/>
              <w:left w:val="single" w:sz="2" w:space="0" w:color="auto"/>
              <w:bottom w:val="single" w:sz="2" w:space="0" w:color="auto"/>
              <w:right w:val="single" w:sz="2" w:space="0" w:color="auto"/>
            </w:tcBorders>
          </w:tcPr>
          <w:p w14:paraId="10F4A8D8" w14:textId="77777777" w:rsidR="001A69B2" w:rsidRPr="001A69B2" w:rsidRDefault="001A69B2" w:rsidP="00E83922">
            <w:pPr>
              <w:suppressAutoHyphens/>
              <w:spacing w:before="60" w:after="60"/>
              <w:rPr>
                <w:szCs w:val="24"/>
              </w:rPr>
            </w:pPr>
            <w:r w:rsidRPr="001A69B2">
              <w:rPr>
                <w:szCs w:val="24"/>
              </w:rPr>
              <w:t>6.5</w:t>
            </w:r>
          </w:p>
        </w:tc>
        <w:tc>
          <w:tcPr>
            <w:tcW w:w="4320" w:type="dxa"/>
            <w:tcBorders>
              <w:top w:val="single" w:sz="2" w:space="0" w:color="auto"/>
              <w:left w:val="single" w:sz="2" w:space="0" w:color="auto"/>
              <w:bottom w:val="single" w:sz="2" w:space="0" w:color="auto"/>
              <w:right w:val="single" w:sz="2" w:space="0" w:color="auto"/>
            </w:tcBorders>
          </w:tcPr>
          <w:p w14:paraId="14FE21D1" w14:textId="710E5FE7" w:rsidR="001A69B2" w:rsidRPr="001A69B2" w:rsidRDefault="001A69B2" w:rsidP="00E83922">
            <w:pPr>
              <w:tabs>
                <w:tab w:val="left" w:pos="5283"/>
              </w:tabs>
              <w:suppressAutoHyphens/>
              <w:spacing w:before="60" w:after="60"/>
              <w:ind w:right="-99"/>
              <w:rPr>
                <w:szCs w:val="24"/>
              </w:rPr>
            </w:pPr>
            <w:r w:rsidRPr="001A69B2">
              <w:rPr>
                <w:szCs w:val="24"/>
              </w:rPr>
              <w:t>8 hours per day</w:t>
            </w:r>
            <w:r w:rsidR="00FA6DB8">
              <w:rPr>
                <w:szCs w:val="24"/>
              </w:rPr>
              <w:t xml:space="preserve"> and as suited for works on site with the approval of Engineer in charge</w:t>
            </w:r>
          </w:p>
        </w:tc>
      </w:tr>
      <w:tr w:rsidR="001A69B2" w:rsidRPr="001A69B2" w14:paraId="0AA1F701" w14:textId="77777777" w:rsidTr="00E83922">
        <w:tc>
          <w:tcPr>
            <w:tcW w:w="3348" w:type="dxa"/>
            <w:tcBorders>
              <w:top w:val="single" w:sz="2" w:space="0" w:color="auto"/>
              <w:left w:val="single" w:sz="2" w:space="0" w:color="auto"/>
              <w:bottom w:val="single" w:sz="2" w:space="0" w:color="auto"/>
              <w:right w:val="single" w:sz="2" w:space="0" w:color="auto"/>
            </w:tcBorders>
          </w:tcPr>
          <w:p w14:paraId="3AEE0467" w14:textId="77777777" w:rsidR="001A69B2" w:rsidRPr="001A69B2" w:rsidRDefault="001A69B2" w:rsidP="00E83922">
            <w:pPr>
              <w:suppressAutoHyphens/>
              <w:spacing w:before="60" w:after="60"/>
              <w:rPr>
                <w:b/>
                <w:bCs/>
                <w:szCs w:val="24"/>
              </w:rPr>
            </w:pPr>
            <w:r w:rsidRPr="001A69B2">
              <w:rPr>
                <w:b/>
                <w:bCs/>
                <w:szCs w:val="24"/>
              </w:rPr>
              <w:t>Commencement of Works</w:t>
            </w:r>
          </w:p>
        </w:tc>
        <w:tc>
          <w:tcPr>
            <w:tcW w:w="1440" w:type="dxa"/>
            <w:tcBorders>
              <w:top w:val="single" w:sz="2" w:space="0" w:color="auto"/>
              <w:left w:val="single" w:sz="2" w:space="0" w:color="auto"/>
              <w:bottom w:val="single" w:sz="2" w:space="0" w:color="auto"/>
              <w:right w:val="single" w:sz="2" w:space="0" w:color="auto"/>
            </w:tcBorders>
          </w:tcPr>
          <w:p w14:paraId="582BB2C4" w14:textId="77777777" w:rsidR="001A69B2" w:rsidRPr="001A69B2" w:rsidRDefault="001A69B2" w:rsidP="00E83922">
            <w:pPr>
              <w:suppressAutoHyphens/>
              <w:spacing w:before="60" w:after="60"/>
              <w:rPr>
                <w:szCs w:val="24"/>
              </w:rPr>
            </w:pPr>
            <w:r w:rsidRPr="001A69B2">
              <w:rPr>
                <w:szCs w:val="24"/>
              </w:rPr>
              <w:t>8.1</w:t>
            </w:r>
          </w:p>
        </w:tc>
        <w:tc>
          <w:tcPr>
            <w:tcW w:w="4320" w:type="dxa"/>
            <w:tcBorders>
              <w:top w:val="single" w:sz="2" w:space="0" w:color="auto"/>
              <w:left w:val="single" w:sz="2" w:space="0" w:color="auto"/>
              <w:bottom w:val="single" w:sz="2" w:space="0" w:color="auto"/>
              <w:right w:val="single" w:sz="2" w:space="0" w:color="auto"/>
            </w:tcBorders>
          </w:tcPr>
          <w:p w14:paraId="1F75F0C2" w14:textId="77777777" w:rsidR="001A69B2" w:rsidRPr="001A69B2" w:rsidRDefault="001A69B2" w:rsidP="00E83922">
            <w:pPr>
              <w:tabs>
                <w:tab w:val="left" w:pos="5283"/>
              </w:tabs>
              <w:suppressAutoHyphens/>
              <w:spacing w:before="60" w:after="60"/>
              <w:ind w:right="-99"/>
              <w:rPr>
                <w:szCs w:val="24"/>
              </w:rPr>
            </w:pPr>
            <w:r w:rsidRPr="001A69B2">
              <w:rPr>
                <w:szCs w:val="24"/>
              </w:rPr>
              <w:t>Within 30 Days of Contract Signing.</w:t>
            </w:r>
          </w:p>
        </w:tc>
      </w:tr>
      <w:tr w:rsidR="001A69B2" w:rsidRPr="001A69B2" w14:paraId="6DCF2511"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028DA182" w14:textId="77777777" w:rsidR="001A69B2" w:rsidRPr="001A69B2" w:rsidRDefault="001A69B2" w:rsidP="00E83922">
            <w:pPr>
              <w:spacing w:before="60" w:after="60"/>
              <w:rPr>
                <w:b/>
                <w:bCs/>
                <w:szCs w:val="24"/>
              </w:rPr>
            </w:pPr>
            <w:r w:rsidRPr="001A69B2">
              <w:rPr>
                <w:b/>
                <w:bCs/>
                <w:szCs w:val="24"/>
              </w:rPr>
              <w:t>Delay damages for the Works</w:t>
            </w:r>
          </w:p>
        </w:tc>
        <w:tc>
          <w:tcPr>
            <w:tcW w:w="1440" w:type="dxa"/>
            <w:tcBorders>
              <w:top w:val="single" w:sz="2" w:space="0" w:color="auto"/>
              <w:left w:val="single" w:sz="2" w:space="0" w:color="auto"/>
              <w:bottom w:val="single" w:sz="2" w:space="0" w:color="auto"/>
              <w:right w:val="single" w:sz="2" w:space="0" w:color="auto"/>
            </w:tcBorders>
          </w:tcPr>
          <w:p w14:paraId="0E7997ED" w14:textId="77777777" w:rsidR="001A69B2" w:rsidRPr="001A69B2" w:rsidRDefault="001A69B2" w:rsidP="00E83922">
            <w:pPr>
              <w:spacing w:before="60" w:after="60"/>
              <w:rPr>
                <w:szCs w:val="24"/>
              </w:rPr>
            </w:pPr>
            <w:r w:rsidRPr="001A69B2">
              <w:rPr>
                <w:szCs w:val="24"/>
              </w:rPr>
              <w:t xml:space="preserve">8.7 &amp; 14.15(b) </w:t>
            </w:r>
          </w:p>
        </w:tc>
        <w:tc>
          <w:tcPr>
            <w:tcW w:w="4320" w:type="dxa"/>
            <w:tcBorders>
              <w:top w:val="single" w:sz="2" w:space="0" w:color="auto"/>
              <w:left w:val="single" w:sz="2" w:space="0" w:color="auto"/>
              <w:bottom w:val="single" w:sz="2" w:space="0" w:color="auto"/>
              <w:right w:val="single" w:sz="2" w:space="0" w:color="auto"/>
            </w:tcBorders>
          </w:tcPr>
          <w:p w14:paraId="48BC0969" w14:textId="77777777" w:rsidR="002E070F" w:rsidRPr="000E060D" w:rsidRDefault="002E070F" w:rsidP="00E83922">
            <w:pPr>
              <w:spacing w:before="60" w:after="60"/>
              <w:rPr>
                <w:szCs w:val="24"/>
              </w:rPr>
            </w:pPr>
            <w:r w:rsidRPr="000E060D">
              <w:rPr>
                <w:szCs w:val="24"/>
                <w:u w:val="single"/>
              </w:rPr>
              <w:t>0.2</w:t>
            </w:r>
            <w:r w:rsidR="001A69B2" w:rsidRPr="000E060D">
              <w:rPr>
                <w:szCs w:val="24"/>
                <w:u w:val="single"/>
              </w:rPr>
              <w:t>5</w:t>
            </w:r>
            <w:r w:rsidR="001A69B2" w:rsidRPr="000E060D">
              <w:rPr>
                <w:szCs w:val="24"/>
              </w:rPr>
              <w:t xml:space="preserve"> % of the Contract Price per Days</w:t>
            </w:r>
          </w:p>
          <w:p w14:paraId="2C0A083A" w14:textId="77777777" w:rsidR="001A69B2" w:rsidRPr="000E060D" w:rsidRDefault="002E070F" w:rsidP="00E83922">
            <w:pPr>
              <w:spacing w:before="60" w:after="60"/>
              <w:rPr>
                <w:szCs w:val="24"/>
              </w:rPr>
            </w:pPr>
            <w:r w:rsidRPr="000E060D">
              <w:rPr>
                <w:szCs w:val="24"/>
              </w:rPr>
              <w:t>DD=CP*0.0025*LD</w:t>
            </w:r>
          </w:p>
          <w:p w14:paraId="17EA5F81" w14:textId="77777777" w:rsidR="002E070F" w:rsidRPr="000E060D" w:rsidRDefault="002E070F" w:rsidP="00E83922">
            <w:pPr>
              <w:spacing w:before="60" w:after="60"/>
              <w:rPr>
                <w:szCs w:val="24"/>
              </w:rPr>
            </w:pPr>
            <w:r w:rsidRPr="000E060D">
              <w:rPr>
                <w:szCs w:val="24"/>
              </w:rPr>
              <w:t>DD-Delay Damages</w:t>
            </w:r>
          </w:p>
          <w:p w14:paraId="6B58A922" w14:textId="77777777" w:rsidR="002E070F" w:rsidRPr="000E060D" w:rsidRDefault="002E070F" w:rsidP="00E83922">
            <w:pPr>
              <w:spacing w:before="60" w:after="60"/>
              <w:rPr>
                <w:szCs w:val="24"/>
              </w:rPr>
            </w:pPr>
            <w:r w:rsidRPr="000E060D">
              <w:rPr>
                <w:szCs w:val="24"/>
              </w:rPr>
              <w:t>CP- Contract Price</w:t>
            </w:r>
          </w:p>
          <w:p w14:paraId="69C60C34" w14:textId="466A92E3" w:rsidR="002E070F" w:rsidRPr="000E060D" w:rsidRDefault="002E070F" w:rsidP="002E070F">
            <w:pPr>
              <w:spacing w:before="60" w:after="60"/>
              <w:rPr>
                <w:szCs w:val="24"/>
              </w:rPr>
            </w:pPr>
            <w:r w:rsidRPr="000E060D">
              <w:rPr>
                <w:szCs w:val="24"/>
              </w:rPr>
              <w:t>LD- Late Duration</w:t>
            </w:r>
          </w:p>
        </w:tc>
      </w:tr>
      <w:tr w:rsidR="001A69B2" w:rsidRPr="001A69B2" w14:paraId="097D945F"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ECDF8E2" w14:textId="435D5DA2" w:rsidR="001A69B2" w:rsidRPr="001A69B2" w:rsidRDefault="001A69B2" w:rsidP="00E83922">
            <w:pPr>
              <w:suppressAutoHyphens/>
              <w:spacing w:before="60" w:after="60"/>
              <w:rPr>
                <w:b/>
                <w:bCs/>
                <w:szCs w:val="24"/>
              </w:rPr>
            </w:pPr>
            <w:r w:rsidRPr="001A69B2">
              <w:rPr>
                <w:b/>
                <w:bCs/>
                <w:szCs w:val="24"/>
              </w:rPr>
              <w:t>Maximum amount of delay damages</w:t>
            </w:r>
          </w:p>
        </w:tc>
        <w:tc>
          <w:tcPr>
            <w:tcW w:w="1440" w:type="dxa"/>
            <w:tcBorders>
              <w:top w:val="single" w:sz="2" w:space="0" w:color="auto"/>
              <w:left w:val="single" w:sz="2" w:space="0" w:color="auto"/>
              <w:bottom w:val="single" w:sz="2" w:space="0" w:color="auto"/>
              <w:right w:val="single" w:sz="2" w:space="0" w:color="auto"/>
            </w:tcBorders>
          </w:tcPr>
          <w:p w14:paraId="7ED1CBBE" w14:textId="77777777" w:rsidR="001A69B2" w:rsidRPr="001A69B2" w:rsidRDefault="001A69B2" w:rsidP="00E83922">
            <w:pPr>
              <w:suppressAutoHyphens/>
              <w:spacing w:before="60" w:after="60"/>
              <w:rPr>
                <w:szCs w:val="24"/>
              </w:rPr>
            </w:pPr>
            <w:r w:rsidRPr="001A69B2">
              <w:rPr>
                <w:szCs w:val="24"/>
              </w:rPr>
              <w:t>8.7</w:t>
            </w:r>
          </w:p>
        </w:tc>
        <w:tc>
          <w:tcPr>
            <w:tcW w:w="4320" w:type="dxa"/>
            <w:tcBorders>
              <w:top w:val="single" w:sz="2" w:space="0" w:color="auto"/>
              <w:left w:val="single" w:sz="2" w:space="0" w:color="auto"/>
              <w:bottom w:val="single" w:sz="2" w:space="0" w:color="auto"/>
              <w:right w:val="single" w:sz="2" w:space="0" w:color="auto"/>
            </w:tcBorders>
          </w:tcPr>
          <w:p w14:paraId="51822977" w14:textId="5416FAB1" w:rsidR="001A69B2" w:rsidRPr="000E060D" w:rsidRDefault="002E070F" w:rsidP="00E83922">
            <w:pPr>
              <w:suppressAutoHyphens/>
              <w:spacing w:before="60" w:after="60"/>
              <w:ind w:right="-94"/>
              <w:rPr>
                <w:szCs w:val="24"/>
              </w:rPr>
            </w:pPr>
            <w:r w:rsidRPr="000E060D">
              <w:rPr>
                <w:szCs w:val="24"/>
              </w:rPr>
              <w:t>15</w:t>
            </w:r>
            <w:r w:rsidR="001A69B2" w:rsidRPr="000E060D">
              <w:rPr>
                <w:szCs w:val="24"/>
              </w:rPr>
              <w:t xml:space="preserve"> % of the final Contract Price. </w:t>
            </w:r>
          </w:p>
        </w:tc>
      </w:tr>
      <w:tr w:rsidR="001A69B2" w:rsidRPr="001A69B2" w14:paraId="3C30CCDF"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1B1C7B2" w14:textId="77777777" w:rsidR="001A69B2" w:rsidRPr="001A69B2" w:rsidRDefault="001A69B2" w:rsidP="00E83922">
            <w:pPr>
              <w:suppressAutoHyphens/>
              <w:spacing w:before="60" w:after="60"/>
              <w:rPr>
                <w:b/>
                <w:bCs/>
                <w:szCs w:val="24"/>
              </w:rPr>
            </w:pPr>
            <w:r w:rsidRPr="001A69B2">
              <w:rPr>
                <w:b/>
                <w:bCs/>
                <w:szCs w:val="24"/>
              </w:rPr>
              <w:t>Provisional Sums</w:t>
            </w:r>
          </w:p>
        </w:tc>
        <w:tc>
          <w:tcPr>
            <w:tcW w:w="1440" w:type="dxa"/>
            <w:tcBorders>
              <w:top w:val="single" w:sz="2" w:space="0" w:color="auto"/>
              <w:left w:val="single" w:sz="2" w:space="0" w:color="auto"/>
              <w:bottom w:val="single" w:sz="2" w:space="0" w:color="auto"/>
              <w:right w:val="single" w:sz="2" w:space="0" w:color="auto"/>
            </w:tcBorders>
          </w:tcPr>
          <w:p w14:paraId="0C46C093" w14:textId="77777777" w:rsidR="001A69B2" w:rsidRPr="001A69B2" w:rsidRDefault="001A69B2" w:rsidP="00E83922">
            <w:pPr>
              <w:suppressAutoHyphens/>
              <w:spacing w:before="60" w:after="60"/>
              <w:rPr>
                <w:szCs w:val="24"/>
              </w:rPr>
            </w:pPr>
            <w:r w:rsidRPr="001A69B2">
              <w:rPr>
                <w:szCs w:val="24"/>
              </w:rPr>
              <w:t>13.5.(b)(ii)</w:t>
            </w:r>
          </w:p>
        </w:tc>
        <w:tc>
          <w:tcPr>
            <w:tcW w:w="4320" w:type="dxa"/>
            <w:tcBorders>
              <w:top w:val="single" w:sz="2" w:space="0" w:color="auto"/>
              <w:left w:val="single" w:sz="2" w:space="0" w:color="auto"/>
              <w:bottom w:val="single" w:sz="2" w:space="0" w:color="auto"/>
              <w:right w:val="single" w:sz="2" w:space="0" w:color="auto"/>
            </w:tcBorders>
          </w:tcPr>
          <w:p w14:paraId="115670C4" w14:textId="77777777" w:rsidR="001A69B2" w:rsidRPr="001A69B2" w:rsidRDefault="001A69B2" w:rsidP="00E83922">
            <w:pPr>
              <w:suppressAutoHyphens/>
              <w:spacing w:before="60" w:after="60"/>
              <w:ind w:right="-94"/>
              <w:rPr>
                <w:szCs w:val="24"/>
              </w:rPr>
            </w:pPr>
            <w:r w:rsidRPr="001A69B2">
              <w:rPr>
                <w:szCs w:val="24"/>
              </w:rPr>
              <w:t>Not Applicable</w:t>
            </w:r>
          </w:p>
        </w:tc>
      </w:tr>
      <w:tr w:rsidR="001A69B2" w:rsidRPr="001A69B2" w14:paraId="64A9AAEF"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7304D4C" w14:textId="77777777" w:rsidR="001A69B2" w:rsidRPr="001A69B2" w:rsidRDefault="001A69B2" w:rsidP="00E83922">
            <w:pPr>
              <w:spacing w:before="60" w:after="60"/>
              <w:rPr>
                <w:b/>
                <w:bCs/>
                <w:szCs w:val="24"/>
              </w:rPr>
            </w:pPr>
            <w:r w:rsidRPr="001A69B2">
              <w:rPr>
                <w:b/>
                <w:bCs/>
                <w:szCs w:val="24"/>
              </w:rPr>
              <w:t>Adjustments for Changes in Cost</w:t>
            </w:r>
          </w:p>
        </w:tc>
        <w:tc>
          <w:tcPr>
            <w:tcW w:w="1440" w:type="dxa"/>
            <w:tcBorders>
              <w:top w:val="single" w:sz="2" w:space="0" w:color="auto"/>
              <w:left w:val="single" w:sz="2" w:space="0" w:color="auto"/>
              <w:bottom w:val="single" w:sz="2" w:space="0" w:color="auto"/>
              <w:right w:val="single" w:sz="2" w:space="0" w:color="auto"/>
            </w:tcBorders>
          </w:tcPr>
          <w:p w14:paraId="53121E9F" w14:textId="77777777" w:rsidR="001A69B2" w:rsidRPr="001A69B2" w:rsidRDefault="001A69B2" w:rsidP="00E83922">
            <w:pPr>
              <w:spacing w:before="60" w:after="60"/>
              <w:rPr>
                <w:szCs w:val="24"/>
              </w:rPr>
            </w:pPr>
            <w:r w:rsidRPr="001A69B2">
              <w:rPr>
                <w:szCs w:val="24"/>
              </w:rPr>
              <w:t>13.8</w:t>
            </w:r>
          </w:p>
        </w:tc>
        <w:tc>
          <w:tcPr>
            <w:tcW w:w="4320" w:type="dxa"/>
            <w:tcBorders>
              <w:top w:val="single" w:sz="2" w:space="0" w:color="auto"/>
              <w:left w:val="single" w:sz="2" w:space="0" w:color="auto"/>
              <w:bottom w:val="single" w:sz="2" w:space="0" w:color="auto"/>
              <w:right w:val="single" w:sz="2" w:space="0" w:color="auto"/>
            </w:tcBorders>
          </w:tcPr>
          <w:p w14:paraId="792D9492" w14:textId="77777777" w:rsidR="001A69B2" w:rsidRPr="001A69B2" w:rsidRDefault="001A69B2" w:rsidP="00E83922">
            <w:pPr>
              <w:spacing w:before="60" w:after="60"/>
              <w:rPr>
                <w:szCs w:val="24"/>
                <w:u w:val="single"/>
              </w:rPr>
            </w:pPr>
            <w:r w:rsidRPr="001A69B2">
              <w:rPr>
                <w:szCs w:val="24"/>
              </w:rPr>
              <w:t>Not Applicable</w:t>
            </w:r>
          </w:p>
        </w:tc>
      </w:tr>
      <w:tr w:rsidR="001A69B2" w:rsidRPr="001A69B2" w14:paraId="221C6890"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5C0F8371" w14:textId="77777777" w:rsidR="001A69B2" w:rsidRPr="001A69B2" w:rsidRDefault="001A69B2" w:rsidP="00E83922">
            <w:pPr>
              <w:spacing w:before="60" w:after="60"/>
              <w:jc w:val="left"/>
              <w:rPr>
                <w:b/>
                <w:bCs/>
                <w:szCs w:val="24"/>
              </w:rPr>
            </w:pPr>
            <w:r w:rsidRPr="001A69B2">
              <w:rPr>
                <w:b/>
                <w:bCs/>
                <w:szCs w:val="24"/>
              </w:rPr>
              <w:t xml:space="preserve">Total advance payment </w:t>
            </w:r>
          </w:p>
        </w:tc>
        <w:tc>
          <w:tcPr>
            <w:tcW w:w="1440" w:type="dxa"/>
            <w:tcBorders>
              <w:top w:val="single" w:sz="2" w:space="0" w:color="auto"/>
              <w:left w:val="single" w:sz="2" w:space="0" w:color="auto"/>
              <w:bottom w:val="single" w:sz="2" w:space="0" w:color="auto"/>
              <w:right w:val="single" w:sz="2" w:space="0" w:color="auto"/>
            </w:tcBorders>
          </w:tcPr>
          <w:p w14:paraId="5A32601D" w14:textId="77777777" w:rsidR="001A69B2" w:rsidRPr="001A69B2" w:rsidRDefault="001A69B2" w:rsidP="00E83922">
            <w:pPr>
              <w:spacing w:before="60" w:after="60"/>
              <w:rPr>
                <w:szCs w:val="24"/>
              </w:rPr>
            </w:pPr>
            <w:r w:rsidRPr="001A69B2">
              <w:rPr>
                <w:szCs w:val="24"/>
              </w:rPr>
              <w:t>14.2</w:t>
            </w:r>
          </w:p>
        </w:tc>
        <w:tc>
          <w:tcPr>
            <w:tcW w:w="4320" w:type="dxa"/>
            <w:tcBorders>
              <w:top w:val="single" w:sz="2" w:space="0" w:color="auto"/>
              <w:left w:val="single" w:sz="2" w:space="0" w:color="auto"/>
              <w:bottom w:val="single" w:sz="2" w:space="0" w:color="auto"/>
              <w:right w:val="single" w:sz="2" w:space="0" w:color="auto"/>
            </w:tcBorders>
          </w:tcPr>
          <w:p w14:paraId="599E1F1C" w14:textId="77777777" w:rsidR="001A69B2" w:rsidRPr="001A69B2" w:rsidRDefault="001A69B2" w:rsidP="00E83922">
            <w:pPr>
              <w:spacing w:before="60" w:after="60"/>
              <w:rPr>
                <w:szCs w:val="24"/>
              </w:rPr>
            </w:pPr>
            <w:r w:rsidRPr="001A69B2">
              <w:rPr>
                <w:szCs w:val="24"/>
              </w:rPr>
              <w:t>15 % Percentage of the Accepted Contract Amount payable in the currencies and proportions in which the Accepted Contract Amount is payable.</w:t>
            </w:r>
          </w:p>
        </w:tc>
      </w:tr>
      <w:tr w:rsidR="001A69B2" w:rsidRPr="001A69B2" w14:paraId="5B59E5F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6E42BAA" w14:textId="77777777" w:rsidR="001A69B2" w:rsidRPr="001A69B2" w:rsidRDefault="001A69B2" w:rsidP="00E83922">
            <w:pPr>
              <w:spacing w:before="60" w:after="60"/>
              <w:rPr>
                <w:b/>
                <w:bCs/>
                <w:szCs w:val="24"/>
              </w:rPr>
            </w:pPr>
            <w:r w:rsidRPr="001A69B2">
              <w:rPr>
                <w:b/>
                <w:bCs/>
                <w:szCs w:val="24"/>
              </w:rPr>
              <w:t xml:space="preserve">Repayment amortization rate of advance payment </w:t>
            </w:r>
          </w:p>
        </w:tc>
        <w:tc>
          <w:tcPr>
            <w:tcW w:w="1440" w:type="dxa"/>
            <w:tcBorders>
              <w:top w:val="single" w:sz="2" w:space="0" w:color="auto"/>
              <w:left w:val="single" w:sz="2" w:space="0" w:color="auto"/>
              <w:bottom w:val="single" w:sz="2" w:space="0" w:color="auto"/>
              <w:right w:val="single" w:sz="2" w:space="0" w:color="auto"/>
            </w:tcBorders>
          </w:tcPr>
          <w:p w14:paraId="6A6BD9F1" w14:textId="77777777" w:rsidR="001A69B2" w:rsidRPr="001A69B2" w:rsidRDefault="001A69B2" w:rsidP="00E83922">
            <w:pPr>
              <w:spacing w:before="60" w:after="60"/>
              <w:rPr>
                <w:szCs w:val="24"/>
              </w:rPr>
            </w:pPr>
            <w:r w:rsidRPr="001A69B2">
              <w:rPr>
                <w:szCs w:val="24"/>
              </w:rPr>
              <w:t>14.2(b)</w:t>
            </w:r>
          </w:p>
        </w:tc>
        <w:tc>
          <w:tcPr>
            <w:tcW w:w="4320" w:type="dxa"/>
            <w:tcBorders>
              <w:top w:val="single" w:sz="2" w:space="0" w:color="auto"/>
              <w:left w:val="single" w:sz="2" w:space="0" w:color="auto"/>
              <w:bottom w:val="single" w:sz="2" w:space="0" w:color="auto"/>
              <w:right w:val="single" w:sz="2" w:space="0" w:color="auto"/>
            </w:tcBorders>
          </w:tcPr>
          <w:p w14:paraId="4694F3CD" w14:textId="77777777" w:rsidR="001A69B2" w:rsidRPr="001A69B2" w:rsidRDefault="001A69B2" w:rsidP="00E83922">
            <w:pPr>
              <w:spacing w:before="60" w:after="60"/>
              <w:rPr>
                <w:szCs w:val="24"/>
              </w:rPr>
            </w:pPr>
            <w:r w:rsidRPr="001A69B2">
              <w:rPr>
                <w:szCs w:val="24"/>
              </w:rPr>
              <w:t xml:space="preserve"> 15 %</w:t>
            </w:r>
          </w:p>
        </w:tc>
      </w:tr>
      <w:tr w:rsidR="001A69B2" w:rsidRPr="001A69B2" w14:paraId="0D4C1660"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22D86DE1" w14:textId="77777777" w:rsidR="001A69B2" w:rsidRPr="001A69B2" w:rsidRDefault="001A69B2" w:rsidP="00E83922">
            <w:pPr>
              <w:spacing w:before="60" w:after="60"/>
              <w:rPr>
                <w:b/>
                <w:bCs/>
                <w:szCs w:val="24"/>
              </w:rPr>
            </w:pPr>
            <w:r w:rsidRPr="001A69B2">
              <w:rPr>
                <w:b/>
                <w:bCs/>
                <w:szCs w:val="24"/>
              </w:rPr>
              <w:t>Percentage of Retention</w:t>
            </w:r>
          </w:p>
        </w:tc>
        <w:tc>
          <w:tcPr>
            <w:tcW w:w="1440" w:type="dxa"/>
            <w:tcBorders>
              <w:top w:val="single" w:sz="2" w:space="0" w:color="auto"/>
              <w:left w:val="single" w:sz="2" w:space="0" w:color="auto"/>
              <w:bottom w:val="single" w:sz="2" w:space="0" w:color="auto"/>
              <w:right w:val="single" w:sz="2" w:space="0" w:color="auto"/>
            </w:tcBorders>
          </w:tcPr>
          <w:p w14:paraId="63FC2435" w14:textId="77777777" w:rsidR="001A69B2" w:rsidRPr="000E060D" w:rsidRDefault="001A69B2" w:rsidP="00E83922">
            <w:pPr>
              <w:spacing w:before="60" w:after="60"/>
              <w:rPr>
                <w:szCs w:val="24"/>
              </w:rPr>
            </w:pPr>
            <w:r w:rsidRPr="000E060D">
              <w:rPr>
                <w:szCs w:val="24"/>
              </w:rPr>
              <w:t>14.3</w:t>
            </w:r>
          </w:p>
        </w:tc>
        <w:tc>
          <w:tcPr>
            <w:tcW w:w="4320" w:type="dxa"/>
            <w:tcBorders>
              <w:top w:val="single" w:sz="2" w:space="0" w:color="auto"/>
              <w:left w:val="single" w:sz="2" w:space="0" w:color="auto"/>
              <w:bottom w:val="single" w:sz="2" w:space="0" w:color="auto"/>
              <w:right w:val="single" w:sz="2" w:space="0" w:color="auto"/>
            </w:tcBorders>
          </w:tcPr>
          <w:p w14:paraId="5B05EC6E" w14:textId="07479137" w:rsidR="001A69B2" w:rsidRPr="000E060D" w:rsidRDefault="001A69B2" w:rsidP="007B7FEC">
            <w:pPr>
              <w:spacing w:before="60" w:after="60"/>
              <w:rPr>
                <w:szCs w:val="24"/>
              </w:rPr>
            </w:pPr>
            <w:r w:rsidRPr="000E060D">
              <w:rPr>
                <w:szCs w:val="24"/>
              </w:rPr>
              <w:t xml:space="preserve"> </w:t>
            </w:r>
            <w:r w:rsidR="007B7FEC" w:rsidRPr="000E060D">
              <w:rPr>
                <w:szCs w:val="24"/>
              </w:rPr>
              <w:t>5</w:t>
            </w:r>
            <w:r w:rsidRPr="000E060D">
              <w:rPr>
                <w:szCs w:val="24"/>
              </w:rPr>
              <w:t xml:space="preserve"> %</w:t>
            </w:r>
          </w:p>
        </w:tc>
      </w:tr>
      <w:tr w:rsidR="001A69B2" w:rsidRPr="001A69B2" w14:paraId="030BA3A6"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B030F42" w14:textId="77777777" w:rsidR="001A69B2" w:rsidRPr="001A69B2" w:rsidRDefault="001A69B2" w:rsidP="00E83922">
            <w:pPr>
              <w:spacing w:before="60" w:after="60"/>
              <w:rPr>
                <w:b/>
                <w:bCs/>
                <w:szCs w:val="24"/>
              </w:rPr>
            </w:pPr>
            <w:r w:rsidRPr="001A69B2">
              <w:rPr>
                <w:b/>
                <w:bCs/>
                <w:szCs w:val="24"/>
              </w:rPr>
              <w:t>Limit of Retention Money</w:t>
            </w:r>
          </w:p>
        </w:tc>
        <w:tc>
          <w:tcPr>
            <w:tcW w:w="1440" w:type="dxa"/>
            <w:tcBorders>
              <w:top w:val="single" w:sz="2" w:space="0" w:color="auto"/>
              <w:left w:val="single" w:sz="2" w:space="0" w:color="auto"/>
              <w:bottom w:val="single" w:sz="2" w:space="0" w:color="auto"/>
              <w:right w:val="single" w:sz="2" w:space="0" w:color="auto"/>
            </w:tcBorders>
          </w:tcPr>
          <w:p w14:paraId="7F6D1B28" w14:textId="77777777" w:rsidR="001A69B2" w:rsidRPr="000E060D" w:rsidRDefault="001A69B2" w:rsidP="00E83922">
            <w:pPr>
              <w:spacing w:before="60" w:after="60"/>
              <w:rPr>
                <w:szCs w:val="24"/>
              </w:rPr>
            </w:pPr>
            <w:r w:rsidRPr="000E060D">
              <w:rPr>
                <w:szCs w:val="24"/>
              </w:rPr>
              <w:t>14.3</w:t>
            </w:r>
          </w:p>
        </w:tc>
        <w:tc>
          <w:tcPr>
            <w:tcW w:w="4320" w:type="dxa"/>
            <w:tcBorders>
              <w:top w:val="single" w:sz="2" w:space="0" w:color="auto"/>
              <w:left w:val="single" w:sz="2" w:space="0" w:color="auto"/>
              <w:bottom w:val="single" w:sz="2" w:space="0" w:color="auto"/>
              <w:right w:val="single" w:sz="2" w:space="0" w:color="auto"/>
            </w:tcBorders>
          </w:tcPr>
          <w:p w14:paraId="17B7D8FA" w14:textId="4CA63EAE" w:rsidR="001A69B2" w:rsidRPr="000E060D" w:rsidRDefault="001A69B2" w:rsidP="007B7FEC">
            <w:pPr>
              <w:spacing w:before="60" w:after="60"/>
              <w:rPr>
                <w:szCs w:val="24"/>
              </w:rPr>
            </w:pPr>
            <w:r w:rsidRPr="000E060D">
              <w:rPr>
                <w:szCs w:val="24"/>
              </w:rPr>
              <w:t xml:space="preserve"> </w:t>
            </w:r>
            <w:r w:rsidR="007B7FEC" w:rsidRPr="000E060D">
              <w:rPr>
                <w:szCs w:val="24"/>
              </w:rPr>
              <w:t>5</w:t>
            </w:r>
            <w:r w:rsidRPr="000E060D">
              <w:rPr>
                <w:szCs w:val="24"/>
              </w:rPr>
              <w:t xml:space="preserve"> % of the Accepted Contract Amount</w:t>
            </w:r>
          </w:p>
        </w:tc>
      </w:tr>
      <w:tr w:rsidR="001A69B2" w:rsidRPr="001A69B2" w14:paraId="694952B2" w14:textId="77777777" w:rsidTr="00E83922">
        <w:trPr>
          <w:cantSplit/>
        </w:trPr>
        <w:tc>
          <w:tcPr>
            <w:tcW w:w="3348" w:type="dxa"/>
            <w:vMerge w:val="restart"/>
            <w:tcBorders>
              <w:top w:val="single" w:sz="2" w:space="0" w:color="auto"/>
              <w:left w:val="single" w:sz="2" w:space="0" w:color="auto"/>
              <w:right w:val="single" w:sz="2" w:space="0" w:color="auto"/>
            </w:tcBorders>
          </w:tcPr>
          <w:p w14:paraId="7091CCF3" w14:textId="77777777" w:rsidR="001A69B2" w:rsidRPr="001A69B2" w:rsidRDefault="001A69B2" w:rsidP="00E83922">
            <w:pPr>
              <w:spacing w:before="60" w:after="60"/>
              <w:rPr>
                <w:b/>
                <w:bCs/>
                <w:szCs w:val="24"/>
              </w:rPr>
            </w:pPr>
            <w:r w:rsidRPr="001A69B2">
              <w:rPr>
                <w:b/>
                <w:bCs/>
                <w:szCs w:val="24"/>
              </w:rPr>
              <w:lastRenderedPageBreak/>
              <w:t>Plant and Materials</w:t>
            </w:r>
          </w:p>
        </w:tc>
        <w:tc>
          <w:tcPr>
            <w:tcW w:w="1440" w:type="dxa"/>
            <w:tcBorders>
              <w:top w:val="single" w:sz="2" w:space="0" w:color="auto"/>
              <w:left w:val="single" w:sz="2" w:space="0" w:color="auto"/>
              <w:bottom w:val="single" w:sz="2" w:space="0" w:color="auto"/>
              <w:right w:val="single" w:sz="2" w:space="0" w:color="auto"/>
            </w:tcBorders>
          </w:tcPr>
          <w:p w14:paraId="24708895" w14:textId="77777777" w:rsidR="001A69B2" w:rsidRPr="001A69B2" w:rsidRDefault="001A69B2" w:rsidP="00E83922">
            <w:pPr>
              <w:spacing w:before="60" w:after="60"/>
              <w:rPr>
                <w:szCs w:val="24"/>
              </w:rPr>
            </w:pPr>
          </w:p>
          <w:p w14:paraId="0C3481BE" w14:textId="77777777" w:rsidR="001A69B2" w:rsidRPr="001A69B2" w:rsidRDefault="001A69B2" w:rsidP="00E83922">
            <w:pPr>
              <w:spacing w:before="60" w:after="60"/>
              <w:rPr>
                <w:szCs w:val="24"/>
              </w:rPr>
            </w:pPr>
            <w:r w:rsidRPr="001A69B2">
              <w:rPr>
                <w:szCs w:val="24"/>
              </w:rPr>
              <w:t>14.5(b)(i)</w:t>
            </w:r>
          </w:p>
        </w:tc>
        <w:tc>
          <w:tcPr>
            <w:tcW w:w="4320" w:type="dxa"/>
            <w:tcBorders>
              <w:top w:val="single" w:sz="2" w:space="0" w:color="auto"/>
              <w:left w:val="single" w:sz="2" w:space="0" w:color="auto"/>
              <w:bottom w:val="single" w:sz="2" w:space="0" w:color="auto"/>
              <w:right w:val="single" w:sz="2" w:space="0" w:color="auto"/>
            </w:tcBorders>
          </w:tcPr>
          <w:p w14:paraId="2B9AB61D" w14:textId="644B3813" w:rsidR="001A69B2" w:rsidRPr="001A69B2" w:rsidRDefault="00FA6DB8" w:rsidP="00E83922">
            <w:pPr>
              <w:spacing w:before="60" w:after="120"/>
              <w:rPr>
                <w:szCs w:val="24"/>
              </w:rPr>
            </w:pPr>
            <w:r>
              <w:rPr>
                <w:szCs w:val="24"/>
              </w:rPr>
              <w:t>Not Applicable</w:t>
            </w:r>
          </w:p>
        </w:tc>
      </w:tr>
      <w:tr w:rsidR="001A69B2" w:rsidRPr="001A69B2" w14:paraId="1DFFA184" w14:textId="77777777" w:rsidTr="00E83922">
        <w:trPr>
          <w:cantSplit/>
        </w:trPr>
        <w:tc>
          <w:tcPr>
            <w:tcW w:w="3348" w:type="dxa"/>
            <w:vMerge/>
            <w:tcBorders>
              <w:left w:val="single" w:sz="2" w:space="0" w:color="auto"/>
              <w:bottom w:val="single" w:sz="2" w:space="0" w:color="auto"/>
              <w:right w:val="single" w:sz="2" w:space="0" w:color="auto"/>
            </w:tcBorders>
          </w:tcPr>
          <w:p w14:paraId="3CF6608A" w14:textId="77777777" w:rsidR="001A69B2" w:rsidRPr="001A69B2" w:rsidRDefault="001A69B2" w:rsidP="00E83922">
            <w:pPr>
              <w:spacing w:before="60" w:after="60"/>
              <w:jc w:val="left"/>
              <w:rPr>
                <w:b/>
                <w:bCs/>
                <w:szCs w:val="24"/>
              </w:rPr>
            </w:pPr>
          </w:p>
        </w:tc>
        <w:tc>
          <w:tcPr>
            <w:tcW w:w="1440" w:type="dxa"/>
            <w:tcBorders>
              <w:top w:val="single" w:sz="2" w:space="0" w:color="auto"/>
              <w:left w:val="single" w:sz="2" w:space="0" w:color="auto"/>
              <w:bottom w:val="single" w:sz="2" w:space="0" w:color="auto"/>
              <w:right w:val="single" w:sz="2" w:space="0" w:color="auto"/>
            </w:tcBorders>
          </w:tcPr>
          <w:p w14:paraId="52E25ADC" w14:textId="77777777" w:rsidR="001A69B2" w:rsidRPr="001A69B2" w:rsidRDefault="001A69B2" w:rsidP="00E83922">
            <w:pPr>
              <w:spacing w:before="60" w:after="60"/>
              <w:rPr>
                <w:szCs w:val="24"/>
              </w:rPr>
            </w:pPr>
            <w:r w:rsidRPr="001A69B2">
              <w:rPr>
                <w:szCs w:val="24"/>
              </w:rPr>
              <w:t>14.5(c)(i)</w:t>
            </w:r>
          </w:p>
        </w:tc>
        <w:tc>
          <w:tcPr>
            <w:tcW w:w="4320" w:type="dxa"/>
            <w:tcBorders>
              <w:top w:val="single" w:sz="2" w:space="0" w:color="auto"/>
              <w:left w:val="single" w:sz="2" w:space="0" w:color="auto"/>
              <w:bottom w:val="single" w:sz="2" w:space="0" w:color="auto"/>
              <w:right w:val="single" w:sz="2" w:space="0" w:color="auto"/>
            </w:tcBorders>
          </w:tcPr>
          <w:p w14:paraId="50C483C3" w14:textId="59026F65" w:rsidR="001A69B2" w:rsidRPr="001A69B2" w:rsidRDefault="00FA6DB8" w:rsidP="00E83922">
            <w:pPr>
              <w:spacing w:before="60" w:after="120"/>
              <w:rPr>
                <w:szCs w:val="24"/>
              </w:rPr>
            </w:pPr>
            <w:r>
              <w:rPr>
                <w:szCs w:val="24"/>
              </w:rPr>
              <w:t>Not Applicable</w:t>
            </w:r>
          </w:p>
        </w:tc>
      </w:tr>
      <w:tr w:rsidR="001A69B2" w:rsidRPr="001A69B2" w14:paraId="05972489"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72E3F7FA" w14:textId="77777777" w:rsidR="001A69B2" w:rsidRPr="001A69B2" w:rsidRDefault="001A69B2" w:rsidP="00E83922">
            <w:pPr>
              <w:spacing w:before="60" w:after="60"/>
              <w:jc w:val="left"/>
              <w:rPr>
                <w:b/>
                <w:bCs/>
                <w:szCs w:val="24"/>
              </w:rPr>
            </w:pPr>
            <w:r w:rsidRPr="001A69B2">
              <w:rPr>
                <w:b/>
                <w:bCs/>
                <w:szCs w:val="24"/>
              </w:rPr>
              <w:t>Minimum Amount of Interim Payment Certificates</w:t>
            </w:r>
          </w:p>
        </w:tc>
        <w:tc>
          <w:tcPr>
            <w:tcW w:w="1440" w:type="dxa"/>
            <w:tcBorders>
              <w:top w:val="single" w:sz="2" w:space="0" w:color="auto"/>
              <w:left w:val="single" w:sz="2" w:space="0" w:color="auto"/>
              <w:bottom w:val="single" w:sz="2" w:space="0" w:color="auto"/>
              <w:right w:val="single" w:sz="2" w:space="0" w:color="auto"/>
            </w:tcBorders>
          </w:tcPr>
          <w:p w14:paraId="2EAD2669" w14:textId="77777777" w:rsidR="001A69B2" w:rsidRPr="001A69B2" w:rsidRDefault="001A69B2" w:rsidP="00E83922">
            <w:pPr>
              <w:spacing w:before="60" w:after="60"/>
              <w:rPr>
                <w:szCs w:val="24"/>
              </w:rPr>
            </w:pPr>
            <w:r w:rsidRPr="001A69B2">
              <w:rPr>
                <w:szCs w:val="24"/>
              </w:rPr>
              <w:t>14.6</w:t>
            </w:r>
          </w:p>
        </w:tc>
        <w:tc>
          <w:tcPr>
            <w:tcW w:w="4320" w:type="dxa"/>
            <w:tcBorders>
              <w:top w:val="single" w:sz="2" w:space="0" w:color="auto"/>
              <w:left w:val="single" w:sz="2" w:space="0" w:color="auto"/>
              <w:bottom w:val="single" w:sz="2" w:space="0" w:color="auto"/>
              <w:right w:val="single" w:sz="2" w:space="0" w:color="auto"/>
            </w:tcBorders>
          </w:tcPr>
          <w:p w14:paraId="43A755E6" w14:textId="77777777" w:rsidR="001A69B2" w:rsidRPr="001A69B2" w:rsidRDefault="001A69B2" w:rsidP="00E83922">
            <w:pPr>
              <w:spacing w:before="60" w:after="60"/>
              <w:rPr>
                <w:szCs w:val="24"/>
              </w:rPr>
            </w:pPr>
            <w:r w:rsidRPr="001A69B2">
              <w:rPr>
                <w:szCs w:val="24"/>
              </w:rPr>
              <w:t xml:space="preserve"> 2.5 % of the Accepted Contract Amount.</w:t>
            </w:r>
          </w:p>
        </w:tc>
      </w:tr>
      <w:tr w:rsidR="001A69B2" w:rsidRPr="001A69B2" w14:paraId="32EF72E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261564B" w14:textId="77777777" w:rsidR="001A69B2" w:rsidRPr="001A69B2" w:rsidRDefault="001A69B2" w:rsidP="00E83922">
            <w:pPr>
              <w:spacing w:before="60" w:after="60"/>
              <w:rPr>
                <w:b/>
                <w:bCs/>
                <w:szCs w:val="24"/>
              </w:rPr>
            </w:pPr>
            <w:r w:rsidRPr="001A69B2">
              <w:rPr>
                <w:b/>
                <w:bCs/>
                <w:szCs w:val="24"/>
              </w:rPr>
              <w:t>Publishing source of commercial penalty rates for financial charges in case of  delayed payment</w:t>
            </w:r>
          </w:p>
        </w:tc>
        <w:tc>
          <w:tcPr>
            <w:tcW w:w="1440" w:type="dxa"/>
            <w:tcBorders>
              <w:top w:val="single" w:sz="2" w:space="0" w:color="auto"/>
              <w:left w:val="single" w:sz="2" w:space="0" w:color="auto"/>
              <w:bottom w:val="single" w:sz="2" w:space="0" w:color="auto"/>
              <w:right w:val="single" w:sz="2" w:space="0" w:color="auto"/>
            </w:tcBorders>
          </w:tcPr>
          <w:p w14:paraId="3B382967" w14:textId="77777777" w:rsidR="001A69B2" w:rsidRPr="001A69B2" w:rsidRDefault="001A69B2" w:rsidP="00E83922">
            <w:pPr>
              <w:spacing w:before="60" w:after="60"/>
              <w:rPr>
                <w:szCs w:val="24"/>
              </w:rPr>
            </w:pPr>
            <w:r w:rsidRPr="001A69B2">
              <w:rPr>
                <w:szCs w:val="24"/>
              </w:rPr>
              <w:t>14.8</w:t>
            </w:r>
          </w:p>
        </w:tc>
        <w:tc>
          <w:tcPr>
            <w:tcW w:w="4320" w:type="dxa"/>
            <w:tcBorders>
              <w:top w:val="single" w:sz="2" w:space="0" w:color="auto"/>
              <w:left w:val="single" w:sz="2" w:space="0" w:color="auto"/>
              <w:bottom w:val="single" w:sz="2" w:space="0" w:color="auto"/>
              <w:right w:val="single" w:sz="2" w:space="0" w:color="auto"/>
            </w:tcBorders>
          </w:tcPr>
          <w:p w14:paraId="74992A0F" w14:textId="77777777" w:rsidR="001A69B2" w:rsidRPr="001A69B2" w:rsidRDefault="001A69B2" w:rsidP="00E83922">
            <w:pPr>
              <w:spacing w:before="60" w:after="60"/>
              <w:rPr>
                <w:szCs w:val="24"/>
              </w:rPr>
            </w:pPr>
            <w:r w:rsidRPr="001A69B2">
              <w:rPr>
                <w:szCs w:val="24"/>
              </w:rPr>
              <w:t>NOT APPLICABLE</w:t>
            </w:r>
          </w:p>
        </w:tc>
      </w:tr>
      <w:tr w:rsidR="001A69B2" w:rsidRPr="001A69B2" w14:paraId="303A3DC1"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27176EF8" w14:textId="77777777" w:rsidR="001A69B2" w:rsidRPr="001A69B2" w:rsidRDefault="001A69B2" w:rsidP="00E83922">
            <w:pPr>
              <w:spacing w:before="60" w:after="60"/>
              <w:rPr>
                <w:b/>
                <w:bCs/>
                <w:szCs w:val="24"/>
              </w:rPr>
            </w:pPr>
            <w:r w:rsidRPr="001A69B2">
              <w:rPr>
                <w:b/>
                <w:bCs/>
                <w:szCs w:val="24"/>
              </w:rPr>
              <w:t xml:space="preserve">Maximum total liability of the Contractor to the Employer </w:t>
            </w:r>
          </w:p>
        </w:tc>
        <w:tc>
          <w:tcPr>
            <w:tcW w:w="1440" w:type="dxa"/>
            <w:tcBorders>
              <w:top w:val="single" w:sz="2" w:space="0" w:color="auto"/>
              <w:left w:val="single" w:sz="2" w:space="0" w:color="auto"/>
              <w:bottom w:val="single" w:sz="2" w:space="0" w:color="auto"/>
              <w:right w:val="single" w:sz="2" w:space="0" w:color="auto"/>
            </w:tcBorders>
          </w:tcPr>
          <w:p w14:paraId="4908E747" w14:textId="77777777" w:rsidR="001A69B2" w:rsidRPr="001A69B2" w:rsidRDefault="001A69B2" w:rsidP="00E83922">
            <w:pPr>
              <w:spacing w:before="60" w:after="60"/>
              <w:rPr>
                <w:szCs w:val="24"/>
              </w:rPr>
            </w:pPr>
            <w:r w:rsidRPr="001A69B2">
              <w:rPr>
                <w:szCs w:val="24"/>
              </w:rPr>
              <w:t>17.6</w:t>
            </w:r>
          </w:p>
        </w:tc>
        <w:tc>
          <w:tcPr>
            <w:tcW w:w="4320" w:type="dxa"/>
            <w:tcBorders>
              <w:top w:val="single" w:sz="2" w:space="0" w:color="auto"/>
              <w:left w:val="single" w:sz="2" w:space="0" w:color="auto"/>
              <w:bottom w:val="single" w:sz="2" w:space="0" w:color="auto"/>
              <w:right w:val="single" w:sz="2" w:space="0" w:color="auto"/>
            </w:tcBorders>
          </w:tcPr>
          <w:p w14:paraId="759D57B2" w14:textId="77777777" w:rsidR="001A69B2" w:rsidRPr="001A69B2" w:rsidRDefault="001A69B2" w:rsidP="00E83922">
            <w:pPr>
              <w:spacing w:before="60" w:after="60"/>
              <w:rPr>
                <w:i/>
                <w:iCs/>
                <w:szCs w:val="24"/>
              </w:rPr>
            </w:pPr>
            <w:r w:rsidRPr="001A69B2">
              <w:rPr>
                <w:szCs w:val="24"/>
              </w:rPr>
              <w:t>The product of 2.5times the Accepted Contract Amount.</w:t>
            </w:r>
          </w:p>
        </w:tc>
      </w:tr>
      <w:tr w:rsidR="001A69B2" w:rsidRPr="001A69B2" w14:paraId="2EC1BA21" w14:textId="77777777" w:rsidTr="00E83922">
        <w:trPr>
          <w:cantSplit/>
        </w:trPr>
        <w:tc>
          <w:tcPr>
            <w:tcW w:w="3348" w:type="dxa"/>
            <w:tcBorders>
              <w:top w:val="single" w:sz="2" w:space="0" w:color="auto"/>
              <w:left w:val="single" w:sz="2" w:space="0" w:color="auto"/>
              <w:right w:val="single" w:sz="2" w:space="0" w:color="auto"/>
            </w:tcBorders>
          </w:tcPr>
          <w:p w14:paraId="455FD2C7" w14:textId="77777777" w:rsidR="001A69B2" w:rsidRPr="001A69B2" w:rsidRDefault="001A69B2" w:rsidP="00E83922">
            <w:pPr>
              <w:spacing w:before="60" w:after="60"/>
              <w:rPr>
                <w:b/>
                <w:bCs/>
                <w:szCs w:val="24"/>
              </w:rPr>
            </w:pPr>
            <w:r w:rsidRPr="001A69B2">
              <w:rPr>
                <w:b/>
              </w:rPr>
              <w:t>Periods for submission of insurance:</w:t>
            </w:r>
          </w:p>
        </w:tc>
        <w:tc>
          <w:tcPr>
            <w:tcW w:w="1440" w:type="dxa"/>
            <w:tcBorders>
              <w:top w:val="single" w:sz="2" w:space="0" w:color="auto"/>
              <w:left w:val="single" w:sz="2" w:space="0" w:color="auto"/>
              <w:right w:val="single" w:sz="2" w:space="0" w:color="auto"/>
            </w:tcBorders>
          </w:tcPr>
          <w:p w14:paraId="082608F1" w14:textId="77777777" w:rsidR="001A69B2" w:rsidRPr="001A69B2" w:rsidRDefault="001A69B2" w:rsidP="00E83922">
            <w:pPr>
              <w:spacing w:before="60" w:after="60"/>
              <w:rPr>
                <w:szCs w:val="24"/>
              </w:rPr>
            </w:pPr>
            <w:r w:rsidRPr="001A69B2">
              <w:rPr>
                <w:szCs w:val="24"/>
              </w:rPr>
              <w:t>18.1</w:t>
            </w:r>
          </w:p>
        </w:tc>
        <w:tc>
          <w:tcPr>
            <w:tcW w:w="4320" w:type="dxa"/>
            <w:tcBorders>
              <w:top w:val="single" w:sz="2" w:space="0" w:color="auto"/>
              <w:left w:val="single" w:sz="2" w:space="0" w:color="auto"/>
              <w:right w:val="single" w:sz="2" w:space="0" w:color="auto"/>
            </w:tcBorders>
          </w:tcPr>
          <w:p w14:paraId="3631C790" w14:textId="77777777" w:rsidR="001A69B2" w:rsidRPr="001A69B2" w:rsidRDefault="001A69B2" w:rsidP="00E83922">
            <w:pPr>
              <w:spacing w:after="200"/>
              <w:rPr>
                <w:i/>
                <w:iCs/>
                <w:szCs w:val="24"/>
              </w:rPr>
            </w:pPr>
          </w:p>
        </w:tc>
      </w:tr>
      <w:tr w:rsidR="001A69B2" w:rsidRPr="001A69B2" w14:paraId="74861855" w14:textId="77777777" w:rsidTr="00E83922">
        <w:trPr>
          <w:cantSplit/>
        </w:trPr>
        <w:tc>
          <w:tcPr>
            <w:tcW w:w="3348" w:type="dxa"/>
            <w:tcBorders>
              <w:left w:val="single" w:sz="2" w:space="0" w:color="auto"/>
              <w:right w:val="single" w:sz="2" w:space="0" w:color="auto"/>
            </w:tcBorders>
          </w:tcPr>
          <w:p w14:paraId="590E3D28" w14:textId="77777777" w:rsidR="001A69B2" w:rsidRPr="001A69B2" w:rsidRDefault="001A69B2" w:rsidP="00E83922">
            <w:pPr>
              <w:spacing w:before="60" w:after="60"/>
              <w:ind w:left="540"/>
              <w:rPr>
                <w:b/>
                <w:bCs/>
                <w:szCs w:val="24"/>
              </w:rPr>
            </w:pPr>
            <w:r w:rsidRPr="001A69B2">
              <w:rPr>
                <w:szCs w:val="24"/>
              </w:rPr>
              <w:t>a. evidence of insurance.</w:t>
            </w:r>
          </w:p>
        </w:tc>
        <w:tc>
          <w:tcPr>
            <w:tcW w:w="1440" w:type="dxa"/>
            <w:tcBorders>
              <w:left w:val="single" w:sz="2" w:space="0" w:color="auto"/>
              <w:right w:val="single" w:sz="2" w:space="0" w:color="auto"/>
            </w:tcBorders>
          </w:tcPr>
          <w:p w14:paraId="124D1814" w14:textId="77777777" w:rsidR="001A69B2" w:rsidRPr="001A69B2" w:rsidRDefault="001A69B2" w:rsidP="00E83922">
            <w:pPr>
              <w:spacing w:before="60" w:after="60"/>
              <w:rPr>
                <w:szCs w:val="24"/>
              </w:rPr>
            </w:pPr>
          </w:p>
        </w:tc>
        <w:tc>
          <w:tcPr>
            <w:tcW w:w="4320" w:type="dxa"/>
            <w:tcBorders>
              <w:left w:val="single" w:sz="2" w:space="0" w:color="auto"/>
              <w:right w:val="single" w:sz="2" w:space="0" w:color="auto"/>
            </w:tcBorders>
          </w:tcPr>
          <w:p w14:paraId="32A16400" w14:textId="77777777" w:rsidR="001A69B2" w:rsidRPr="001A69B2" w:rsidRDefault="001A69B2" w:rsidP="00E83922">
            <w:pPr>
              <w:spacing w:before="60" w:after="60"/>
              <w:rPr>
                <w:szCs w:val="24"/>
              </w:rPr>
            </w:pPr>
            <w:r w:rsidRPr="001A69B2">
              <w:rPr>
                <w:szCs w:val="24"/>
              </w:rPr>
              <w:t>14 days</w:t>
            </w:r>
          </w:p>
        </w:tc>
      </w:tr>
      <w:tr w:rsidR="001A69B2" w:rsidRPr="001A69B2" w14:paraId="0CA63338" w14:textId="77777777" w:rsidTr="00E83922">
        <w:trPr>
          <w:cantSplit/>
        </w:trPr>
        <w:tc>
          <w:tcPr>
            <w:tcW w:w="3348" w:type="dxa"/>
            <w:tcBorders>
              <w:left w:val="single" w:sz="2" w:space="0" w:color="auto"/>
              <w:bottom w:val="single" w:sz="2" w:space="0" w:color="auto"/>
              <w:right w:val="single" w:sz="2" w:space="0" w:color="auto"/>
            </w:tcBorders>
          </w:tcPr>
          <w:p w14:paraId="576067E5" w14:textId="77777777" w:rsidR="001A69B2" w:rsidRPr="001A69B2" w:rsidRDefault="001A69B2" w:rsidP="00E83922">
            <w:pPr>
              <w:spacing w:before="60" w:after="60"/>
              <w:ind w:left="540"/>
              <w:rPr>
                <w:b/>
                <w:bCs/>
                <w:szCs w:val="24"/>
              </w:rPr>
            </w:pPr>
            <w:r w:rsidRPr="001A69B2">
              <w:rPr>
                <w:szCs w:val="24"/>
              </w:rPr>
              <w:t>b. relevant policies</w:t>
            </w:r>
          </w:p>
        </w:tc>
        <w:tc>
          <w:tcPr>
            <w:tcW w:w="1440" w:type="dxa"/>
            <w:tcBorders>
              <w:left w:val="single" w:sz="2" w:space="0" w:color="auto"/>
              <w:bottom w:val="single" w:sz="2" w:space="0" w:color="auto"/>
              <w:right w:val="single" w:sz="2" w:space="0" w:color="auto"/>
            </w:tcBorders>
          </w:tcPr>
          <w:p w14:paraId="287E8F24" w14:textId="77777777" w:rsidR="001A69B2" w:rsidRPr="001A69B2" w:rsidRDefault="001A69B2" w:rsidP="00E83922">
            <w:pPr>
              <w:spacing w:before="60" w:after="60"/>
              <w:rPr>
                <w:szCs w:val="24"/>
              </w:rPr>
            </w:pPr>
          </w:p>
        </w:tc>
        <w:tc>
          <w:tcPr>
            <w:tcW w:w="4320" w:type="dxa"/>
            <w:tcBorders>
              <w:left w:val="single" w:sz="2" w:space="0" w:color="auto"/>
              <w:bottom w:val="single" w:sz="2" w:space="0" w:color="auto"/>
              <w:right w:val="single" w:sz="2" w:space="0" w:color="auto"/>
            </w:tcBorders>
          </w:tcPr>
          <w:p w14:paraId="1A460E7B" w14:textId="77777777" w:rsidR="001A69B2" w:rsidRPr="001A69B2" w:rsidRDefault="001A69B2" w:rsidP="00E83922">
            <w:pPr>
              <w:spacing w:before="60" w:after="60"/>
              <w:rPr>
                <w:i/>
                <w:iCs/>
                <w:szCs w:val="24"/>
              </w:rPr>
            </w:pPr>
            <w:r w:rsidRPr="001A69B2">
              <w:rPr>
                <w:szCs w:val="24"/>
              </w:rPr>
              <w:t>28 days</w:t>
            </w:r>
          </w:p>
        </w:tc>
      </w:tr>
      <w:tr w:rsidR="001A69B2" w:rsidRPr="001A69B2" w14:paraId="0EFCCF2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5F07971A" w14:textId="77777777" w:rsidR="001A69B2" w:rsidRPr="001A69B2" w:rsidRDefault="001A69B2" w:rsidP="00E83922">
            <w:pPr>
              <w:spacing w:before="60" w:after="60"/>
              <w:rPr>
                <w:b/>
                <w:bCs/>
                <w:szCs w:val="24"/>
              </w:rPr>
            </w:pPr>
            <w:r w:rsidRPr="001A69B2">
              <w:rPr>
                <w:b/>
                <w:bCs/>
                <w:szCs w:val="24"/>
              </w:rPr>
              <w:t xml:space="preserve">Maximum amount of deductibles for </w:t>
            </w:r>
          </w:p>
          <w:p w14:paraId="413C9D48" w14:textId="77777777" w:rsidR="001A69B2" w:rsidRPr="001A69B2" w:rsidRDefault="001A69B2" w:rsidP="00E83922">
            <w:pPr>
              <w:spacing w:before="60" w:after="60"/>
              <w:rPr>
                <w:b/>
                <w:bCs/>
                <w:szCs w:val="24"/>
              </w:rPr>
            </w:pPr>
            <w:r w:rsidRPr="001A69B2">
              <w:rPr>
                <w:b/>
                <w:bCs/>
                <w:szCs w:val="24"/>
              </w:rPr>
              <w:t>insurance of the Employer's risks</w:t>
            </w:r>
          </w:p>
        </w:tc>
        <w:tc>
          <w:tcPr>
            <w:tcW w:w="1440" w:type="dxa"/>
            <w:tcBorders>
              <w:top w:val="single" w:sz="2" w:space="0" w:color="auto"/>
              <w:left w:val="single" w:sz="2" w:space="0" w:color="auto"/>
              <w:bottom w:val="single" w:sz="2" w:space="0" w:color="auto"/>
              <w:right w:val="single" w:sz="2" w:space="0" w:color="auto"/>
            </w:tcBorders>
          </w:tcPr>
          <w:p w14:paraId="4D6AAF05" w14:textId="77777777" w:rsidR="001A69B2" w:rsidRPr="001A69B2" w:rsidRDefault="001A69B2" w:rsidP="00E83922">
            <w:pPr>
              <w:spacing w:before="60" w:after="60"/>
              <w:rPr>
                <w:szCs w:val="24"/>
              </w:rPr>
            </w:pPr>
            <w:r w:rsidRPr="001A69B2">
              <w:rPr>
                <w:szCs w:val="24"/>
              </w:rPr>
              <w:t>18.2(d)</w:t>
            </w:r>
          </w:p>
        </w:tc>
        <w:tc>
          <w:tcPr>
            <w:tcW w:w="4320" w:type="dxa"/>
            <w:tcBorders>
              <w:top w:val="single" w:sz="2" w:space="0" w:color="auto"/>
              <w:left w:val="single" w:sz="2" w:space="0" w:color="auto"/>
              <w:bottom w:val="single" w:sz="2" w:space="0" w:color="auto"/>
              <w:right w:val="single" w:sz="2" w:space="0" w:color="auto"/>
            </w:tcBorders>
          </w:tcPr>
          <w:p w14:paraId="10C920D2" w14:textId="04269AF4" w:rsidR="001A69B2" w:rsidRPr="001A69B2" w:rsidRDefault="00F70E68" w:rsidP="00E83922">
            <w:pPr>
              <w:spacing w:before="60" w:after="60"/>
              <w:rPr>
                <w:i/>
                <w:iCs/>
                <w:szCs w:val="24"/>
              </w:rPr>
            </w:pPr>
            <w:r>
              <w:rPr>
                <w:i/>
                <w:iCs/>
                <w:szCs w:val="24"/>
              </w:rPr>
              <w:t>Nil</w:t>
            </w:r>
          </w:p>
        </w:tc>
      </w:tr>
      <w:tr w:rsidR="001A69B2" w:rsidRPr="001A69B2" w14:paraId="603D2C1E"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13A34A0F" w14:textId="77777777" w:rsidR="001A69B2" w:rsidRPr="001A69B2" w:rsidRDefault="001A69B2" w:rsidP="00E83922">
            <w:pPr>
              <w:spacing w:before="60" w:after="60"/>
              <w:rPr>
                <w:b/>
                <w:bCs/>
                <w:szCs w:val="24"/>
              </w:rPr>
            </w:pPr>
            <w:r w:rsidRPr="001A69B2">
              <w:rPr>
                <w:b/>
                <w:bCs/>
                <w:szCs w:val="24"/>
              </w:rPr>
              <w:t xml:space="preserve">Minimum amount of third party </w:t>
            </w:r>
          </w:p>
          <w:p w14:paraId="7A5CDAD7" w14:textId="77777777" w:rsidR="001A69B2" w:rsidRPr="001A69B2" w:rsidRDefault="001A69B2" w:rsidP="00E83922">
            <w:pPr>
              <w:spacing w:before="60" w:after="60"/>
              <w:rPr>
                <w:b/>
                <w:bCs/>
                <w:szCs w:val="24"/>
              </w:rPr>
            </w:pPr>
            <w:r w:rsidRPr="001A69B2">
              <w:rPr>
                <w:b/>
                <w:bCs/>
                <w:szCs w:val="24"/>
              </w:rPr>
              <w:t>insurance</w:t>
            </w:r>
          </w:p>
        </w:tc>
        <w:tc>
          <w:tcPr>
            <w:tcW w:w="1440" w:type="dxa"/>
            <w:tcBorders>
              <w:top w:val="single" w:sz="2" w:space="0" w:color="auto"/>
              <w:left w:val="single" w:sz="2" w:space="0" w:color="auto"/>
              <w:bottom w:val="single" w:sz="2" w:space="0" w:color="auto"/>
              <w:right w:val="single" w:sz="2" w:space="0" w:color="auto"/>
            </w:tcBorders>
          </w:tcPr>
          <w:p w14:paraId="57446F8D" w14:textId="77777777" w:rsidR="001A69B2" w:rsidRPr="001A69B2" w:rsidRDefault="001A69B2" w:rsidP="00E83922">
            <w:pPr>
              <w:spacing w:before="60" w:after="60"/>
              <w:rPr>
                <w:szCs w:val="24"/>
              </w:rPr>
            </w:pPr>
            <w:r w:rsidRPr="001A69B2">
              <w:rPr>
                <w:szCs w:val="24"/>
              </w:rPr>
              <w:t>18.3</w:t>
            </w:r>
          </w:p>
        </w:tc>
        <w:tc>
          <w:tcPr>
            <w:tcW w:w="4320" w:type="dxa"/>
            <w:tcBorders>
              <w:top w:val="single" w:sz="2" w:space="0" w:color="auto"/>
              <w:left w:val="single" w:sz="2" w:space="0" w:color="auto"/>
              <w:bottom w:val="single" w:sz="2" w:space="0" w:color="auto"/>
              <w:right w:val="single" w:sz="2" w:space="0" w:color="auto"/>
            </w:tcBorders>
          </w:tcPr>
          <w:p w14:paraId="77786164" w14:textId="77777777" w:rsidR="001A69B2" w:rsidRPr="001A69B2" w:rsidRDefault="001A69B2" w:rsidP="00E83922">
            <w:pPr>
              <w:spacing w:before="60" w:after="60"/>
              <w:rPr>
                <w:i/>
                <w:iCs/>
                <w:szCs w:val="24"/>
              </w:rPr>
            </w:pPr>
            <w:r w:rsidRPr="001A69B2">
              <w:rPr>
                <w:i/>
                <w:iCs/>
                <w:szCs w:val="24"/>
              </w:rPr>
              <w:t>USD 1,000,000.00</w:t>
            </w:r>
          </w:p>
        </w:tc>
      </w:tr>
      <w:tr w:rsidR="001A69B2" w:rsidRPr="001A69B2" w14:paraId="66FF67AD"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25D25F3B" w14:textId="77777777" w:rsidR="001A69B2" w:rsidRPr="001A69B2" w:rsidRDefault="001A69B2" w:rsidP="00E83922">
            <w:pPr>
              <w:spacing w:before="60" w:after="60"/>
              <w:rPr>
                <w:b/>
                <w:bCs/>
                <w:szCs w:val="24"/>
              </w:rPr>
            </w:pPr>
            <w:r w:rsidRPr="001A69B2">
              <w:rPr>
                <w:b/>
                <w:bCs/>
                <w:szCs w:val="24"/>
              </w:rPr>
              <w:t>Date by which the DB shall be appointed</w:t>
            </w:r>
          </w:p>
        </w:tc>
        <w:tc>
          <w:tcPr>
            <w:tcW w:w="1440" w:type="dxa"/>
            <w:tcBorders>
              <w:top w:val="single" w:sz="2" w:space="0" w:color="auto"/>
              <w:left w:val="single" w:sz="2" w:space="0" w:color="auto"/>
              <w:bottom w:val="single" w:sz="2" w:space="0" w:color="auto"/>
              <w:right w:val="single" w:sz="2" w:space="0" w:color="auto"/>
            </w:tcBorders>
          </w:tcPr>
          <w:p w14:paraId="129C163B"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090D86F7" w14:textId="77777777" w:rsidR="001A69B2" w:rsidRPr="001A69B2" w:rsidRDefault="001A69B2" w:rsidP="00E83922">
            <w:pPr>
              <w:spacing w:before="60" w:after="60"/>
              <w:rPr>
                <w:szCs w:val="24"/>
              </w:rPr>
            </w:pPr>
            <w:r w:rsidRPr="001A69B2">
              <w:rPr>
                <w:szCs w:val="24"/>
              </w:rPr>
              <w:t>28 days after the Commencement date</w:t>
            </w:r>
          </w:p>
        </w:tc>
      </w:tr>
      <w:tr w:rsidR="001A69B2" w:rsidRPr="001A69B2" w14:paraId="0C6FC4E4"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6F394FA8" w14:textId="77777777" w:rsidR="001A69B2" w:rsidRPr="001A69B2" w:rsidRDefault="001A69B2" w:rsidP="00E83922">
            <w:pPr>
              <w:spacing w:before="60" w:after="60"/>
              <w:rPr>
                <w:b/>
                <w:bCs/>
                <w:szCs w:val="24"/>
              </w:rPr>
            </w:pPr>
            <w:r w:rsidRPr="001A69B2">
              <w:rPr>
                <w:b/>
                <w:bCs/>
                <w:szCs w:val="24"/>
              </w:rPr>
              <w:t>The DB shall be comprised of</w:t>
            </w:r>
          </w:p>
        </w:tc>
        <w:tc>
          <w:tcPr>
            <w:tcW w:w="1440" w:type="dxa"/>
            <w:tcBorders>
              <w:top w:val="single" w:sz="2" w:space="0" w:color="auto"/>
              <w:left w:val="single" w:sz="2" w:space="0" w:color="auto"/>
              <w:bottom w:val="single" w:sz="2" w:space="0" w:color="auto"/>
              <w:right w:val="single" w:sz="2" w:space="0" w:color="auto"/>
            </w:tcBorders>
          </w:tcPr>
          <w:p w14:paraId="04B1CAE2" w14:textId="77777777" w:rsidR="001A69B2" w:rsidRPr="001A69B2" w:rsidRDefault="001A69B2" w:rsidP="00E83922">
            <w:pPr>
              <w:spacing w:before="60" w:after="60"/>
              <w:rPr>
                <w:szCs w:val="24"/>
              </w:rPr>
            </w:pPr>
            <w:r w:rsidRPr="001A69B2">
              <w:rPr>
                <w:szCs w:val="24"/>
              </w:rPr>
              <w:t>20.2</w:t>
            </w:r>
          </w:p>
        </w:tc>
        <w:tc>
          <w:tcPr>
            <w:tcW w:w="4320" w:type="dxa"/>
            <w:tcBorders>
              <w:top w:val="single" w:sz="2" w:space="0" w:color="auto"/>
              <w:left w:val="single" w:sz="2" w:space="0" w:color="auto"/>
              <w:bottom w:val="single" w:sz="2" w:space="0" w:color="auto"/>
              <w:right w:val="single" w:sz="2" w:space="0" w:color="auto"/>
            </w:tcBorders>
          </w:tcPr>
          <w:p w14:paraId="33C0F47A" w14:textId="77777777" w:rsidR="001A69B2" w:rsidRPr="001A69B2" w:rsidRDefault="001A69B2" w:rsidP="00E83922">
            <w:pPr>
              <w:spacing w:before="60" w:after="60"/>
              <w:rPr>
                <w:szCs w:val="24"/>
              </w:rPr>
            </w:pPr>
            <w:r w:rsidRPr="001A69B2">
              <w:rPr>
                <w:szCs w:val="24"/>
              </w:rPr>
              <w:t>Three Members</w:t>
            </w:r>
          </w:p>
        </w:tc>
      </w:tr>
      <w:tr w:rsidR="001A69B2" w:rsidRPr="001A69B2" w14:paraId="014147FA"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36E106C4" w14:textId="77777777" w:rsidR="001A69B2" w:rsidRPr="001A69B2" w:rsidRDefault="001A69B2" w:rsidP="00E83922">
            <w:pPr>
              <w:spacing w:before="60" w:after="60"/>
              <w:rPr>
                <w:b/>
                <w:bCs/>
                <w:szCs w:val="24"/>
              </w:rPr>
            </w:pPr>
            <w:r w:rsidRPr="001A69B2">
              <w:rPr>
                <w:b/>
                <w:bCs/>
                <w:szCs w:val="24"/>
              </w:rPr>
              <w:t>Appointment (if not agreed) to be made by</w:t>
            </w:r>
          </w:p>
        </w:tc>
        <w:tc>
          <w:tcPr>
            <w:tcW w:w="1440" w:type="dxa"/>
            <w:tcBorders>
              <w:top w:val="single" w:sz="2" w:space="0" w:color="auto"/>
              <w:left w:val="single" w:sz="2" w:space="0" w:color="auto"/>
              <w:bottom w:val="single" w:sz="2" w:space="0" w:color="auto"/>
              <w:right w:val="single" w:sz="2" w:space="0" w:color="auto"/>
            </w:tcBorders>
          </w:tcPr>
          <w:p w14:paraId="71CD5FEC" w14:textId="77777777" w:rsidR="001A69B2" w:rsidRPr="001A69B2" w:rsidRDefault="001A69B2" w:rsidP="00E83922">
            <w:pPr>
              <w:spacing w:before="60" w:after="60"/>
              <w:rPr>
                <w:szCs w:val="24"/>
              </w:rPr>
            </w:pPr>
            <w:r w:rsidRPr="001A69B2">
              <w:rPr>
                <w:szCs w:val="24"/>
              </w:rPr>
              <w:t>20.3</w:t>
            </w:r>
          </w:p>
        </w:tc>
        <w:tc>
          <w:tcPr>
            <w:tcW w:w="4320" w:type="dxa"/>
            <w:tcBorders>
              <w:top w:val="single" w:sz="2" w:space="0" w:color="auto"/>
              <w:left w:val="single" w:sz="2" w:space="0" w:color="auto"/>
              <w:bottom w:val="single" w:sz="2" w:space="0" w:color="auto"/>
              <w:right w:val="single" w:sz="2" w:space="0" w:color="auto"/>
            </w:tcBorders>
          </w:tcPr>
          <w:p w14:paraId="6EE5CEF4" w14:textId="77777777" w:rsidR="001A69B2" w:rsidRPr="001A69B2" w:rsidRDefault="001A69B2" w:rsidP="00E83922">
            <w:pPr>
              <w:spacing w:before="60" w:after="60"/>
              <w:rPr>
                <w:szCs w:val="24"/>
              </w:rPr>
            </w:pPr>
            <w:r w:rsidRPr="001A69B2">
              <w:rPr>
                <w:i/>
                <w:szCs w:val="24"/>
              </w:rPr>
              <w:t>“Ministry of Finance and Treasury”</w:t>
            </w:r>
          </w:p>
        </w:tc>
      </w:tr>
      <w:tr w:rsidR="001A69B2" w:rsidRPr="004F5A2F" w14:paraId="5843AD6E" w14:textId="77777777" w:rsidTr="00E83922">
        <w:trPr>
          <w:cantSplit/>
        </w:trPr>
        <w:tc>
          <w:tcPr>
            <w:tcW w:w="3348" w:type="dxa"/>
            <w:tcBorders>
              <w:top w:val="single" w:sz="2" w:space="0" w:color="auto"/>
              <w:left w:val="single" w:sz="2" w:space="0" w:color="auto"/>
              <w:bottom w:val="single" w:sz="2" w:space="0" w:color="auto"/>
              <w:right w:val="single" w:sz="2" w:space="0" w:color="auto"/>
            </w:tcBorders>
          </w:tcPr>
          <w:p w14:paraId="4072F380" w14:textId="77777777" w:rsidR="001A69B2" w:rsidRPr="001A69B2" w:rsidRDefault="001A69B2" w:rsidP="00E83922">
            <w:pPr>
              <w:spacing w:before="60" w:after="60"/>
              <w:rPr>
                <w:b/>
                <w:bCs/>
                <w:szCs w:val="24"/>
              </w:rPr>
            </w:pPr>
            <w:r w:rsidRPr="001A69B2">
              <w:rPr>
                <w:b/>
                <w:bCs/>
                <w:szCs w:val="24"/>
              </w:rPr>
              <w:t>Rules of arbitration</w:t>
            </w:r>
          </w:p>
        </w:tc>
        <w:tc>
          <w:tcPr>
            <w:tcW w:w="1440" w:type="dxa"/>
            <w:tcBorders>
              <w:top w:val="single" w:sz="2" w:space="0" w:color="auto"/>
              <w:left w:val="single" w:sz="2" w:space="0" w:color="auto"/>
              <w:bottom w:val="single" w:sz="2" w:space="0" w:color="auto"/>
              <w:right w:val="single" w:sz="2" w:space="0" w:color="auto"/>
            </w:tcBorders>
          </w:tcPr>
          <w:p w14:paraId="14F43964" w14:textId="77777777" w:rsidR="001A69B2" w:rsidRPr="001A69B2" w:rsidRDefault="001A69B2" w:rsidP="00E83922">
            <w:pPr>
              <w:spacing w:before="60" w:after="60"/>
              <w:rPr>
                <w:szCs w:val="24"/>
              </w:rPr>
            </w:pPr>
            <w:r w:rsidRPr="001A69B2">
              <w:rPr>
                <w:szCs w:val="24"/>
              </w:rPr>
              <w:t>20.6(a)</w:t>
            </w:r>
          </w:p>
        </w:tc>
        <w:tc>
          <w:tcPr>
            <w:tcW w:w="4320" w:type="dxa"/>
            <w:tcBorders>
              <w:top w:val="single" w:sz="2" w:space="0" w:color="auto"/>
              <w:left w:val="single" w:sz="2" w:space="0" w:color="auto"/>
              <w:bottom w:val="single" w:sz="2" w:space="0" w:color="auto"/>
              <w:right w:val="single" w:sz="2" w:space="0" w:color="auto"/>
            </w:tcBorders>
          </w:tcPr>
          <w:p w14:paraId="784A5FA1" w14:textId="77777777" w:rsidR="001A69B2" w:rsidRPr="001A69B2" w:rsidRDefault="001A69B2" w:rsidP="00E83922">
            <w:pPr>
              <w:spacing w:before="60" w:after="60"/>
              <w:rPr>
                <w:i/>
                <w:szCs w:val="24"/>
              </w:rPr>
            </w:pPr>
            <w:r w:rsidRPr="001A69B2">
              <w:rPr>
                <w:i/>
                <w:szCs w:val="24"/>
              </w:rPr>
              <w:t>“NONE”</w:t>
            </w:r>
          </w:p>
        </w:tc>
      </w:tr>
    </w:tbl>
    <w:p w14:paraId="37613E3C" w14:textId="77777777" w:rsidR="00BC09A2" w:rsidRDefault="00BC09A2">
      <w:pPr>
        <w:spacing w:before="120"/>
        <w:rPr>
          <w:sz w:val="22"/>
        </w:rPr>
      </w:pPr>
    </w:p>
    <w:p w14:paraId="289D6581" w14:textId="77777777" w:rsidR="006309F7" w:rsidRPr="00D20367" w:rsidRDefault="006309F7">
      <w:pPr>
        <w:spacing w:before="120"/>
        <w:rPr>
          <w:sz w:val="22"/>
        </w:rPr>
      </w:pPr>
    </w:p>
    <w:p w14:paraId="394BDA4F" w14:textId="77777777" w:rsidR="00F17C55" w:rsidRDefault="00F17C55">
      <w:pPr>
        <w:jc w:val="left"/>
        <w:rPr>
          <w:b/>
          <w:bCs/>
          <w:sz w:val="28"/>
        </w:rPr>
      </w:pPr>
      <w:r>
        <w:rPr>
          <w:b/>
          <w:bCs/>
          <w:sz w:val="28"/>
        </w:rPr>
        <w:br w:type="page"/>
      </w:r>
    </w:p>
    <w:p w14:paraId="2E02D760" w14:textId="77777777" w:rsidR="006309F7" w:rsidRPr="00D20367" w:rsidRDefault="006309F7">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lastRenderedPageBreak/>
        <w:t>Part B - Specific Provisions</w:t>
      </w:r>
    </w:p>
    <w:p w14:paraId="3E0D4D13" w14:textId="77777777" w:rsidR="006309F7" w:rsidRPr="00D20367" w:rsidRDefault="006309F7">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665"/>
        <w:gridCol w:w="6227"/>
      </w:tblGrid>
      <w:tr w:rsidR="006309F7" w:rsidRPr="00D20367" w14:paraId="08C970B6" w14:textId="77777777">
        <w:tc>
          <w:tcPr>
            <w:tcW w:w="2700" w:type="dxa"/>
          </w:tcPr>
          <w:p w14:paraId="1F52AB85" w14:textId="77777777" w:rsidR="006309F7" w:rsidRPr="00D20367" w:rsidRDefault="006309F7">
            <w:pPr>
              <w:pStyle w:val="Heading3"/>
              <w:ind w:left="702" w:hanging="702"/>
              <w:jc w:val="left"/>
              <w:rPr>
                <w:sz w:val="24"/>
              </w:rPr>
            </w:pPr>
            <w:r w:rsidRPr="00D20367">
              <w:rPr>
                <w:sz w:val="24"/>
              </w:rPr>
              <w:t>Sub-Clause 14.1</w:t>
            </w:r>
          </w:p>
          <w:p w14:paraId="418ACA15" w14:textId="77777777" w:rsidR="006309F7" w:rsidRPr="00D20367" w:rsidRDefault="006309F7">
            <w:pPr>
              <w:pStyle w:val="Heading3"/>
              <w:ind w:left="702" w:hanging="702"/>
              <w:jc w:val="left"/>
              <w:rPr>
                <w:sz w:val="24"/>
              </w:rPr>
            </w:pPr>
            <w:r w:rsidRPr="00D20367">
              <w:rPr>
                <w:sz w:val="24"/>
              </w:rPr>
              <w:t>The Contract Price</w:t>
            </w:r>
          </w:p>
        </w:tc>
        <w:tc>
          <w:tcPr>
            <w:tcW w:w="6390" w:type="dxa"/>
          </w:tcPr>
          <w:p w14:paraId="04776D63" w14:textId="77777777" w:rsidR="006309F7" w:rsidRPr="00D20367" w:rsidRDefault="006309F7">
            <w:pPr>
              <w:pStyle w:val="ClauseSubPara"/>
              <w:tabs>
                <w:tab w:val="left" w:pos="0"/>
              </w:tabs>
              <w:ind w:left="0"/>
              <w:jc w:val="both"/>
              <w:rPr>
                <w:i/>
                <w:iCs/>
                <w:sz w:val="24"/>
                <w:lang w:val="en-US"/>
              </w:rPr>
            </w:pPr>
            <w:r w:rsidRPr="00D20367">
              <w:rPr>
                <w:i/>
                <w:iCs/>
                <w:sz w:val="24"/>
                <w:lang w:val="en-US"/>
              </w:rPr>
              <w:t xml:space="preserve">(Alternative paragraph) </w:t>
            </w:r>
          </w:p>
          <w:p w14:paraId="74AC15B3" w14:textId="77777777" w:rsidR="006309F7" w:rsidRPr="00D20367" w:rsidRDefault="006309F7" w:rsidP="00937249">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BF439E" w14:paraId="5A88DF39" w14:textId="77777777">
        <w:tc>
          <w:tcPr>
            <w:tcW w:w="2700" w:type="dxa"/>
          </w:tcPr>
          <w:p w14:paraId="32F5B32F" w14:textId="77777777" w:rsidR="001E5AB6" w:rsidRDefault="001E5AB6" w:rsidP="001E5AB6">
            <w:pPr>
              <w:autoSpaceDE w:val="0"/>
              <w:autoSpaceDN w:val="0"/>
              <w:adjustRightInd w:val="0"/>
              <w:spacing w:line="240" w:lineRule="atLeast"/>
              <w:jc w:val="left"/>
            </w:pPr>
          </w:p>
        </w:tc>
        <w:tc>
          <w:tcPr>
            <w:tcW w:w="6390"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tc>
          <w:tcPr>
            <w:tcW w:w="2700" w:type="dxa"/>
          </w:tcPr>
          <w:p w14:paraId="4FE86586" w14:textId="77777777" w:rsidR="00EA15CB" w:rsidRDefault="00EA15CB" w:rsidP="002D4012">
            <w:pPr>
              <w:autoSpaceDE w:val="0"/>
              <w:autoSpaceDN w:val="0"/>
              <w:adjustRightInd w:val="0"/>
              <w:spacing w:line="240" w:lineRule="atLeast"/>
              <w:jc w:val="left"/>
            </w:pPr>
          </w:p>
        </w:tc>
        <w:tc>
          <w:tcPr>
            <w:tcW w:w="6390"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73" w:name="_Toc101929330"/>
            <w:bookmarkStart w:id="474" w:name="_Toc490919585"/>
            <w:r w:rsidRPr="00D20367">
              <w:lastRenderedPageBreak/>
              <w:t>Section X.  Annex to the Particular Conditions - Contract Forms</w:t>
            </w:r>
            <w:bookmarkEnd w:id="473"/>
            <w:bookmarkEnd w:id="474"/>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6A6AB4">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556049">
          <w:rPr>
            <w:b w:val="0"/>
            <w:noProof/>
            <w:webHidden/>
          </w:rPr>
          <w:t>516</w:t>
        </w:r>
        <w:r w:rsidR="00183FF5" w:rsidRPr="00BF0DE5">
          <w:rPr>
            <w:b w:val="0"/>
            <w:noProof/>
            <w:webHidden/>
          </w:rPr>
          <w:fldChar w:fldCharType="end"/>
        </w:r>
      </w:hyperlink>
    </w:p>
    <w:p w14:paraId="09DB4E8D" w14:textId="77777777" w:rsidR="00BF0DE5" w:rsidRPr="00BF0DE5" w:rsidRDefault="006A6AB4">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556049">
          <w:rPr>
            <w:b w:val="0"/>
            <w:noProof/>
            <w:webHidden/>
          </w:rPr>
          <w:t>517</w:t>
        </w:r>
        <w:r w:rsidR="00183FF5" w:rsidRPr="00BF0DE5">
          <w:rPr>
            <w:b w:val="0"/>
            <w:noProof/>
            <w:webHidden/>
          </w:rPr>
          <w:fldChar w:fldCharType="end"/>
        </w:r>
      </w:hyperlink>
    </w:p>
    <w:p w14:paraId="3D6131AB" w14:textId="77777777" w:rsidR="00BF0DE5" w:rsidRPr="00BF0DE5" w:rsidRDefault="006A6AB4">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556049">
          <w:rPr>
            <w:b w:val="0"/>
            <w:noProof/>
            <w:webHidden/>
          </w:rPr>
          <w:t>519</w:t>
        </w:r>
        <w:r w:rsidR="00183FF5" w:rsidRPr="00BF0DE5">
          <w:rPr>
            <w:b w:val="0"/>
            <w:noProof/>
            <w:webHidden/>
          </w:rPr>
          <w:fldChar w:fldCharType="end"/>
        </w:r>
      </w:hyperlink>
    </w:p>
    <w:p w14:paraId="54BB3AAC" w14:textId="77777777" w:rsidR="00BF0DE5" w:rsidRPr="00BF0DE5" w:rsidRDefault="006A6AB4">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556049">
          <w:rPr>
            <w:b w:val="0"/>
            <w:noProof/>
            <w:webHidden/>
          </w:rPr>
          <w:t>523</w:t>
        </w:r>
        <w:r w:rsidR="00183FF5" w:rsidRPr="00BF0DE5">
          <w:rPr>
            <w:b w:val="0"/>
            <w:noProof/>
            <w:webHidden/>
          </w:rPr>
          <w:fldChar w:fldCharType="end"/>
        </w:r>
      </w:hyperlink>
    </w:p>
    <w:p w14:paraId="2DC6B240" w14:textId="77777777" w:rsidR="00BF0DE5" w:rsidRPr="00BF0DE5" w:rsidRDefault="006A6AB4">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556049">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35246D27" w14:textId="77777777" w:rsidR="006309F7" w:rsidRPr="00D20367" w:rsidRDefault="006309F7" w:rsidP="008C3066">
      <w:pPr>
        <w:pStyle w:val="SectionIXHeader"/>
      </w:pPr>
      <w:r w:rsidRPr="00D20367">
        <w:rPr>
          <w:sz w:val="32"/>
        </w:rPr>
        <w:br w:type="page"/>
      </w:r>
      <w:bookmarkStart w:id="475" w:name="_Toc41971555"/>
      <w:bookmarkStart w:id="476" w:name="_Toc162945917"/>
      <w:r w:rsidRPr="00D20367">
        <w:lastRenderedPageBreak/>
        <w:t>Notification of Award</w:t>
      </w:r>
      <w:bookmarkEnd w:id="475"/>
      <w:bookmarkEnd w:id="476"/>
    </w:p>
    <w:p w14:paraId="517C3F05" w14:textId="77777777" w:rsidR="006309F7" w:rsidRPr="00D20367" w:rsidRDefault="006309F7">
      <w:pPr>
        <w:pStyle w:val="Heading1"/>
      </w:pPr>
      <w:r w:rsidRPr="00D20367">
        <w:t>Letter of Acceptance</w:t>
      </w:r>
    </w:p>
    <w:p w14:paraId="268A7218" w14:textId="77777777" w:rsidR="006309F7" w:rsidRPr="00D20367" w:rsidRDefault="006309F7">
      <w:pPr>
        <w:jc w:val="center"/>
        <w:rPr>
          <w:i/>
        </w:rPr>
      </w:pPr>
      <w:r w:rsidRPr="00D20367">
        <w:rPr>
          <w:i/>
        </w:rPr>
        <w:t>[</w:t>
      </w:r>
      <w:r w:rsidRPr="00B13D6B">
        <w:rPr>
          <w:i/>
          <w:color w:val="C00000"/>
        </w:rPr>
        <w:t>letterhead paper of the Employer</w:t>
      </w:r>
      <w:r w:rsidRPr="00D20367">
        <w:rPr>
          <w:i/>
        </w:rPr>
        <w:t>]</w:t>
      </w:r>
    </w:p>
    <w:p w14:paraId="2847BCF1" w14:textId="77777777" w:rsidR="006309F7" w:rsidRPr="00D20367" w:rsidRDefault="006309F7"/>
    <w:p w14:paraId="63282232" w14:textId="77777777" w:rsidR="006309F7" w:rsidRPr="00D20367" w:rsidRDefault="006309F7"/>
    <w:p w14:paraId="15B4BE4B" w14:textId="77777777" w:rsidR="006309F7" w:rsidRPr="00D20367" w:rsidRDefault="006309F7"/>
    <w:p w14:paraId="51F50CD3" w14:textId="77777777" w:rsidR="006309F7" w:rsidRPr="00D20367" w:rsidRDefault="006309F7">
      <w:pPr>
        <w:jc w:val="right"/>
      </w:pPr>
      <w:r w:rsidRPr="00D20367">
        <w:rPr>
          <w:i/>
        </w:rPr>
        <w:t>[</w:t>
      </w:r>
      <w:r w:rsidRPr="00B13D6B">
        <w:rPr>
          <w:i/>
          <w:color w:val="C00000"/>
        </w:rPr>
        <w:t>date</w:t>
      </w:r>
      <w:r w:rsidRPr="00D20367">
        <w:rPr>
          <w:i/>
        </w:rPr>
        <w:t>]</w:t>
      </w:r>
    </w:p>
    <w:p w14:paraId="40F9E2BA" w14:textId="77777777" w:rsidR="006309F7" w:rsidRPr="00D20367" w:rsidRDefault="006309F7"/>
    <w:p w14:paraId="4D7BDEDF" w14:textId="77777777" w:rsidR="006309F7" w:rsidRPr="00D20367" w:rsidRDefault="00183FF5">
      <w:r w:rsidRPr="00D20367">
        <w:fldChar w:fldCharType="begin"/>
      </w:r>
      <w:r w:rsidR="006309F7" w:rsidRPr="00D20367">
        <w:instrText>ADVANCE \D 4.80</w:instrText>
      </w:r>
      <w:r w:rsidRPr="00D20367">
        <w:fldChar w:fldCharType="end"/>
      </w:r>
      <w:r w:rsidR="006309F7" w:rsidRPr="00B13D6B">
        <w:rPr>
          <w:b/>
          <w:bCs/>
        </w:rPr>
        <w:t>To:</w:t>
      </w:r>
      <w:r w:rsidRPr="00D20367">
        <w:rPr>
          <w:i/>
        </w:rPr>
        <w:fldChar w:fldCharType="begin"/>
      </w:r>
      <w:r w:rsidR="006309F7" w:rsidRPr="00D20367">
        <w:rPr>
          <w:i/>
        </w:rPr>
        <w:instrText>ADVANCE \D 1.90</w:instrText>
      </w:r>
      <w:r w:rsidRPr="00D20367">
        <w:rPr>
          <w:i/>
        </w:rPr>
        <w:fldChar w:fldCharType="end"/>
      </w:r>
      <w:r w:rsidR="006309F7" w:rsidRPr="00D20367">
        <w:rPr>
          <w:i/>
        </w:rPr>
        <w:t>[</w:t>
      </w:r>
      <w:r w:rsidR="00B13D6B">
        <w:rPr>
          <w:i/>
          <w:color w:val="C00000"/>
        </w:rPr>
        <w:t>N</w:t>
      </w:r>
      <w:r w:rsidR="006309F7" w:rsidRPr="00B13D6B">
        <w:rPr>
          <w:i/>
          <w:color w:val="C00000"/>
        </w:rPr>
        <w:t>ame and address of the Contractor</w:t>
      </w:r>
      <w:r w:rsidR="006309F7" w:rsidRPr="00D20367">
        <w:rPr>
          <w:i/>
        </w:rPr>
        <w:t>]</w:t>
      </w:r>
    </w:p>
    <w:p w14:paraId="24220108" w14:textId="77777777" w:rsidR="006309F7" w:rsidRPr="00D20367" w:rsidRDefault="006309F7">
      <w:pPr>
        <w:pStyle w:val="TOAHeading"/>
        <w:tabs>
          <w:tab w:val="clear" w:pos="9000"/>
          <w:tab w:val="clear" w:pos="9360"/>
        </w:tabs>
        <w:suppressAutoHyphens w:val="0"/>
      </w:pPr>
    </w:p>
    <w:p w14:paraId="478E5896" w14:textId="77777777" w:rsidR="006309F7" w:rsidRPr="00D20367" w:rsidRDefault="006309F7">
      <w:r w:rsidRPr="00D20367">
        <w:t xml:space="preserve">This is to notify you that your Bid dated </w:t>
      </w:r>
      <w:r w:rsidRPr="00D20367">
        <w:rPr>
          <w:i/>
        </w:rPr>
        <w:t>[</w:t>
      </w:r>
      <w:r w:rsidRPr="00B13D6B">
        <w:rPr>
          <w:i/>
          <w:color w:val="C00000"/>
        </w:rPr>
        <w:t>date</w:t>
      </w:r>
      <w:r w:rsidRPr="00D20367">
        <w:rPr>
          <w:i/>
        </w:rPr>
        <w:t>]</w:t>
      </w:r>
      <w:r w:rsidRPr="00D20367">
        <w:t xml:space="preserve"> for execution of the </w:t>
      </w:r>
      <w:r w:rsidRPr="00D20367">
        <w:rPr>
          <w:i/>
        </w:rPr>
        <w:t>[</w:t>
      </w:r>
      <w:r w:rsidRPr="00B13D6B">
        <w:rPr>
          <w:i/>
          <w:color w:val="C00000"/>
        </w:rPr>
        <w:t>name of the Contract and identification number, as given in the Contract Data</w:t>
      </w:r>
      <w:r w:rsidRPr="00D20367">
        <w:rPr>
          <w:i/>
        </w:rPr>
        <w:t>]</w:t>
      </w:r>
      <w:r w:rsidRPr="00D20367">
        <w:t xml:space="preserve"> for the Accepted Contract Amount of the equivalent of </w:t>
      </w:r>
      <w:r w:rsidRPr="00D20367">
        <w:rPr>
          <w:i/>
        </w:rPr>
        <w:t>[</w:t>
      </w:r>
      <w:r w:rsidRPr="00B13D6B">
        <w:rPr>
          <w:i/>
          <w:color w:val="C00000"/>
        </w:rPr>
        <w:t>amount in numbers and words</w:t>
      </w:r>
      <w:r w:rsidRPr="00D20367">
        <w:rPr>
          <w:i/>
        </w:rPr>
        <w:t>] [</w:t>
      </w:r>
      <w:r w:rsidRPr="00B13D6B">
        <w:rPr>
          <w:i/>
          <w:color w:val="C00000"/>
        </w:rPr>
        <w:t>name of currency</w:t>
      </w:r>
      <w:r w:rsidRPr="00D20367">
        <w:rPr>
          <w:i/>
        </w:rPr>
        <w:t>]</w:t>
      </w:r>
      <w:r w:rsidRPr="00D20367">
        <w:t>, as corrected and modified in accordance with the Instructions to Bidders, is hereby accepted by our Agency.</w:t>
      </w:r>
    </w:p>
    <w:p w14:paraId="3AE953AD" w14:textId="77777777" w:rsidR="006309F7" w:rsidRPr="00D20367" w:rsidRDefault="006309F7"/>
    <w:p w14:paraId="243BDDE1" w14:textId="77777777" w:rsidR="006309F7" w:rsidRPr="00D20367" w:rsidRDefault="006309F7">
      <w:r w:rsidRPr="00D20367">
        <w:t>You are requested to furnish the Performance Security within 28 days in accordance with the Conditions of Contract, using for that purpose one of the Performance Security Form</w:t>
      </w:r>
      <w:r w:rsidRPr="00D20367">
        <w:rPr>
          <w:i/>
          <w:iCs/>
        </w:rPr>
        <w:t>s</w:t>
      </w:r>
      <w:r w:rsidRPr="00D20367">
        <w:t xml:space="preserve"> included in Section IX, Annex to the Particular Conditions - Contract Forms, of the Bidding Document</w:t>
      </w:r>
      <w:r w:rsidR="00900BF8">
        <w:t>s</w:t>
      </w:r>
    </w:p>
    <w:p w14:paraId="27BBC5E6" w14:textId="77777777" w:rsidR="006309F7" w:rsidRPr="00D20367" w:rsidRDefault="006309F7"/>
    <w:p w14:paraId="69A3D521" w14:textId="77777777" w:rsidR="006309F7" w:rsidRPr="00D20367" w:rsidRDefault="006309F7"/>
    <w:p w14:paraId="4D344541" w14:textId="77777777" w:rsidR="006309F7" w:rsidRPr="00D20367" w:rsidRDefault="006309F7">
      <w:pPr>
        <w:pStyle w:val="TOAHeading"/>
        <w:tabs>
          <w:tab w:val="clear" w:pos="9000"/>
          <w:tab w:val="clear" w:pos="9360"/>
        </w:tabs>
        <w:suppressAutoHyphens w:val="0"/>
      </w:pPr>
    </w:p>
    <w:p w14:paraId="6951A886" w14:textId="77777777" w:rsidR="006309F7" w:rsidRPr="00D20367" w:rsidRDefault="006309F7">
      <w:pPr>
        <w:tabs>
          <w:tab w:val="left" w:pos="9000"/>
        </w:tabs>
      </w:pPr>
      <w:r w:rsidRPr="00D20367">
        <w:t xml:space="preserve">Authorized Signature:  </w:t>
      </w:r>
      <w:r w:rsidRPr="00D20367">
        <w:rPr>
          <w:u w:val="single"/>
        </w:rPr>
        <w:tab/>
      </w:r>
    </w:p>
    <w:p w14:paraId="7CBB1BAE" w14:textId="77777777" w:rsidR="006309F7" w:rsidRPr="00D20367" w:rsidRDefault="006309F7">
      <w:pPr>
        <w:tabs>
          <w:tab w:val="left" w:pos="9000"/>
        </w:tabs>
      </w:pPr>
      <w:r w:rsidRPr="00D20367">
        <w:t xml:space="preserve">Name and Title of Signatory:  </w:t>
      </w:r>
      <w:r w:rsidRPr="00D20367">
        <w:rPr>
          <w:u w:val="single"/>
        </w:rPr>
        <w:tab/>
      </w:r>
    </w:p>
    <w:p w14:paraId="3121DDD8" w14:textId="77777777" w:rsidR="006309F7" w:rsidRPr="00D20367" w:rsidRDefault="006309F7">
      <w:pPr>
        <w:tabs>
          <w:tab w:val="left" w:pos="9000"/>
        </w:tabs>
      </w:pPr>
      <w:r w:rsidRPr="00D20367">
        <w:t xml:space="preserve">Name of Agency:  </w:t>
      </w:r>
      <w:r w:rsidRPr="00D20367">
        <w:rPr>
          <w:u w:val="single"/>
        </w:rPr>
        <w:tab/>
      </w:r>
    </w:p>
    <w:p w14:paraId="7B487637" w14:textId="77777777" w:rsidR="006309F7" w:rsidRPr="00D20367" w:rsidRDefault="006309F7"/>
    <w:p w14:paraId="25EC1883" w14:textId="77777777" w:rsidR="006309F7" w:rsidRPr="00D20367" w:rsidRDefault="006309F7">
      <w:pPr>
        <w:rPr>
          <w:b/>
          <w:bCs/>
          <w:sz w:val="32"/>
        </w:rPr>
      </w:pPr>
      <w:r w:rsidRPr="00D20367">
        <w:rPr>
          <w:b/>
          <w:bCs/>
          <w:sz w:val="32"/>
        </w:rPr>
        <w:t>Attachment:  Contract Agreement</w:t>
      </w:r>
    </w:p>
    <w:p w14:paraId="6D752F3B" w14:textId="77777777" w:rsidR="006309F7" w:rsidRPr="00D20367" w:rsidRDefault="006309F7">
      <w:r w:rsidRPr="00D20367">
        <w:rPr>
          <w:b/>
          <w:bCs/>
          <w:sz w:val="32"/>
        </w:rPr>
        <w:br w:type="page"/>
      </w:r>
      <w:bookmarkStart w:id="477" w:name="_Toc438734410"/>
      <w:bookmarkStart w:id="478" w:name="_Toc438907197"/>
      <w:bookmarkStart w:id="479" w:name="_Toc438907297"/>
    </w:p>
    <w:tbl>
      <w:tblPr>
        <w:tblW w:w="0" w:type="auto"/>
        <w:tblLayout w:type="fixed"/>
        <w:tblLook w:val="0000" w:firstRow="0" w:lastRow="0" w:firstColumn="0" w:lastColumn="0" w:noHBand="0" w:noVBand="0"/>
      </w:tblPr>
      <w:tblGrid>
        <w:gridCol w:w="9198"/>
      </w:tblGrid>
      <w:tr w:rsidR="006309F7" w:rsidRPr="00D20367" w14:paraId="337CFA84" w14:textId="77777777">
        <w:trPr>
          <w:trHeight w:val="900"/>
        </w:trPr>
        <w:tc>
          <w:tcPr>
            <w:tcW w:w="9198" w:type="dxa"/>
            <w:vAlign w:val="center"/>
          </w:tcPr>
          <w:p w14:paraId="43A1DBE0" w14:textId="77777777" w:rsidR="006309F7" w:rsidRPr="00D20367" w:rsidRDefault="006309F7" w:rsidP="008C3066">
            <w:pPr>
              <w:pStyle w:val="SectionIXHeader"/>
              <w:rPr>
                <w:highlight w:val="yellow"/>
              </w:rPr>
            </w:pPr>
            <w:bookmarkStart w:id="480" w:name="_Toc23238064"/>
            <w:bookmarkStart w:id="481" w:name="_Toc41971556"/>
            <w:bookmarkStart w:id="482" w:name="_Toc162945918"/>
            <w:r w:rsidRPr="00D20367">
              <w:lastRenderedPageBreak/>
              <w:t>Contract Agreement</w:t>
            </w:r>
            <w:bookmarkEnd w:id="480"/>
            <w:bookmarkEnd w:id="481"/>
            <w:bookmarkEnd w:id="482"/>
          </w:p>
        </w:tc>
      </w:tr>
      <w:bookmarkEnd w:id="477"/>
      <w:bookmarkEnd w:id="478"/>
      <w:bookmarkEnd w:id="479"/>
    </w:tbl>
    <w:p w14:paraId="5CA36122" w14:textId="77777777" w:rsidR="006309F7" w:rsidRPr="00D20367" w:rsidRDefault="006309F7">
      <w:pPr>
        <w:tabs>
          <w:tab w:val="left" w:pos="540"/>
        </w:tabs>
        <w:rPr>
          <w:sz w:val="22"/>
        </w:rPr>
      </w:pPr>
    </w:p>
    <w:p w14:paraId="02D244A0" w14:textId="77777777" w:rsidR="006309F7" w:rsidRPr="00D20367" w:rsidRDefault="006309F7" w:rsidP="00476064">
      <w:pPr>
        <w:spacing w:after="160"/>
      </w:pPr>
      <w:r w:rsidRPr="00D20367">
        <w:t xml:space="preserve">THIS AGREEMENT made the ________ day of ________________________, _____, between </w:t>
      </w:r>
      <w:r w:rsidR="005E75F8">
        <w:t>[</w:t>
      </w:r>
      <w:r w:rsidR="00476064" w:rsidRPr="00476064">
        <w:rPr>
          <w:i/>
          <w:iCs/>
          <w:color w:val="C00000"/>
        </w:rPr>
        <w:t>insert name and address of Employer</w:t>
      </w:r>
      <w:r w:rsidR="00476064">
        <w:t>]</w:t>
      </w:r>
      <w:r w:rsidRPr="00D20367">
        <w:t xml:space="preserve">of __________________________ (hereinafter “the Employer”), of the one part, and </w:t>
      </w:r>
      <w:r w:rsidR="00476064">
        <w:t xml:space="preserve">[ </w:t>
      </w:r>
      <w:r w:rsidR="00476064" w:rsidRPr="00476064">
        <w:rPr>
          <w:i/>
          <w:iCs/>
          <w:color w:val="C00000"/>
        </w:rPr>
        <w:t>insert name and address of Contractor</w:t>
      </w:r>
      <w:r w:rsidR="00476064">
        <w:t xml:space="preserve">] </w:t>
      </w:r>
      <w:r w:rsidRPr="00D20367">
        <w:t>of _____________________ (hereinafter “the Contractor”), of the other part:</w:t>
      </w:r>
    </w:p>
    <w:p w14:paraId="579F577C" w14:textId="77777777" w:rsidR="006309F7" w:rsidRPr="00D20367" w:rsidRDefault="006309F7">
      <w:pPr>
        <w:spacing w:after="160"/>
      </w:pPr>
      <w:r w:rsidRPr="00D20367">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6EC1415" w14:textId="77777777" w:rsidR="006309F7" w:rsidRPr="00D20367" w:rsidRDefault="006309F7">
      <w:pPr>
        <w:spacing w:after="160"/>
      </w:pPr>
      <w:r w:rsidRPr="00D20367">
        <w:t>The Employer and the Contractor agree as follows:</w:t>
      </w:r>
    </w:p>
    <w:p w14:paraId="79CB208C" w14:textId="77777777" w:rsidR="006309F7" w:rsidRPr="00D20367" w:rsidRDefault="006309F7">
      <w:pPr>
        <w:spacing w:after="160"/>
      </w:pPr>
      <w:r w:rsidRPr="00D20367">
        <w:t>1.</w:t>
      </w:r>
      <w:r w:rsidRPr="00D20367">
        <w:tab/>
        <w:t>In this Agreement words and expressions shall have the same meanings as are respectively assigned to them in the Contract documents referred to.</w:t>
      </w:r>
    </w:p>
    <w:p w14:paraId="00ACA089" w14:textId="77777777" w:rsidR="006309F7" w:rsidRPr="00D20367" w:rsidRDefault="006309F7">
      <w:pPr>
        <w:spacing w:after="160"/>
      </w:pPr>
      <w:r w:rsidRPr="00D20367">
        <w:t>2.</w:t>
      </w:r>
      <w:r w:rsidRPr="00D20367">
        <w:tab/>
        <w:t xml:space="preserve">The following documents shall be deemed to form and be read and construed as part of this Agreement. This Agreement shall prevail over all other Contract documents. </w:t>
      </w:r>
    </w:p>
    <w:p w14:paraId="79975D0A"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Acceptance</w:t>
      </w:r>
    </w:p>
    <w:p w14:paraId="3ED94E75" w14:textId="77777777" w:rsidR="006309F7" w:rsidRPr="00D20367" w:rsidRDefault="008859D5" w:rsidP="008A0EF0">
      <w:pPr>
        <w:pStyle w:val="P3Header1-Clauses"/>
        <w:numPr>
          <w:ilvl w:val="0"/>
          <w:numId w:val="24"/>
        </w:numPr>
        <w:tabs>
          <w:tab w:val="clear" w:pos="972"/>
          <w:tab w:val="clear" w:pos="1038"/>
        </w:tabs>
        <w:ind w:left="1260"/>
      </w:pPr>
      <w:r w:rsidRPr="00D20367">
        <w:t>T</w:t>
      </w:r>
      <w:r w:rsidR="006309F7" w:rsidRPr="00D20367">
        <w:t>heLetter of Bid</w:t>
      </w:r>
    </w:p>
    <w:p w14:paraId="31A3AD41" w14:textId="77777777" w:rsidR="006309F7" w:rsidRPr="009E1404" w:rsidRDefault="006309F7" w:rsidP="008A0EF0">
      <w:pPr>
        <w:pStyle w:val="P3Header1-Clauses"/>
        <w:numPr>
          <w:ilvl w:val="0"/>
          <w:numId w:val="24"/>
        </w:numPr>
        <w:tabs>
          <w:tab w:val="clear" w:pos="972"/>
          <w:tab w:val="clear" w:pos="1038"/>
        </w:tabs>
        <w:ind w:left="1260"/>
        <w:rPr>
          <w:lang w:val="en-US"/>
        </w:rPr>
      </w:pPr>
      <w:r w:rsidRPr="009E1404">
        <w:rPr>
          <w:lang w:val="en-US"/>
        </w:rPr>
        <w:t>the addenda Nos ________(if any)</w:t>
      </w:r>
    </w:p>
    <w:p w14:paraId="6F3A6CC7" w14:textId="77777777" w:rsidR="006309F7" w:rsidRPr="00D20367" w:rsidRDefault="006309F7" w:rsidP="008A0EF0">
      <w:pPr>
        <w:pStyle w:val="P3Header1-Clauses"/>
        <w:numPr>
          <w:ilvl w:val="0"/>
          <w:numId w:val="24"/>
        </w:numPr>
        <w:tabs>
          <w:tab w:val="clear" w:pos="972"/>
          <w:tab w:val="clear" w:pos="1038"/>
        </w:tabs>
        <w:ind w:left="1260"/>
      </w:pPr>
      <w:r w:rsidRPr="00D20367">
        <w:t>the Particular Conditions</w:t>
      </w:r>
    </w:p>
    <w:p w14:paraId="2F6C0A27" w14:textId="77777777" w:rsidR="006309F7" w:rsidRPr="00D20367" w:rsidRDefault="006309F7" w:rsidP="008A0EF0">
      <w:pPr>
        <w:pStyle w:val="P3Header1-Clauses"/>
        <w:numPr>
          <w:ilvl w:val="0"/>
          <w:numId w:val="24"/>
        </w:numPr>
        <w:tabs>
          <w:tab w:val="clear" w:pos="972"/>
          <w:tab w:val="clear" w:pos="1038"/>
        </w:tabs>
        <w:ind w:left="1260"/>
      </w:pPr>
      <w:r w:rsidRPr="00D20367">
        <w:t>the General Conditions;</w:t>
      </w:r>
    </w:p>
    <w:p w14:paraId="5ECE3762" w14:textId="77777777" w:rsidR="006309F7" w:rsidRPr="00D20367" w:rsidRDefault="006309F7" w:rsidP="008A0EF0">
      <w:pPr>
        <w:pStyle w:val="P3Header1-Clauses"/>
        <w:numPr>
          <w:ilvl w:val="0"/>
          <w:numId w:val="24"/>
        </w:numPr>
        <w:tabs>
          <w:tab w:val="clear" w:pos="972"/>
          <w:tab w:val="clear" w:pos="1038"/>
        </w:tabs>
        <w:ind w:left="1260"/>
      </w:pPr>
      <w:r w:rsidRPr="00D20367">
        <w:t>theSpecification</w:t>
      </w:r>
    </w:p>
    <w:p w14:paraId="282F93CD" w14:textId="77777777" w:rsidR="006309F7" w:rsidRPr="00D20367" w:rsidRDefault="006309F7" w:rsidP="008A0EF0">
      <w:pPr>
        <w:pStyle w:val="P3Header1-Clauses"/>
        <w:numPr>
          <w:ilvl w:val="0"/>
          <w:numId w:val="24"/>
        </w:numPr>
        <w:tabs>
          <w:tab w:val="clear" w:pos="972"/>
          <w:tab w:val="clear" w:pos="1038"/>
        </w:tabs>
        <w:ind w:left="1260"/>
      </w:pPr>
      <w:r w:rsidRPr="00D20367">
        <w:t>theDrawings</w:t>
      </w:r>
      <w:r w:rsidRPr="00D20367">
        <w:rPr>
          <w:i/>
          <w:iCs/>
        </w:rPr>
        <w:t>;</w:t>
      </w:r>
      <w:r w:rsidRPr="00D20367">
        <w:t xml:space="preserve"> and</w:t>
      </w:r>
    </w:p>
    <w:p w14:paraId="4445FA36" w14:textId="77777777" w:rsidR="006309F7" w:rsidRPr="00D20367" w:rsidRDefault="006309F7" w:rsidP="008A0EF0">
      <w:pPr>
        <w:pStyle w:val="P3Header1-Clauses"/>
        <w:numPr>
          <w:ilvl w:val="0"/>
          <w:numId w:val="24"/>
        </w:numPr>
        <w:tabs>
          <w:tab w:val="clear" w:pos="972"/>
          <w:tab w:val="clear" w:pos="1038"/>
        </w:tabs>
        <w:ind w:left="1260"/>
      </w:pPr>
      <w:r w:rsidRPr="00D20367">
        <w:t xml:space="preserve">thecompletedSchedules, </w:t>
      </w:r>
    </w:p>
    <w:p w14:paraId="4B9CC22F" w14:textId="77777777" w:rsidR="006309F7" w:rsidRPr="00D20367" w:rsidRDefault="006309F7">
      <w:pPr>
        <w:spacing w:after="160"/>
      </w:pPr>
      <w:r w:rsidRPr="00D20367">
        <w:t>3.</w:t>
      </w:r>
      <w:r w:rsidRPr="00D20367">
        <w:tab/>
        <w:t xml:space="preserve">In consideration of the payments to be made by the Employer to the Contractor as </w:t>
      </w:r>
      <w:r w:rsidR="0082153D">
        <w:t>specified</w:t>
      </w:r>
      <w:r w:rsidRPr="00D20367">
        <w:t xml:space="preserve"> in this Agreement, the Contractor hereby covenants with the Employer to execute the Works and to remedy defects therein in conformity in all respects with the provisions of the Contract.</w:t>
      </w:r>
    </w:p>
    <w:p w14:paraId="57D25360" w14:textId="77777777" w:rsidR="006309F7" w:rsidRPr="00D20367" w:rsidRDefault="006309F7">
      <w:pPr>
        <w:spacing w:after="160"/>
      </w:pPr>
      <w:r w:rsidRPr="00D20367">
        <w:t>4.</w:t>
      </w:r>
      <w:r w:rsidRPr="00D20367">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3AD55C99" w14:textId="77777777" w:rsidR="00C279FB" w:rsidRDefault="00C279FB">
      <w:pPr>
        <w:spacing w:after="160"/>
      </w:pPr>
    </w:p>
    <w:p w14:paraId="264E2171" w14:textId="77777777" w:rsidR="006309F7" w:rsidRDefault="006309F7">
      <w:pPr>
        <w:spacing w:after="160"/>
      </w:pPr>
      <w:r w:rsidRPr="00D20367">
        <w:lastRenderedPageBreak/>
        <w:t xml:space="preserve">IN WITNESS whereof the parties hereto have caused this Agreement to be executed in accordance with the laws of _____________________________ on the day, month and year </w:t>
      </w:r>
      <w:r w:rsidR="0082153D">
        <w:t>specified</w:t>
      </w:r>
      <w:r w:rsidRPr="00D20367">
        <w:t xml:space="preserve"> above.</w:t>
      </w:r>
    </w:p>
    <w:p w14:paraId="1E65A6F2" w14:textId="77777777" w:rsidR="00C279FB" w:rsidRDefault="00C279FB">
      <w:pPr>
        <w:spacing w:after="160"/>
      </w:pPr>
    </w:p>
    <w:p w14:paraId="3CC262E9" w14:textId="77777777" w:rsidR="00C279FB" w:rsidRPr="00D20367" w:rsidRDefault="00C279FB">
      <w:pPr>
        <w:spacing w:after="160"/>
      </w:pPr>
    </w:p>
    <w:p w14:paraId="08596C0D" w14:textId="77777777" w:rsidR="006309F7" w:rsidRPr="00D20367" w:rsidRDefault="006309F7">
      <w:pPr>
        <w:spacing w:after="160"/>
      </w:pPr>
      <w:r w:rsidRPr="00D20367">
        <w:t>Signed by ________________________________________________  (for the Employer)</w:t>
      </w:r>
    </w:p>
    <w:p w14:paraId="6992D54F" w14:textId="77777777" w:rsidR="006309F7" w:rsidRDefault="006309F7">
      <w:pPr>
        <w:spacing w:after="160"/>
      </w:pPr>
      <w:r w:rsidRPr="00D20367">
        <w:t>Signed by __________________________________________________ (for the Contractor)</w:t>
      </w:r>
    </w:p>
    <w:p w14:paraId="410E2672" w14:textId="77777777" w:rsidR="00BC09A2" w:rsidRPr="00D20367" w:rsidRDefault="00BC09A2">
      <w:pPr>
        <w:spacing w:after="160"/>
      </w:pPr>
      <w:r>
        <w:br w:type="page"/>
      </w:r>
    </w:p>
    <w:tbl>
      <w:tblPr>
        <w:tblW w:w="0" w:type="auto"/>
        <w:tblLayout w:type="fixed"/>
        <w:tblLook w:val="0000" w:firstRow="0" w:lastRow="0" w:firstColumn="0" w:lastColumn="0" w:noHBand="0" w:noVBand="0"/>
      </w:tblPr>
      <w:tblGrid>
        <w:gridCol w:w="9198"/>
      </w:tblGrid>
      <w:tr w:rsidR="006309F7" w:rsidRPr="00D20367" w14:paraId="43869BB8" w14:textId="77777777">
        <w:trPr>
          <w:trHeight w:val="900"/>
        </w:trPr>
        <w:tc>
          <w:tcPr>
            <w:tcW w:w="9198" w:type="dxa"/>
            <w:vAlign w:val="center"/>
          </w:tcPr>
          <w:p w14:paraId="56E5A8B9" w14:textId="77777777" w:rsidR="006309F7" w:rsidRPr="00D20367" w:rsidRDefault="006309F7" w:rsidP="008C3066">
            <w:pPr>
              <w:pStyle w:val="SectionIXHeader"/>
              <w:rPr>
                <w:highlight w:val="yellow"/>
              </w:rPr>
            </w:pPr>
            <w:bookmarkStart w:id="483" w:name="_Toc23238065"/>
            <w:bookmarkStart w:id="484" w:name="_Toc41971557"/>
            <w:bookmarkStart w:id="485" w:name="_Toc162945919"/>
            <w:bookmarkStart w:id="486" w:name="_Toc428352207"/>
            <w:bookmarkStart w:id="487" w:name="_Toc438734411"/>
            <w:bookmarkStart w:id="488" w:name="_Toc438907198"/>
            <w:bookmarkStart w:id="489" w:name="_Toc438907298"/>
            <w:r w:rsidRPr="00D20367">
              <w:lastRenderedPageBreak/>
              <w:t>Performance Security</w:t>
            </w:r>
            <w:bookmarkEnd w:id="483"/>
            <w:bookmarkEnd w:id="484"/>
            <w:bookmarkEnd w:id="485"/>
          </w:p>
        </w:tc>
      </w:tr>
    </w:tbl>
    <w:bookmarkEnd w:id="486"/>
    <w:bookmarkEnd w:id="487"/>
    <w:bookmarkEnd w:id="488"/>
    <w:bookmarkEnd w:id="489"/>
    <w:p w14:paraId="1E10CBDF" w14:textId="77777777" w:rsidR="006309F7" w:rsidRPr="00BC09A2" w:rsidRDefault="006309F7">
      <w:pPr>
        <w:jc w:val="center"/>
        <w:rPr>
          <w:rFonts w:eastAsia="Arial Unicode MS"/>
          <w:b/>
          <w:bCs/>
          <w:iCs/>
          <w:sz w:val="28"/>
          <w:szCs w:val="28"/>
        </w:rPr>
      </w:pPr>
      <w:r w:rsidRPr="00BC09A2">
        <w:rPr>
          <w:b/>
          <w:bCs/>
          <w:iCs/>
          <w:sz w:val="28"/>
          <w:szCs w:val="28"/>
        </w:rPr>
        <w:t xml:space="preserve">Option 1: (Demand Guarantee) </w:t>
      </w:r>
    </w:p>
    <w:p w14:paraId="0569DE51" w14:textId="77777777" w:rsidR="006309F7" w:rsidRPr="00D20367" w:rsidRDefault="006309F7">
      <w:pPr>
        <w:rPr>
          <w:sz w:val="20"/>
        </w:rPr>
      </w:pPr>
    </w:p>
    <w:p w14:paraId="498274A9" w14:textId="77777777" w:rsidR="006309F7" w:rsidRPr="00D20367" w:rsidRDefault="006309F7"/>
    <w:p w14:paraId="2CC249D1" w14:textId="77777777" w:rsidR="006309F7" w:rsidRPr="00407080" w:rsidRDefault="006309F7" w:rsidP="00407080">
      <w:pPr>
        <w:pStyle w:val="NormalWeb"/>
        <w:rPr>
          <w:i/>
        </w:rPr>
      </w:pPr>
      <w:r w:rsidRPr="00D20367">
        <w:rPr>
          <w:rFonts w:ascii="Times New Roman" w:hAnsi="Times New Roman"/>
          <w:i/>
        </w:rPr>
        <w:t xml:space="preserve">_______________________________ </w:t>
      </w:r>
    </w:p>
    <w:p w14:paraId="3496A946"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12E8ADD0"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0360ADB4" w14:textId="77777777" w:rsidR="006309F7" w:rsidRDefault="006309F7">
      <w:pPr>
        <w:pStyle w:val="NormalWeb"/>
        <w:rPr>
          <w:rFonts w:ascii="Times New Roman" w:hAnsi="Times New Roman"/>
        </w:rPr>
      </w:pPr>
      <w:r w:rsidRPr="00D20367">
        <w:rPr>
          <w:rFonts w:ascii="Times New Roman" w:hAnsi="Times New Roman"/>
          <w:b/>
        </w:rPr>
        <w:t>PERFORMANCE GUARANTEE No.:</w:t>
      </w:r>
      <w:r w:rsidRPr="00D20367">
        <w:rPr>
          <w:rFonts w:ascii="Times New Roman" w:hAnsi="Times New Roman"/>
        </w:rPr>
        <w:tab/>
        <w:t>_________________</w:t>
      </w:r>
    </w:p>
    <w:p w14:paraId="2EF47B27" w14:textId="77777777" w:rsidR="006309F7" w:rsidRPr="00D20367" w:rsidRDefault="00030045">
      <w:pPr>
        <w:pStyle w:val="NormalWeb"/>
        <w:rPr>
          <w:rFonts w:ascii="Times New Roman" w:hAnsi="Times New Roman"/>
        </w:rPr>
      </w:pPr>
      <w:r w:rsidRPr="00030045">
        <w:rPr>
          <w:rFonts w:ascii="Times New Roman" w:hAnsi="Times New Roman" w:cs="Times New Roman"/>
          <w:b/>
        </w:rPr>
        <w:t xml:space="preserve">Guarantor:  </w:t>
      </w:r>
      <w:r w:rsidR="00637EE2">
        <w:rPr>
          <w:rFonts w:ascii="Times New Roman" w:hAnsi="Times New Roman" w:cs="Times New Roman"/>
          <w:i/>
        </w:rPr>
        <w:t>_____________________________________</w:t>
      </w:r>
    </w:p>
    <w:p w14:paraId="742559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We have been informed that ________________ (hereinafte</w:t>
      </w:r>
      <w:r w:rsidR="00BC09A2">
        <w:rPr>
          <w:rFonts w:ascii="Times New Roman" w:hAnsi="Times New Roman"/>
        </w:rPr>
        <w:t xml:space="preserve">r called "the </w:t>
      </w:r>
      <w:r w:rsidR="00407080">
        <w:rPr>
          <w:rFonts w:ascii="Times New Roman" w:hAnsi="Times New Roman"/>
        </w:rPr>
        <w:t>Applicant</w:t>
      </w:r>
      <w:r w:rsidR="00BC09A2">
        <w:rPr>
          <w:rFonts w:ascii="Times New Roman" w:hAnsi="Times New Roman"/>
        </w:rPr>
        <w:t xml:space="preserve">") has </w:t>
      </w:r>
      <w:r w:rsidRPr="00D20367">
        <w:rPr>
          <w:rFonts w:ascii="Times New Roman" w:hAnsi="Times New Roman"/>
        </w:rPr>
        <w:t xml:space="preserve">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407080">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57F367D0" w14:textId="77777777" w:rsidR="006309F7" w:rsidRPr="00D20367" w:rsidRDefault="006309F7" w:rsidP="00BC09A2">
      <w:pPr>
        <w:pStyle w:val="NormalWeb"/>
        <w:jc w:val="both"/>
        <w:rPr>
          <w:rFonts w:ascii="Times New Roman" w:hAnsi="Times New Roman"/>
        </w:rPr>
      </w:pPr>
      <w:r w:rsidRPr="00D20367">
        <w:rPr>
          <w:rFonts w:ascii="Times New Roman" w:hAnsi="Times New Roman"/>
        </w:rPr>
        <w:t>Furthermore, we understand that, according to the conditions of the Contract, a performance guarantee is required.</w:t>
      </w:r>
    </w:p>
    <w:p w14:paraId="2FE27C17"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At the request of the </w:t>
      </w:r>
      <w:r w:rsidR="00407080">
        <w:rPr>
          <w:rFonts w:ascii="Times New Roman" w:hAnsi="Times New Roman"/>
        </w:rPr>
        <w:t>Applicant</w:t>
      </w:r>
      <w:r w:rsidRPr="00D20367">
        <w:rPr>
          <w:rFonts w:ascii="Times New Roman" w:hAnsi="Times New Roman"/>
        </w:rPr>
        <w:t xml:space="preserve">, we </w:t>
      </w:r>
      <w:r w:rsidR="00407080">
        <w:rPr>
          <w:rFonts w:ascii="Times New Roman" w:hAnsi="Times New Roman"/>
        </w:rPr>
        <w:t>as Guarantor,</w:t>
      </w:r>
      <w:r w:rsidRPr="00D20367">
        <w:rPr>
          <w:rFonts w:ascii="Times New Roman" w:hAnsi="Times New Roman"/>
        </w:rPr>
        <w:t xml:space="preserve">hereby irrevocably undertake to pay </w:t>
      </w:r>
      <w:r w:rsidR="006578AC">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rPr>
        <w:footnoteReference w:customMarkFollows="1" w:id="21"/>
        <w:t>1</w:t>
      </w:r>
      <w:r w:rsidRPr="00D20367">
        <w:rPr>
          <w:rFonts w:ascii="Times New Roman" w:hAnsi="Times New Roman"/>
        </w:rPr>
        <w:t xml:space="preserve"> such sum being payable in the types and proportions of currencies in which the Contract Price is payable, upon receipt by us of </w:t>
      </w:r>
      <w:r w:rsidR="006578AC">
        <w:rPr>
          <w:rFonts w:ascii="Times New Roman" w:hAnsi="Times New Roman"/>
        </w:rPr>
        <w:t xml:space="preserve">the Beneficiary’s </w:t>
      </w:r>
      <w:r w:rsidR="006578AC" w:rsidRPr="006578AC">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6578AC">
        <w:rPr>
          <w:rFonts w:ascii="Times New Roman" w:hAnsi="Times New Roman"/>
        </w:rPr>
        <w:t xml:space="preserve">Applicant </w:t>
      </w:r>
      <w:r w:rsidRPr="00D20367">
        <w:rPr>
          <w:rFonts w:ascii="Times New Roman" w:hAnsi="Times New Roman"/>
        </w:rPr>
        <w:t xml:space="preserve">is in breach of its obligation(s) under the Contract, without </w:t>
      </w:r>
      <w:r w:rsidR="006578AC">
        <w:rPr>
          <w:rFonts w:ascii="Times New Roman" w:hAnsi="Times New Roman"/>
        </w:rPr>
        <w:t xml:space="preserve">the Beneficiary </w:t>
      </w:r>
      <w:r w:rsidRPr="00D20367">
        <w:rPr>
          <w:rFonts w:ascii="Times New Roman" w:hAnsi="Times New Roman"/>
        </w:rPr>
        <w:t xml:space="preserve">needing to prove or to show grounds for your demand or the sum specified therein. </w:t>
      </w:r>
    </w:p>
    <w:p w14:paraId="1EBF5CEB" w14:textId="77777777" w:rsidR="006309F7" w:rsidRPr="00D20367" w:rsidRDefault="006309F7" w:rsidP="00BC09A2">
      <w:pPr>
        <w:pStyle w:val="NormalWeb"/>
        <w:jc w:val="both"/>
        <w:rPr>
          <w:rFonts w:ascii="Times New Roman" w:hAnsi="Times New Roman"/>
        </w:rPr>
      </w:pPr>
      <w:r w:rsidRPr="00D20367">
        <w:rPr>
          <w:rFonts w:ascii="Times New Roman" w:hAnsi="Times New Roman"/>
        </w:rPr>
        <w:t xml:space="preserve">This guarantee shall expire, no later than the …. Day of ……, 2… </w:t>
      </w:r>
      <w:r w:rsidRPr="00D20367">
        <w:rPr>
          <w:rStyle w:val="FootnoteReference"/>
          <w:rFonts w:ascii="Times New Roman" w:hAnsi="Times New Roman" w:cs="Arial Unicode MS"/>
        </w:rPr>
        <w:footnoteReference w:customMarkFollows="1" w:id="22"/>
        <w:t>2</w:t>
      </w:r>
      <w:r w:rsidRPr="00D20367">
        <w:rPr>
          <w:rFonts w:ascii="Times New Roman" w:hAnsi="Times New Roman"/>
        </w:rPr>
        <w:t xml:space="preserve">, and any demand for payment under it must be received by us at this office </w:t>
      </w:r>
      <w:r w:rsidR="00B2044E">
        <w:rPr>
          <w:rFonts w:ascii="Times New Roman" w:hAnsi="Times New Roman"/>
        </w:rPr>
        <w:t xml:space="preserve">indicated above </w:t>
      </w:r>
      <w:r w:rsidRPr="00D20367">
        <w:rPr>
          <w:rFonts w:ascii="Times New Roman" w:hAnsi="Times New Roman"/>
        </w:rPr>
        <w:t xml:space="preserve">on or before that date.  </w:t>
      </w:r>
    </w:p>
    <w:p w14:paraId="2E5C5FB1" w14:textId="77777777" w:rsidR="006309F7" w:rsidRPr="00D20367" w:rsidRDefault="006309F7" w:rsidP="00B13D6B">
      <w:pPr>
        <w:pStyle w:val="NormalWeb"/>
        <w:jc w:val="both"/>
        <w:rPr>
          <w:rFonts w:ascii="Times New Roman" w:hAnsi="Times New Roman"/>
        </w:rPr>
      </w:pPr>
      <w:r w:rsidRPr="00D20367">
        <w:rPr>
          <w:rFonts w:ascii="Times New Roman" w:hAnsi="Times New Roman"/>
        </w:rPr>
        <w:lastRenderedPageBreak/>
        <w:t>This guarantee is subject to the Uniform Rules for Demand Guarantees</w:t>
      </w:r>
      <w:r w:rsidR="00B2044E">
        <w:rPr>
          <w:rFonts w:ascii="Times New Roman" w:hAnsi="Times New Roman"/>
        </w:rPr>
        <w:t xml:space="preserve"> (URDG)</w:t>
      </w:r>
      <w:r w:rsidR="00B768F2">
        <w:rPr>
          <w:rFonts w:ascii="Times New Roman" w:hAnsi="Times New Roman"/>
        </w:rPr>
        <w:t xml:space="preserve"> 2010 Revision</w:t>
      </w:r>
      <w:r w:rsidRPr="00D20367">
        <w:rPr>
          <w:rFonts w:ascii="Times New Roman" w:hAnsi="Times New Roman"/>
        </w:rPr>
        <w:t xml:space="preserve">, ICC Publication No. </w:t>
      </w:r>
      <w:r w:rsidR="00B768F2">
        <w:rPr>
          <w:rFonts w:ascii="Times New Roman" w:hAnsi="Times New Roman"/>
        </w:rPr>
        <w:t>7</w:t>
      </w:r>
      <w:r w:rsidRPr="00D20367">
        <w:rPr>
          <w:rFonts w:ascii="Times New Roman" w:hAnsi="Times New Roman"/>
        </w:rPr>
        <w:t xml:space="preserve">58, except that </w:t>
      </w:r>
      <w:r w:rsidR="00B768F2">
        <w:rPr>
          <w:rFonts w:ascii="Times New Roman" w:hAnsi="Times New Roman"/>
        </w:rPr>
        <w:t xml:space="preserve">the supporting statement under Article 15(a) </w:t>
      </w:r>
      <w:r w:rsidRPr="00D20367">
        <w:rPr>
          <w:rFonts w:ascii="Times New Roman" w:hAnsi="Times New Roman"/>
        </w:rPr>
        <w:t>is hereby excluded.</w:t>
      </w:r>
      <w:r w:rsidRPr="00D20367">
        <w:rPr>
          <w:rFonts w:ascii="Times New Roman" w:hAnsi="Times New Roman"/>
        </w:rPr>
        <w:br/>
      </w:r>
    </w:p>
    <w:p w14:paraId="28CFC53F" w14:textId="77777777" w:rsidR="006309F7" w:rsidRPr="00D20367" w:rsidRDefault="006309F7">
      <w:pPr>
        <w:jc w:val="center"/>
      </w:pPr>
      <w:r w:rsidRPr="00D20367">
        <w:t xml:space="preserve">_____________________ </w:t>
      </w:r>
      <w:r w:rsidRPr="00D20367">
        <w:br/>
      </w:r>
      <w:r w:rsidRPr="00D20367">
        <w:rPr>
          <w:i/>
        </w:rPr>
        <w:t>[signature(s)]</w:t>
      </w:r>
    </w:p>
    <w:p w14:paraId="45CEC15A" w14:textId="77777777" w:rsidR="006309F7" w:rsidRPr="00D20367" w:rsidRDefault="006309F7">
      <w:pPr>
        <w:pStyle w:val="BodyText"/>
      </w:pPr>
      <w:r w:rsidRPr="00D20367">
        <w:br/>
      </w:r>
    </w:p>
    <w:p w14:paraId="27DC6DC4" w14:textId="77777777" w:rsidR="006309F7" w:rsidRPr="00B13D6B" w:rsidRDefault="006309F7">
      <w:pPr>
        <w:rPr>
          <w:iCs/>
        </w:rPr>
      </w:pPr>
      <w:r w:rsidRPr="00B13D6B">
        <w:rPr>
          <w:b/>
          <w:iCs/>
        </w:rPr>
        <w:t>Note:  All italicized text (including footnotes) is for use in preparing this form and shall be deleted from the final product.</w:t>
      </w:r>
    </w:p>
    <w:p w14:paraId="4E6BCA6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360" w:lineRule="auto"/>
      </w:pPr>
    </w:p>
    <w:p w14:paraId="18408ED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FB565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D09F921" w14:textId="77777777" w:rsidR="006309F7" w:rsidRPr="00D20367" w:rsidRDefault="006309F7">
      <w:r w:rsidRPr="00D20367">
        <w:rPr>
          <w:i/>
        </w:rPr>
        <w:br w:type="page"/>
      </w:r>
    </w:p>
    <w:p w14:paraId="32A76731" w14:textId="77777777" w:rsidR="006309F7" w:rsidRPr="00BC09A2" w:rsidRDefault="006309F7">
      <w:pPr>
        <w:jc w:val="center"/>
        <w:rPr>
          <w:iCs/>
          <w:sz w:val="28"/>
          <w:szCs w:val="28"/>
        </w:rPr>
      </w:pPr>
      <w:r w:rsidRPr="00BC09A2">
        <w:rPr>
          <w:b/>
          <w:iCs/>
          <w:sz w:val="28"/>
          <w:szCs w:val="28"/>
        </w:rPr>
        <w:lastRenderedPageBreak/>
        <w:t>Option 2: Performance Bond</w:t>
      </w:r>
    </w:p>
    <w:p w14:paraId="5B2E948C" w14:textId="77777777" w:rsidR="006309F7" w:rsidRPr="00D20367" w:rsidRDefault="006309F7">
      <w:pPr>
        <w:rPr>
          <w:iCs/>
        </w:rPr>
      </w:pPr>
    </w:p>
    <w:p w14:paraId="25059F38" w14:textId="77777777" w:rsidR="006309F7" w:rsidRPr="00D20367" w:rsidRDefault="006309F7">
      <w:pPr>
        <w:rPr>
          <w:iCs/>
        </w:rPr>
      </w:pPr>
    </w:p>
    <w:p w14:paraId="63B9F172" w14:textId="77777777" w:rsidR="006309F7" w:rsidRPr="00D20367" w:rsidRDefault="006309F7">
      <w:pPr>
        <w:rPr>
          <w:iCs/>
        </w:rPr>
      </w:pPr>
      <w:r w:rsidRPr="00D20367">
        <w:rPr>
          <w:iCs/>
        </w:rPr>
        <w:t>By this Bond____________________ as Principal (hereinafter called “the Contractor”) and______________________________________________________________</w:t>
      </w:r>
      <w:r w:rsidRPr="00D20367">
        <w:rPr>
          <w:iCs/>
          <w:sz w:val="20"/>
        </w:rPr>
        <w:t>]</w:t>
      </w:r>
      <w:r w:rsidRPr="00D20367">
        <w:rPr>
          <w:iCs/>
        </w:rPr>
        <w:t xml:space="preserve"> as Surety (hereinafter called “the Surety”), are held and firmly bound unto_____________________</w:t>
      </w:r>
      <w:r w:rsidRPr="00D20367">
        <w:rPr>
          <w:iCs/>
          <w:sz w:val="20"/>
        </w:rPr>
        <w:t>]</w:t>
      </w:r>
      <w:r w:rsidRPr="00D20367">
        <w:rPr>
          <w:iCs/>
        </w:rPr>
        <w:t xml:space="preserve"> as Obligee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6F7094E7" w14:textId="77777777" w:rsidR="006309F7" w:rsidRPr="00D20367" w:rsidRDefault="006309F7">
      <w:pPr>
        <w:rPr>
          <w:iCs/>
        </w:rPr>
      </w:pPr>
    </w:p>
    <w:p w14:paraId="4D0D50BD" w14:textId="77777777" w:rsidR="006309F7" w:rsidRPr="00D20367" w:rsidRDefault="006309F7">
      <w:pPr>
        <w:tabs>
          <w:tab w:val="left" w:pos="1260"/>
          <w:tab w:val="left" w:pos="4140"/>
        </w:tabs>
        <w:rPr>
          <w:iCs/>
        </w:rPr>
      </w:pPr>
      <w:r w:rsidRPr="00D20367">
        <w:rPr>
          <w:iCs/>
        </w:rPr>
        <w:t xml:space="preserve">WHEREAS the Contractor has entered into a written Agreement with the Employer dated the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 for ___________________ in accordance with the documents, plans, specifications, and amendments thereto, which to the extent herein provided for, are by reference made part hereof and are hereinafter referred to as the Contract.</w:t>
      </w:r>
    </w:p>
    <w:p w14:paraId="12DF2F04" w14:textId="77777777" w:rsidR="006309F7" w:rsidRPr="00D20367" w:rsidRDefault="006309F7">
      <w:pPr>
        <w:tabs>
          <w:tab w:val="left" w:pos="1440"/>
          <w:tab w:val="left" w:pos="4320"/>
        </w:tabs>
        <w:rPr>
          <w:iCs/>
        </w:rPr>
      </w:pPr>
    </w:p>
    <w:p w14:paraId="171B6374" w14:textId="77777777" w:rsidR="006309F7" w:rsidRPr="00D20367" w:rsidRDefault="006309F7">
      <w:pPr>
        <w:rPr>
          <w:iCs/>
        </w:rPr>
      </w:pPr>
      <w:r w:rsidRPr="00D20367">
        <w:rPr>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0C3190F" w14:textId="77777777" w:rsidR="006309F7" w:rsidRPr="00D20367" w:rsidRDefault="006309F7">
      <w:pPr>
        <w:rPr>
          <w:iCs/>
        </w:rPr>
      </w:pPr>
    </w:p>
    <w:p w14:paraId="27A5059B" w14:textId="77777777" w:rsidR="006309F7" w:rsidRPr="00D20367" w:rsidRDefault="006309F7">
      <w:pPr>
        <w:tabs>
          <w:tab w:val="left" w:pos="1080"/>
        </w:tabs>
        <w:ind w:left="1080" w:hanging="540"/>
        <w:rPr>
          <w:iCs/>
        </w:rPr>
      </w:pPr>
      <w:r w:rsidRPr="00D20367">
        <w:rPr>
          <w:iCs/>
        </w:rPr>
        <w:t>(1)</w:t>
      </w:r>
      <w:r w:rsidRPr="00D20367">
        <w:rPr>
          <w:iCs/>
        </w:rPr>
        <w:tab/>
        <w:t>complete the Contract in accordance with its terms and conditions; or</w:t>
      </w:r>
    </w:p>
    <w:p w14:paraId="00D4C4C8" w14:textId="77777777" w:rsidR="006309F7" w:rsidRPr="00D20367" w:rsidRDefault="006309F7">
      <w:pPr>
        <w:tabs>
          <w:tab w:val="left" w:pos="1080"/>
        </w:tabs>
        <w:ind w:left="1080" w:hanging="540"/>
        <w:rPr>
          <w:iCs/>
        </w:rPr>
      </w:pPr>
    </w:p>
    <w:p w14:paraId="7D8DEC58" w14:textId="77777777" w:rsidR="006309F7" w:rsidRPr="00D20367" w:rsidRDefault="006309F7">
      <w:pPr>
        <w:tabs>
          <w:tab w:val="left" w:pos="1080"/>
        </w:tabs>
        <w:ind w:left="1080" w:hanging="540"/>
        <w:rPr>
          <w:iCs/>
        </w:rPr>
      </w:pPr>
      <w:r w:rsidRPr="00D20367">
        <w:rPr>
          <w:iCs/>
        </w:rPr>
        <w:t>(2)</w:t>
      </w:r>
      <w:r w:rsidRPr="00D20367">
        <w:rPr>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48B0D4F2" w14:textId="77777777" w:rsidR="006309F7" w:rsidRPr="00D20367" w:rsidRDefault="006309F7">
      <w:pPr>
        <w:tabs>
          <w:tab w:val="left" w:pos="1080"/>
        </w:tabs>
        <w:ind w:left="1080" w:hanging="540"/>
        <w:rPr>
          <w:iCs/>
        </w:rPr>
      </w:pPr>
    </w:p>
    <w:p w14:paraId="42E6195C" w14:textId="77777777" w:rsidR="006309F7" w:rsidRPr="00D20367" w:rsidRDefault="006309F7">
      <w:pPr>
        <w:tabs>
          <w:tab w:val="left" w:pos="1080"/>
        </w:tabs>
        <w:ind w:left="1080" w:hanging="540"/>
        <w:rPr>
          <w:iCs/>
        </w:rPr>
      </w:pPr>
      <w:r w:rsidRPr="00D20367">
        <w:rPr>
          <w:iCs/>
        </w:rPr>
        <w:t>(3)</w:t>
      </w:r>
      <w:r w:rsidRPr="00D20367">
        <w:rPr>
          <w:iCs/>
        </w:rPr>
        <w:tab/>
        <w:t>pay the Employer the amount required by Employer to complete the Contract in accordance with its terms and conditions up to a total not exceeding the amount of this Bond.</w:t>
      </w:r>
    </w:p>
    <w:p w14:paraId="1067C946" w14:textId="77777777" w:rsidR="006309F7" w:rsidRPr="00D20367" w:rsidRDefault="006309F7">
      <w:pPr>
        <w:rPr>
          <w:iCs/>
        </w:rPr>
      </w:pPr>
    </w:p>
    <w:p w14:paraId="78A136A7" w14:textId="77777777" w:rsidR="006309F7" w:rsidRPr="00D20367" w:rsidRDefault="006309F7">
      <w:pPr>
        <w:rPr>
          <w:iCs/>
        </w:rPr>
      </w:pPr>
      <w:r w:rsidRPr="00D20367">
        <w:rPr>
          <w:iCs/>
        </w:rPr>
        <w:t>The Surety shall not be liable for a greater sum than the specified penalty of this Bond.</w:t>
      </w:r>
    </w:p>
    <w:p w14:paraId="5BBA95A9" w14:textId="77777777" w:rsidR="006309F7" w:rsidRPr="00D20367" w:rsidRDefault="006309F7">
      <w:pPr>
        <w:rPr>
          <w:iCs/>
        </w:rPr>
      </w:pPr>
    </w:p>
    <w:p w14:paraId="200C4AF0" w14:textId="77777777" w:rsidR="006309F7" w:rsidRPr="00D20367" w:rsidRDefault="006309F7">
      <w:pPr>
        <w:rPr>
          <w:iCs/>
        </w:rPr>
      </w:pPr>
      <w:r w:rsidRPr="00D20367">
        <w:rPr>
          <w:iCs/>
        </w:rPr>
        <w:lastRenderedPageBreak/>
        <w:t>Any suit under this Bond must be instituted before the expiration of one year from the date of the issuing of the Taking-Over Certificate.</w:t>
      </w:r>
    </w:p>
    <w:p w14:paraId="12A3AB2A" w14:textId="77777777" w:rsidR="006309F7" w:rsidRPr="00D20367" w:rsidRDefault="006309F7">
      <w:pPr>
        <w:rPr>
          <w:iCs/>
        </w:rPr>
      </w:pPr>
    </w:p>
    <w:p w14:paraId="2BEA12CC" w14:textId="77777777" w:rsidR="006309F7" w:rsidRPr="00D20367" w:rsidRDefault="006309F7">
      <w:pPr>
        <w:rPr>
          <w:iCs/>
        </w:rPr>
      </w:pPr>
      <w:r w:rsidRPr="00D20367">
        <w:rPr>
          <w:iCs/>
        </w:rPr>
        <w:t>No right of action shall accrue on this Bond to or for the use of any person or corporation other than the Employer named herein or the heirs, executors, administrators, successors, and assigns of the Employer.</w:t>
      </w:r>
    </w:p>
    <w:p w14:paraId="4DDFD9DA" w14:textId="77777777" w:rsidR="006309F7" w:rsidRPr="00D20367" w:rsidRDefault="006309F7">
      <w:pPr>
        <w:rPr>
          <w:iCs/>
        </w:rPr>
      </w:pPr>
    </w:p>
    <w:p w14:paraId="1FB54D73" w14:textId="77777777" w:rsidR="006309F7" w:rsidRPr="00D20367" w:rsidRDefault="006309F7">
      <w:pPr>
        <w:tabs>
          <w:tab w:val="left" w:pos="5400"/>
          <w:tab w:val="left" w:pos="8280"/>
          <w:tab w:val="left" w:pos="9000"/>
        </w:tabs>
        <w:rPr>
          <w:iCs/>
        </w:rPr>
      </w:pPr>
      <w:r w:rsidRPr="00D20367">
        <w:rPr>
          <w:iCs/>
        </w:rPr>
        <w:t xml:space="preserve">In testimony whereof, the Contractor has hereunto set his hand and affixed his seal, and the Surety has caused these presents to be sealed with his corporate seal duly attested by the signature of his legal representative, this </w:t>
      </w:r>
      <w:r w:rsidRPr="00D20367">
        <w:rPr>
          <w:iCs/>
          <w:u w:val="single"/>
        </w:rPr>
        <w:tab/>
      </w:r>
      <w:r w:rsidRPr="00D20367">
        <w:rPr>
          <w:iCs/>
        </w:rPr>
        <w:t xml:space="preserve"> day of </w:t>
      </w:r>
      <w:r w:rsidRPr="00D20367">
        <w:rPr>
          <w:iCs/>
          <w:u w:val="single"/>
        </w:rPr>
        <w:tab/>
      </w:r>
      <w:r w:rsidRPr="00D20367">
        <w:rPr>
          <w:iCs/>
        </w:rPr>
        <w:t xml:space="preserve"> 20 </w:t>
      </w:r>
      <w:r w:rsidRPr="00D20367">
        <w:rPr>
          <w:iCs/>
          <w:u w:val="single"/>
        </w:rPr>
        <w:tab/>
      </w:r>
      <w:r w:rsidRPr="00D20367">
        <w:rPr>
          <w:iCs/>
        </w:rPr>
        <w:t>.</w:t>
      </w:r>
    </w:p>
    <w:p w14:paraId="0968F2AC" w14:textId="77777777" w:rsidR="006309F7" w:rsidRPr="00D20367" w:rsidRDefault="006309F7">
      <w:pPr>
        <w:rPr>
          <w:iCs/>
        </w:rPr>
      </w:pPr>
    </w:p>
    <w:p w14:paraId="1A326550" w14:textId="77777777" w:rsidR="006309F7" w:rsidRPr="00D20367" w:rsidRDefault="006309F7">
      <w:pPr>
        <w:tabs>
          <w:tab w:val="left" w:pos="3600"/>
          <w:tab w:val="left" w:pos="9000"/>
        </w:tabs>
        <w:rPr>
          <w:iCs/>
        </w:rPr>
      </w:pPr>
    </w:p>
    <w:p w14:paraId="1A6563B7"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3EAF190E" w14:textId="77777777" w:rsidR="006309F7" w:rsidRPr="00D20367" w:rsidRDefault="006309F7">
      <w:pPr>
        <w:rPr>
          <w:iCs/>
        </w:rPr>
      </w:pPr>
    </w:p>
    <w:p w14:paraId="5E61030E" w14:textId="77777777" w:rsidR="006309F7" w:rsidRPr="00D20367" w:rsidRDefault="006309F7">
      <w:pPr>
        <w:rPr>
          <w:iCs/>
        </w:rPr>
      </w:pPr>
    </w:p>
    <w:p w14:paraId="4ABF092D"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1DCFDC11" w14:textId="77777777" w:rsidR="006309F7" w:rsidRPr="00D20367" w:rsidRDefault="006309F7">
      <w:pPr>
        <w:rPr>
          <w:iCs/>
        </w:rPr>
      </w:pPr>
    </w:p>
    <w:p w14:paraId="4A3A2E0D" w14:textId="77777777" w:rsidR="006309F7" w:rsidRPr="00D20367" w:rsidRDefault="006309F7">
      <w:pPr>
        <w:rPr>
          <w:iCs/>
        </w:rPr>
      </w:pPr>
    </w:p>
    <w:p w14:paraId="35057334"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2D215A7F" w14:textId="77777777" w:rsidR="006309F7" w:rsidRPr="00D20367" w:rsidRDefault="006309F7">
      <w:pPr>
        <w:rPr>
          <w:iCs/>
        </w:rPr>
      </w:pPr>
    </w:p>
    <w:p w14:paraId="73999459" w14:textId="77777777" w:rsidR="006309F7" w:rsidRPr="00D20367" w:rsidRDefault="006309F7">
      <w:pPr>
        <w:rPr>
          <w:iCs/>
        </w:rPr>
      </w:pPr>
    </w:p>
    <w:p w14:paraId="65DD0ED8" w14:textId="77777777" w:rsidR="006309F7" w:rsidRPr="00D20367" w:rsidRDefault="006309F7">
      <w:pPr>
        <w:rPr>
          <w:iCs/>
        </w:rPr>
      </w:pPr>
    </w:p>
    <w:p w14:paraId="6C8F5FB0" w14:textId="77777777" w:rsidR="006309F7" w:rsidRPr="00D20367" w:rsidRDefault="006309F7">
      <w:pPr>
        <w:tabs>
          <w:tab w:val="left" w:pos="3600"/>
          <w:tab w:val="left" w:pos="9000"/>
        </w:tabs>
        <w:rPr>
          <w:iCs/>
        </w:rPr>
      </w:pPr>
      <w:r w:rsidRPr="00D20367">
        <w:rPr>
          <w:iCs/>
        </w:rPr>
        <w:t xml:space="preserve">SIGNED ON </w:t>
      </w:r>
      <w:r w:rsidRPr="00D20367">
        <w:rPr>
          <w:iCs/>
          <w:u w:val="single"/>
        </w:rPr>
        <w:tab/>
      </w:r>
      <w:r w:rsidRPr="00D20367">
        <w:rPr>
          <w:iCs/>
        </w:rPr>
        <w:t xml:space="preserve">on behalf of </w:t>
      </w:r>
      <w:r w:rsidRPr="00D20367">
        <w:rPr>
          <w:iCs/>
          <w:u w:val="single"/>
        </w:rPr>
        <w:tab/>
      </w:r>
    </w:p>
    <w:p w14:paraId="5356E05E" w14:textId="77777777" w:rsidR="006309F7" w:rsidRPr="00D20367" w:rsidRDefault="006309F7">
      <w:pPr>
        <w:rPr>
          <w:iCs/>
        </w:rPr>
      </w:pPr>
    </w:p>
    <w:p w14:paraId="46EA52AF" w14:textId="77777777" w:rsidR="006309F7" w:rsidRPr="00D20367" w:rsidRDefault="006309F7">
      <w:pPr>
        <w:rPr>
          <w:iCs/>
        </w:rPr>
      </w:pPr>
    </w:p>
    <w:p w14:paraId="2672E9EE" w14:textId="77777777" w:rsidR="006309F7" w:rsidRPr="00D20367" w:rsidRDefault="006309F7">
      <w:pPr>
        <w:tabs>
          <w:tab w:val="left" w:pos="3960"/>
          <w:tab w:val="left" w:pos="9000"/>
        </w:tabs>
        <w:rPr>
          <w:iCs/>
        </w:rPr>
      </w:pPr>
      <w:r w:rsidRPr="00D20367">
        <w:rPr>
          <w:iCs/>
        </w:rPr>
        <w:t xml:space="preserve">By </w:t>
      </w:r>
      <w:r w:rsidRPr="00D20367">
        <w:rPr>
          <w:iCs/>
          <w:u w:val="single"/>
        </w:rPr>
        <w:tab/>
      </w:r>
      <w:r w:rsidRPr="00D20367">
        <w:rPr>
          <w:iCs/>
        </w:rPr>
        <w:t xml:space="preserve"> in the capacity of </w:t>
      </w:r>
      <w:r w:rsidRPr="00D20367">
        <w:rPr>
          <w:iCs/>
          <w:u w:val="single"/>
        </w:rPr>
        <w:tab/>
      </w:r>
    </w:p>
    <w:p w14:paraId="21850796" w14:textId="77777777" w:rsidR="006309F7" w:rsidRPr="00D20367" w:rsidRDefault="006309F7">
      <w:pPr>
        <w:rPr>
          <w:iCs/>
        </w:rPr>
      </w:pPr>
    </w:p>
    <w:p w14:paraId="0780BAD8" w14:textId="77777777" w:rsidR="006309F7" w:rsidRPr="00D20367" w:rsidRDefault="006309F7">
      <w:pPr>
        <w:rPr>
          <w:iCs/>
        </w:rPr>
      </w:pPr>
    </w:p>
    <w:p w14:paraId="708CB088" w14:textId="77777777" w:rsidR="006309F7" w:rsidRPr="00D20367" w:rsidRDefault="006309F7">
      <w:pPr>
        <w:tabs>
          <w:tab w:val="left" w:pos="9000"/>
        </w:tabs>
        <w:rPr>
          <w:iCs/>
        </w:rPr>
      </w:pPr>
      <w:r w:rsidRPr="00D20367">
        <w:rPr>
          <w:iCs/>
        </w:rPr>
        <w:t xml:space="preserve">In the presence of </w:t>
      </w:r>
      <w:r w:rsidRPr="00D20367">
        <w:rPr>
          <w:iCs/>
          <w:u w:val="single"/>
        </w:rPr>
        <w:tab/>
      </w:r>
    </w:p>
    <w:p w14:paraId="605D36DC" w14:textId="77777777" w:rsidR="006309F7" w:rsidRPr="00D20367" w:rsidRDefault="006309F7">
      <w:pPr>
        <w:rPr>
          <w:iCs/>
        </w:rPr>
      </w:pPr>
    </w:p>
    <w:p w14:paraId="730E6DA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B91E123"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676AF3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22BBC79"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2EA4780"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0C5AF4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AE2E07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CCAC1C6"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978A2C5"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3409313D" w14:textId="77777777" w:rsidR="006309F7" w:rsidRPr="00D20367" w:rsidRDefault="006309F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FB2CA8C" w14:textId="77777777" w:rsidR="006309F7" w:rsidRPr="00D20367" w:rsidRDefault="006309F7">
      <w:pPr>
        <w:pStyle w:val="SectionXHeader3"/>
      </w:pPr>
      <w:bookmarkStart w:id="490" w:name="_Toc428352208"/>
      <w:bookmarkStart w:id="491" w:name="_Toc438734412"/>
      <w:bookmarkStart w:id="492" w:name="_Toc438907199"/>
      <w:bookmarkStart w:id="493" w:name="_Toc438907299"/>
      <w:r w:rsidRPr="00D20367">
        <w:br w:type="page"/>
      </w:r>
    </w:p>
    <w:tbl>
      <w:tblPr>
        <w:tblW w:w="0" w:type="auto"/>
        <w:tblLayout w:type="fixed"/>
        <w:tblLook w:val="0000" w:firstRow="0" w:lastRow="0" w:firstColumn="0" w:lastColumn="0" w:noHBand="0" w:noVBand="0"/>
      </w:tblPr>
      <w:tblGrid>
        <w:gridCol w:w="9198"/>
      </w:tblGrid>
      <w:tr w:rsidR="006309F7" w:rsidRPr="00D20367" w14:paraId="586E7487" w14:textId="77777777">
        <w:trPr>
          <w:trHeight w:val="900"/>
        </w:trPr>
        <w:tc>
          <w:tcPr>
            <w:tcW w:w="9198" w:type="dxa"/>
            <w:vAlign w:val="center"/>
          </w:tcPr>
          <w:p w14:paraId="69115172" w14:textId="77777777" w:rsidR="006309F7" w:rsidRPr="00D20367" w:rsidRDefault="006309F7" w:rsidP="008C3066">
            <w:pPr>
              <w:pStyle w:val="SectionIXHeader"/>
              <w:rPr>
                <w:highlight w:val="yellow"/>
              </w:rPr>
            </w:pPr>
            <w:bookmarkStart w:id="494" w:name="_Toc23238066"/>
            <w:bookmarkStart w:id="495" w:name="_Toc41971558"/>
            <w:bookmarkStart w:id="496" w:name="_Toc162945920"/>
            <w:r w:rsidRPr="00D20367">
              <w:lastRenderedPageBreak/>
              <w:t>Advance Payment Security</w:t>
            </w:r>
            <w:bookmarkEnd w:id="494"/>
            <w:bookmarkEnd w:id="495"/>
            <w:bookmarkEnd w:id="496"/>
          </w:p>
        </w:tc>
      </w:tr>
      <w:bookmarkEnd w:id="490"/>
      <w:bookmarkEnd w:id="491"/>
      <w:bookmarkEnd w:id="492"/>
      <w:bookmarkEnd w:id="493"/>
    </w:tbl>
    <w:p w14:paraId="20795163" w14:textId="77777777" w:rsidR="006309F7" w:rsidRPr="00D20367" w:rsidRDefault="006309F7"/>
    <w:p w14:paraId="6933FD7B" w14:textId="77777777" w:rsidR="006309F7" w:rsidRPr="00D20367" w:rsidRDefault="006309F7">
      <w:pPr>
        <w:jc w:val="center"/>
      </w:pPr>
      <w:r w:rsidRPr="00D20367">
        <w:rPr>
          <w:b/>
        </w:rPr>
        <w:t>Demand Guarantee</w:t>
      </w:r>
    </w:p>
    <w:p w14:paraId="0A905292" w14:textId="77777777" w:rsidR="006309F7" w:rsidRPr="00D20367" w:rsidRDefault="006309F7">
      <w:pPr>
        <w:jc w:val="center"/>
      </w:pPr>
    </w:p>
    <w:p w14:paraId="5DBC5A5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p>
    <w:p w14:paraId="1DE1C6DF"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___________________</w:t>
      </w:r>
      <w:r w:rsidRPr="00D20367">
        <w:rPr>
          <w:rFonts w:ascii="Times New Roman" w:hAnsi="Times New Roman"/>
          <w:i/>
        </w:rPr>
        <w:tab/>
      </w:r>
      <w:r w:rsidRPr="00D20367">
        <w:rPr>
          <w:rFonts w:ascii="Times New Roman" w:hAnsi="Times New Roman"/>
          <w:i/>
        </w:rPr>
        <w:tab/>
      </w:r>
    </w:p>
    <w:p w14:paraId="79970CA2"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p>
    <w:p w14:paraId="32CCA8D3" w14:textId="77777777" w:rsidR="006309F7" w:rsidRDefault="006309F7">
      <w:pPr>
        <w:pStyle w:val="NormalWeb"/>
        <w:rPr>
          <w:rFonts w:ascii="Times New Roman" w:hAnsi="Times New Roman"/>
        </w:rPr>
      </w:pPr>
      <w:r w:rsidRPr="00D20367">
        <w:rPr>
          <w:rFonts w:ascii="Times New Roman" w:hAnsi="Times New Roman"/>
          <w:b/>
        </w:rPr>
        <w:t>ADVANCE PAYMENT GUARANTEE No.:</w:t>
      </w:r>
      <w:r w:rsidRPr="00D20367">
        <w:rPr>
          <w:rFonts w:ascii="Times New Roman" w:hAnsi="Times New Roman"/>
        </w:rPr>
        <w:tab/>
        <w:t>_________________</w:t>
      </w:r>
    </w:p>
    <w:p w14:paraId="707577CC" w14:textId="77777777" w:rsidR="00B768F2" w:rsidRPr="00D20367" w:rsidRDefault="00B768F2">
      <w:pPr>
        <w:pStyle w:val="NormalWeb"/>
        <w:rPr>
          <w:rFonts w:ascii="Times New Roman" w:hAnsi="Times New Roman"/>
        </w:rPr>
      </w:pPr>
      <w:r w:rsidRPr="00B768F2">
        <w:rPr>
          <w:rFonts w:ascii="Times New Roman" w:hAnsi="Times New Roman"/>
          <w:b/>
        </w:rPr>
        <w:t xml:space="preserve">Guarantor: </w:t>
      </w:r>
      <w:r w:rsidR="00DC6C7B">
        <w:rPr>
          <w:rFonts w:ascii="Times New Roman" w:hAnsi="Times New Roman"/>
          <w:i/>
        </w:rPr>
        <w:t>_________________________________</w:t>
      </w:r>
    </w:p>
    <w:p w14:paraId="6581C272" w14:textId="77777777" w:rsidR="006309F7" w:rsidRPr="00D20367" w:rsidRDefault="006309F7">
      <w:pPr>
        <w:pStyle w:val="NormalWeb"/>
        <w:jc w:val="both"/>
        <w:rPr>
          <w:rFonts w:ascii="Times New Roman" w:hAnsi="Times New Roman"/>
        </w:rPr>
      </w:pPr>
    </w:p>
    <w:p w14:paraId="3E0D7AA3"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00BC09A2">
        <w:rPr>
          <w:rFonts w:ascii="Times New Roman" w:hAnsi="Times New Roman"/>
        </w:rPr>
        <w:t xml:space="preserve"> (hereinafter called “</w:t>
      </w:r>
      <w:r w:rsidRPr="00D20367">
        <w:rPr>
          <w:rFonts w:ascii="Times New Roman" w:hAnsi="Times New Roman"/>
        </w:rPr>
        <w:t xml:space="preserve">the </w:t>
      </w:r>
      <w:r w:rsidR="00B768F2">
        <w:rPr>
          <w:rFonts w:ascii="Times New Roman" w:hAnsi="Times New Roman"/>
        </w:rPr>
        <w:t>Applicant</w:t>
      </w:r>
      <w:r w:rsidR="00BC09A2">
        <w:rPr>
          <w:rFonts w:ascii="Times New Roman" w:hAnsi="Times New Roman"/>
        </w:rPr>
        <w:t>”</w:t>
      </w:r>
      <w:r w:rsidRPr="00D20367">
        <w:rPr>
          <w:rFonts w:ascii="Times New Roman" w:hAnsi="Times New Roman"/>
        </w:rPr>
        <w:t xml:space="preserve">) has entered into Contract No. _____________ </w:t>
      </w:r>
      <w:r w:rsidR="00BC09A2">
        <w:rPr>
          <w:rFonts w:ascii="Times New Roman" w:hAnsi="Times New Roman"/>
        </w:rPr>
        <w:t xml:space="preserve">dated ____________ </w:t>
      </w:r>
      <w:r w:rsidRPr="00D20367">
        <w:rPr>
          <w:rFonts w:ascii="Times New Roman" w:hAnsi="Times New Roman"/>
        </w:rPr>
        <w:t xml:space="preserve">with </w:t>
      </w:r>
      <w:r w:rsidR="00B768F2">
        <w:rPr>
          <w:rFonts w:ascii="Times New Roman" w:hAnsi="Times New Roman"/>
        </w:rPr>
        <w:t>the Beneficiary</w:t>
      </w:r>
      <w:r w:rsidRPr="00D20367">
        <w:rPr>
          <w:rFonts w:ascii="Times New Roman" w:hAnsi="Times New Roman"/>
        </w:rPr>
        <w:t xml:space="preserve">, for the execution of _____________________ (hereinafter called "the Contract"). </w:t>
      </w:r>
    </w:p>
    <w:p w14:paraId="26269649" w14:textId="77777777" w:rsidR="006309F7" w:rsidRPr="00D20367" w:rsidRDefault="006309F7">
      <w:pPr>
        <w:pStyle w:val="NormalWeb"/>
        <w:jc w:val="both"/>
        <w:rPr>
          <w:rFonts w:ascii="Times New Roman" w:hAnsi="Times New Roman"/>
        </w:rPr>
      </w:pPr>
      <w:r w:rsidRPr="00D20367">
        <w:rPr>
          <w:rFonts w:ascii="Times New Roman" w:hAnsi="Times New Roman"/>
        </w:rPr>
        <w:t>Furthermore, we understand that, according to the conditions of the Contract, an advance payment in the sum ___________ ()is to be made against an advance payment guarantee.</w:t>
      </w:r>
    </w:p>
    <w:p w14:paraId="3160248B" w14:textId="77777777" w:rsidR="00B768F2" w:rsidRDefault="006309F7">
      <w:pPr>
        <w:pStyle w:val="NormalWeb"/>
        <w:jc w:val="both"/>
        <w:rPr>
          <w:rFonts w:ascii="Times New Roman" w:hAnsi="Times New Roman"/>
        </w:rPr>
      </w:pPr>
      <w:r w:rsidRPr="00D20367">
        <w:rPr>
          <w:rFonts w:ascii="Times New Roman" w:hAnsi="Times New Roman"/>
        </w:rPr>
        <w:t xml:space="preserve">At the request of the </w:t>
      </w:r>
      <w:r w:rsidR="00B768F2">
        <w:rPr>
          <w:rFonts w:ascii="Times New Roman" w:hAnsi="Times New Roman"/>
        </w:rPr>
        <w:t>Applicant</w:t>
      </w:r>
      <w:r w:rsidRPr="00D20367">
        <w:rPr>
          <w:rFonts w:ascii="Times New Roman" w:hAnsi="Times New Roman"/>
        </w:rPr>
        <w:t xml:space="preserve">, we </w:t>
      </w:r>
      <w:r w:rsidR="00B768F2">
        <w:rPr>
          <w:rFonts w:ascii="Times New Roman" w:hAnsi="Times New Roman"/>
        </w:rPr>
        <w:t>as Guarantor,</w:t>
      </w:r>
      <w:r w:rsidRPr="00D20367">
        <w:rPr>
          <w:rFonts w:ascii="Times New Roman" w:hAnsi="Times New Roman"/>
        </w:rPr>
        <w:t xml:space="preserve">hereby irrevocably undertake to pay </w:t>
      </w:r>
      <w:r w:rsidR="00B768F2">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004261A8">
        <w:rPr>
          <w:rFonts w:ascii="Times New Roman" w:hAnsi="Times New Roman"/>
        </w:rPr>
        <w:br/>
      </w:r>
      <w:r w:rsidRPr="00D20367">
        <w:rPr>
          <w:rFonts w:ascii="Times New Roman" w:hAnsi="Times New Roman"/>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B768F2">
        <w:rPr>
          <w:rFonts w:ascii="Times New Roman" w:hAnsi="Times New Roman"/>
        </w:rPr>
        <w:t xml:space="preserve">the Beneficiary’s </w:t>
      </w:r>
      <w:r w:rsidR="00B768F2" w:rsidRPr="00B768F2">
        <w:rPr>
          <w:rFonts w:ascii="Times New Roman" w:hAnsi="Times New Roman"/>
        </w:rPr>
        <w:t xml:space="preserve">complying </w:t>
      </w:r>
      <w:r w:rsidRPr="00D20367">
        <w:rPr>
          <w:rFonts w:ascii="Times New Roman" w:hAnsi="Times New Roman"/>
        </w:rPr>
        <w:t xml:space="preserve">demand </w:t>
      </w:r>
      <w:r w:rsidR="00B768F2" w:rsidRPr="00B768F2">
        <w:rPr>
          <w:rFonts w:ascii="Times New Roman" w:hAnsi="Times New Roman"/>
        </w:rPr>
        <w:t>supported by the Beneficiary’s statement, whether in the demand itself or in a separate signed document accompanying or identifying the demand, stating either that the Applicant</w:t>
      </w:r>
      <w:r w:rsidR="00B768F2">
        <w:rPr>
          <w:rFonts w:ascii="Times New Roman" w:hAnsi="Times New Roman"/>
        </w:rPr>
        <w:t>:</w:t>
      </w:r>
    </w:p>
    <w:p w14:paraId="5066C0E9"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has used the advance payment for purposes other than the costs of mobilization in respect of the Works; or</w:t>
      </w:r>
    </w:p>
    <w:p w14:paraId="11039160" w14:textId="77777777" w:rsidR="00B768F2" w:rsidRPr="00B768F2" w:rsidRDefault="00030045" w:rsidP="008A0EF0">
      <w:pPr>
        <w:pStyle w:val="P3Header1-Clauses"/>
        <w:numPr>
          <w:ilvl w:val="2"/>
          <w:numId w:val="18"/>
        </w:numPr>
        <w:tabs>
          <w:tab w:val="clear" w:pos="864"/>
          <w:tab w:val="clear" w:pos="1710"/>
          <w:tab w:val="num" w:pos="828"/>
        </w:tabs>
        <w:ind w:left="396"/>
        <w:rPr>
          <w:lang w:val="en-US"/>
        </w:rPr>
      </w:pPr>
      <w:r w:rsidRPr="00030045">
        <w:rPr>
          <w:lang w:val="en-US"/>
        </w:rPr>
        <w:t xml:space="preserve">has failed to repay the advance payment in accordance with the Contract conditions, specifying the amount which the Applicant has failed to repay. </w:t>
      </w:r>
    </w:p>
    <w:p w14:paraId="50ECC479" w14:textId="77777777" w:rsidR="006309F7" w:rsidRPr="00B768F2" w:rsidRDefault="00030045">
      <w:pPr>
        <w:pStyle w:val="NormalWeb"/>
        <w:jc w:val="both"/>
        <w:rPr>
          <w:rFonts w:ascii="Times New Roman" w:hAnsi="Times New Roman" w:cs="Times New Roman"/>
        </w:rPr>
      </w:pPr>
      <w:r w:rsidRPr="00030045">
        <w:rPr>
          <w:rFonts w:ascii="Times New Roman" w:hAnsi="Times New Roman" w:cs="Times New Roman"/>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_________________.</w:t>
      </w:r>
      <w:r w:rsidR="006309F7" w:rsidRPr="00D20367">
        <w:rPr>
          <w:rFonts w:ascii="Times New Roman" w:hAnsi="Times New Roman"/>
          <w:sz w:val="20"/>
        </w:rPr>
        <w:t>.</w:t>
      </w:r>
    </w:p>
    <w:p w14:paraId="263A436E" w14:textId="77777777" w:rsidR="006309F7" w:rsidRPr="00D20367" w:rsidRDefault="006309F7">
      <w:pPr>
        <w:pStyle w:val="NormalWeb"/>
        <w:jc w:val="both"/>
        <w:rPr>
          <w:rFonts w:ascii="Times New Roman" w:hAnsi="Times New Roman"/>
        </w:rPr>
      </w:pPr>
      <w:r w:rsidRPr="00D20367">
        <w:rPr>
          <w:rFonts w:ascii="Times New Roman" w:hAnsi="Times New Roman"/>
        </w:rPr>
        <w:lastRenderedPageBreak/>
        <w:t xml:space="preserve">The maximum amount of this guarantee shall be progressively reduced by the amount of the advance payment repaid by the </w:t>
      </w:r>
      <w:r w:rsidR="00B768F2">
        <w:rPr>
          <w:rFonts w:ascii="Times New Roman" w:hAnsi="Times New Roman"/>
        </w:rPr>
        <w:t xml:space="preserve">Applicant </w:t>
      </w:r>
      <w:r w:rsidRPr="00D20367">
        <w:rPr>
          <w:rFonts w:ascii="Times New Roman" w:hAnsi="Times New Roman"/>
        </w:rPr>
        <w:t xml:space="preserve">as </w:t>
      </w:r>
      <w:r w:rsidR="0082153D">
        <w:rPr>
          <w:rFonts w:ascii="Times New Roman" w:hAnsi="Times New Roman"/>
        </w:rPr>
        <w:t>specified</w:t>
      </w:r>
      <w:r w:rsidRPr="00D20367">
        <w:rPr>
          <w:rFonts w:ascii="Times New Roman" w:hAnsi="Times New Roman"/>
        </w:rPr>
        <w:t xml:space="preserve"> in copies of interim statements or payment certificates which shall be presented to us.  This guarantee shall expire, at the latest, upon our receipt of a copy of the interim payment certificate indicating that </w:t>
      </w:r>
      <w:r w:rsidR="00374D31">
        <w:rPr>
          <w:rFonts w:ascii="Times New Roman" w:hAnsi="Times New Roman"/>
        </w:rPr>
        <w:t xml:space="preserve">ninety </w:t>
      </w:r>
      <w:r w:rsidRPr="00D20367">
        <w:rPr>
          <w:rFonts w:ascii="Times New Roman" w:hAnsi="Times New Roman"/>
        </w:rPr>
        <w:t>(</w:t>
      </w:r>
      <w:r w:rsidR="00374D31">
        <w:rPr>
          <w:rFonts w:ascii="Times New Roman" w:hAnsi="Times New Roman"/>
        </w:rPr>
        <w:t>9</w:t>
      </w:r>
      <w:r w:rsidRPr="00D20367">
        <w:rPr>
          <w:rFonts w:ascii="Times New Roman" w:hAnsi="Times New Roman"/>
        </w:rPr>
        <w:t xml:space="preserve">0) percent of the </w:t>
      </w:r>
      <w:r w:rsidR="00374D31">
        <w:rPr>
          <w:rFonts w:ascii="Times New Roman" w:hAnsi="Times New Roman"/>
        </w:rPr>
        <w:t xml:space="preserve">Accepted </w:t>
      </w:r>
      <w:r w:rsidRPr="00D20367">
        <w:rPr>
          <w:rFonts w:ascii="Times New Roman" w:hAnsi="Times New Roman"/>
        </w:rPr>
        <w:t xml:space="preserve">Contract </w:t>
      </w:r>
      <w:r w:rsidR="00374D31">
        <w:rPr>
          <w:rFonts w:ascii="Times New Roman" w:hAnsi="Times New Roman"/>
        </w:rPr>
        <w:t xml:space="preserve">Amount, less provisional sums, </w:t>
      </w:r>
      <w:r w:rsidRPr="00D20367">
        <w:rPr>
          <w:rFonts w:ascii="Times New Roman" w:hAnsi="Times New Roman"/>
        </w:rPr>
        <w:t>has been certified for payment, or on the ___ day of _____, 2___,</w:t>
      </w:r>
      <w:r w:rsidRPr="00D20367">
        <w:rPr>
          <w:rStyle w:val="FootnoteReference"/>
          <w:rFonts w:ascii="Times New Roman" w:hAnsi="Times New Roman" w:cs="Arial Unicode MS"/>
        </w:rPr>
        <w:footnoteReference w:customMarkFollows="1" w:id="24"/>
        <w:t>2</w:t>
      </w:r>
      <w:r w:rsidRPr="00D20367">
        <w:rPr>
          <w:rFonts w:ascii="Times New Roman" w:hAnsi="Times New Roman"/>
        </w:rPr>
        <w:t xml:space="preserve"> whichever is earlier.Consequently, any demand for payment under thisguarantee must be received by us at this office on or before that date..</w:t>
      </w:r>
    </w:p>
    <w:p w14:paraId="243994E6" w14:textId="77777777" w:rsidR="005E75F8" w:rsidRPr="00D20367" w:rsidRDefault="005E75F8" w:rsidP="005E75F8">
      <w:pPr>
        <w:pStyle w:val="NormalWeb"/>
        <w:jc w:val="both"/>
        <w:rPr>
          <w:rFonts w:ascii="Times New Roman" w:hAnsi="Times New Roman"/>
        </w:rPr>
      </w:pPr>
      <w:r w:rsidRPr="00D20367">
        <w:rPr>
          <w:rFonts w:ascii="Times New Roman" w:hAnsi="Times New Roman"/>
        </w:rPr>
        <w:t>This guarantee is subject to the Uniform Rules for Demand Guarantees</w:t>
      </w:r>
      <w:r>
        <w:rPr>
          <w:rFonts w:ascii="Times New Roman" w:hAnsi="Times New Roman"/>
        </w:rPr>
        <w:t xml:space="preserve"> (URDG) 2010 Revision</w:t>
      </w:r>
      <w:r w:rsidRPr="00D20367">
        <w:rPr>
          <w:rFonts w:ascii="Times New Roman" w:hAnsi="Times New Roman"/>
        </w:rPr>
        <w:t xml:space="preserve">, ICC Publication No. </w:t>
      </w:r>
      <w:r>
        <w:rPr>
          <w:rFonts w:ascii="Times New Roman" w:hAnsi="Times New Roman"/>
        </w:rPr>
        <w:t>7</w:t>
      </w:r>
      <w:r w:rsidRPr="00D20367">
        <w:rPr>
          <w:rFonts w:ascii="Times New Roman" w:hAnsi="Times New Roman"/>
        </w:rPr>
        <w:t xml:space="preserve">58, except that </w:t>
      </w:r>
      <w:r>
        <w:rPr>
          <w:rFonts w:ascii="Times New Roman" w:hAnsi="Times New Roman"/>
        </w:rPr>
        <w:t xml:space="preserve">the supporting statement under Article 15(a) is </w:t>
      </w:r>
      <w:r w:rsidRPr="00D20367">
        <w:rPr>
          <w:rFonts w:ascii="Times New Roman" w:hAnsi="Times New Roman"/>
        </w:rPr>
        <w:t>hereby excluded.</w:t>
      </w:r>
      <w:r w:rsidRPr="00D20367">
        <w:rPr>
          <w:rFonts w:ascii="Times New Roman" w:hAnsi="Times New Roman"/>
        </w:rPr>
        <w:br/>
      </w:r>
    </w:p>
    <w:p w14:paraId="50120F66" w14:textId="77777777" w:rsidR="006309F7" w:rsidRPr="00D20367" w:rsidRDefault="006309F7">
      <w:pPr>
        <w:pStyle w:val="NormalWeb"/>
        <w:spacing w:before="0" w:after="0"/>
        <w:jc w:val="both"/>
        <w:rPr>
          <w:rFonts w:ascii="Times New Roman" w:hAnsi="Times New Roman"/>
        </w:rPr>
      </w:pPr>
    </w:p>
    <w:p w14:paraId="5FE59FB5" w14:textId="77777777" w:rsidR="006309F7" w:rsidRPr="00D20367" w:rsidRDefault="006309F7">
      <w:r w:rsidRPr="00D20367">
        <w:t xml:space="preserve">____________________ </w:t>
      </w:r>
      <w:r w:rsidRPr="00D20367">
        <w:br/>
      </w:r>
      <w:r w:rsidRPr="00D20367">
        <w:rPr>
          <w:i/>
        </w:rPr>
        <w:t>[signature(s)]</w:t>
      </w:r>
    </w:p>
    <w:p w14:paraId="072CD2ED" w14:textId="77777777" w:rsidR="006309F7" w:rsidRPr="009D6C75" w:rsidRDefault="006309F7">
      <w:pPr>
        <w:rPr>
          <w:iCs/>
        </w:rPr>
      </w:pPr>
      <w:r w:rsidRPr="00D20367">
        <w:br/>
      </w:r>
      <w:r w:rsidRPr="009D6C75">
        <w:rPr>
          <w:b/>
          <w:iCs/>
        </w:rPr>
        <w:t>Note:  All italicized text (including footnotes) is for use in preparing this form and shall be deleted from the final product.</w:t>
      </w:r>
    </w:p>
    <w:p w14:paraId="5DA47E5A" w14:textId="77777777" w:rsidR="006309F7" w:rsidRPr="00D20367" w:rsidRDefault="006309F7"/>
    <w:p w14:paraId="0A901BA4" w14:textId="77777777" w:rsidR="006309F7" w:rsidRPr="00D20367" w:rsidRDefault="006309F7"/>
    <w:p w14:paraId="558106FE" w14:textId="77777777" w:rsidR="006309F7" w:rsidRPr="00D20367" w:rsidRDefault="006309F7" w:rsidP="0080505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pPr>
      <w:r w:rsidRPr="00D20367">
        <w:br w:type="page"/>
      </w: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51F622C0" w14:textId="77777777" w:rsidR="006309F7" w:rsidRPr="00D20367" w:rsidRDefault="006309F7" w:rsidP="008C3066">
            <w:pPr>
              <w:pStyle w:val="SectionIXHeader"/>
              <w:rPr>
                <w:highlight w:val="yellow"/>
              </w:rPr>
            </w:pPr>
            <w:bookmarkStart w:id="497" w:name="_Toc162945921"/>
            <w:r w:rsidRPr="00D20367">
              <w:lastRenderedPageBreak/>
              <w:t>Retention Money Security</w:t>
            </w:r>
            <w:bookmarkEnd w:id="497"/>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5"/>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 xml:space="preserve">is in breach of </w:t>
      </w:r>
      <w:r w:rsidRPr="00D20367">
        <w:rPr>
          <w:rFonts w:ascii="Times New Roman" w:hAnsi="Times New Roman"/>
        </w:rPr>
        <w:lastRenderedPageBreak/>
        <w:t>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6"/>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58255" w14:textId="77777777" w:rsidR="00512DD9" w:rsidRDefault="00512DD9">
      <w:pPr>
        <w:spacing w:line="20" w:lineRule="exact"/>
        <w:rPr>
          <w:rFonts w:ascii="Courier New" w:hAnsi="Courier New"/>
        </w:rPr>
      </w:pPr>
    </w:p>
  </w:endnote>
  <w:endnote w:type="continuationSeparator" w:id="0">
    <w:p w14:paraId="66ED7F52" w14:textId="77777777" w:rsidR="00512DD9" w:rsidRDefault="00512DD9"/>
  </w:endnote>
  <w:endnote w:type="continuationNotice" w:id="1">
    <w:p w14:paraId="19D65C15" w14:textId="77777777" w:rsidR="00512DD9" w:rsidRDefault="00512DD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MingLiU">
    <w:altName w:val="2OcuAe"/>
    <w:panose1 w:val="02010609000101010101"/>
    <w:charset w:val="88"/>
    <w:family w:val="modern"/>
    <w:notTrueType/>
    <w:pitch w:val="fixed"/>
    <w:sig w:usb0="00000001" w:usb1="08080000" w:usb2="00000010" w:usb3="00000000" w:csb0="00100000" w:csb1="00000000"/>
  </w:font>
  <w:font w:name="MS Mincho">
    <w:altName w:val="Arial Unicode MS"/>
    <w:panose1 w:val="02020609040205080304"/>
    <w:charset w:val="80"/>
    <w:family w:val="roman"/>
    <w:notTrueType/>
    <w:pitch w:val="fixed"/>
    <w:sig w:usb0="00000000" w:usb1="08070000" w:usb2="00000010" w:usb3="00000000" w:csb0="00020000"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1A6BBAD9" w14:textId="77777777" w:rsidTr="000A2EAE">
      <w:tc>
        <w:tcPr>
          <w:tcW w:w="918" w:type="dxa"/>
          <w:tcBorders>
            <w:top w:val="single" w:sz="18" w:space="0" w:color="808080" w:themeColor="background1" w:themeShade="80"/>
          </w:tcBorders>
        </w:tcPr>
        <w:p w14:paraId="39F5FE1C"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512DD9" w:rsidRDefault="00512DD9" w:rsidP="009A2D96">
          <w:pPr>
            <w:pStyle w:val="Footer"/>
            <w:jc w:val="right"/>
          </w:pPr>
          <w:r w:rsidRPr="009A2D96">
            <w:rPr>
              <w:sz w:val="22"/>
            </w:rPr>
            <w:t>Section II. Bid Data Sheet</w:t>
          </w:r>
        </w:p>
      </w:tc>
    </w:tr>
  </w:tbl>
  <w:p w14:paraId="31EBDB65" w14:textId="77777777" w:rsidR="00512DD9" w:rsidRDefault="00512DD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512DD9" w14:paraId="04C2E3AB" w14:textId="77777777" w:rsidTr="000A2EAE">
      <w:tc>
        <w:tcPr>
          <w:tcW w:w="918" w:type="dxa"/>
          <w:tcBorders>
            <w:top w:val="single" w:sz="18" w:space="0" w:color="808080" w:themeColor="background1" w:themeShade="80"/>
          </w:tcBorders>
        </w:tcPr>
        <w:p w14:paraId="70C9DE99"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34</w:t>
          </w:r>
          <w:r w:rsidRPr="009A2D96">
            <w:rPr>
              <w:sz w:val="22"/>
              <w:szCs w:val="22"/>
            </w:rPr>
            <w:fldChar w:fldCharType="end"/>
          </w:r>
        </w:p>
      </w:tc>
      <w:tc>
        <w:tcPr>
          <w:tcW w:w="7938" w:type="dxa"/>
          <w:tcBorders>
            <w:top w:val="single" w:sz="18" w:space="0" w:color="808080" w:themeColor="background1" w:themeShade="80"/>
          </w:tcBorders>
        </w:tcPr>
        <w:p w14:paraId="0B6D8CE5" w14:textId="77777777" w:rsidR="00512DD9" w:rsidRDefault="00512DD9" w:rsidP="009A2D96">
          <w:pPr>
            <w:pStyle w:val="Footer"/>
            <w:jc w:val="right"/>
          </w:pPr>
          <w:r w:rsidRPr="009A2D96">
            <w:rPr>
              <w:sz w:val="22"/>
            </w:rPr>
            <w:t>Section III. Evaluation and Qualification Criteria (without prequalification)</w:t>
          </w:r>
        </w:p>
      </w:tc>
    </w:tr>
  </w:tbl>
  <w:p w14:paraId="43A4CC9F" w14:textId="77777777" w:rsidR="00512DD9" w:rsidRDefault="00512DD9">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0B9C8331" w14:textId="77777777">
      <w:tc>
        <w:tcPr>
          <w:tcW w:w="918" w:type="dxa"/>
          <w:tcBorders>
            <w:top w:val="single" w:sz="18" w:space="0" w:color="808080" w:themeColor="background1" w:themeShade="80"/>
          </w:tcBorders>
        </w:tcPr>
        <w:p w14:paraId="5434655B"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512DD9" w:rsidRDefault="00512DD9" w:rsidP="00F97FBE">
          <w:pPr>
            <w:pStyle w:val="Footer"/>
            <w:jc w:val="right"/>
          </w:pPr>
          <w:r w:rsidRPr="00961168">
            <w:rPr>
              <w:sz w:val="22"/>
            </w:rPr>
            <w:t>S</w:t>
          </w:r>
          <w:r w:rsidRPr="00961168">
            <w:rPr>
              <w:rStyle w:val="HeaderChar"/>
              <w:sz w:val="22"/>
            </w:rPr>
            <w:t>ection IV. Bidding Forms</w:t>
          </w:r>
        </w:p>
      </w:tc>
    </w:tr>
  </w:tbl>
  <w:p w14:paraId="0E61AA5F" w14:textId="77777777" w:rsidR="00512DD9" w:rsidRDefault="00512DD9"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068F3785" w14:textId="77777777" w:rsidTr="000A2EAE">
      <w:tc>
        <w:tcPr>
          <w:tcW w:w="918" w:type="dxa"/>
          <w:tcBorders>
            <w:top w:val="single" w:sz="18" w:space="0" w:color="808080" w:themeColor="background1" w:themeShade="80"/>
          </w:tcBorders>
        </w:tcPr>
        <w:p w14:paraId="30F90DD0"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77</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512DD9" w:rsidRPr="00F97FBE" w:rsidRDefault="00512DD9"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512DD9" w:rsidRDefault="00512DD9"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05556AE2" w14:textId="77777777" w:rsidTr="000A2EAE">
      <w:tc>
        <w:tcPr>
          <w:tcW w:w="918" w:type="dxa"/>
          <w:tcBorders>
            <w:top w:val="single" w:sz="18" w:space="0" w:color="808080" w:themeColor="background1" w:themeShade="80"/>
          </w:tcBorders>
        </w:tcPr>
        <w:p w14:paraId="4A2BFCB0"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512DD9" w:rsidRDefault="00512DD9" w:rsidP="009A2D96">
          <w:pPr>
            <w:pStyle w:val="Footer"/>
            <w:jc w:val="right"/>
          </w:pPr>
          <w:r w:rsidRPr="009A2D96">
            <w:rPr>
              <w:sz w:val="22"/>
            </w:rPr>
            <w:t>Section III. Evaluation and Qualification Criteria (without prequalification)</w:t>
          </w:r>
        </w:p>
      </w:tc>
    </w:tr>
  </w:tbl>
  <w:p w14:paraId="38F20498" w14:textId="77777777" w:rsidR="00512DD9" w:rsidRDefault="00512DD9">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0D3B40B9" w14:textId="77777777">
      <w:tc>
        <w:tcPr>
          <w:tcW w:w="918" w:type="dxa"/>
          <w:tcBorders>
            <w:top w:val="single" w:sz="18" w:space="0" w:color="808080" w:themeColor="background1" w:themeShade="80"/>
          </w:tcBorders>
        </w:tcPr>
        <w:p w14:paraId="5F0D12F5"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512DD9" w:rsidRDefault="00512DD9"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512DD9" w:rsidRDefault="00512DD9"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1816690B" w14:textId="77777777" w:rsidTr="000A2EAE">
      <w:tc>
        <w:tcPr>
          <w:tcW w:w="918" w:type="dxa"/>
          <w:tcBorders>
            <w:top w:val="single" w:sz="18" w:space="0" w:color="808080" w:themeColor="background1" w:themeShade="80"/>
          </w:tcBorders>
        </w:tcPr>
        <w:p w14:paraId="294D621A"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512DD9" w:rsidRPr="00F97FBE" w:rsidRDefault="00512DD9"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512DD9" w:rsidRDefault="00512DD9"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1D3EA33D" w14:textId="77777777" w:rsidTr="000A2EAE">
      <w:tc>
        <w:tcPr>
          <w:tcW w:w="918" w:type="dxa"/>
          <w:tcBorders>
            <w:top w:val="single" w:sz="18" w:space="0" w:color="808080" w:themeColor="background1" w:themeShade="80"/>
          </w:tcBorders>
        </w:tcPr>
        <w:p w14:paraId="64357B0F"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79</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512DD9" w:rsidRDefault="00512DD9" w:rsidP="009A2D96">
          <w:pPr>
            <w:pStyle w:val="Footer"/>
            <w:jc w:val="right"/>
          </w:pPr>
        </w:p>
      </w:tc>
    </w:tr>
  </w:tbl>
  <w:p w14:paraId="07090BCB" w14:textId="77777777" w:rsidR="00512DD9" w:rsidRDefault="00512DD9">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195E85F8" w14:textId="77777777">
      <w:tc>
        <w:tcPr>
          <w:tcW w:w="918" w:type="dxa"/>
          <w:tcBorders>
            <w:top w:val="single" w:sz="18" w:space="0" w:color="808080" w:themeColor="background1" w:themeShade="80"/>
          </w:tcBorders>
        </w:tcPr>
        <w:p w14:paraId="5949A9A4"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512DD9" w:rsidRDefault="00512DD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512DD9" w:rsidRDefault="00512DD9"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22E71A5E" w14:textId="77777777" w:rsidTr="000A2EAE">
      <w:tc>
        <w:tcPr>
          <w:tcW w:w="918" w:type="dxa"/>
          <w:tcBorders>
            <w:top w:val="single" w:sz="18" w:space="0" w:color="808080" w:themeColor="background1" w:themeShade="80"/>
          </w:tcBorders>
        </w:tcPr>
        <w:p w14:paraId="08734DE4"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82</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512DD9" w:rsidRPr="00F97FBE" w:rsidRDefault="00512DD9"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512DD9" w:rsidRDefault="00512DD9"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57D9385F" w14:textId="77777777" w:rsidTr="000A2EAE">
      <w:tc>
        <w:tcPr>
          <w:tcW w:w="918" w:type="dxa"/>
          <w:tcBorders>
            <w:top w:val="single" w:sz="18" w:space="0" w:color="808080" w:themeColor="background1" w:themeShade="80"/>
          </w:tcBorders>
        </w:tcPr>
        <w:p w14:paraId="315E0BCD"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81</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512DD9" w:rsidRDefault="00512DD9"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512DD9" w:rsidRDefault="00512DD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21A176AA" w14:textId="77777777" w:rsidTr="000A2EAE">
      <w:tc>
        <w:tcPr>
          <w:tcW w:w="918" w:type="dxa"/>
          <w:tcBorders>
            <w:top w:val="single" w:sz="18" w:space="0" w:color="808080" w:themeColor="background1" w:themeShade="80"/>
          </w:tcBorders>
        </w:tcPr>
        <w:p w14:paraId="60F31E39"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512DD9" w:rsidRDefault="00512DD9" w:rsidP="009A2D96">
          <w:pPr>
            <w:pStyle w:val="Footer"/>
            <w:jc w:val="right"/>
          </w:pPr>
          <w:r>
            <w:rPr>
              <w:sz w:val="22"/>
            </w:rPr>
            <w:t>PART-1 BIDDING PROCEDURES</w:t>
          </w:r>
        </w:p>
      </w:tc>
    </w:tr>
  </w:tbl>
  <w:p w14:paraId="4A522190" w14:textId="77777777" w:rsidR="00512DD9" w:rsidRDefault="00512DD9">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4A82C05D" w14:textId="77777777" w:rsidTr="000A2EAE">
      <w:tc>
        <w:tcPr>
          <w:tcW w:w="918" w:type="dxa"/>
          <w:tcBorders>
            <w:top w:val="single" w:sz="18" w:space="0" w:color="808080" w:themeColor="background1" w:themeShade="80"/>
          </w:tcBorders>
        </w:tcPr>
        <w:p w14:paraId="4AD3DECF"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512DD9" w:rsidRDefault="00512DD9" w:rsidP="009A2D96">
          <w:pPr>
            <w:pStyle w:val="Footer"/>
            <w:jc w:val="right"/>
          </w:pPr>
        </w:p>
      </w:tc>
    </w:tr>
  </w:tbl>
  <w:p w14:paraId="151A9817" w14:textId="77777777" w:rsidR="00512DD9" w:rsidRDefault="00512DD9">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35246866" w14:textId="77777777">
      <w:tc>
        <w:tcPr>
          <w:tcW w:w="918" w:type="dxa"/>
          <w:tcBorders>
            <w:top w:val="single" w:sz="18" w:space="0" w:color="808080" w:themeColor="background1" w:themeShade="80"/>
          </w:tcBorders>
        </w:tcPr>
        <w:p w14:paraId="0447C093"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512DD9" w:rsidRDefault="00512DD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512DD9" w:rsidRDefault="00512DD9"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18002EED" w14:textId="77777777" w:rsidTr="000A2EAE">
      <w:tc>
        <w:tcPr>
          <w:tcW w:w="918" w:type="dxa"/>
          <w:tcBorders>
            <w:top w:val="single" w:sz="18" w:space="0" w:color="808080" w:themeColor="background1" w:themeShade="80"/>
          </w:tcBorders>
        </w:tcPr>
        <w:p w14:paraId="1B47D2A2"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87</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512DD9" w:rsidRPr="00F97FBE" w:rsidRDefault="00512DD9"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512DD9" w:rsidRDefault="00512DD9"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35C71AB2" w14:textId="77777777" w:rsidTr="000A2EAE">
      <w:tc>
        <w:tcPr>
          <w:tcW w:w="918" w:type="dxa"/>
          <w:tcBorders>
            <w:top w:val="single" w:sz="18" w:space="0" w:color="808080" w:themeColor="background1" w:themeShade="80"/>
          </w:tcBorders>
        </w:tcPr>
        <w:p w14:paraId="088B8A62"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512DD9" w:rsidRDefault="00512DD9" w:rsidP="009A2D96">
          <w:pPr>
            <w:pStyle w:val="Footer"/>
            <w:jc w:val="right"/>
          </w:pPr>
        </w:p>
      </w:tc>
    </w:tr>
  </w:tbl>
  <w:p w14:paraId="3257F79B" w14:textId="77777777" w:rsidR="00512DD9" w:rsidRDefault="00512DD9">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383ADE75" w14:textId="77777777" w:rsidTr="000A2EAE">
      <w:tc>
        <w:tcPr>
          <w:tcW w:w="918" w:type="dxa"/>
          <w:tcBorders>
            <w:top w:val="single" w:sz="18" w:space="0" w:color="808080" w:themeColor="background1" w:themeShade="80"/>
          </w:tcBorders>
        </w:tcPr>
        <w:p w14:paraId="114FF079"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512DD9" w:rsidRDefault="00512DD9" w:rsidP="009A2D96">
          <w:pPr>
            <w:pStyle w:val="Footer"/>
            <w:jc w:val="right"/>
          </w:pPr>
        </w:p>
      </w:tc>
    </w:tr>
  </w:tbl>
  <w:p w14:paraId="45750772" w14:textId="77777777" w:rsidR="00512DD9" w:rsidRDefault="00512DD9">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12B16E1E" w14:textId="77777777" w:rsidTr="000A2EAE">
      <w:tc>
        <w:tcPr>
          <w:tcW w:w="918" w:type="dxa"/>
          <w:tcBorders>
            <w:top w:val="single" w:sz="18" w:space="0" w:color="808080" w:themeColor="background1" w:themeShade="80"/>
          </w:tcBorders>
        </w:tcPr>
        <w:p w14:paraId="0C3C1B48"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57505F">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512DD9" w:rsidRPr="00F97FBE" w:rsidRDefault="00512DD9"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512DD9" w:rsidRDefault="00512DD9"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2352E950" w14:textId="77777777" w:rsidTr="000A2EAE">
      <w:tc>
        <w:tcPr>
          <w:tcW w:w="918" w:type="dxa"/>
          <w:tcBorders>
            <w:top w:val="single" w:sz="18" w:space="0" w:color="808080" w:themeColor="background1" w:themeShade="80"/>
          </w:tcBorders>
        </w:tcPr>
        <w:p w14:paraId="57A75370"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512DD9" w:rsidRPr="00F97FBE" w:rsidRDefault="00512DD9"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512DD9" w:rsidRDefault="00512DD9"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7D843077" w14:textId="77777777" w:rsidTr="000A2EAE">
      <w:tc>
        <w:tcPr>
          <w:tcW w:w="918" w:type="dxa"/>
          <w:tcBorders>
            <w:top w:val="single" w:sz="18" w:space="0" w:color="808080" w:themeColor="background1" w:themeShade="80"/>
          </w:tcBorders>
        </w:tcPr>
        <w:p w14:paraId="0BFCD5E7"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514</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512DD9" w:rsidRPr="00F97FBE" w:rsidRDefault="00512DD9"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512DD9" w:rsidRDefault="00512DD9"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4DC02D3E" w14:textId="77777777" w:rsidTr="000A2EAE">
      <w:tc>
        <w:tcPr>
          <w:tcW w:w="918" w:type="dxa"/>
          <w:tcBorders>
            <w:top w:val="single" w:sz="18" w:space="0" w:color="808080" w:themeColor="background1" w:themeShade="80"/>
          </w:tcBorders>
        </w:tcPr>
        <w:p w14:paraId="7AEC8225"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512DD9" w:rsidRDefault="00512DD9" w:rsidP="009A2D96">
          <w:pPr>
            <w:pStyle w:val="Footer"/>
            <w:jc w:val="right"/>
          </w:pPr>
          <w:r>
            <w:t>Section IX- Particular Conditions</w:t>
          </w:r>
        </w:p>
      </w:tc>
    </w:tr>
  </w:tbl>
  <w:p w14:paraId="60947A4A" w14:textId="77777777" w:rsidR="00512DD9" w:rsidRDefault="00512DD9">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512DD9" w14:paraId="6D491D91" w14:textId="77777777" w:rsidTr="0066335D">
      <w:tc>
        <w:tcPr>
          <w:tcW w:w="731" w:type="dxa"/>
          <w:tcBorders>
            <w:top w:val="single" w:sz="18" w:space="0" w:color="808080" w:themeColor="background1" w:themeShade="80"/>
          </w:tcBorders>
        </w:tcPr>
        <w:p w14:paraId="357379E3" w14:textId="77777777" w:rsidR="00512DD9" w:rsidRPr="005D615B" w:rsidRDefault="00512DD9"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512DD9" w:rsidRDefault="00512DD9"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512DD9" w:rsidRDefault="00512DD9"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2C8F52A5" w14:textId="77777777" w:rsidTr="000A2EAE">
      <w:tc>
        <w:tcPr>
          <w:tcW w:w="918" w:type="dxa"/>
          <w:tcBorders>
            <w:top w:val="single" w:sz="18" w:space="0" w:color="808080" w:themeColor="background1" w:themeShade="80"/>
          </w:tcBorders>
        </w:tcPr>
        <w:p w14:paraId="2E45EE67"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28</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512DD9" w:rsidRPr="00F97FBE" w:rsidRDefault="00512DD9" w:rsidP="00163E60">
          <w:pPr>
            <w:pStyle w:val="Footer"/>
            <w:jc w:val="right"/>
          </w:pPr>
          <w:r>
            <w:rPr>
              <w:sz w:val="22"/>
            </w:rPr>
            <w:t>Section I</w:t>
          </w:r>
          <w:r w:rsidRPr="009A2D96">
            <w:rPr>
              <w:sz w:val="22"/>
            </w:rPr>
            <w:t xml:space="preserve">I. </w:t>
          </w:r>
          <w:r>
            <w:rPr>
              <w:sz w:val="22"/>
            </w:rPr>
            <w:t>Bid Data Sheet</w:t>
          </w:r>
        </w:p>
      </w:tc>
    </w:tr>
  </w:tbl>
  <w:p w14:paraId="11624DAD" w14:textId="77777777" w:rsidR="00512DD9" w:rsidRDefault="00512DD9"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512DD9" w14:paraId="281152B6" w14:textId="77777777" w:rsidTr="00CE71E0">
      <w:tc>
        <w:tcPr>
          <w:tcW w:w="731" w:type="dxa"/>
          <w:tcBorders>
            <w:top w:val="single" w:sz="18" w:space="0" w:color="808080" w:themeColor="background1" w:themeShade="80"/>
          </w:tcBorders>
        </w:tcPr>
        <w:p w14:paraId="56AC2F73" w14:textId="77777777" w:rsidR="00512DD9" w:rsidRPr="005D615B" w:rsidRDefault="00512DD9"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6A6AB4" w:rsidRPr="006A6AB4">
            <w:rPr>
              <w:b/>
              <w:noProof/>
              <w:color w:val="4F81BD" w:themeColor="accent1"/>
              <w:sz w:val="22"/>
              <w:szCs w:val="22"/>
            </w:rPr>
            <w:t>526</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512DD9" w:rsidRDefault="00512DD9"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512DD9" w:rsidRPr="00D83606" w:rsidRDefault="00512DD9"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4673D5FD" w14:textId="77777777" w:rsidTr="000A2EAE">
      <w:tc>
        <w:tcPr>
          <w:tcW w:w="918" w:type="dxa"/>
          <w:tcBorders>
            <w:top w:val="single" w:sz="18" w:space="0" w:color="808080" w:themeColor="background1" w:themeShade="80"/>
          </w:tcBorders>
        </w:tcPr>
        <w:p w14:paraId="5FBED1C6"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515</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512DD9" w:rsidRDefault="00512DD9" w:rsidP="009A2D96">
          <w:pPr>
            <w:pStyle w:val="Footer"/>
            <w:jc w:val="right"/>
          </w:pPr>
        </w:p>
      </w:tc>
    </w:tr>
  </w:tbl>
  <w:p w14:paraId="64E51709" w14:textId="77777777" w:rsidR="00512DD9" w:rsidRDefault="00512DD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31498DA6" w14:textId="77777777" w:rsidTr="000A2EAE">
      <w:tc>
        <w:tcPr>
          <w:tcW w:w="918" w:type="dxa"/>
          <w:tcBorders>
            <w:top w:val="single" w:sz="18" w:space="0" w:color="808080" w:themeColor="background1" w:themeShade="80"/>
          </w:tcBorders>
        </w:tcPr>
        <w:p w14:paraId="5E61E869"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512DD9" w:rsidRDefault="00512DD9" w:rsidP="00AC2C8D">
          <w:pPr>
            <w:pStyle w:val="Footer"/>
            <w:jc w:val="right"/>
          </w:pPr>
          <w:r>
            <w:rPr>
              <w:sz w:val="22"/>
            </w:rPr>
            <w:t>Section I</w:t>
          </w:r>
          <w:r w:rsidRPr="009A2D96">
            <w:rPr>
              <w:sz w:val="22"/>
            </w:rPr>
            <w:t xml:space="preserve">I. </w:t>
          </w:r>
          <w:r>
            <w:rPr>
              <w:sz w:val="22"/>
            </w:rPr>
            <w:t>Bid Data Sheet</w:t>
          </w:r>
        </w:p>
      </w:tc>
    </w:tr>
  </w:tbl>
  <w:p w14:paraId="6DCBEEA5" w14:textId="77777777" w:rsidR="00512DD9" w:rsidRDefault="00512DD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512DD9" w14:paraId="53B696A2" w14:textId="77777777">
      <w:tc>
        <w:tcPr>
          <w:tcW w:w="918" w:type="dxa"/>
          <w:tcBorders>
            <w:top w:val="single" w:sz="18" w:space="0" w:color="808080" w:themeColor="background1" w:themeShade="80"/>
          </w:tcBorders>
        </w:tcPr>
        <w:p w14:paraId="1CE97C55"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512DD9" w:rsidRDefault="00512DD9" w:rsidP="00F97FBE">
          <w:pPr>
            <w:pStyle w:val="Footer"/>
            <w:jc w:val="right"/>
          </w:pPr>
          <w:r w:rsidRPr="009A2D96">
            <w:rPr>
              <w:sz w:val="22"/>
            </w:rPr>
            <w:t>Section III. Evaluation and Qualification Criteria (without prequalification)</w:t>
          </w:r>
        </w:p>
      </w:tc>
    </w:tr>
  </w:tbl>
  <w:p w14:paraId="1EBDAF41" w14:textId="77777777" w:rsidR="00512DD9" w:rsidRDefault="00512DD9"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037BC07F" w14:textId="77777777" w:rsidTr="000A2EAE">
      <w:tc>
        <w:tcPr>
          <w:tcW w:w="918" w:type="dxa"/>
          <w:tcBorders>
            <w:top w:val="single" w:sz="18" w:space="0" w:color="808080" w:themeColor="background1" w:themeShade="80"/>
          </w:tcBorders>
        </w:tcPr>
        <w:p w14:paraId="04B73CB0"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33</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512DD9" w:rsidRPr="00F97FBE" w:rsidRDefault="00512DD9" w:rsidP="00F97FBE">
          <w:pPr>
            <w:pStyle w:val="Footer"/>
            <w:jc w:val="right"/>
          </w:pPr>
          <w:r w:rsidRPr="009A2D96">
            <w:rPr>
              <w:sz w:val="22"/>
            </w:rPr>
            <w:t>Section III. Evaluation and Qualification Criteria (without prequalification)</w:t>
          </w:r>
        </w:p>
      </w:tc>
    </w:tr>
  </w:tbl>
  <w:p w14:paraId="3D9470F9" w14:textId="77777777" w:rsidR="00512DD9" w:rsidRDefault="00512DD9"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512DD9" w14:paraId="0F8B5AEB" w14:textId="77777777" w:rsidTr="000A2EAE">
      <w:tc>
        <w:tcPr>
          <w:tcW w:w="918" w:type="dxa"/>
          <w:tcBorders>
            <w:top w:val="single" w:sz="18" w:space="0" w:color="808080" w:themeColor="background1" w:themeShade="80"/>
          </w:tcBorders>
        </w:tcPr>
        <w:p w14:paraId="7132058D" w14:textId="77777777" w:rsidR="00512DD9" w:rsidRPr="009A2D96" w:rsidRDefault="00512DD9"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6A6AB4" w:rsidRPr="006A6AB4">
            <w:rPr>
              <w:b/>
              <w:noProof/>
              <w:color w:val="4F81BD" w:themeColor="accent1"/>
              <w:sz w:val="22"/>
              <w:szCs w:val="22"/>
            </w:rPr>
            <w:t>31</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512DD9" w:rsidRDefault="00512DD9" w:rsidP="00AC2C8D">
          <w:pPr>
            <w:pStyle w:val="Footer"/>
            <w:jc w:val="right"/>
          </w:pPr>
          <w:r w:rsidRPr="009A2D96">
            <w:rPr>
              <w:sz w:val="22"/>
            </w:rPr>
            <w:t>Section III. Evaluation and Qualification Criteria (without prequalification)</w:t>
          </w:r>
        </w:p>
      </w:tc>
    </w:tr>
  </w:tbl>
  <w:p w14:paraId="702BA16A" w14:textId="77777777" w:rsidR="00512DD9" w:rsidRDefault="00512DD9">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512DD9" w14:paraId="5D7802B8" w14:textId="77777777">
      <w:tc>
        <w:tcPr>
          <w:tcW w:w="918" w:type="dxa"/>
          <w:tcBorders>
            <w:top w:val="single" w:sz="18" w:space="0" w:color="808080" w:themeColor="background1" w:themeShade="80"/>
          </w:tcBorders>
        </w:tcPr>
        <w:p w14:paraId="52D54A3A" w14:textId="77777777" w:rsidR="00512DD9" w:rsidRPr="00F97FBE" w:rsidRDefault="00512DD9">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B8D796C" w14:textId="77777777" w:rsidR="00512DD9" w:rsidRDefault="00512DD9" w:rsidP="00F97FBE">
          <w:pPr>
            <w:pStyle w:val="Footer"/>
            <w:jc w:val="right"/>
          </w:pPr>
          <w:r w:rsidRPr="009A2D96">
            <w:rPr>
              <w:sz w:val="22"/>
            </w:rPr>
            <w:t>Section III. Evaluation and Qualification Criteria (without prequalification)</w:t>
          </w:r>
        </w:p>
      </w:tc>
    </w:tr>
  </w:tbl>
  <w:p w14:paraId="600D288E" w14:textId="77777777" w:rsidR="00512DD9" w:rsidRDefault="00512DD9"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512DD9" w14:paraId="10BC148A" w14:textId="77777777" w:rsidTr="000A2EAE">
      <w:tc>
        <w:tcPr>
          <w:tcW w:w="918" w:type="dxa"/>
          <w:tcBorders>
            <w:top w:val="single" w:sz="18" w:space="0" w:color="808080" w:themeColor="background1" w:themeShade="80"/>
          </w:tcBorders>
        </w:tcPr>
        <w:p w14:paraId="0228768C" w14:textId="77777777" w:rsidR="00512DD9" w:rsidRPr="00F97FBE" w:rsidRDefault="00512DD9"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6A6AB4" w:rsidRPr="006A6AB4">
            <w:rPr>
              <w:b/>
              <w:noProof/>
              <w:color w:val="4F81BD" w:themeColor="accent1"/>
              <w:sz w:val="24"/>
              <w:szCs w:val="24"/>
            </w:rPr>
            <w:t>37</w:t>
          </w:r>
          <w:r w:rsidRPr="00F97FBE">
            <w:rPr>
              <w:sz w:val="24"/>
              <w:szCs w:val="24"/>
            </w:rPr>
            <w:fldChar w:fldCharType="end"/>
          </w:r>
        </w:p>
      </w:tc>
      <w:tc>
        <w:tcPr>
          <w:tcW w:w="7938" w:type="dxa"/>
          <w:tcBorders>
            <w:top w:val="single" w:sz="18" w:space="0" w:color="808080" w:themeColor="background1" w:themeShade="80"/>
          </w:tcBorders>
        </w:tcPr>
        <w:p w14:paraId="65588A3C" w14:textId="77777777" w:rsidR="00512DD9" w:rsidRPr="00F97FBE" w:rsidRDefault="00512DD9" w:rsidP="00F97FBE">
          <w:pPr>
            <w:pStyle w:val="Footer"/>
            <w:jc w:val="right"/>
          </w:pPr>
          <w:r w:rsidRPr="009A2D96">
            <w:rPr>
              <w:sz w:val="22"/>
            </w:rPr>
            <w:t>Section III. Evaluation and Qualification Criteria (without prequalification)</w:t>
          </w:r>
        </w:p>
      </w:tc>
    </w:tr>
  </w:tbl>
  <w:p w14:paraId="1A6CBC77" w14:textId="77777777" w:rsidR="00512DD9" w:rsidRDefault="00512DD9"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7D31DC" w14:textId="77777777" w:rsidR="00512DD9" w:rsidRDefault="00512DD9">
      <w:r>
        <w:rPr>
          <w:rFonts w:ascii="Courier New" w:hAnsi="Courier New"/>
        </w:rPr>
        <w:separator/>
      </w:r>
    </w:p>
  </w:footnote>
  <w:footnote w:type="continuationSeparator" w:id="0">
    <w:p w14:paraId="557C9F03" w14:textId="77777777" w:rsidR="00512DD9" w:rsidRDefault="00512DD9">
      <w:r>
        <w:continuationSeparator/>
      </w:r>
    </w:p>
  </w:footnote>
  <w:footnote w:id="1">
    <w:p w14:paraId="420F9E3E" w14:textId="7B65DA7B" w:rsidR="00512DD9" w:rsidRDefault="00512DD9" w:rsidP="00F678FB">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w:t>
      </w:r>
    </w:p>
  </w:footnote>
  <w:footnote w:id="2">
    <w:p w14:paraId="6C369AEB" w14:textId="77777777" w:rsidR="00512DD9" w:rsidRDefault="00512DD9" w:rsidP="00D10DE8">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05E226E1" w14:textId="77777777" w:rsidR="00512DD9" w:rsidRDefault="00512DD9" w:rsidP="00D10DE8">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4FFA42CE" w14:textId="77777777" w:rsidR="00512DD9" w:rsidRDefault="00512DD9" w:rsidP="002B24DC">
      <w:pPr>
        <w:pStyle w:val="FootnoteText"/>
      </w:pPr>
      <w:r>
        <w:rPr>
          <w:rStyle w:val="FootnoteReference"/>
        </w:rPr>
        <w:footnoteRef/>
      </w:r>
      <w:r>
        <w:tab/>
      </w:r>
      <w:r w:rsidRPr="000D67AD">
        <w:t>The similarity shall be based on the physical size</w:t>
      </w:r>
      <w:r w:rsidRPr="006E25E7">
        <w:t>, complexity, methods/technology and/or other characteristics described in Section VII, Work’s Requirements. Summation of number of small value contracts (less than the value</w:t>
      </w:r>
      <w:r w:rsidRPr="00767987">
        <w:t xml:space="preserve"> specified under requirement) to meet the overall requirement </w:t>
      </w:r>
      <w:r>
        <w:t xml:space="preserve">will </w:t>
      </w:r>
      <w:r w:rsidRPr="00767987">
        <w:t xml:space="preserve">not </w:t>
      </w:r>
      <w:r>
        <w:t>be accepted.</w:t>
      </w:r>
    </w:p>
  </w:footnote>
  <w:footnote w:id="5">
    <w:p w14:paraId="4EE1B419" w14:textId="77777777" w:rsidR="00512DD9" w:rsidRDefault="00512DD9" w:rsidP="002B24DC">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43C70610" w14:textId="77777777" w:rsidR="00512DD9" w:rsidRDefault="00512DD9" w:rsidP="002B24DC">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45406BA1" w14:textId="77777777" w:rsidR="00512DD9" w:rsidRDefault="00512DD9" w:rsidP="00432552">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536DD4D5" w14:textId="77777777" w:rsidR="00512DD9" w:rsidRDefault="00512DD9" w:rsidP="00432552">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A3C0DF6" w14:textId="0948FF4A" w:rsidR="00512DD9" w:rsidRDefault="00512DD9" w:rsidP="00504DFA">
      <w:pPr>
        <w:pStyle w:val="FootnoteText"/>
      </w:pPr>
      <w:r>
        <w:rPr>
          <w:rStyle w:val="FootnoteReference"/>
        </w:rPr>
        <w:footnoteRef/>
      </w:r>
      <w:r>
        <w:t xml:space="preserve"> Project Manager can be involved in multiple projects however he/she can only handle a portfolio of maximum USD.15,000,000.00 and the maximum number of current commitments or project handled by the project manager have to be 10 projects.</w:t>
      </w:r>
    </w:p>
  </w:footnote>
  <w:footnote w:id="10">
    <w:p w14:paraId="6A100430" w14:textId="32C682B5" w:rsidR="00512DD9" w:rsidRDefault="00512DD9">
      <w:pPr>
        <w:pStyle w:val="FootnoteText"/>
      </w:pPr>
      <w:r>
        <w:rPr>
          <w:rStyle w:val="FootnoteReference"/>
        </w:rPr>
        <w:footnoteRef/>
      </w:r>
      <w:r>
        <w:t xml:space="preserve"> Site Engineer proposed for this project shall not be involved in other projects ongoing in water and sewerage sector and he should be fully dedicated to this project</w:t>
      </w:r>
    </w:p>
  </w:footnote>
  <w:footnote w:id="11">
    <w:p w14:paraId="378AC4F3" w14:textId="77777777" w:rsidR="00512DD9" w:rsidRDefault="00512DD9">
      <w:pPr>
        <w:pStyle w:val="FootnoteText"/>
      </w:pPr>
      <w:r>
        <w:rPr>
          <w:rStyle w:val="FootnoteReference"/>
        </w:rPr>
        <w:footnoteRef/>
      </w:r>
      <w:r>
        <w:rPr>
          <w:i/>
          <w:iCs/>
        </w:rPr>
        <w:t>Bidder to use as appropriate</w:t>
      </w:r>
    </w:p>
  </w:footnote>
  <w:footnote w:id="12">
    <w:p w14:paraId="61B26263" w14:textId="77777777" w:rsidR="00512DD9" w:rsidRDefault="00512DD9"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3">
    <w:p w14:paraId="13754E14" w14:textId="77777777" w:rsidR="00512DD9" w:rsidRDefault="00512DD9" w:rsidP="0097115F">
      <w:pPr>
        <w:pStyle w:val="FootnoteText"/>
      </w:pPr>
      <w:r>
        <w:rPr>
          <w:rStyle w:val="FootnoteReference"/>
        </w:rPr>
        <w:footnoteRef/>
      </w:r>
      <w:r>
        <w:t xml:space="preserve"> If applicable</w:t>
      </w:r>
    </w:p>
  </w:footnote>
  <w:footnote w:id="14">
    <w:p w14:paraId="16410E24" w14:textId="77777777" w:rsidR="00512DD9" w:rsidRDefault="00512DD9"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5">
    <w:p w14:paraId="58C82962" w14:textId="42DB6E2B" w:rsidR="00512DD9" w:rsidRDefault="00512DD9"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 xml:space="preserve">public </w:t>
      </w:r>
      <w:r w:rsidRPr="004D2B9C">
        <w:rPr>
          <w:i/>
          <w:iCs/>
          <w:color w:val="000000" w:themeColor="text1"/>
          <w:szCs w:val="18"/>
        </w:rPr>
        <w:t>official</w:t>
      </w:r>
      <w:r w:rsidRPr="004D2B9C">
        <w:rPr>
          <w:color w:val="000000" w:themeColor="text1"/>
          <w:szCs w:val="18"/>
        </w:rPr>
        <w:t xml:space="preserve">” includes GCF/UNDP fund </w:t>
      </w:r>
      <w:r w:rsidRPr="00A72858">
        <w:rPr>
          <w:szCs w:val="18"/>
        </w:rPr>
        <w:t>staff and employees of other organizations taking or reviewing procurement decisions.</w:t>
      </w:r>
    </w:p>
  </w:footnote>
  <w:footnote w:id="16">
    <w:p w14:paraId="11E8782F" w14:textId="77777777" w:rsidR="00512DD9" w:rsidRDefault="00512DD9"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7">
    <w:p w14:paraId="1E5765EA" w14:textId="77777777" w:rsidR="00512DD9" w:rsidRDefault="00512DD9"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8">
    <w:p w14:paraId="19ED7663" w14:textId="77777777" w:rsidR="00512DD9" w:rsidRDefault="00512DD9"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19">
    <w:p w14:paraId="45E3662B" w14:textId="77777777" w:rsidR="00512DD9" w:rsidRDefault="00512DD9"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0">
    <w:p w14:paraId="3FD34DEC" w14:textId="77777777" w:rsidR="00512DD9" w:rsidRDefault="00512DD9"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1">
    <w:p w14:paraId="28612975" w14:textId="77777777" w:rsidR="00512DD9" w:rsidRDefault="00512DD9">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22">
    <w:p w14:paraId="3280355C" w14:textId="77777777" w:rsidR="00512DD9" w:rsidRDefault="00512DD9" w:rsidP="00BC09A2">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3">
    <w:p w14:paraId="7B8BEBAD" w14:textId="77777777" w:rsidR="00512DD9" w:rsidRDefault="00512DD9">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24">
    <w:p w14:paraId="41DD4335" w14:textId="77777777" w:rsidR="00512DD9" w:rsidRDefault="00512DD9">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5">
    <w:p w14:paraId="60682FBA" w14:textId="77777777" w:rsidR="00512DD9" w:rsidRDefault="00512DD9">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6">
    <w:p w14:paraId="17FBECDB" w14:textId="77777777" w:rsidR="00512DD9" w:rsidRDefault="00512DD9"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512DD9" w:rsidRDefault="00512DD9"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EE903" w14:textId="77777777" w:rsidR="00512DD9" w:rsidRPr="009A2D96" w:rsidRDefault="00512DD9"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512DD9" w:rsidRDefault="00512DD9"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512DD9" w:rsidRPr="000A2EAE" w:rsidRDefault="00512DD9"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512DD9" w:rsidRDefault="00512DD9"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512DD9" w:rsidRDefault="00512DD9">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512DD9" w:rsidRDefault="00512DD9">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512DD9" w:rsidRPr="009367C2" w:rsidRDefault="00512DD9"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512DD9" w:rsidRDefault="00512DD9">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512DD9" w:rsidRDefault="00512DD9">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512DD9" w:rsidRDefault="00512D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512DD9" w:rsidRDefault="00512DD9">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512DD9" w:rsidRDefault="00512DD9">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512DD9" w:rsidRDefault="00512DD9">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512DD9" w:rsidRPr="000A2EAE" w:rsidRDefault="00512DD9"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512DD9" w:rsidRDefault="00512DD9">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512DD9" w:rsidRPr="000A2EAE" w:rsidRDefault="00512DD9"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512DD9" w:rsidRPr="000A2EAE" w:rsidRDefault="00512DD9"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512DD9" w:rsidRPr="00972AE9" w:rsidRDefault="00512DD9">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512DD9" w:rsidRPr="00201286" w:rsidRDefault="00512DD9"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512DD9" w:rsidRPr="00201286" w:rsidRDefault="00512DD9"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512DD9" w:rsidRDefault="00512DD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512DD9" w:rsidRDefault="00512DD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512DD9" w:rsidRPr="009A2D96" w:rsidRDefault="00512DD9"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512DD9" w:rsidRPr="009A2D96" w:rsidRDefault="00512DD9"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512DD9" w:rsidRPr="009A2D96" w:rsidRDefault="00512DD9"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8D23A9" w14:textId="77777777" w:rsidR="00512DD9" w:rsidRPr="009A2D96" w:rsidRDefault="00512DD9"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46642" w14:textId="77777777" w:rsidR="00512DD9" w:rsidRPr="009A2D96" w:rsidRDefault="00512DD9"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52AADA58"/>
    <w:lvl w:ilvl="0">
      <w:start w:val="1"/>
      <w:numFmt w:val="decimal"/>
      <w:lvlText w:val="%1."/>
      <w:lvlJc w:val="left"/>
      <w:pPr>
        <w:tabs>
          <w:tab w:val="num" w:pos="360"/>
        </w:tabs>
        <w:ind w:left="360" w:hanging="360"/>
      </w:pPr>
      <w:rPr>
        <w:rFonts w:cs="Times New Roman"/>
      </w:rPr>
    </w:lvl>
  </w:abstractNum>
  <w:abstractNum w:abstractNumId="1">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
    <w:nsid w:val="09A0001F"/>
    <w:multiLevelType w:val="hybridMultilevel"/>
    <w:tmpl w:val="A65ECF96"/>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EB84B30"/>
    <w:multiLevelType w:val="hybridMultilevel"/>
    <w:tmpl w:val="49EC4B5A"/>
    <w:lvl w:ilvl="0" w:tplc="5E682E9E">
      <w:start w:val="1"/>
      <w:numFmt w:val="lowerLetter"/>
      <w:lvlText w:val="(%1)"/>
      <w:lvlJc w:val="left"/>
      <w:pPr>
        <w:tabs>
          <w:tab w:val="num" w:pos="567"/>
        </w:tabs>
        <w:ind w:left="567" w:hanging="567"/>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9">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1">
    <w:nsid w:val="2C5F7EC0"/>
    <w:multiLevelType w:val="hybridMultilevel"/>
    <w:tmpl w:val="C43CE1DC"/>
    <w:lvl w:ilvl="0" w:tplc="0409001B">
      <w:start w:val="1"/>
      <w:numFmt w:val="lowerRoman"/>
      <w:lvlText w:val="%1."/>
      <w:lvlJc w:val="righ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4">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15">
    <w:nsid w:val="45C444F7"/>
    <w:multiLevelType w:val="hybridMultilevel"/>
    <w:tmpl w:val="EA3A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17">
    <w:nsid w:val="57231190"/>
    <w:multiLevelType w:val="multilevel"/>
    <w:tmpl w:val="903860CA"/>
    <w:lvl w:ilvl="0">
      <w:start w:val="1"/>
      <w:numFmt w:val="decimal"/>
      <w:pStyle w:val="StyleHeader1-ClausesLeft0Hanging03After0pt"/>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8">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19">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21">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76C81F9F"/>
    <w:multiLevelType w:val="hybridMultilevel"/>
    <w:tmpl w:val="AFC0D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16"/>
  </w:num>
  <w:num w:numId="14">
    <w:abstractNumId w:val="1"/>
  </w:num>
  <w:num w:numId="15">
    <w:abstractNumId w:val="3"/>
  </w:num>
  <w:num w:numId="16">
    <w:abstractNumId w:val="17"/>
  </w:num>
  <w:num w:numId="17">
    <w:abstractNumId w:val="13"/>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23"/>
  </w:num>
  <w:num w:numId="21">
    <w:abstractNumId w:val="8"/>
  </w:num>
  <w:num w:numId="22">
    <w:abstractNumId w:val="14"/>
  </w:num>
  <w:num w:numId="23">
    <w:abstractNumId w:val="5"/>
  </w:num>
  <w:num w:numId="24">
    <w:abstractNumId w:val="18"/>
  </w:num>
  <w:num w:numId="25">
    <w:abstractNumId w:val="19"/>
  </w:num>
  <w:num w:numId="26">
    <w:abstractNumId w:val="12"/>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num>
  <w:num w:numId="29">
    <w:abstractNumId w:val="20"/>
  </w:num>
  <w:num w:numId="30">
    <w:abstractNumId w:val="9"/>
  </w:num>
  <w:num w:numId="31">
    <w:abstractNumId w:val="2"/>
  </w:num>
  <w:num w:numId="32">
    <w:abstractNumId w:val="11"/>
  </w:num>
  <w:num w:numId="33">
    <w:abstractNumId w:val="22"/>
  </w:num>
  <w:num w:numId="34">
    <w:abstractNumId w:val="15"/>
  </w:num>
  <w:num w:numId="35">
    <w:abstractNumId w:val="4"/>
  </w:num>
  <w:num w:numId="36">
    <w:abstractNumId w:val="7"/>
  </w:num>
  <w:num w:numId="37">
    <w:abstractNumId w:val="2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10DFD"/>
    <w:rsid w:val="00011A85"/>
    <w:rsid w:val="00011DB4"/>
    <w:rsid w:val="0001231C"/>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72392"/>
    <w:rsid w:val="00072D8B"/>
    <w:rsid w:val="00075FBC"/>
    <w:rsid w:val="000767FF"/>
    <w:rsid w:val="00076EA9"/>
    <w:rsid w:val="00077307"/>
    <w:rsid w:val="00077B4C"/>
    <w:rsid w:val="00080B40"/>
    <w:rsid w:val="00083518"/>
    <w:rsid w:val="00084294"/>
    <w:rsid w:val="000858F7"/>
    <w:rsid w:val="000925F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554A"/>
    <w:rsid w:val="000C626D"/>
    <w:rsid w:val="000D203F"/>
    <w:rsid w:val="000D43CA"/>
    <w:rsid w:val="000D43FF"/>
    <w:rsid w:val="000D4EC3"/>
    <w:rsid w:val="000D56F0"/>
    <w:rsid w:val="000D5FAC"/>
    <w:rsid w:val="000D67AD"/>
    <w:rsid w:val="000D77AD"/>
    <w:rsid w:val="000D7DB0"/>
    <w:rsid w:val="000E060D"/>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FE3"/>
    <w:rsid w:val="00103A6E"/>
    <w:rsid w:val="00104414"/>
    <w:rsid w:val="001048C3"/>
    <w:rsid w:val="00106C03"/>
    <w:rsid w:val="00107E17"/>
    <w:rsid w:val="001111BC"/>
    <w:rsid w:val="00111D4D"/>
    <w:rsid w:val="001132DD"/>
    <w:rsid w:val="001151C9"/>
    <w:rsid w:val="00120205"/>
    <w:rsid w:val="0012177D"/>
    <w:rsid w:val="0012328C"/>
    <w:rsid w:val="0012397D"/>
    <w:rsid w:val="00126031"/>
    <w:rsid w:val="00127DAF"/>
    <w:rsid w:val="0013189C"/>
    <w:rsid w:val="00131B4C"/>
    <w:rsid w:val="00131DC3"/>
    <w:rsid w:val="00134C46"/>
    <w:rsid w:val="0013631E"/>
    <w:rsid w:val="0013784A"/>
    <w:rsid w:val="00137CE0"/>
    <w:rsid w:val="00141D70"/>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1E8"/>
    <w:rsid w:val="00195DDF"/>
    <w:rsid w:val="00197C03"/>
    <w:rsid w:val="00197E1A"/>
    <w:rsid w:val="001A0DA5"/>
    <w:rsid w:val="001A1293"/>
    <w:rsid w:val="001A3BE8"/>
    <w:rsid w:val="001A3CA9"/>
    <w:rsid w:val="001A5639"/>
    <w:rsid w:val="001A68E7"/>
    <w:rsid w:val="001A69B2"/>
    <w:rsid w:val="001A6A9C"/>
    <w:rsid w:val="001A6B7A"/>
    <w:rsid w:val="001A6E77"/>
    <w:rsid w:val="001B1914"/>
    <w:rsid w:val="001B2718"/>
    <w:rsid w:val="001B5CF7"/>
    <w:rsid w:val="001B6988"/>
    <w:rsid w:val="001B6996"/>
    <w:rsid w:val="001C1C6B"/>
    <w:rsid w:val="001D03A7"/>
    <w:rsid w:val="001D4760"/>
    <w:rsid w:val="001D6BC5"/>
    <w:rsid w:val="001D6FF6"/>
    <w:rsid w:val="001E0EDC"/>
    <w:rsid w:val="001E2431"/>
    <w:rsid w:val="001E4475"/>
    <w:rsid w:val="001E5424"/>
    <w:rsid w:val="001E5AB6"/>
    <w:rsid w:val="001E5C51"/>
    <w:rsid w:val="001E5F9E"/>
    <w:rsid w:val="001E6453"/>
    <w:rsid w:val="001E655B"/>
    <w:rsid w:val="001E693B"/>
    <w:rsid w:val="001E7465"/>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CDF"/>
    <w:rsid w:val="002143A2"/>
    <w:rsid w:val="002169C4"/>
    <w:rsid w:val="0021736B"/>
    <w:rsid w:val="00220C19"/>
    <w:rsid w:val="00222855"/>
    <w:rsid w:val="00222E5A"/>
    <w:rsid w:val="002233EA"/>
    <w:rsid w:val="00224D18"/>
    <w:rsid w:val="00227F84"/>
    <w:rsid w:val="00231ED1"/>
    <w:rsid w:val="00232988"/>
    <w:rsid w:val="00232B37"/>
    <w:rsid w:val="00233AD2"/>
    <w:rsid w:val="00234000"/>
    <w:rsid w:val="002343E8"/>
    <w:rsid w:val="00234EB9"/>
    <w:rsid w:val="0023595E"/>
    <w:rsid w:val="00237DB1"/>
    <w:rsid w:val="00241C4D"/>
    <w:rsid w:val="00241FD8"/>
    <w:rsid w:val="00244436"/>
    <w:rsid w:val="00244534"/>
    <w:rsid w:val="00245558"/>
    <w:rsid w:val="0025068D"/>
    <w:rsid w:val="00250BF6"/>
    <w:rsid w:val="00253CB9"/>
    <w:rsid w:val="00254035"/>
    <w:rsid w:val="00255B06"/>
    <w:rsid w:val="00257005"/>
    <w:rsid w:val="0025716C"/>
    <w:rsid w:val="0025748A"/>
    <w:rsid w:val="00261B12"/>
    <w:rsid w:val="00262B2E"/>
    <w:rsid w:val="00262D5B"/>
    <w:rsid w:val="002640CF"/>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47FE"/>
    <w:rsid w:val="002B6BEB"/>
    <w:rsid w:val="002B6D2C"/>
    <w:rsid w:val="002C0F21"/>
    <w:rsid w:val="002C1BFF"/>
    <w:rsid w:val="002C1C88"/>
    <w:rsid w:val="002C30C7"/>
    <w:rsid w:val="002C3DD8"/>
    <w:rsid w:val="002C49E3"/>
    <w:rsid w:val="002D0210"/>
    <w:rsid w:val="002D0CAC"/>
    <w:rsid w:val="002D4012"/>
    <w:rsid w:val="002D4527"/>
    <w:rsid w:val="002D5266"/>
    <w:rsid w:val="002D5F69"/>
    <w:rsid w:val="002D6D14"/>
    <w:rsid w:val="002E02BF"/>
    <w:rsid w:val="002E070F"/>
    <w:rsid w:val="002E094D"/>
    <w:rsid w:val="002E0B45"/>
    <w:rsid w:val="002E162C"/>
    <w:rsid w:val="002E1792"/>
    <w:rsid w:val="002E3837"/>
    <w:rsid w:val="002E3F03"/>
    <w:rsid w:val="002E4415"/>
    <w:rsid w:val="002E602D"/>
    <w:rsid w:val="002E6775"/>
    <w:rsid w:val="002F10F3"/>
    <w:rsid w:val="002F1F89"/>
    <w:rsid w:val="002F2153"/>
    <w:rsid w:val="002F2FEC"/>
    <w:rsid w:val="002F642F"/>
    <w:rsid w:val="002F6C42"/>
    <w:rsid w:val="002F73CF"/>
    <w:rsid w:val="00305355"/>
    <w:rsid w:val="00310AA6"/>
    <w:rsid w:val="00311FDA"/>
    <w:rsid w:val="003139D8"/>
    <w:rsid w:val="00314F66"/>
    <w:rsid w:val="0031599C"/>
    <w:rsid w:val="003162B6"/>
    <w:rsid w:val="003167EA"/>
    <w:rsid w:val="0031766B"/>
    <w:rsid w:val="00317CE9"/>
    <w:rsid w:val="00320892"/>
    <w:rsid w:val="00320BDC"/>
    <w:rsid w:val="00321190"/>
    <w:rsid w:val="0032132C"/>
    <w:rsid w:val="003230A9"/>
    <w:rsid w:val="0032719F"/>
    <w:rsid w:val="00327BF9"/>
    <w:rsid w:val="00332037"/>
    <w:rsid w:val="00336E4A"/>
    <w:rsid w:val="00340C22"/>
    <w:rsid w:val="00341216"/>
    <w:rsid w:val="00345DAD"/>
    <w:rsid w:val="00347FD9"/>
    <w:rsid w:val="00352017"/>
    <w:rsid w:val="00356574"/>
    <w:rsid w:val="0035765D"/>
    <w:rsid w:val="003576AE"/>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6615"/>
    <w:rsid w:val="003B71A1"/>
    <w:rsid w:val="003B74C9"/>
    <w:rsid w:val="003C0124"/>
    <w:rsid w:val="003C06AB"/>
    <w:rsid w:val="003C0E27"/>
    <w:rsid w:val="003C5E12"/>
    <w:rsid w:val="003C6CB8"/>
    <w:rsid w:val="003C720A"/>
    <w:rsid w:val="003C7E5B"/>
    <w:rsid w:val="003D0964"/>
    <w:rsid w:val="003D0FD2"/>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106C9"/>
    <w:rsid w:val="00415B3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7F4D"/>
    <w:rsid w:val="00460814"/>
    <w:rsid w:val="00462A52"/>
    <w:rsid w:val="004656A1"/>
    <w:rsid w:val="004707BD"/>
    <w:rsid w:val="004724BE"/>
    <w:rsid w:val="00473715"/>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3F06"/>
    <w:rsid w:val="004A53BF"/>
    <w:rsid w:val="004A648B"/>
    <w:rsid w:val="004A780B"/>
    <w:rsid w:val="004B45AD"/>
    <w:rsid w:val="004B4C26"/>
    <w:rsid w:val="004B66C4"/>
    <w:rsid w:val="004C00F1"/>
    <w:rsid w:val="004C3EDB"/>
    <w:rsid w:val="004C616F"/>
    <w:rsid w:val="004C6B3E"/>
    <w:rsid w:val="004C6F18"/>
    <w:rsid w:val="004C70D7"/>
    <w:rsid w:val="004D09C2"/>
    <w:rsid w:val="004D28D8"/>
    <w:rsid w:val="004D2B9C"/>
    <w:rsid w:val="004D2C2C"/>
    <w:rsid w:val="004D34DE"/>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1294"/>
    <w:rsid w:val="005120A9"/>
    <w:rsid w:val="00512DD9"/>
    <w:rsid w:val="00514357"/>
    <w:rsid w:val="00515753"/>
    <w:rsid w:val="005175C9"/>
    <w:rsid w:val="00522184"/>
    <w:rsid w:val="005221A2"/>
    <w:rsid w:val="00522453"/>
    <w:rsid w:val="00524246"/>
    <w:rsid w:val="005247C0"/>
    <w:rsid w:val="00526938"/>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6049"/>
    <w:rsid w:val="0055792A"/>
    <w:rsid w:val="00563D80"/>
    <w:rsid w:val="0056558F"/>
    <w:rsid w:val="005675C5"/>
    <w:rsid w:val="00567954"/>
    <w:rsid w:val="00572FA4"/>
    <w:rsid w:val="00573292"/>
    <w:rsid w:val="00574C59"/>
    <w:rsid w:val="00575040"/>
    <w:rsid w:val="0057505F"/>
    <w:rsid w:val="0057542B"/>
    <w:rsid w:val="00575B75"/>
    <w:rsid w:val="00575D80"/>
    <w:rsid w:val="00575E80"/>
    <w:rsid w:val="0057609A"/>
    <w:rsid w:val="005833CD"/>
    <w:rsid w:val="00583646"/>
    <w:rsid w:val="00584E1B"/>
    <w:rsid w:val="0058650A"/>
    <w:rsid w:val="00586D91"/>
    <w:rsid w:val="0059147D"/>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C3A"/>
    <w:rsid w:val="005E75F8"/>
    <w:rsid w:val="005F0280"/>
    <w:rsid w:val="005F21ED"/>
    <w:rsid w:val="005F28B8"/>
    <w:rsid w:val="005F5BB7"/>
    <w:rsid w:val="005F7410"/>
    <w:rsid w:val="00603B7B"/>
    <w:rsid w:val="00605031"/>
    <w:rsid w:val="00607F08"/>
    <w:rsid w:val="006116B5"/>
    <w:rsid w:val="00611770"/>
    <w:rsid w:val="00611AF4"/>
    <w:rsid w:val="00613C83"/>
    <w:rsid w:val="0061446A"/>
    <w:rsid w:val="006150FD"/>
    <w:rsid w:val="006155F5"/>
    <w:rsid w:val="00617A4D"/>
    <w:rsid w:val="00620403"/>
    <w:rsid w:val="00620427"/>
    <w:rsid w:val="00620825"/>
    <w:rsid w:val="00620E50"/>
    <w:rsid w:val="00621EF0"/>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8AC"/>
    <w:rsid w:val="00657CAB"/>
    <w:rsid w:val="00660111"/>
    <w:rsid w:val="006604BE"/>
    <w:rsid w:val="006609D0"/>
    <w:rsid w:val="00661F38"/>
    <w:rsid w:val="0066335D"/>
    <w:rsid w:val="00663BE1"/>
    <w:rsid w:val="0066567F"/>
    <w:rsid w:val="00667692"/>
    <w:rsid w:val="00667B04"/>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5F49"/>
    <w:rsid w:val="006961DA"/>
    <w:rsid w:val="006A0556"/>
    <w:rsid w:val="006A080F"/>
    <w:rsid w:val="006A0E41"/>
    <w:rsid w:val="006A0F24"/>
    <w:rsid w:val="006A3575"/>
    <w:rsid w:val="006A39AA"/>
    <w:rsid w:val="006A3D71"/>
    <w:rsid w:val="006A5ED5"/>
    <w:rsid w:val="006A6206"/>
    <w:rsid w:val="006A6AB4"/>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A91"/>
    <w:rsid w:val="006E25E7"/>
    <w:rsid w:val="006E30D7"/>
    <w:rsid w:val="006E3E1F"/>
    <w:rsid w:val="006E3F7B"/>
    <w:rsid w:val="006E6B50"/>
    <w:rsid w:val="006E735D"/>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B46"/>
    <w:rsid w:val="00767987"/>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6D6"/>
    <w:rsid w:val="00790E8C"/>
    <w:rsid w:val="00791737"/>
    <w:rsid w:val="00791945"/>
    <w:rsid w:val="00791BDB"/>
    <w:rsid w:val="00792137"/>
    <w:rsid w:val="0079291E"/>
    <w:rsid w:val="00795D6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B7FEC"/>
    <w:rsid w:val="007C06E7"/>
    <w:rsid w:val="007C0AAE"/>
    <w:rsid w:val="007C1192"/>
    <w:rsid w:val="007C488A"/>
    <w:rsid w:val="007C4CDB"/>
    <w:rsid w:val="007C6014"/>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53D"/>
    <w:rsid w:val="00822070"/>
    <w:rsid w:val="00822C1E"/>
    <w:rsid w:val="00824E02"/>
    <w:rsid w:val="00826C31"/>
    <w:rsid w:val="00827406"/>
    <w:rsid w:val="00827F56"/>
    <w:rsid w:val="00830C39"/>
    <w:rsid w:val="00831200"/>
    <w:rsid w:val="0083156E"/>
    <w:rsid w:val="00833741"/>
    <w:rsid w:val="00833992"/>
    <w:rsid w:val="00835EE3"/>
    <w:rsid w:val="00836485"/>
    <w:rsid w:val="0083656D"/>
    <w:rsid w:val="008368F5"/>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47C6"/>
    <w:rsid w:val="008647EA"/>
    <w:rsid w:val="00864A6C"/>
    <w:rsid w:val="008672FE"/>
    <w:rsid w:val="008704E8"/>
    <w:rsid w:val="00871804"/>
    <w:rsid w:val="00871CAF"/>
    <w:rsid w:val="00872990"/>
    <w:rsid w:val="00872F55"/>
    <w:rsid w:val="00874666"/>
    <w:rsid w:val="008749FE"/>
    <w:rsid w:val="00874B97"/>
    <w:rsid w:val="00876672"/>
    <w:rsid w:val="008809A6"/>
    <w:rsid w:val="008815BD"/>
    <w:rsid w:val="00881FB4"/>
    <w:rsid w:val="00882061"/>
    <w:rsid w:val="008832C2"/>
    <w:rsid w:val="008838C1"/>
    <w:rsid w:val="00883ACF"/>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3739"/>
    <w:rsid w:val="008A76A6"/>
    <w:rsid w:val="008A7DA2"/>
    <w:rsid w:val="008B187A"/>
    <w:rsid w:val="008B2C21"/>
    <w:rsid w:val="008B47CF"/>
    <w:rsid w:val="008B5946"/>
    <w:rsid w:val="008B7358"/>
    <w:rsid w:val="008B7D44"/>
    <w:rsid w:val="008B7FD3"/>
    <w:rsid w:val="008C036B"/>
    <w:rsid w:val="008C0376"/>
    <w:rsid w:val="008C2FB9"/>
    <w:rsid w:val="008C3066"/>
    <w:rsid w:val="008C34A7"/>
    <w:rsid w:val="008C4FAF"/>
    <w:rsid w:val="008C6784"/>
    <w:rsid w:val="008C79C0"/>
    <w:rsid w:val="008D126D"/>
    <w:rsid w:val="008D362C"/>
    <w:rsid w:val="008D525C"/>
    <w:rsid w:val="008E085A"/>
    <w:rsid w:val="008E13BB"/>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501D"/>
    <w:rsid w:val="0097115F"/>
    <w:rsid w:val="00971A76"/>
    <w:rsid w:val="0097266E"/>
    <w:rsid w:val="00972AE9"/>
    <w:rsid w:val="00972C7E"/>
    <w:rsid w:val="00973178"/>
    <w:rsid w:val="009731C0"/>
    <w:rsid w:val="00973234"/>
    <w:rsid w:val="00976D27"/>
    <w:rsid w:val="00981E23"/>
    <w:rsid w:val="00982B71"/>
    <w:rsid w:val="00982DB1"/>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D30"/>
    <w:rsid w:val="009D0E48"/>
    <w:rsid w:val="009D282C"/>
    <w:rsid w:val="009D5A7D"/>
    <w:rsid w:val="009D6C75"/>
    <w:rsid w:val="009E00BE"/>
    <w:rsid w:val="009E0F28"/>
    <w:rsid w:val="009E1404"/>
    <w:rsid w:val="009E1AC2"/>
    <w:rsid w:val="009E4D28"/>
    <w:rsid w:val="009E4F7F"/>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24E"/>
    <w:rsid w:val="00A06432"/>
    <w:rsid w:val="00A074EE"/>
    <w:rsid w:val="00A14E06"/>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B14"/>
    <w:rsid w:val="00A43C65"/>
    <w:rsid w:val="00A465F8"/>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349"/>
    <w:rsid w:val="00AD0676"/>
    <w:rsid w:val="00AD1112"/>
    <w:rsid w:val="00AD1625"/>
    <w:rsid w:val="00AD16D4"/>
    <w:rsid w:val="00AD1FEC"/>
    <w:rsid w:val="00AD21D8"/>
    <w:rsid w:val="00AD445D"/>
    <w:rsid w:val="00AD52D7"/>
    <w:rsid w:val="00AD5A3C"/>
    <w:rsid w:val="00AD5C35"/>
    <w:rsid w:val="00AD5DDC"/>
    <w:rsid w:val="00AD5F86"/>
    <w:rsid w:val="00AD60A1"/>
    <w:rsid w:val="00AD62F4"/>
    <w:rsid w:val="00AD7188"/>
    <w:rsid w:val="00AE0C3A"/>
    <w:rsid w:val="00AE0F9E"/>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82D"/>
    <w:rsid w:val="00B34949"/>
    <w:rsid w:val="00B365BE"/>
    <w:rsid w:val="00B365C4"/>
    <w:rsid w:val="00B37568"/>
    <w:rsid w:val="00B4079E"/>
    <w:rsid w:val="00B41401"/>
    <w:rsid w:val="00B4522F"/>
    <w:rsid w:val="00B4548C"/>
    <w:rsid w:val="00B4604D"/>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5AEB"/>
    <w:rsid w:val="00BC75ED"/>
    <w:rsid w:val="00BC7D73"/>
    <w:rsid w:val="00BD2A1B"/>
    <w:rsid w:val="00BD3F95"/>
    <w:rsid w:val="00BD4998"/>
    <w:rsid w:val="00BD6F95"/>
    <w:rsid w:val="00BD7101"/>
    <w:rsid w:val="00BE1D4C"/>
    <w:rsid w:val="00BE3FB4"/>
    <w:rsid w:val="00BE4CA8"/>
    <w:rsid w:val="00BE5E8F"/>
    <w:rsid w:val="00BE6D06"/>
    <w:rsid w:val="00BE7040"/>
    <w:rsid w:val="00BE751E"/>
    <w:rsid w:val="00BE7E75"/>
    <w:rsid w:val="00BF0DE5"/>
    <w:rsid w:val="00BF2A24"/>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3FAA"/>
    <w:rsid w:val="00C24D16"/>
    <w:rsid w:val="00C263E9"/>
    <w:rsid w:val="00C26452"/>
    <w:rsid w:val="00C279FB"/>
    <w:rsid w:val="00C27F61"/>
    <w:rsid w:val="00C32F58"/>
    <w:rsid w:val="00C35FA5"/>
    <w:rsid w:val="00C364E2"/>
    <w:rsid w:val="00C36D8D"/>
    <w:rsid w:val="00C433F4"/>
    <w:rsid w:val="00C44229"/>
    <w:rsid w:val="00C4470C"/>
    <w:rsid w:val="00C46A59"/>
    <w:rsid w:val="00C46CA1"/>
    <w:rsid w:val="00C5082A"/>
    <w:rsid w:val="00C511A6"/>
    <w:rsid w:val="00C5443C"/>
    <w:rsid w:val="00C54476"/>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57E7"/>
    <w:rsid w:val="00C81837"/>
    <w:rsid w:val="00C81FD1"/>
    <w:rsid w:val="00C82ADF"/>
    <w:rsid w:val="00C83D65"/>
    <w:rsid w:val="00C83FFE"/>
    <w:rsid w:val="00C84D92"/>
    <w:rsid w:val="00C8590F"/>
    <w:rsid w:val="00C8702B"/>
    <w:rsid w:val="00C93575"/>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6FC"/>
    <w:rsid w:val="00CC4D51"/>
    <w:rsid w:val="00CC4ED3"/>
    <w:rsid w:val="00CC66CA"/>
    <w:rsid w:val="00CD0916"/>
    <w:rsid w:val="00CD1454"/>
    <w:rsid w:val="00CD1C00"/>
    <w:rsid w:val="00CD2821"/>
    <w:rsid w:val="00CD2CE7"/>
    <w:rsid w:val="00CD35F0"/>
    <w:rsid w:val="00CD64B8"/>
    <w:rsid w:val="00CD660E"/>
    <w:rsid w:val="00CD7B02"/>
    <w:rsid w:val="00CE0439"/>
    <w:rsid w:val="00CE1603"/>
    <w:rsid w:val="00CE374C"/>
    <w:rsid w:val="00CE6F46"/>
    <w:rsid w:val="00CE71E0"/>
    <w:rsid w:val="00CE7784"/>
    <w:rsid w:val="00CE7DBB"/>
    <w:rsid w:val="00CF0451"/>
    <w:rsid w:val="00CF0A8A"/>
    <w:rsid w:val="00CF0F10"/>
    <w:rsid w:val="00CF261F"/>
    <w:rsid w:val="00CF4965"/>
    <w:rsid w:val="00CF5203"/>
    <w:rsid w:val="00CF5653"/>
    <w:rsid w:val="00CF786A"/>
    <w:rsid w:val="00D003DD"/>
    <w:rsid w:val="00D0121E"/>
    <w:rsid w:val="00D03E1C"/>
    <w:rsid w:val="00D054E2"/>
    <w:rsid w:val="00D06669"/>
    <w:rsid w:val="00D10A00"/>
    <w:rsid w:val="00D10A41"/>
    <w:rsid w:val="00D10DE8"/>
    <w:rsid w:val="00D12A12"/>
    <w:rsid w:val="00D14B64"/>
    <w:rsid w:val="00D15579"/>
    <w:rsid w:val="00D20367"/>
    <w:rsid w:val="00D211BC"/>
    <w:rsid w:val="00D21A1F"/>
    <w:rsid w:val="00D242FB"/>
    <w:rsid w:val="00D2590F"/>
    <w:rsid w:val="00D2666B"/>
    <w:rsid w:val="00D269F7"/>
    <w:rsid w:val="00D26B42"/>
    <w:rsid w:val="00D33CBE"/>
    <w:rsid w:val="00D33D92"/>
    <w:rsid w:val="00D3512E"/>
    <w:rsid w:val="00D3529C"/>
    <w:rsid w:val="00D37AD3"/>
    <w:rsid w:val="00D43D82"/>
    <w:rsid w:val="00D44A81"/>
    <w:rsid w:val="00D455E6"/>
    <w:rsid w:val="00D463B6"/>
    <w:rsid w:val="00D46D53"/>
    <w:rsid w:val="00D5005D"/>
    <w:rsid w:val="00D507B1"/>
    <w:rsid w:val="00D51156"/>
    <w:rsid w:val="00D55207"/>
    <w:rsid w:val="00D5571D"/>
    <w:rsid w:val="00D57B61"/>
    <w:rsid w:val="00D6023D"/>
    <w:rsid w:val="00D6029D"/>
    <w:rsid w:val="00D60465"/>
    <w:rsid w:val="00D623A4"/>
    <w:rsid w:val="00D62591"/>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59B8"/>
    <w:rsid w:val="00DA63D8"/>
    <w:rsid w:val="00DA65DF"/>
    <w:rsid w:val="00DB0A10"/>
    <w:rsid w:val="00DB1676"/>
    <w:rsid w:val="00DB3866"/>
    <w:rsid w:val="00DB623B"/>
    <w:rsid w:val="00DB6D7B"/>
    <w:rsid w:val="00DB7158"/>
    <w:rsid w:val="00DB7476"/>
    <w:rsid w:val="00DC0918"/>
    <w:rsid w:val="00DC12A9"/>
    <w:rsid w:val="00DC1607"/>
    <w:rsid w:val="00DC2279"/>
    <w:rsid w:val="00DC274C"/>
    <w:rsid w:val="00DC3361"/>
    <w:rsid w:val="00DC3B45"/>
    <w:rsid w:val="00DC5846"/>
    <w:rsid w:val="00DC61E6"/>
    <w:rsid w:val="00DC658F"/>
    <w:rsid w:val="00DC67FC"/>
    <w:rsid w:val="00DC6C7B"/>
    <w:rsid w:val="00DD08C9"/>
    <w:rsid w:val="00DD0BE6"/>
    <w:rsid w:val="00DD0FB8"/>
    <w:rsid w:val="00DD16BF"/>
    <w:rsid w:val="00DD1860"/>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1AF8"/>
    <w:rsid w:val="00DF320B"/>
    <w:rsid w:val="00DF335F"/>
    <w:rsid w:val="00DF3B4D"/>
    <w:rsid w:val="00DF6956"/>
    <w:rsid w:val="00DF724F"/>
    <w:rsid w:val="00DF7AA7"/>
    <w:rsid w:val="00E02A68"/>
    <w:rsid w:val="00E0377E"/>
    <w:rsid w:val="00E038F0"/>
    <w:rsid w:val="00E03C1B"/>
    <w:rsid w:val="00E04D65"/>
    <w:rsid w:val="00E059BF"/>
    <w:rsid w:val="00E06532"/>
    <w:rsid w:val="00E07991"/>
    <w:rsid w:val="00E11E42"/>
    <w:rsid w:val="00E126AA"/>
    <w:rsid w:val="00E126B3"/>
    <w:rsid w:val="00E12840"/>
    <w:rsid w:val="00E15BF3"/>
    <w:rsid w:val="00E15F2D"/>
    <w:rsid w:val="00E16B4A"/>
    <w:rsid w:val="00E202CB"/>
    <w:rsid w:val="00E22FAC"/>
    <w:rsid w:val="00E232ED"/>
    <w:rsid w:val="00E24461"/>
    <w:rsid w:val="00E24503"/>
    <w:rsid w:val="00E24C79"/>
    <w:rsid w:val="00E26A59"/>
    <w:rsid w:val="00E27EB2"/>
    <w:rsid w:val="00E30B3E"/>
    <w:rsid w:val="00E33BF8"/>
    <w:rsid w:val="00E35054"/>
    <w:rsid w:val="00E36E84"/>
    <w:rsid w:val="00E37832"/>
    <w:rsid w:val="00E40A8C"/>
    <w:rsid w:val="00E41E23"/>
    <w:rsid w:val="00E42577"/>
    <w:rsid w:val="00E44D4C"/>
    <w:rsid w:val="00E46E58"/>
    <w:rsid w:val="00E502C5"/>
    <w:rsid w:val="00E5192D"/>
    <w:rsid w:val="00E51AB0"/>
    <w:rsid w:val="00E52F0E"/>
    <w:rsid w:val="00E542C0"/>
    <w:rsid w:val="00E54552"/>
    <w:rsid w:val="00E56BB9"/>
    <w:rsid w:val="00E56F5F"/>
    <w:rsid w:val="00E57CCF"/>
    <w:rsid w:val="00E61916"/>
    <w:rsid w:val="00E634FD"/>
    <w:rsid w:val="00E63AD3"/>
    <w:rsid w:val="00E654F0"/>
    <w:rsid w:val="00E66EF5"/>
    <w:rsid w:val="00E67448"/>
    <w:rsid w:val="00E703D5"/>
    <w:rsid w:val="00E7112A"/>
    <w:rsid w:val="00E71FD2"/>
    <w:rsid w:val="00E77AC0"/>
    <w:rsid w:val="00E77CDE"/>
    <w:rsid w:val="00E803A9"/>
    <w:rsid w:val="00E806DF"/>
    <w:rsid w:val="00E8175D"/>
    <w:rsid w:val="00E8261A"/>
    <w:rsid w:val="00E83451"/>
    <w:rsid w:val="00E835FA"/>
    <w:rsid w:val="00E83922"/>
    <w:rsid w:val="00E84489"/>
    <w:rsid w:val="00E915D6"/>
    <w:rsid w:val="00E91D78"/>
    <w:rsid w:val="00E9236D"/>
    <w:rsid w:val="00E93657"/>
    <w:rsid w:val="00E938E3"/>
    <w:rsid w:val="00E946B9"/>
    <w:rsid w:val="00E95227"/>
    <w:rsid w:val="00E962E3"/>
    <w:rsid w:val="00E96CC1"/>
    <w:rsid w:val="00E96FEB"/>
    <w:rsid w:val="00EA15CB"/>
    <w:rsid w:val="00EA1C92"/>
    <w:rsid w:val="00EA25ED"/>
    <w:rsid w:val="00EB100B"/>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DC"/>
    <w:rsid w:val="00ED50ED"/>
    <w:rsid w:val="00ED7A6E"/>
    <w:rsid w:val="00EE154D"/>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CC9"/>
    <w:rsid w:val="00F50750"/>
    <w:rsid w:val="00F5350A"/>
    <w:rsid w:val="00F54493"/>
    <w:rsid w:val="00F55480"/>
    <w:rsid w:val="00F56148"/>
    <w:rsid w:val="00F568BC"/>
    <w:rsid w:val="00F56B69"/>
    <w:rsid w:val="00F620C9"/>
    <w:rsid w:val="00F621C6"/>
    <w:rsid w:val="00F62DF3"/>
    <w:rsid w:val="00F63CA4"/>
    <w:rsid w:val="00F64BA2"/>
    <w:rsid w:val="00F65112"/>
    <w:rsid w:val="00F6699F"/>
    <w:rsid w:val="00F678FB"/>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B0D"/>
    <w:rsid w:val="00FD0C3C"/>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CC4"/>
    <w:rsid w:val="00FF47D3"/>
    <w:rsid w:val="00FF52E7"/>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uiPriority w:val="9"/>
    <w:qFormat/>
    <w:rsid w:val="009F52A7"/>
    <w:pPr>
      <w:keepNext/>
      <w:keepLines/>
      <w:suppressAutoHyphens/>
      <w:ind w:right="-72"/>
      <w:jc w:val="center"/>
      <w:outlineLvl w:val="5"/>
    </w:pPr>
    <w:rPr>
      <w:b/>
      <w:sz w:val="28"/>
    </w:rPr>
  </w:style>
  <w:style w:type="paragraph" w:styleId="Heading7">
    <w:name w:val="heading 7"/>
    <w:basedOn w:val="Normal"/>
    <w:next w:val="Normal"/>
    <w:link w:val="Heading7Char"/>
    <w:uiPriority w:val="9"/>
    <w:qFormat/>
    <w:rsid w:val="009F52A7"/>
    <w:pPr>
      <w:keepNext/>
      <w:jc w:val="center"/>
      <w:outlineLvl w:val="6"/>
    </w:pPr>
    <w:rPr>
      <w:b/>
      <w:sz w:val="72"/>
    </w:rPr>
  </w:style>
  <w:style w:type="paragraph" w:styleId="Heading8">
    <w:name w:val="heading 8"/>
    <w:basedOn w:val="Normal"/>
    <w:next w:val="Normal"/>
    <w:link w:val="Heading8Char"/>
    <w:uiPriority w:val="9"/>
    <w:qFormat/>
    <w:rsid w:val="009F52A7"/>
    <w:pPr>
      <w:keepNext/>
      <w:jc w:val="center"/>
      <w:outlineLvl w:val="7"/>
    </w:pPr>
    <w:rPr>
      <w:b/>
      <w:sz w:val="56"/>
    </w:rPr>
  </w:style>
  <w:style w:type="paragraph" w:styleId="Heading9">
    <w:name w:val="heading 9"/>
    <w:basedOn w:val="Normal"/>
    <w:next w:val="Normal"/>
    <w:link w:val="Heading9Char"/>
    <w:uiPriority w:val="9"/>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uiPriority w:val="99"/>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uiPriority w:val="99"/>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uiPriority w:val="99"/>
    <w:semiHidden/>
    <w:rsid w:val="00E96FEB"/>
    <w:pPr>
      <w:tabs>
        <w:tab w:val="left" w:pos="360"/>
      </w:tabs>
      <w:ind w:left="360" w:hanging="360"/>
    </w:pPr>
    <w:rPr>
      <w:sz w:val="20"/>
    </w:rPr>
  </w:style>
  <w:style w:type="character" w:customStyle="1" w:styleId="FootnoteTextChar">
    <w:name w:val="Footnote Text Char"/>
    <w:basedOn w:val="DefaultParagraphFont"/>
    <w:link w:val="FootnoteText"/>
    <w:uiPriority w:val="99"/>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uiPriority w:val="99"/>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uiPriority w:val="99"/>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uiPriority w:val="99"/>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uiPriority w:val="11"/>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10103B"/>
    <w:pPr>
      <w:tabs>
        <w:tab w:val="left" w:pos="576"/>
      </w:tabs>
      <w:spacing w:after="200"/>
      <w:ind w:left="612"/>
    </w:pPr>
    <w:rPr>
      <w:lang w:val="es-ES_tradnl"/>
    </w:rPr>
  </w:style>
  <w:style w:type="paragraph" w:customStyle="1" w:styleId="P3Header1-Clauses">
    <w:name w:val="P3 Header1-Clauses"/>
    <w:basedOn w:val="Header1-Clauses"/>
    <w:uiPriority w:val="99"/>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16"/>
      </w:numPr>
      <w:tabs>
        <w:tab w:val="clear" w:pos="72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10103B"/>
    <w:rPr>
      <w:rFonts w:cs="Times New Roman"/>
      <w:sz w:val="24"/>
      <w:lang w:val="es-ES_tradnl" w:eastAsia="en-US" w:bidi="ar-SA"/>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isra.abdulla@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isra.abdulla@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isra.abdulla@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isra.abdulla@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5C0C57-C727-4170-8891-145E775F7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112</Pages>
  <Words>18652</Words>
  <Characters>106323</Characters>
  <Application>Microsoft Office Word</Application>
  <DocSecurity>0</DocSecurity>
  <Lines>886</Lines>
  <Paragraphs>249</Paragraphs>
  <ScaleCrop>false</ScaleCrop>
  <HeadingPairs>
    <vt:vector size="2" baseType="variant">
      <vt:variant>
        <vt:lpstr>Title</vt:lpstr>
      </vt:variant>
      <vt:variant>
        <vt:i4>1</vt:i4>
      </vt:variant>
    </vt:vector>
  </HeadingPairs>
  <TitlesOfParts>
    <vt:vector size="1" baseType="lpstr">
      <vt:lpstr>SBD Works</vt:lpstr>
    </vt:vector>
  </TitlesOfParts>
  <Company>The World Bank</Company>
  <LinksUpToDate>false</LinksUpToDate>
  <CharactersWithSpaces>124726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Isra Abdulla</cp:lastModifiedBy>
  <cp:revision>4</cp:revision>
  <cp:lastPrinted>2017-11-27T08:18:00Z</cp:lastPrinted>
  <dcterms:created xsi:type="dcterms:W3CDTF">2017-11-28T04:49:00Z</dcterms:created>
  <dcterms:modified xsi:type="dcterms:W3CDTF">2017-11-28T05:19:00Z</dcterms:modified>
</cp:coreProperties>
</file>