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76D2B" w:rsidRDefault="00D76D2B" w:rsidP="00D76D2B">
      <w:pPr>
        <w:spacing w:line="276" w:lineRule="auto"/>
        <w:jc w:val="center"/>
      </w:pPr>
      <w:bookmarkStart w:id="0" w:name="bkmLanguageContents"/>
      <w:r>
        <w:rPr>
          <w:noProof/>
          <w:lang w:val="en-US"/>
        </w:rPr>
        <w:drawing>
          <wp:anchor distT="0" distB="0" distL="114300" distR="114300" simplePos="0" relativeHeight="251658752" behindDoc="1" locked="0" layoutInCell="1" allowOverlap="1" wp14:anchorId="65EA5D60" wp14:editId="6B0D2A80">
            <wp:simplePos x="0" y="0"/>
            <wp:positionH relativeFrom="margin">
              <wp:posOffset>2513669</wp:posOffset>
            </wp:positionH>
            <wp:positionV relativeFrom="paragraph">
              <wp:posOffset>11489</wp:posOffset>
            </wp:positionV>
            <wp:extent cx="597535" cy="675005"/>
            <wp:effectExtent l="0" t="0" r="0" b="0"/>
            <wp:wrapTight wrapText="bothSides">
              <wp:wrapPolygon edited="0">
                <wp:start x="6886" y="0"/>
                <wp:lineTo x="6198" y="610"/>
                <wp:lineTo x="0" y="9754"/>
                <wp:lineTo x="0" y="12802"/>
                <wp:lineTo x="2755" y="19507"/>
                <wp:lineTo x="7575" y="20726"/>
                <wp:lineTo x="13084" y="20726"/>
                <wp:lineTo x="17904" y="19507"/>
                <wp:lineTo x="20659" y="12802"/>
                <wp:lineTo x="20659" y="9754"/>
                <wp:lineTo x="15150" y="0"/>
                <wp:lineTo x="6886" y="0"/>
              </wp:wrapPolygon>
            </wp:wrapTight>
            <wp:docPr id="13" name="Picture 13" descr="https://upload.wikimedia.org/wikipedia/commons/thumb/2/29/Emblem_of_Maldives.svg/1200px-Emblem_of_Maldives.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2/29/Emblem_of_Maldives.svg/1200px-Emblem_of_Maldives.svg.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7535" cy="6750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76D2B" w:rsidRPr="0037526D" w:rsidRDefault="00D76D2B" w:rsidP="00D76D2B">
      <w:pPr>
        <w:spacing w:line="276" w:lineRule="auto"/>
        <w:jc w:val="center"/>
        <w:rPr>
          <w:sz w:val="2"/>
          <w:szCs w:val="2"/>
        </w:rPr>
      </w:pPr>
    </w:p>
    <w:p w:rsidR="00D76D2B" w:rsidRPr="00DF6813" w:rsidRDefault="00D76D2B" w:rsidP="00D76D2B">
      <w:pPr>
        <w:spacing w:line="276" w:lineRule="auto"/>
        <w:jc w:val="center"/>
        <w:rPr>
          <w:rFonts w:ascii="Times New Roman" w:hAnsi="Times New Roman"/>
          <w:b/>
          <w:bCs/>
          <w:sz w:val="28"/>
          <w:szCs w:val="28"/>
          <w:rtl/>
        </w:rPr>
      </w:pPr>
    </w:p>
    <w:p w:rsidR="00D76D2B" w:rsidRDefault="00D76D2B" w:rsidP="00D76D2B">
      <w:pPr>
        <w:spacing w:line="276" w:lineRule="auto"/>
        <w:jc w:val="center"/>
        <w:rPr>
          <w:rFonts w:ascii="Times New Roman" w:hAnsi="Times New Roman"/>
          <w:b/>
          <w:bCs/>
          <w:sz w:val="28"/>
          <w:szCs w:val="28"/>
        </w:rPr>
      </w:pPr>
    </w:p>
    <w:p w:rsidR="00D76D2B" w:rsidRDefault="00D76D2B" w:rsidP="00D76D2B">
      <w:pPr>
        <w:spacing w:line="276" w:lineRule="auto"/>
        <w:jc w:val="center"/>
        <w:rPr>
          <w:rFonts w:ascii="Times New Roman" w:hAnsi="Times New Roman"/>
          <w:b/>
          <w:bCs/>
          <w:sz w:val="28"/>
          <w:szCs w:val="28"/>
        </w:rPr>
      </w:pPr>
    </w:p>
    <w:p w:rsidR="00D76D2B" w:rsidRPr="00DF6813" w:rsidRDefault="00D76D2B" w:rsidP="00D76D2B">
      <w:pPr>
        <w:spacing w:line="276" w:lineRule="auto"/>
        <w:jc w:val="center"/>
        <w:rPr>
          <w:rFonts w:ascii="Times New Roman" w:hAnsi="Times New Roman"/>
          <w:b/>
          <w:bCs/>
          <w:sz w:val="28"/>
          <w:szCs w:val="28"/>
        </w:rPr>
      </w:pPr>
      <w:r w:rsidRPr="00DF6813">
        <w:rPr>
          <w:rFonts w:ascii="Times New Roman" w:hAnsi="Times New Roman"/>
          <w:b/>
          <w:bCs/>
          <w:sz w:val="28"/>
          <w:szCs w:val="28"/>
        </w:rPr>
        <w:t>Republic of Maldives</w:t>
      </w:r>
    </w:p>
    <w:p w:rsidR="00D76D2B" w:rsidRPr="00DF6813" w:rsidRDefault="00D76D2B" w:rsidP="00D76D2B">
      <w:pPr>
        <w:jc w:val="center"/>
        <w:rPr>
          <w:rFonts w:ascii="Times New Roman" w:hAnsi="Times New Roman"/>
          <w:b/>
          <w:bCs/>
          <w:sz w:val="36"/>
          <w:szCs w:val="36"/>
        </w:rPr>
      </w:pPr>
    </w:p>
    <w:p w:rsidR="00D76D2B" w:rsidRPr="00DF6813" w:rsidRDefault="00D76D2B" w:rsidP="00300261">
      <w:pPr>
        <w:spacing w:line="276" w:lineRule="auto"/>
        <w:jc w:val="center"/>
        <w:rPr>
          <w:rFonts w:ascii="Times New Roman" w:hAnsi="Times New Roman"/>
          <w:b/>
          <w:bCs/>
          <w:sz w:val="56"/>
          <w:szCs w:val="56"/>
        </w:rPr>
      </w:pPr>
      <w:r w:rsidRPr="00DF6813">
        <w:rPr>
          <w:rFonts w:ascii="Times New Roman" w:hAnsi="Times New Roman"/>
          <w:b/>
          <w:bCs/>
          <w:sz w:val="56"/>
          <w:szCs w:val="56"/>
        </w:rPr>
        <w:t>A</w:t>
      </w:r>
      <w:r w:rsidR="00300261">
        <w:rPr>
          <w:rFonts w:ascii="Times New Roman" w:hAnsi="Times New Roman"/>
          <w:b/>
          <w:bCs/>
          <w:sz w:val="56"/>
          <w:szCs w:val="56"/>
        </w:rPr>
        <w:t>ppendix</w:t>
      </w:r>
      <w:r w:rsidRPr="00DF6813">
        <w:rPr>
          <w:rFonts w:ascii="Times New Roman" w:hAnsi="Times New Roman"/>
          <w:b/>
          <w:bCs/>
          <w:sz w:val="56"/>
          <w:szCs w:val="56"/>
        </w:rPr>
        <w:t xml:space="preserve"> </w:t>
      </w:r>
      <w:r w:rsidR="00300261">
        <w:rPr>
          <w:rFonts w:ascii="Times New Roman" w:hAnsi="Times New Roman"/>
          <w:b/>
          <w:bCs/>
          <w:sz w:val="56"/>
          <w:szCs w:val="56"/>
        </w:rPr>
        <w:t>B</w:t>
      </w:r>
    </w:p>
    <w:p w:rsidR="00D76D2B" w:rsidRPr="00DF6813" w:rsidRDefault="00D76D2B" w:rsidP="00D76D2B">
      <w:pPr>
        <w:spacing w:line="276" w:lineRule="auto"/>
        <w:jc w:val="center"/>
        <w:rPr>
          <w:rFonts w:ascii="Times New Roman" w:hAnsi="Times New Roman"/>
          <w:b/>
          <w:bCs/>
          <w:sz w:val="60"/>
          <w:szCs w:val="60"/>
        </w:rPr>
      </w:pPr>
      <w:r w:rsidRPr="00DF6813">
        <w:rPr>
          <w:rFonts w:ascii="Times New Roman" w:hAnsi="Times New Roman"/>
          <w:b/>
          <w:bCs/>
          <w:sz w:val="60"/>
          <w:szCs w:val="60"/>
        </w:rPr>
        <w:t>Prequalification Document</w:t>
      </w:r>
      <w:r>
        <w:rPr>
          <w:rFonts w:ascii="Times New Roman" w:hAnsi="Times New Roman"/>
          <w:b/>
          <w:bCs/>
          <w:sz w:val="60"/>
          <w:szCs w:val="60"/>
        </w:rPr>
        <w:t xml:space="preserve"> </w:t>
      </w:r>
    </w:p>
    <w:p w:rsidR="00D76D2B" w:rsidRPr="00D76D2B" w:rsidRDefault="00D76D2B" w:rsidP="00D76D2B">
      <w:pPr>
        <w:jc w:val="center"/>
        <w:rPr>
          <w:rFonts w:ascii="Times New Roman" w:hAnsi="Times New Roman"/>
          <w:b/>
          <w:bCs/>
          <w:sz w:val="28"/>
          <w:szCs w:val="28"/>
        </w:rPr>
      </w:pPr>
    </w:p>
    <w:p w:rsidR="00D76D2B" w:rsidRPr="00D76D2B" w:rsidRDefault="00D76D2B" w:rsidP="00D76D2B">
      <w:pPr>
        <w:jc w:val="center"/>
        <w:rPr>
          <w:rFonts w:ascii="Times New Roman" w:hAnsi="Times New Roman"/>
          <w:b/>
          <w:bCs/>
          <w:sz w:val="72"/>
          <w:szCs w:val="72"/>
        </w:rPr>
      </w:pPr>
      <w:r w:rsidRPr="00DF6813">
        <w:rPr>
          <w:rFonts w:ascii="Times New Roman" w:hAnsi="Times New Roman"/>
          <w:b/>
          <w:bCs/>
          <w:sz w:val="72"/>
          <w:szCs w:val="72"/>
        </w:rPr>
        <w:t xml:space="preserve">Coastal Protection at Gn. </w:t>
      </w:r>
      <w:proofErr w:type="spellStart"/>
      <w:r w:rsidRPr="00DF6813">
        <w:rPr>
          <w:rFonts w:ascii="Times New Roman" w:hAnsi="Times New Roman"/>
          <w:b/>
          <w:bCs/>
          <w:sz w:val="72"/>
          <w:szCs w:val="72"/>
        </w:rPr>
        <w:t>Fuvamulah</w:t>
      </w:r>
      <w:proofErr w:type="spellEnd"/>
    </w:p>
    <w:p w:rsidR="00D76D2B" w:rsidRDefault="00D76D2B" w:rsidP="00D76D2B">
      <w:pPr>
        <w:jc w:val="center"/>
        <w:rPr>
          <w:rFonts w:ascii="Times New Roman" w:hAnsi="Times New Roman"/>
          <w:b/>
          <w:bCs/>
          <w:sz w:val="36"/>
          <w:szCs w:val="36"/>
        </w:rPr>
      </w:pPr>
    </w:p>
    <w:p w:rsidR="00D76D2B" w:rsidRPr="00DF6813" w:rsidRDefault="00D76D2B" w:rsidP="00D76D2B">
      <w:pPr>
        <w:jc w:val="center"/>
        <w:rPr>
          <w:rFonts w:ascii="Times New Roman" w:hAnsi="Times New Roman"/>
          <w:b/>
          <w:bCs/>
          <w:sz w:val="36"/>
          <w:szCs w:val="36"/>
        </w:rPr>
      </w:pPr>
      <w:r w:rsidRPr="00DF6813">
        <w:rPr>
          <w:rFonts w:ascii="Times New Roman" w:hAnsi="Times New Roman"/>
          <w:b/>
          <w:bCs/>
          <w:sz w:val="36"/>
          <w:szCs w:val="36"/>
        </w:rPr>
        <w:t>Project no: TES/2019/W-038</w:t>
      </w:r>
    </w:p>
    <w:p w:rsidR="00D76D2B" w:rsidRPr="00DF6813" w:rsidRDefault="00D76D2B" w:rsidP="00D76D2B">
      <w:pPr>
        <w:jc w:val="center"/>
        <w:rPr>
          <w:rFonts w:ascii="Times New Roman" w:hAnsi="Times New Roman"/>
          <w:b/>
          <w:bCs/>
          <w:sz w:val="40"/>
          <w:szCs w:val="40"/>
        </w:rPr>
      </w:pPr>
    </w:p>
    <w:p w:rsidR="00D76D2B" w:rsidRDefault="00D76D2B" w:rsidP="00D76D2B">
      <w:pPr>
        <w:jc w:val="center"/>
        <w:rPr>
          <w:rFonts w:ascii="Times New Roman" w:hAnsi="Times New Roman"/>
          <w:b/>
          <w:bCs/>
          <w:sz w:val="32"/>
          <w:szCs w:val="32"/>
        </w:rPr>
      </w:pPr>
    </w:p>
    <w:p w:rsidR="00D76D2B" w:rsidRPr="00DF6813" w:rsidRDefault="00D76D2B" w:rsidP="00D76D2B">
      <w:pPr>
        <w:jc w:val="center"/>
        <w:rPr>
          <w:rFonts w:ascii="Times New Roman" w:hAnsi="Times New Roman"/>
          <w:b/>
          <w:bCs/>
          <w:sz w:val="32"/>
          <w:szCs w:val="32"/>
        </w:rPr>
      </w:pPr>
      <w:r w:rsidRPr="00DF6813">
        <w:rPr>
          <w:rFonts w:ascii="Times New Roman" w:hAnsi="Times New Roman"/>
          <w:b/>
          <w:bCs/>
          <w:sz w:val="32"/>
          <w:szCs w:val="32"/>
        </w:rPr>
        <w:t>Funded by</w:t>
      </w:r>
    </w:p>
    <w:p w:rsidR="00D76D2B" w:rsidRPr="00DF6813" w:rsidRDefault="00D76D2B" w:rsidP="00D76D2B">
      <w:pPr>
        <w:jc w:val="center"/>
        <w:rPr>
          <w:rFonts w:ascii="Times New Roman" w:hAnsi="Times New Roman"/>
          <w:b/>
          <w:bCs/>
          <w:sz w:val="36"/>
          <w:szCs w:val="36"/>
        </w:rPr>
      </w:pPr>
      <w:r w:rsidRPr="00DF6813">
        <w:rPr>
          <w:rFonts w:ascii="Times New Roman" w:hAnsi="Times New Roman"/>
          <w:b/>
          <w:bCs/>
          <w:sz w:val="36"/>
          <w:szCs w:val="36"/>
        </w:rPr>
        <w:t>The Netherlands Enterprise Agency (ORIO)</w:t>
      </w:r>
    </w:p>
    <w:p w:rsidR="00D76D2B" w:rsidRPr="00DF6813" w:rsidRDefault="00D76D2B" w:rsidP="00D76D2B">
      <w:pPr>
        <w:jc w:val="center"/>
        <w:rPr>
          <w:rFonts w:ascii="Times New Roman" w:hAnsi="Times New Roman"/>
          <w:b/>
          <w:bCs/>
          <w:sz w:val="32"/>
          <w:szCs w:val="32"/>
        </w:rPr>
      </w:pPr>
      <w:proofErr w:type="gramStart"/>
      <w:r w:rsidRPr="00DF6813">
        <w:rPr>
          <w:rFonts w:ascii="Times New Roman" w:hAnsi="Times New Roman"/>
          <w:b/>
          <w:bCs/>
          <w:sz w:val="32"/>
          <w:szCs w:val="32"/>
        </w:rPr>
        <w:t>and</w:t>
      </w:r>
      <w:proofErr w:type="gramEnd"/>
    </w:p>
    <w:p w:rsidR="00D76D2B" w:rsidRPr="00DF6813" w:rsidRDefault="00D76D2B" w:rsidP="00D76D2B">
      <w:pPr>
        <w:jc w:val="center"/>
        <w:rPr>
          <w:rFonts w:ascii="Times New Roman" w:hAnsi="Times New Roman"/>
          <w:b/>
          <w:bCs/>
          <w:sz w:val="36"/>
          <w:szCs w:val="36"/>
        </w:rPr>
      </w:pPr>
      <w:r w:rsidRPr="00DF6813">
        <w:rPr>
          <w:rFonts w:ascii="Times New Roman" w:hAnsi="Times New Roman"/>
          <w:b/>
          <w:bCs/>
          <w:sz w:val="36"/>
          <w:szCs w:val="36"/>
        </w:rPr>
        <w:t>Kuwait Fund for Arab Economic Development</w:t>
      </w:r>
    </w:p>
    <w:p w:rsidR="00D76D2B" w:rsidRPr="00D76D2B" w:rsidRDefault="00D76D2B" w:rsidP="00D76D2B">
      <w:pPr>
        <w:jc w:val="center"/>
        <w:rPr>
          <w:rFonts w:ascii="Times New Roman" w:hAnsi="Times New Roman"/>
          <w:b/>
          <w:bCs/>
          <w:sz w:val="32"/>
          <w:szCs w:val="32"/>
        </w:rPr>
      </w:pPr>
      <w:r w:rsidRPr="00DF6813">
        <w:rPr>
          <w:rFonts w:ascii="Times New Roman" w:hAnsi="Times New Roman"/>
          <w:b/>
          <w:bCs/>
          <w:sz w:val="32"/>
          <w:szCs w:val="32"/>
        </w:rPr>
        <w:t>(KFAED)</w:t>
      </w:r>
    </w:p>
    <w:p w:rsidR="00D76D2B" w:rsidRPr="00DF6813" w:rsidRDefault="00D76D2B" w:rsidP="00D76D2B">
      <w:pPr>
        <w:jc w:val="center"/>
        <w:rPr>
          <w:rFonts w:ascii="Times New Roman" w:hAnsi="Times New Roman"/>
          <w:b/>
          <w:bCs/>
          <w:sz w:val="40"/>
          <w:szCs w:val="40"/>
          <w:rtl/>
        </w:rPr>
      </w:pPr>
    </w:p>
    <w:p w:rsidR="00D76D2B" w:rsidRPr="00DF6813" w:rsidRDefault="00D76D2B" w:rsidP="00D76D2B">
      <w:pPr>
        <w:jc w:val="center"/>
        <w:rPr>
          <w:rFonts w:ascii="Times New Roman" w:hAnsi="Times New Roman"/>
          <w:b/>
          <w:bCs/>
          <w:sz w:val="36"/>
          <w:szCs w:val="36"/>
        </w:rPr>
      </w:pPr>
      <w:r w:rsidRPr="00DF6813">
        <w:rPr>
          <w:rFonts w:ascii="Times New Roman" w:hAnsi="Times New Roman"/>
          <w:b/>
          <w:bCs/>
          <w:sz w:val="36"/>
          <w:szCs w:val="36"/>
        </w:rPr>
        <w:t>April 2019</w:t>
      </w:r>
    </w:p>
    <w:p w:rsidR="00D76D2B" w:rsidRDefault="00D76D2B" w:rsidP="00D76D2B">
      <w:pPr>
        <w:spacing w:line="240" w:lineRule="auto"/>
        <w:jc w:val="both"/>
        <w:rPr>
          <w:rFonts w:ascii="Times New Roman" w:hAnsi="Times New Roman"/>
          <w:sz w:val="28"/>
          <w:szCs w:val="28"/>
        </w:rPr>
      </w:pPr>
    </w:p>
    <w:p w:rsidR="00D76D2B" w:rsidRDefault="00D76D2B" w:rsidP="00D76D2B">
      <w:pPr>
        <w:spacing w:line="240" w:lineRule="auto"/>
        <w:jc w:val="both"/>
        <w:rPr>
          <w:rFonts w:ascii="Times New Roman" w:hAnsi="Times New Roman"/>
          <w:sz w:val="28"/>
          <w:szCs w:val="28"/>
        </w:rPr>
      </w:pPr>
    </w:p>
    <w:p w:rsidR="00D76D2B" w:rsidRDefault="00D76D2B" w:rsidP="00D76D2B">
      <w:pPr>
        <w:spacing w:line="240" w:lineRule="auto"/>
        <w:jc w:val="both"/>
        <w:rPr>
          <w:rFonts w:ascii="Times New Roman" w:hAnsi="Times New Roman"/>
          <w:sz w:val="28"/>
          <w:szCs w:val="28"/>
        </w:rPr>
      </w:pPr>
    </w:p>
    <w:p w:rsidR="00D76D2B" w:rsidRPr="00DF6813" w:rsidRDefault="00D76D2B" w:rsidP="00D76D2B">
      <w:pPr>
        <w:spacing w:line="240" w:lineRule="auto"/>
        <w:jc w:val="both"/>
        <w:rPr>
          <w:rFonts w:ascii="Times New Roman" w:hAnsi="Times New Roman"/>
          <w:sz w:val="28"/>
          <w:szCs w:val="28"/>
        </w:rPr>
      </w:pPr>
    </w:p>
    <w:p w:rsidR="00D76D2B" w:rsidRPr="00DF6813" w:rsidRDefault="00D76D2B" w:rsidP="00D76D2B">
      <w:pPr>
        <w:spacing w:line="240" w:lineRule="auto"/>
        <w:jc w:val="both"/>
        <w:rPr>
          <w:rFonts w:ascii="Times New Roman" w:hAnsi="Times New Roman"/>
          <w:sz w:val="28"/>
          <w:szCs w:val="28"/>
        </w:rPr>
      </w:pPr>
    </w:p>
    <w:p w:rsidR="00D76D2B" w:rsidRPr="00DF6813" w:rsidRDefault="00D76D2B" w:rsidP="00D76D2B">
      <w:pPr>
        <w:spacing w:line="240" w:lineRule="auto"/>
        <w:rPr>
          <w:rFonts w:ascii="Times New Roman" w:hAnsi="Times New Roman"/>
          <w:sz w:val="24"/>
          <w:szCs w:val="24"/>
        </w:rPr>
      </w:pPr>
      <w:r w:rsidRPr="00DF6813">
        <w:rPr>
          <w:rFonts w:ascii="Times New Roman" w:hAnsi="Times New Roman"/>
          <w:sz w:val="24"/>
          <w:szCs w:val="24"/>
        </w:rPr>
        <w:t>Issued by:</w:t>
      </w:r>
    </w:p>
    <w:p w:rsidR="00D76D2B" w:rsidRPr="00DF6813" w:rsidRDefault="00D76D2B" w:rsidP="00D76D2B">
      <w:pPr>
        <w:spacing w:line="240" w:lineRule="auto"/>
        <w:rPr>
          <w:rFonts w:ascii="Times New Roman" w:hAnsi="Times New Roman"/>
          <w:sz w:val="24"/>
          <w:szCs w:val="24"/>
        </w:rPr>
      </w:pPr>
      <w:r w:rsidRPr="00DF6813">
        <w:rPr>
          <w:rFonts w:ascii="Times New Roman" w:hAnsi="Times New Roman"/>
          <w:sz w:val="24"/>
          <w:szCs w:val="24"/>
        </w:rPr>
        <w:t>National Tender</w:t>
      </w:r>
    </w:p>
    <w:p w:rsidR="00D76D2B" w:rsidRDefault="00D76D2B" w:rsidP="00D76D2B">
      <w:pPr>
        <w:spacing w:line="240" w:lineRule="auto"/>
        <w:rPr>
          <w:rFonts w:ascii="Times New Roman" w:hAnsi="Times New Roman"/>
          <w:sz w:val="24"/>
          <w:szCs w:val="24"/>
        </w:rPr>
      </w:pPr>
      <w:r w:rsidRPr="00DF6813">
        <w:rPr>
          <w:rFonts w:ascii="Times New Roman" w:hAnsi="Times New Roman"/>
          <w:sz w:val="24"/>
          <w:szCs w:val="24"/>
        </w:rPr>
        <w:t>Ministry of Finance</w:t>
      </w:r>
    </w:p>
    <w:p w:rsidR="00D76D2B" w:rsidRPr="00D76D2B" w:rsidRDefault="00D76D2B" w:rsidP="00D76D2B">
      <w:pPr>
        <w:spacing w:line="240" w:lineRule="auto"/>
        <w:rPr>
          <w:rFonts w:ascii="Times New Roman" w:hAnsi="Times New Roman"/>
          <w:sz w:val="24"/>
          <w:szCs w:val="24"/>
        </w:rPr>
      </w:pPr>
      <w:r w:rsidRPr="00DF6813">
        <w:rPr>
          <w:rFonts w:ascii="Times New Roman" w:hAnsi="Times New Roman"/>
          <w:sz w:val="24"/>
          <w:szCs w:val="24"/>
        </w:rPr>
        <w:t>Republic of Maldives</w:t>
      </w:r>
      <w:r w:rsidRPr="00D76D2B">
        <w:rPr>
          <w:rFonts w:asciiTheme="majorBidi" w:hAnsiTheme="majorBidi" w:cstheme="majorBidi"/>
          <w:b/>
          <w:caps/>
          <w:lang w:val="fr-FR"/>
        </w:rPr>
        <w:t xml:space="preserve"> </w:t>
      </w:r>
    </w:p>
    <w:p w:rsidR="00D76D2B" w:rsidRDefault="00D76D2B" w:rsidP="00D76D2B">
      <w:pPr>
        <w:spacing w:line="240" w:lineRule="auto"/>
        <w:rPr>
          <w:rFonts w:asciiTheme="majorBidi" w:hAnsiTheme="majorBidi" w:cstheme="majorBidi"/>
          <w:b/>
          <w:caps/>
          <w:lang w:val="fr-FR"/>
        </w:rPr>
      </w:pPr>
    </w:p>
    <w:p w:rsidR="00D76D2B" w:rsidRDefault="00D76D2B" w:rsidP="00D76D2B">
      <w:pPr>
        <w:spacing w:line="240" w:lineRule="auto"/>
        <w:rPr>
          <w:rFonts w:asciiTheme="majorBidi" w:hAnsiTheme="majorBidi" w:cstheme="majorBidi"/>
          <w:b/>
          <w:caps/>
          <w:lang w:val="fr-FR"/>
        </w:rPr>
      </w:pPr>
    </w:p>
    <w:p w:rsidR="00D76D2B" w:rsidRDefault="00D76D2B" w:rsidP="00D76D2B">
      <w:pPr>
        <w:spacing w:line="240" w:lineRule="auto"/>
        <w:rPr>
          <w:rFonts w:asciiTheme="majorBidi" w:hAnsiTheme="majorBidi" w:cstheme="majorBidi"/>
          <w:b/>
          <w:caps/>
          <w:lang w:val="fr-FR"/>
        </w:rPr>
      </w:pPr>
    </w:p>
    <w:p w:rsidR="00D76D2B" w:rsidRDefault="00D76D2B" w:rsidP="00D76D2B">
      <w:pPr>
        <w:spacing w:line="240" w:lineRule="auto"/>
        <w:rPr>
          <w:rFonts w:asciiTheme="majorBidi" w:hAnsiTheme="majorBidi" w:cstheme="majorBidi"/>
          <w:b/>
          <w:caps/>
          <w:lang w:val="fr-FR"/>
        </w:rPr>
      </w:pPr>
    </w:p>
    <w:p w:rsidR="00D76D2B" w:rsidRDefault="00D76D2B" w:rsidP="00D76D2B">
      <w:pPr>
        <w:spacing w:line="240" w:lineRule="auto"/>
        <w:rPr>
          <w:rFonts w:asciiTheme="majorBidi" w:hAnsiTheme="majorBidi" w:cstheme="majorBidi"/>
          <w:b/>
          <w:caps/>
          <w:lang w:val="fr-FR"/>
        </w:rPr>
      </w:pPr>
    </w:p>
    <w:p w:rsidR="00D76D2B" w:rsidRDefault="00D76D2B" w:rsidP="00D76D2B">
      <w:pPr>
        <w:spacing w:line="240" w:lineRule="auto"/>
        <w:rPr>
          <w:rFonts w:asciiTheme="majorBidi" w:hAnsiTheme="majorBidi" w:cstheme="majorBidi"/>
          <w:b/>
          <w:caps/>
          <w:lang w:val="fr-FR"/>
        </w:rPr>
      </w:pPr>
    </w:p>
    <w:p w:rsidR="00D76D2B" w:rsidRDefault="00D76D2B" w:rsidP="00D76D2B">
      <w:pPr>
        <w:spacing w:line="240" w:lineRule="auto"/>
        <w:rPr>
          <w:rFonts w:asciiTheme="majorBidi" w:hAnsiTheme="majorBidi" w:cstheme="majorBidi"/>
          <w:b/>
          <w:caps/>
          <w:lang w:val="fr-FR"/>
        </w:rPr>
      </w:pPr>
    </w:p>
    <w:p w:rsidR="00C031D9" w:rsidRPr="00D76D2B" w:rsidRDefault="00C031D9" w:rsidP="00D76D2B">
      <w:pPr>
        <w:spacing w:line="240" w:lineRule="auto"/>
        <w:rPr>
          <w:rFonts w:ascii="Times New Roman" w:hAnsi="Times New Roman"/>
          <w:sz w:val="24"/>
          <w:szCs w:val="24"/>
        </w:rPr>
      </w:pPr>
      <w:r w:rsidRPr="00D76D2B">
        <w:rPr>
          <w:rFonts w:asciiTheme="majorBidi" w:hAnsiTheme="majorBidi" w:cstheme="majorBidi"/>
          <w:b/>
          <w:caps/>
          <w:lang w:val="fr-FR"/>
        </w:rPr>
        <w:t>Appendix B – project information</w:t>
      </w:r>
    </w:p>
    <w:p w:rsidR="00C031D9" w:rsidRPr="00D76D2B" w:rsidRDefault="00C031D9">
      <w:pPr>
        <w:keepNext/>
        <w:rPr>
          <w:rFonts w:asciiTheme="majorBidi" w:hAnsiTheme="majorBidi" w:cstheme="majorBidi"/>
          <w:b/>
          <w:caps/>
          <w:lang w:val="fr-FR"/>
        </w:rPr>
      </w:pPr>
    </w:p>
    <w:p w:rsidR="00E34CBA" w:rsidRPr="00D76D2B" w:rsidRDefault="005F4EC5" w:rsidP="00D76D2B">
      <w:pPr>
        <w:keepNext/>
        <w:rPr>
          <w:rFonts w:asciiTheme="majorBidi" w:hAnsiTheme="majorBidi" w:cstheme="majorBidi"/>
          <w:b/>
          <w:caps/>
          <w:lang w:val="fr-FR"/>
        </w:rPr>
      </w:pPr>
      <w:r w:rsidRPr="00D76D2B">
        <w:rPr>
          <w:rFonts w:asciiTheme="majorBidi" w:hAnsiTheme="majorBidi" w:cstheme="majorBidi"/>
          <w:b/>
          <w:caps/>
          <w:lang w:val="fr-FR"/>
        </w:rPr>
        <w:t>CONTENTS</w:t>
      </w:r>
      <w:bookmarkEnd w:id="0"/>
    </w:p>
    <w:p w:rsidR="00E34CBA" w:rsidRPr="00D76D2B" w:rsidRDefault="00E34CBA">
      <w:pPr>
        <w:keepNext/>
        <w:tabs>
          <w:tab w:val="right" w:pos="8193"/>
        </w:tabs>
        <w:rPr>
          <w:rFonts w:asciiTheme="majorBidi" w:hAnsiTheme="majorBidi" w:cstheme="majorBidi"/>
          <w:lang w:val="fr-FR"/>
        </w:rPr>
      </w:pPr>
      <w:r w:rsidRPr="00D76D2B">
        <w:rPr>
          <w:rFonts w:asciiTheme="majorBidi" w:hAnsiTheme="majorBidi" w:cstheme="majorBidi"/>
          <w:lang w:val="fr-FR"/>
        </w:rPr>
        <w:tab/>
      </w:r>
      <w:bookmarkStart w:id="1" w:name="bkmLanguagePage"/>
      <w:r w:rsidR="005F4EC5" w:rsidRPr="00D76D2B">
        <w:rPr>
          <w:rFonts w:asciiTheme="majorBidi" w:hAnsiTheme="majorBidi" w:cstheme="majorBidi"/>
          <w:lang w:val="fr-FR"/>
        </w:rPr>
        <w:t>Page</w:t>
      </w:r>
      <w:bookmarkEnd w:id="1"/>
    </w:p>
    <w:p w:rsidR="007802D1" w:rsidRPr="00D76D2B" w:rsidRDefault="00FE0F0D">
      <w:pPr>
        <w:pStyle w:val="TOC1"/>
        <w:rPr>
          <w:rFonts w:asciiTheme="majorBidi" w:hAnsiTheme="majorBidi" w:cstheme="majorBidi"/>
          <w:caps w:val="0"/>
          <w:noProof/>
          <w:kern w:val="0"/>
          <w:sz w:val="22"/>
          <w:szCs w:val="22"/>
          <w:lang w:eastAsia="nl-NL"/>
        </w:rPr>
      </w:pPr>
      <w:r w:rsidRPr="00D76D2B">
        <w:rPr>
          <w:rFonts w:asciiTheme="majorBidi" w:hAnsiTheme="majorBidi" w:cstheme="majorBidi"/>
        </w:rPr>
        <w:fldChar w:fldCharType="begin"/>
      </w:r>
      <w:r w:rsidRPr="00D76D2B">
        <w:rPr>
          <w:rFonts w:asciiTheme="majorBidi" w:hAnsiTheme="majorBidi" w:cstheme="majorBidi"/>
        </w:rPr>
        <w:instrText xml:space="preserve"> TOC \o "1-1" \t "AppendixTitleName,4,Style Heading 3 + 11 pt,3" </w:instrText>
      </w:r>
      <w:r w:rsidRPr="00D76D2B">
        <w:rPr>
          <w:rFonts w:asciiTheme="majorBidi" w:hAnsiTheme="majorBidi" w:cstheme="majorBidi"/>
        </w:rPr>
        <w:fldChar w:fldCharType="separate"/>
      </w:r>
      <w:r w:rsidR="007802D1" w:rsidRPr="00D76D2B">
        <w:rPr>
          <w:rFonts w:asciiTheme="majorBidi" w:hAnsiTheme="majorBidi" w:cstheme="majorBidi"/>
          <w:noProof/>
        </w:rPr>
        <w:t>B.1</w:t>
      </w:r>
      <w:r w:rsidR="007802D1" w:rsidRPr="00D76D2B">
        <w:rPr>
          <w:rFonts w:asciiTheme="majorBidi" w:hAnsiTheme="majorBidi" w:cstheme="majorBidi"/>
          <w:caps w:val="0"/>
          <w:noProof/>
          <w:kern w:val="0"/>
          <w:sz w:val="22"/>
          <w:szCs w:val="22"/>
          <w:lang w:eastAsia="nl-NL"/>
        </w:rPr>
        <w:tab/>
      </w:r>
      <w:r w:rsidR="007802D1" w:rsidRPr="00D76D2B">
        <w:rPr>
          <w:rFonts w:asciiTheme="majorBidi" w:hAnsiTheme="majorBidi" w:cstheme="majorBidi"/>
          <w:noProof/>
        </w:rPr>
        <w:t>Background to the project</w:t>
      </w:r>
      <w:r w:rsidR="007802D1" w:rsidRPr="00D76D2B">
        <w:rPr>
          <w:rFonts w:asciiTheme="majorBidi" w:hAnsiTheme="majorBidi" w:cstheme="majorBidi"/>
          <w:noProof/>
        </w:rPr>
        <w:tab/>
      </w:r>
      <w:r w:rsidR="007802D1" w:rsidRPr="00D76D2B">
        <w:rPr>
          <w:rFonts w:asciiTheme="majorBidi" w:hAnsiTheme="majorBidi" w:cstheme="majorBidi"/>
          <w:noProof/>
        </w:rPr>
        <w:fldChar w:fldCharType="begin"/>
      </w:r>
      <w:r w:rsidR="007802D1" w:rsidRPr="00D76D2B">
        <w:rPr>
          <w:rFonts w:asciiTheme="majorBidi" w:hAnsiTheme="majorBidi" w:cstheme="majorBidi"/>
          <w:noProof/>
        </w:rPr>
        <w:instrText xml:space="preserve"> PAGEREF _Toc511212231 \h </w:instrText>
      </w:r>
      <w:r w:rsidR="007802D1" w:rsidRPr="00D76D2B">
        <w:rPr>
          <w:rFonts w:asciiTheme="majorBidi" w:hAnsiTheme="majorBidi" w:cstheme="majorBidi"/>
          <w:noProof/>
        </w:rPr>
      </w:r>
      <w:r w:rsidR="007802D1" w:rsidRPr="00D76D2B">
        <w:rPr>
          <w:rFonts w:asciiTheme="majorBidi" w:hAnsiTheme="majorBidi" w:cstheme="majorBidi"/>
          <w:noProof/>
        </w:rPr>
        <w:fldChar w:fldCharType="separate"/>
      </w:r>
      <w:r w:rsidR="007802D1" w:rsidRPr="00D76D2B">
        <w:rPr>
          <w:rFonts w:asciiTheme="majorBidi" w:hAnsiTheme="majorBidi" w:cstheme="majorBidi"/>
          <w:noProof/>
        </w:rPr>
        <w:t>2</w:t>
      </w:r>
      <w:r w:rsidR="007802D1" w:rsidRPr="00D76D2B">
        <w:rPr>
          <w:rFonts w:asciiTheme="majorBidi" w:hAnsiTheme="majorBidi" w:cstheme="majorBidi"/>
          <w:noProof/>
        </w:rPr>
        <w:fldChar w:fldCharType="end"/>
      </w:r>
    </w:p>
    <w:p w:rsidR="007802D1" w:rsidRPr="00D76D2B" w:rsidRDefault="007802D1">
      <w:pPr>
        <w:pStyle w:val="TOC1"/>
        <w:rPr>
          <w:rFonts w:asciiTheme="majorBidi" w:hAnsiTheme="majorBidi" w:cstheme="majorBidi"/>
          <w:caps w:val="0"/>
          <w:noProof/>
          <w:kern w:val="0"/>
          <w:sz w:val="22"/>
          <w:szCs w:val="22"/>
          <w:lang w:eastAsia="nl-NL"/>
        </w:rPr>
      </w:pPr>
      <w:r w:rsidRPr="00D76D2B">
        <w:rPr>
          <w:rFonts w:asciiTheme="majorBidi" w:hAnsiTheme="majorBidi" w:cstheme="majorBidi"/>
          <w:noProof/>
        </w:rPr>
        <w:t>B.2</w:t>
      </w:r>
      <w:r w:rsidRPr="00D76D2B">
        <w:rPr>
          <w:rFonts w:asciiTheme="majorBidi" w:hAnsiTheme="majorBidi" w:cstheme="majorBidi"/>
          <w:caps w:val="0"/>
          <w:noProof/>
          <w:kern w:val="0"/>
          <w:sz w:val="22"/>
          <w:szCs w:val="22"/>
          <w:lang w:eastAsia="nl-NL"/>
        </w:rPr>
        <w:tab/>
      </w:r>
      <w:r w:rsidRPr="00D76D2B">
        <w:rPr>
          <w:rFonts w:asciiTheme="majorBidi" w:hAnsiTheme="majorBidi" w:cstheme="majorBidi"/>
          <w:noProof/>
        </w:rPr>
        <w:t>Project description</w:t>
      </w:r>
      <w:r w:rsidRPr="00D76D2B">
        <w:rPr>
          <w:rFonts w:asciiTheme="majorBidi" w:hAnsiTheme="majorBidi" w:cstheme="majorBidi"/>
          <w:noProof/>
        </w:rPr>
        <w:tab/>
      </w:r>
      <w:r w:rsidRPr="00D76D2B">
        <w:rPr>
          <w:rFonts w:asciiTheme="majorBidi" w:hAnsiTheme="majorBidi" w:cstheme="majorBidi"/>
          <w:noProof/>
        </w:rPr>
        <w:fldChar w:fldCharType="begin"/>
      </w:r>
      <w:r w:rsidRPr="00D76D2B">
        <w:rPr>
          <w:rFonts w:asciiTheme="majorBidi" w:hAnsiTheme="majorBidi" w:cstheme="majorBidi"/>
          <w:noProof/>
        </w:rPr>
        <w:instrText xml:space="preserve"> PAGEREF _Toc511212232 \h </w:instrText>
      </w:r>
      <w:r w:rsidRPr="00D76D2B">
        <w:rPr>
          <w:rFonts w:asciiTheme="majorBidi" w:hAnsiTheme="majorBidi" w:cstheme="majorBidi"/>
          <w:noProof/>
        </w:rPr>
      </w:r>
      <w:r w:rsidRPr="00D76D2B">
        <w:rPr>
          <w:rFonts w:asciiTheme="majorBidi" w:hAnsiTheme="majorBidi" w:cstheme="majorBidi"/>
          <w:noProof/>
        </w:rPr>
        <w:fldChar w:fldCharType="separate"/>
      </w:r>
      <w:r w:rsidRPr="00D76D2B">
        <w:rPr>
          <w:rFonts w:asciiTheme="majorBidi" w:hAnsiTheme="majorBidi" w:cstheme="majorBidi"/>
          <w:noProof/>
        </w:rPr>
        <w:t>3</w:t>
      </w:r>
      <w:r w:rsidRPr="00D76D2B">
        <w:rPr>
          <w:rFonts w:asciiTheme="majorBidi" w:hAnsiTheme="majorBidi" w:cstheme="majorBidi"/>
          <w:noProof/>
        </w:rPr>
        <w:fldChar w:fldCharType="end"/>
      </w:r>
    </w:p>
    <w:p w:rsidR="007802D1" w:rsidRPr="00D76D2B" w:rsidRDefault="007802D1">
      <w:pPr>
        <w:pStyle w:val="TOC1"/>
        <w:rPr>
          <w:rFonts w:asciiTheme="majorBidi" w:hAnsiTheme="majorBidi" w:cstheme="majorBidi"/>
          <w:caps w:val="0"/>
          <w:noProof/>
          <w:kern w:val="0"/>
          <w:sz w:val="22"/>
          <w:szCs w:val="22"/>
          <w:lang w:eastAsia="nl-NL"/>
        </w:rPr>
      </w:pPr>
      <w:r w:rsidRPr="00D76D2B">
        <w:rPr>
          <w:rFonts w:asciiTheme="majorBidi" w:hAnsiTheme="majorBidi" w:cstheme="majorBidi"/>
          <w:noProof/>
        </w:rPr>
        <w:t>B.3</w:t>
      </w:r>
      <w:r w:rsidRPr="00D76D2B">
        <w:rPr>
          <w:rFonts w:asciiTheme="majorBidi" w:hAnsiTheme="majorBidi" w:cstheme="majorBidi"/>
          <w:caps w:val="0"/>
          <w:noProof/>
          <w:kern w:val="0"/>
          <w:sz w:val="22"/>
          <w:szCs w:val="22"/>
          <w:lang w:eastAsia="nl-NL"/>
        </w:rPr>
        <w:tab/>
      </w:r>
      <w:r w:rsidRPr="00D76D2B">
        <w:rPr>
          <w:rFonts w:asciiTheme="majorBidi" w:hAnsiTheme="majorBidi" w:cstheme="majorBidi"/>
          <w:noProof/>
        </w:rPr>
        <w:t>preliminary drawings / FIGURES</w:t>
      </w:r>
      <w:r w:rsidRPr="00D76D2B">
        <w:rPr>
          <w:rFonts w:asciiTheme="majorBidi" w:hAnsiTheme="majorBidi" w:cstheme="majorBidi"/>
          <w:noProof/>
        </w:rPr>
        <w:tab/>
      </w:r>
      <w:r w:rsidRPr="00D76D2B">
        <w:rPr>
          <w:rFonts w:asciiTheme="majorBidi" w:hAnsiTheme="majorBidi" w:cstheme="majorBidi"/>
          <w:noProof/>
        </w:rPr>
        <w:fldChar w:fldCharType="begin"/>
      </w:r>
      <w:r w:rsidRPr="00D76D2B">
        <w:rPr>
          <w:rFonts w:asciiTheme="majorBidi" w:hAnsiTheme="majorBidi" w:cstheme="majorBidi"/>
          <w:noProof/>
        </w:rPr>
        <w:instrText xml:space="preserve"> PAGEREF _Toc511212233 \h </w:instrText>
      </w:r>
      <w:r w:rsidRPr="00D76D2B">
        <w:rPr>
          <w:rFonts w:asciiTheme="majorBidi" w:hAnsiTheme="majorBidi" w:cstheme="majorBidi"/>
          <w:noProof/>
        </w:rPr>
      </w:r>
      <w:r w:rsidRPr="00D76D2B">
        <w:rPr>
          <w:rFonts w:asciiTheme="majorBidi" w:hAnsiTheme="majorBidi" w:cstheme="majorBidi"/>
          <w:noProof/>
        </w:rPr>
        <w:fldChar w:fldCharType="separate"/>
      </w:r>
      <w:r w:rsidRPr="00D76D2B">
        <w:rPr>
          <w:rFonts w:asciiTheme="majorBidi" w:hAnsiTheme="majorBidi" w:cstheme="majorBidi"/>
          <w:noProof/>
        </w:rPr>
        <w:t>5</w:t>
      </w:r>
      <w:r w:rsidRPr="00D76D2B">
        <w:rPr>
          <w:rFonts w:asciiTheme="majorBidi" w:hAnsiTheme="majorBidi" w:cstheme="majorBidi"/>
          <w:noProof/>
        </w:rPr>
        <w:fldChar w:fldCharType="end"/>
      </w:r>
    </w:p>
    <w:p w:rsidR="007802D1" w:rsidRPr="00D76D2B" w:rsidRDefault="007802D1">
      <w:pPr>
        <w:pStyle w:val="TOC1"/>
        <w:rPr>
          <w:rFonts w:asciiTheme="majorBidi" w:hAnsiTheme="majorBidi" w:cstheme="majorBidi"/>
          <w:caps w:val="0"/>
          <w:noProof/>
          <w:kern w:val="0"/>
          <w:sz w:val="22"/>
          <w:szCs w:val="22"/>
          <w:lang w:val="nl-NL" w:eastAsia="nl-NL"/>
        </w:rPr>
      </w:pPr>
      <w:r w:rsidRPr="00D76D2B">
        <w:rPr>
          <w:rFonts w:asciiTheme="majorBidi" w:hAnsiTheme="majorBidi" w:cstheme="majorBidi"/>
          <w:noProof/>
        </w:rPr>
        <w:t>B.4</w:t>
      </w:r>
      <w:r w:rsidRPr="00D76D2B">
        <w:rPr>
          <w:rFonts w:asciiTheme="majorBidi" w:hAnsiTheme="majorBidi" w:cstheme="majorBidi"/>
          <w:caps w:val="0"/>
          <w:noProof/>
          <w:kern w:val="0"/>
          <w:sz w:val="22"/>
          <w:szCs w:val="22"/>
          <w:lang w:val="nl-NL" w:eastAsia="nl-NL"/>
        </w:rPr>
        <w:tab/>
      </w:r>
      <w:r w:rsidRPr="00D76D2B">
        <w:rPr>
          <w:rFonts w:asciiTheme="majorBidi" w:hAnsiTheme="majorBidi" w:cstheme="majorBidi"/>
          <w:noProof/>
        </w:rPr>
        <w:t>Site conditions</w:t>
      </w:r>
      <w:r w:rsidRPr="00D76D2B">
        <w:rPr>
          <w:rFonts w:asciiTheme="majorBidi" w:hAnsiTheme="majorBidi" w:cstheme="majorBidi"/>
          <w:noProof/>
        </w:rPr>
        <w:tab/>
      </w:r>
      <w:r w:rsidRPr="00D76D2B">
        <w:rPr>
          <w:rFonts w:asciiTheme="majorBidi" w:hAnsiTheme="majorBidi" w:cstheme="majorBidi"/>
          <w:noProof/>
        </w:rPr>
        <w:fldChar w:fldCharType="begin"/>
      </w:r>
      <w:r w:rsidRPr="00D76D2B">
        <w:rPr>
          <w:rFonts w:asciiTheme="majorBidi" w:hAnsiTheme="majorBidi" w:cstheme="majorBidi"/>
          <w:noProof/>
        </w:rPr>
        <w:instrText xml:space="preserve"> PAGEREF _Toc511212234 \h </w:instrText>
      </w:r>
      <w:r w:rsidRPr="00D76D2B">
        <w:rPr>
          <w:rFonts w:asciiTheme="majorBidi" w:hAnsiTheme="majorBidi" w:cstheme="majorBidi"/>
          <w:noProof/>
        </w:rPr>
      </w:r>
      <w:r w:rsidRPr="00D76D2B">
        <w:rPr>
          <w:rFonts w:asciiTheme="majorBidi" w:hAnsiTheme="majorBidi" w:cstheme="majorBidi"/>
          <w:noProof/>
        </w:rPr>
        <w:fldChar w:fldCharType="separate"/>
      </w:r>
      <w:r w:rsidRPr="00D76D2B">
        <w:rPr>
          <w:rFonts w:asciiTheme="majorBidi" w:hAnsiTheme="majorBidi" w:cstheme="majorBidi"/>
          <w:noProof/>
        </w:rPr>
        <w:t>8</w:t>
      </w:r>
      <w:r w:rsidRPr="00D76D2B">
        <w:rPr>
          <w:rFonts w:asciiTheme="majorBidi" w:hAnsiTheme="majorBidi" w:cstheme="majorBidi"/>
          <w:noProof/>
        </w:rPr>
        <w:fldChar w:fldCharType="end"/>
      </w:r>
    </w:p>
    <w:p w:rsidR="00E34CBA" w:rsidRPr="00D76D2B" w:rsidRDefault="00FE0F0D">
      <w:pPr>
        <w:rPr>
          <w:rFonts w:asciiTheme="majorBidi" w:hAnsiTheme="majorBidi" w:cstheme="majorBidi"/>
        </w:rPr>
      </w:pPr>
      <w:r w:rsidRPr="00D76D2B">
        <w:rPr>
          <w:rFonts w:asciiTheme="majorBidi" w:hAnsiTheme="majorBidi" w:cstheme="majorBidi"/>
        </w:rPr>
        <w:fldChar w:fldCharType="end"/>
      </w:r>
    </w:p>
    <w:p w:rsidR="00E34CBA" w:rsidRPr="00D76D2B" w:rsidRDefault="00E34CBA">
      <w:pPr>
        <w:pStyle w:val="BodyText"/>
        <w:rPr>
          <w:rFonts w:asciiTheme="majorBidi" w:hAnsiTheme="majorBidi" w:cstheme="majorBidi"/>
        </w:rPr>
      </w:pPr>
    </w:p>
    <w:p w:rsidR="00E34CBA" w:rsidRPr="00D76D2B" w:rsidRDefault="00E34CBA">
      <w:pPr>
        <w:pStyle w:val="BodyText"/>
        <w:rPr>
          <w:rFonts w:asciiTheme="majorBidi" w:hAnsiTheme="majorBidi" w:cstheme="majorBidi"/>
        </w:rPr>
        <w:sectPr w:rsidR="00E34CBA" w:rsidRPr="00D76D2B" w:rsidSect="00D76D2B">
          <w:headerReference w:type="default" r:id="rId9"/>
          <w:footerReference w:type="even" r:id="rId10"/>
          <w:pgSz w:w="11907" w:h="16840" w:code="9"/>
          <w:pgMar w:top="1418" w:right="1531" w:bottom="900" w:left="1530" w:header="720" w:footer="720" w:gutter="0"/>
          <w:pgNumType w:fmt="lowerRoman" w:start="1"/>
          <w:cols w:space="720"/>
        </w:sectPr>
      </w:pPr>
    </w:p>
    <w:p w:rsidR="00AB5C12" w:rsidRPr="00D76D2B" w:rsidRDefault="00AB5C12" w:rsidP="00AB5C12">
      <w:pPr>
        <w:pStyle w:val="BodyText"/>
        <w:rPr>
          <w:rFonts w:asciiTheme="majorBidi" w:hAnsiTheme="majorBidi" w:cstheme="majorBidi"/>
        </w:rPr>
      </w:pPr>
      <w:bookmarkStart w:id="2" w:name="bkmBeginText"/>
      <w:bookmarkEnd w:id="2"/>
    </w:p>
    <w:p w:rsidR="00F87D86" w:rsidRPr="00D76D2B" w:rsidRDefault="00F87D86" w:rsidP="00F87D86">
      <w:pPr>
        <w:pStyle w:val="Heading1"/>
        <w:rPr>
          <w:rFonts w:asciiTheme="majorBidi" w:hAnsiTheme="majorBidi" w:cstheme="majorBidi"/>
        </w:rPr>
      </w:pPr>
      <w:bookmarkStart w:id="3" w:name="_Toc511212231"/>
      <w:r w:rsidRPr="00D76D2B">
        <w:rPr>
          <w:rFonts w:asciiTheme="majorBidi" w:hAnsiTheme="majorBidi" w:cstheme="majorBidi"/>
        </w:rPr>
        <w:t>Background to the project</w:t>
      </w:r>
      <w:bookmarkEnd w:id="3"/>
      <w:r w:rsidRPr="00D76D2B">
        <w:rPr>
          <w:rFonts w:asciiTheme="majorBidi" w:hAnsiTheme="majorBidi" w:cstheme="majorBidi"/>
        </w:rPr>
        <w:t xml:space="preserve"> </w:t>
      </w:r>
    </w:p>
    <w:p w:rsidR="00296F5F" w:rsidRPr="00D76D2B" w:rsidRDefault="00E90F82" w:rsidP="00D76D2B">
      <w:pPr>
        <w:pStyle w:val="BodyText"/>
        <w:jc w:val="both"/>
        <w:rPr>
          <w:rFonts w:asciiTheme="majorBidi" w:hAnsiTheme="majorBidi" w:cstheme="majorBidi"/>
        </w:rPr>
      </w:pPr>
      <w:r w:rsidRPr="00D76D2B">
        <w:rPr>
          <w:rFonts w:asciiTheme="majorBidi" w:hAnsiTheme="majorBidi" w:cstheme="majorBidi"/>
        </w:rPr>
        <w:t xml:space="preserve">The Employer, </w:t>
      </w:r>
      <w:r w:rsidR="00104BD8" w:rsidRPr="00D76D2B">
        <w:rPr>
          <w:rFonts w:asciiTheme="majorBidi" w:hAnsiTheme="majorBidi" w:cstheme="majorBidi"/>
        </w:rPr>
        <w:t>the Ministry of Environment and Energy</w:t>
      </w:r>
      <w:r w:rsidRPr="00D76D2B">
        <w:rPr>
          <w:rFonts w:asciiTheme="majorBidi" w:hAnsiTheme="majorBidi" w:cstheme="majorBidi"/>
        </w:rPr>
        <w:t xml:space="preserve">, hereafter abbreviated to </w:t>
      </w:r>
      <w:r w:rsidR="00104BD8" w:rsidRPr="00D76D2B">
        <w:rPr>
          <w:rFonts w:asciiTheme="majorBidi" w:hAnsiTheme="majorBidi" w:cstheme="majorBidi"/>
        </w:rPr>
        <w:t>MEE, will develop a coasta</w:t>
      </w:r>
      <w:r w:rsidR="00870C45" w:rsidRPr="00D76D2B">
        <w:rPr>
          <w:rFonts w:asciiTheme="majorBidi" w:hAnsiTheme="majorBidi" w:cstheme="majorBidi"/>
        </w:rPr>
        <w:t>l</w:t>
      </w:r>
      <w:r w:rsidR="00104BD8" w:rsidRPr="00D76D2B">
        <w:rPr>
          <w:rFonts w:asciiTheme="majorBidi" w:hAnsiTheme="majorBidi" w:cstheme="majorBidi"/>
        </w:rPr>
        <w:t xml:space="preserve"> protection </w:t>
      </w:r>
      <w:r w:rsidR="00870C45" w:rsidRPr="00D76D2B">
        <w:rPr>
          <w:rFonts w:asciiTheme="majorBidi" w:hAnsiTheme="majorBidi" w:cstheme="majorBidi"/>
        </w:rPr>
        <w:t xml:space="preserve">scheme </w:t>
      </w:r>
      <w:r w:rsidR="00104BD8" w:rsidRPr="00D76D2B">
        <w:rPr>
          <w:rFonts w:asciiTheme="majorBidi" w:hAnsiTheme="majorBidi" w:cstheme="majorBidi"/>
        </w:rPr>
        <w:t xml:space="preserve">on the island of </w:t>
      </w:r>
      <w:proofErr w:type="spellStart"/>
      <w:r w:rsidR="00104BD8" w:rsidRPr="00D76D2B">
        <w:rPr>
          <w:rFonts w:asciiTheme="majorBidi" w:hAnsiTheme="majorBidi" w:cstheme="majorBidi"/>
        </w:rPr>
        <w:t>Gn</w:t>
      </w:r>
      <w:proofErr w:type="spellEnd"/>
      <w:r w:rsidR="00104BD8" w:rsidRPr="00D76D2B">
        <w:rPr>
          <w:rFonts w:asciiTheme="majorBidi" w:hAnsiTheme="majorBidi" w:cstheme="majorBidi"/>
        </w:rPr>
        <w:t xml:space="preserve"> </w:t>
      </w:r>
      <w:proofErr w:type="spellStart"/>
      <w:r w:rsidR="00104BD8" w:rsidRPr="00D76D2B">
        <w:rPr>
          <w:rFonts w:asciiTheme="majorBidi" w:hAnsiTheme="majorBidi" w:cstheme="majorBidi"/>
        </w:rPr>
        <w:t>Fuvahmulah</w:t>
      </w:r>
      <w:proofErr w:type="spellEnd"/>
      <w:r w:rsidR="00104BD8" w:rsidRPr="00D76D2B">
        <w:rPr>
          <w:rFonts w:asciiTheme="majorBidi" w:hAnsiTheme="majorBidi" w:cstheme="majorBidi"/>
        </w:rPr>
        <w:t>, the Republic of Maldives</w:t>
      </w:r>
      <w:r w:rsidRPr="00D76D2B">
        <w:rPr>
          <w:rFonts w:asciiTheme="majorBidi" w:hAnsiTheme="majorBidi" w:cstheme="majorBidi"/>
        </w:rPr>
        <w:t xml:space="preserve">. The </w:t>
      </w:r>
      <w:r w:rsidR="00104BD8" w:rsidRPr="00D76D2B">
        <w:rPr>
          <w:rFonts w:asciiTheme="majorBidi" w:hAnsiTheme="majorBidi" w:cstheme="majorBidi"/>
        </w:rPr>
        <w:t xml:space="preserve">coastal protection </w:t>
      </w:r>
      <w:r w:rsidR="00870C45" w:rsidRPr="00D76D2B">
        <w:rPr>
          <w:rFonts w:asciiTheme="majorBidi" w:hAnsiTheme="majorBidi" w:cstheme="majorBidi"/>
        </w:rPr>
        <w:t xml:space="preserve">scheme </w:t>
      </w:r>
      <w:r w:rsidRPr="00D76D2B">
        <w:rPr>
          <w:rFonts w:asciiTheme="majorBidi" w:hAnsiTheme="majorBidi" w:cstheme="majorBidi"/>
        </w:rPr>
        <w:t xml:space="preserve">will be developed </w:t>
      </w:r>
      <w:r w:rsidR="00104BD8" w:rsidRPr="00D76D2B">
        <w:rPr>
          <w:rFonts w:asciiTheme="majorBidi" w:hAnsiTheme="majorBidi" w:cstheme="majorBidi"/>
        </w:rPr>
        <w:t xml:space="preserve">under a D&amp;C </w:t>
      </w:r>
      <w:r w:rsidRPr="00D76D2B">
        <w:rPr>
          <w:rFonts w:asciiTheme="majorBidi" w:hAnsiTheme="majorBidi" w:cstheme="majorBidi"/>
        </w:rPr>
        <w:t xml:space="preserve">contract using the </w:t>
      </w:r>
      <w:r w:rsidR="002B5618" w:rsidRPr="00D76D2B">
        <w:rPr>
          <w:rFonts w:asciiTheme="majorBidi" w:hAnsiTheme="majorBidi" w:cstheme="majorBidi"/>
        </w:rPr>
        <w:t>FIDIC</w:t>
      </w:r>
      <w:r w:rsidRPr="00D76D2B">
        <w:rPr>
          <w:rFonts w:asciiTheme="majorBidi" w:hAnsiTheme="majorBidi" w:cstheme="majorBidi"/>
        </w:rPr>
        <w:t xml:space="preserve"> ‘Conditions of Contract for </w:t>
      </w:r>
      <w:r w:rsidR="00104BD8" w:rsidRPr="00D76D2B">
        <w:rPr>
          <w:rFonts w:asciiTheme="majorBidi" w:hAnsiTheme="majorBidi" w:cstheme="majorBidi"/>
        </w:rPr>
        <w:t>Plant and Design-Build’</w:t>
      </w:r>
      <w:r w:rsidRPr="00D76D2B">
        <w:rPr>
          <w:rFonts w:asciiTheme="majorBidi" w:hAnsiTheme="majorBidi" w:cstheme="majorBidi"/>
        </w:rPr>
        <w:t xml:space="preserve"> (</w:t>
      </w:r>
      <w:r w:rsidR="002B5618" w:rsidRPr="00D76D2B">
        <w:rPr>
          <w:rFonts w:asciiTheme="majorBidi" w:hAnsiTheme="majorBidi" w:cstheme="majorBidi"/>
        </w:rPr>
        <w:t>FIDIC</w:t>
      </w:r>
      <w:r w:rsidRPr="00D76D2B">
        <w:rPr>
          <w:rFonts w:asciiTheme="majorBidi" w:hAnsiTheme="majorBidi" w:cstheme="majorBidi"/>
        </w:rPr>
        <w:t xml:space="preserve"> </w:t>
      </w:r>
      <w:r w:rsidR="00104BD8" w:rsidRPr="00D76D2B">
        <w:rPr>
          <w:rFonts w:asciiTheme="majorBidi" w:hAnsiTheme="majorBidi" w:cstheme="majorBidi"/>
        </w:rPr>
        <w:t>yellow</w:t>
      </w:r>
      <w:r w:rsidRPr="00D76D2B">
        <w:rPr>
          <w:rFonts w:asciiTheme="majorBidi" w:hAnsiTheme="majorBidi" w:cstheme="majorBidi"/>
        </w:rPr>
        <w:t xml:space="preserve"> book). </w:t>
      </w:r>
      <w:r w:rsidR="00F87D86" w:rsidRPr="00D76D2B">
        <w:rPr>
          <w:rFonts w:asciiTheme="majorBidi" w:hAnsiTheme="majorBidi" w:cstheme="majorBidi"/>
        </w:rPr>
        <w:t xml:space="preserve">The Employer has </w:t>
      </w:r>
      <w:r w:rsidRPr="00D76D2B">
        <w:rPr>
          <w:rFonts w:asciiTheme="majorBidi" w:hAnsiTheme="majorBidi" w:cstheme="majorBidi"/>
        </w:rPr>
        <w:t>assigned</w:t>
      </w:r>
      <w:r w:rsidR="00F87D86" w:rsidRPr="00D76D2B">
        <w:rPr>
          <w:rFonts w:asciiTheme="majorBidi" w:hAnsiTheme="majorBidi" w:cstheme="majorBidi"/>
        </w:rPr>
        <w:t xml:space="preserve"> Royal </w:t>
      </w:r>
      <w:proofErr w:type="spellStart"/>
      <w:r w:rsidR="00F87D86" w:rsidRPr="00D76D2B">
        <w:rPr>
          <w:rFonts w:asciiTheme="majorBidi" w:hAnsiTheme="majorBidi" w:cstheme="majorBidi"/>
        </w:rPr>
        <w:t>Haskoning</w:t>
      </w:r>
      <w:r w:rsidR="00104BD8" w:rsidRPr="00D76D2B">
        <w:rPr>
          <w:rFonts w:asciiTheme="majorBidi" w:hAnsiTheme="majorBidi" w:cstheme="majorBidi"/>
        </w:rPr>
        <w:t>DHV</w:t>
      </w:r>
      <w:proofErr w:type="spellEnd"/>
      <w:r w:rsidR="00F87D86" w:rsidRPr="00D76D2B">
        <w:rPr>
          <w:rFonts w:asciiTheme="majorBidi" w:hAnsiTheme="majorBidi" w:cstheme="majorBidi"/>
        </w:rPr>
        <w:t xml:space="preserve"> to </w:t>
      </w:r>
      <w:r w:rsidR="00870C45" w:rsidRPr="00D76D2B">
        <w:rPr>
          <w:rFonts w:asciiTheme="majorBidi" w:hAnsiTheme="majorBidi" w:cstheme="majorBidi"/>
        </w:rPr>
        <w:t xml:space="preserve">execute supporting studies, </w:t>
      </w:r>
      <w:r w:rsidR="00296F5F" w:rsidRPr="00D76D2B">
        <w:rPr>
          <w:rFonts w:asciiTheme="majorBidi" w:hAnsiTheme="majorBidi" w:cstheme="majorBidi"/>
        </w:rPr>
        <w:t xml:space="preserve">draft </w:t>
      </w:r>
      <w:r w:rsidR="00104BD8" w:rsidRPr="00D76D2B">
        <w:rPr>
          <w:rFonts w:asciiTheme="majorBidi" w:hAnsiTheme="majorBidi" w:cstheme="majorBidi"/>
        </w:rPr>
        <w:t xml:space="preserve">the </w:t>
      </w:r>
      <w:r w:rsidR="00296F5F" w:rsidRPr="00D76D2B">
        <w:rPr>
          <w:rFonts w:asciiTheme="majorBidi" w:hAnsiTheme="majorBidi" w:cstheme="majorBidi"/>
        </w:rPr>
        <w:t xml:space="preserve">tender documents, </w:t>
      </w:r>
      <w:r w:rsidR="00516241" w:rsidRPr="00D76D2B">
        <w:rPr>
          <w:rFonts w:asciiTheme="majorBidi" w:hAnsiTheme="majorBidi" w:cstheme="majorBidi"/>
        </w:rPr>
        <w:t>and provide assistance in the tendering process</w:t>
      </w:r>
      <w:r w:rsidRPr="00D76D2B">
        <w:rPr>
          <w:rFonts w:asciiTheme="majorBidi" w:hAnsiTheme="majorBidi" w:cstheme="majorBidi"/>
        </w:rPr>
        <w:t>.</w:t>
      </w:r>
    </w:p>
    <w:p w:rsidR="00296F5F" w:rsidRPr="00D76D2B" w:rsidRDefault="00296F5F" w:rsidP="00F87D86">
      <w:pPr>
        <w:pStyle w:val="BodyText"/>
        <w:rPr>
          <w:rFonts w:asciiTheme="majorBidi" w:hAnsiTheme="majorBidi" w:cstheme="majorBidi"/>
        </w:rPr>
      </w:pPr>
    </w:p>
    <w:p w:rsidR="00296F5F" w:rsidRPr="00D76D2B" w:rsidRDefault="00296F5F" w:rsidP="00F87D86">
      <w:pPr>
        <w:pStyle w:val="BodyText"/>
        <w:rPr>
          <w:rFonts w:asciiTheme="majorBidi" w:hAnsiTheme="majorBidi" w:cstheme="majorBidi"/>
        </w:rPr>
      </w:pPr>
    </w:p>
    <w:p w:rsidR="00F87D86" w:rsidRPr="00D76D2B" w:rsidRDefault="007149AF" w:rsidP="00F87D86">
      <w:pPr>
        <w:pStyle w:val="Heading1"/>
        <w:rPr>
          <w:rFonts w:asciiTheme="majorBidi" w:hAnsiTheme="majorBidi" w:cstheme="majorBidi"/>
        </w:rPr>
      </w:pPr>
      <w:bookmarkStart w:id="4" w:name="_GoBack"/>
      <w:bookmarkEnd w:id="4"/>
      <w:r w:rsidRPr="00D76D2B">
        <w:rPr>
          <w:rFonts w:asciiTheme="majorBidi" w:hAnsiTheme="majorBidi" w:cstheme="majorBidi"/>
        </w:rPr>
        <w:br w:type="page"/>
      </w:r>
      <w:bookmarkStart w:id="5" w:name="_Toc511212232"/>
      <w:r w:rsidR="00F87D86" w:rsidRPr="00D76D2B">
        <w:rPr>
          <w:rFonts w:asciiTheme="majorBidi" w:hAnsiTheme="majorBidi" w:cstheme="majorBidi"/>
        </w:rPr>
        <w:lastRenderedPageBreak/>
        <w:t>Project description</w:t>
      </w:r>
      <w:bookmarkEnd w:id="5"/>
    </w:p>
    <w:p w:rsidR="00870C45" w:rsidRPr="00D76D2B" w:rsidRDefault="00870C45" w:rsidP="00D76D2B">
      <w:pPr>
        <w:jc w:val="both"/>
        <w:rPr>
          <w:rFonts w:asciiTheme="majorBidi" w:hAnsiTheme="majorBidi" w:cstheme="majorBidi"/>
        </w:rPr>
      </w:pPr>
      <w:r w:rsidRPr="00D76D2B">
        <w:rPr>
          <w:rFonts w:asciiTheme="majorBidi" w:hAnsiTheme="majorBidi" w:cstheme="majorBidi"/>
        </w:rPr>
        <w:t xml:space="preserve">The project ‘Coastal Protection at Gn. </w:t>
      </w:r>
      <w:proofErr w:type="spellStart"/>
      <w:r w:rsidRPr="00D76D2B">
        <w:rPr>
          <w:rFonts w:asciiTheme="majorBidi" w:hAnsiTheme="majorBidi" w:cstheme="majorBidi"/>
        </w:rPr>
        <w:t>Fuvahmulah</w:t>
      </w:r>
      <w:proofErr w:type="spellEnd"/>
      <w:r w:rsidRPr="00D76D2B">
        <w:rPr>
          <w:rFonts w:asciiTheme="majorBidi" w:hAnsiTheme="majorBidi" w:cstheme="majorBidi"/>
        </w:rPr>
        <w:t xml:space="preserve">, Maldives’ is defined as the development, implementation and maintenance of sustainable coastal protection to prevent erosion and flooding on one of the most southern islands of Maldives: </w:t>
      </w:r>
      <w:proofErr w:type="spellStart"/>
      <w:r w:rsidRPr="00D76D2B">
        <w:rPr>
          <w:rFonts w:asciiTheme="majorBidi" w:hAnsiTheme="majorBidi" w:cstheme="majorBidi"/>
        </w:rPr>
        <w:t>Fuvahmulah</w:t>
      </w:r>
      <w:proofErr w:type="spellEnd"/>
      <w:r w:rsidRPr="00D76D2B">
        <w:rPr>
          <w:rFonts w:asciiTheme="majorBidi" w:hAnsiTheme="majorBidi" w:cstheme="majorBidi"/>
        </w:rPr>
        <w:t xml:space="preserve">. </w:t>
      </w:r>
    </w:p>
    <w:p w:rsidR="00870C45" w:rsidRPr="00D76D2B" w:rsidRDefault="00870C45" w:rsidP="00D76D2B">
      <w:pPr>
        <w:spacing w:line="240" w:lineRule="auto"/>
        <w:jc w:val="both"/>
        <w:rPr>
          <w:rFonts w:asciiTheme="majorBidi" w:hAnsiTheme="majorBidi" w:cstheme="majorBidi"/>
        </w:rPr>
      </w:pPr>
    </w:p>
    <w:p w:rsidR="00870C45" w:rsidRPr="00D76D2B" w:rsidRDefault="00870C45" w:rsidP="00D76D2B">
      <w:pPr>
        <w:jc w:val="both"/>
        <w:rPr>
          <w:rFonts w:asciiTheme="majorBidi" w:hAnsiTheme="majorBidi" w:cstheme="majorBidi"/>
        </w:rPr>
      </w:pPr>
      <w:r w:rsidRPr="00D76D2B">
        <w:rPr>
          <w:rFonts w:asciiTheme="majorBidi" w:hAnsiTheme="majorBidi" w:cstheme="majorBidi"/>
        </w:rPr>
        <w:t xml:space="preserve">The main objective of this project is to decrease erosion and flooding through the construction of a sloped revetment.  The long term overall objective </w:t>
      </w:r>
      <w:r w:rsidR="00392A27" w:rsidRPr="00D76D2B">
        <w:rPr>
          <w:rFonts w:asciiTheme="majorBidi" w:hAnsiTheme="majorBidi" w:cstheme="majorBidi"/>
        </w:rPr>
        <w:t>is to provide</w:t>
      </w:r>
      <w:r w:rsidRPr="00D76D2B">
        <w:rPr>
          <w:rFonts w:asciiTheme="majorBidi" w:hAnsiTheme="majorBidi" w:cstheme="majorBidi"/>
        </w:rPr>
        <w:t xml:space="preserve"> the population on the island</w:t>
      </w:r>
      <w:r w:rsidR="00392A27" w:rsidRPr="00D76D2B">
        <w:rPr>
          <w:rFonts w:asciiTheme="majorBidi" w:hAnsiTheme="majorBidi" w:cstheme="majorBidi"/>
        </w:rPr>
        <w:t xml:space="preserve"> </w:t>
      </w:r>
      <w:r w:rsidRPr="00D76D2B">
        <w:rPr>
          <w:rFonts w:asciiTheme="majorBidi" w:hAnsiTheme="majorBidi" w:cstheme="majorBidi"/>
        </w:rPr>
        <w:t xml:space="preserve">with </w:t>
      </w:r>
      <w:r w:rsidR="00392A27" w:rsidRPr="00D76D2B">
        <w:rPr>
          <w:rFonts w:asciiTheme="majorBidi" w:hAnsiTheme="majorBidi" w:cstheme="majorBidi"/>
        </w:rPr>
        <w:t xml:space="preserve">both </w:t>
      </w:r>
      <w:r w:rsidRPr="00D76D2B">
        <w:rPr>
          <w:rFonts w:asciiTheme="majorBidi" w:hAnsiTheme="majorBidi" w:cstheme="majorBidi"/>
        </w:rPr>
        <w:t xml:space="preserve">a safe and healthy environment to live and work in </w:t>
      </w:r>
      <w:r w:rsidR="00392A27" w:rsidRPr="00D76D2B">
        <w:rPr>
          <w:rFonts w:asciiTheme="majorBidi" w:hAnsiTheme="majorBidi" w:cstheme="majorBidi"/>
        </w:rPr>
        <w:t>as well as to provide a</w:t>
      </w:r>
      <w:r w:rsidRPr="00D76D2B">
        <w:rPr>
          <w:rFonts w:asciiTheme="majorBidi" w:hAnsiTheme="majorBidi" w:cstheme="majorBidi"/>
        </w:rPr>
        <w:t xml:space="preserve"> sustainable basis for further socio-economic development.</w:t>
      </w:r>
    </w:p>
    <w:p w:rsidR="00F37525" w:rsidRPr="00D76D2B" w:rsidRDefault="00F37525" w:rsidP="00870C45">
      <w:pPr>
        <w:rPr>
          <w:rFonts w:asciiTheme="majorBidi" w:hAnsiTheme="majorBidi" w:cstheme="majorBidi"/>
        </w:rPr>
      </w:pPr>
    </w:p>
    <w:tbl>
      <w:tblPr>
        <w:tblW w:w="9433" w:type="dxa"/>
        <w:tblInd w:w="-10" w:type="dxa"/>
        <w:tblCellMar>
          <w:top w:w="57" w:type="dxa"/>
          <w:left w:w="0" w:type="dxa"/>
          <w:bottom w:w="57" w:type="dxa"/>
          <w:right w:w="0" w:type="dxa"/>
        </w:tblCellMar>
        <w:tblLook w:val="04A0" w:firstRow="1" w:lastRow="0" w:firstColumn="1" w:lastColumn="0" w:noHBand="0" w:noVBand="1"/>
      </w:tblPr>
      <w:tblGrid>
        <w:gridCol w:w="9433"/>
      </w:tblGrid>
      <w:tr w:rsidR="00870C45" w:rsidRPr="00D76D2B" w:rsidTr="00C210F8">
        <w:tc>
          <w:tcPr>
            <w:tcW w:w="9433" w:type="dxa"/>
            <w:shd w:val="clear" w:color="auto" w:fill="auto"/>
            <w:vAlign w:val="center"/>
          </w:tcPr>
          <w:p w:rsidR="00870C45" w:rsidRPr="00D76D2B" w:rsidRDefault="004D4824" w:rsidP="00C210F8">
            <w:pPr>
              <w:keepNext/>
              <w:spacing w:line="240" w:lineRule="auto"/>
              <w:rPr>
                <w:rFonts w:asciiTheme="majorBidi" w:hAnsiTheme="majorBidi" w:cstheme="majorBidi"/>
                <w:b/>
                <w:color w:val="000000"/>
              </w:rPr>
            </w:pPr>
            <w:r w:rsidRPr="00D76D2B">
              <w:rPr>
                <w:rFonts w:asciiTheme="majorBidi" w:hAnsiTheme="majorBidi" w:cstheme="majorBidi"/>
                <w:b/>
                <w:noProof/>
                <w:color w:val="000000"/>
                <w:lang w:val="en-US"/>
              </w:rPr>
              <w:drawing>
                <wp:inline distT="0" distB="0" distL="0" distR="0">
                  <wp:extent cx="1714500" cy="3933825"/>
                  <wp:effectExtent l="0" t="0" r="0" b="9525"/>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14500" cy="3933825"/>
                          </a:xfrm>
                          <a:prstGeom prst="rect">
                            <a:avLst/>
                          </a:prstGeom>
                          <a:noFill/>
                          <a:ln>
                            <a:noFill/>
                          </a:ln>
                        </pic:spPr>
                      </pic:pic>
                    </a:graphicData>
                  </a:graphic>
                </wp:inline>
              </w:drawing>
            </w:r>
            <w:r w:rsidR="00870C45" w:rsidRPr="00D76D2B">
              <w:rPr>
                <w:rFonts w:asciiTheme="majorBidi" w:hAnsiTheme="majorBidi" w:cstheme="majorBidi"/>
                <w:b/>
                <w:noProof/>
                <w:color w:val="000000"/>
                <w:lang w:eastAsia="nl-NL"/>
              </w:rPr>
              <w:t xml:space="preserve"> </w:t>
            </w:r>
            <w:r w:rsidRPr="00D76D2B">
              <w:rPr>
                <w:rFonts w:asciiTheme="majorBidi" w:hAnsiTheme="majorBidi" w:cstheme="majorBidi"/>
                <w:b/>
                <w:noProof/>
                <w:color w:val="000000"/>
                <w:lang w:val="en-US"/>
              </w:rPr>
              <w:drawing>
                <wp:inline distT="0" distB="0" distL="0" distR="0">
                  <wp:extent cx="3476625" cy="4019550"/>
                  <wp:effectExtent l="0" t="0" r="9525" b="0"/>
                  <wp:docPr id="3" name="Picture 75" descr="9X0096_Project ar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9X0096_Project are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76625" cy="4019550"/>
                          </a:xfrm>
                          <a:prstGeom prst="rect">
                            <a:avLst/>
                          </a:prstGeom>
                          <a:noFill/>
                          <a:ln>
                            <a:noFill/>
                          </a:ln>
                        </pic:spPr>
                      </pic:pic>
                    </a:graphicData>
                  </a:graphic>
                </wp:inline>
              </w:drawing>
            </w:r>
          </w:p>
          <w:p w:rsidR="00870C45" w:rsidRPr="00D76D2B" w:rsidRDefault="00870C45" w:rsidP="00C210F8">
            <w:pPr>
              <w:pStyle w:val="Caption"/>
              <w:rPr>
                <w:rFonts w:asciiTheme="majorBidi" w:hAnsiTheme="majorBidi" w:cstheme="majorBidi"/>
                <w:b w:val="0"/>
                <w:color w:val="000000"/>
              </w:rPr>
            </w:pPr>
            <w:bookmarkStart w:id="6" w:name="_Ref510706285"/>
            <w:r w:rsidRPr="00D76D2B">
              <w:rPr>
                <w:rFonts w:asciiTheme="majorBidi" w:hAnsiTheme="majorBidi" w:cstheme="majorBidi"/>
                <w:b w:val="0"/>
                <w:color w:val="000000"/>
              </w:rPr>
              <w:t xml:space="preserve">Figure </w:t>
            </w:r>
            <w:r w:rsidR="00A45F1A" w:rsidRPr="00D76D2B">
              <w:rPr>
                <w:rFonts w:asciiTheme="majorBidi" w:hAnsiTheme="majorBidi" w:cstheme="majorBidi"/>
                <w:b w:val="0"/>
                <w:color w:val="000000"/>
              </w:rPr>
              <w:fldChar w:fldCharType="begin"/>
            </w:r>
            <w:r w:rsidR="00A45F1A" w:rsidRPr="00D76D2B">
              <w:rPr>
                <w:rFonts w:asciiTheme="majorBidi" w:hAnsiTheme="majorBidi" w:cstheme="majorBidi"/>
                <w:b w:val="0"/>
                <w:color w:val="000000"/>
              </w:rPr>
              <w:instrText xml:space="preserve"> SEQ Figure \* ARABIC </w:instrText>
            </w:r>
            <w:r w:rsidR="00A45F1A" w:rsidRPr="00D76D2B">
              <w:rPr>
                <w:rFonts w:asciiTheme="majorBidi" w:hAnsiTheme="majorBidi" w:cstheme="majorBidi"/>
                <w:b w:val="0"/>
                <w:color w:val="000000"/>
              </w:rPr>
              <w:fldChar w:fldCharType="separate"/>
            </w:r>
            <w:r w:rsidR="006B44E6" w:rsidRPr="00D76D2B">
              <w:rPr>
                <w:rFonts w:asciiTheme="majorBidi" w:hAnsiTheme="majorBidi" w:cstheme="majorBidi"/>
                <w:b w:val="0"/>
                <w:noProof/>
                <w:color w:val="000000"/>
              </w:rPr>
              <w:t>1</w:t>
            </w:r>
            <w:r w:rsidR="00A45F1A" w:rsidRPr="00D76D2B">
              <w:rPr>
                <w:rFonts w:asciiTheme="majorBidi" w:hAnsiTheme="majorBidi" w:cstheme="majorBidi"/>
                <w:b w:val="0"/>
                <w:color w:val="000000"/>
              </w:rPr>
              <w:fldChar w:fldCharType="end"/>
            </w:r>
            <w:bookmarkEnd w:id="6"/>
            <w:r w:rsidRPr="00D76D2B">
              <w:rPr>
                <w:rFonts w:asciiTheme="majorBidi" w:hAnsiTheme="majorBidi" w:cstheme="majorBidi"/>
                <w:b w:val="0"/>
                <w:color w:val="000000"/>
              </w:rPr>
              <w:t xml:space="preserve"> - Project location </w:t>
            </w:r>
            <w:proofErr w:type="spellStart"/>
            <w:r w:rsidRPr="00D76D2B">
              <w:rPr>
                <w:rFonts w:asciiTheme="majorBidi" w:hAnsiTheme="majorBidi" w:cstheme="majorBidi"/>
                <w:b w:val="0"/>
                <w:color w:val="000000"/>
              </w:rPr>
              <w:t>Fuvahmulah</w:t>
            </w:r>
            <w:proofErr w:type="spellEnd"/>
            <w:r w:rsidRPr="00D76D2B">
              <w:rPr>
                <w:rFonts w:asciiTheme="majorBidi" w:hAnsiTheme="majorBidi" w:cstheme="majorBidi"/>
                <w:b w:val="0"/>
                <w:color w:val="000000"/>
              </w:rPr>
              <w:t xml:space="preserve"> and envisaged coastal protection indicated in red</w:t>
            </w:r>
          </w:p>
        </w:tc>
      </w:tr>
    </w:tbl>
    <w:p w:rsidR="00870C45" w:rsidRPr="00D76D2B" w:rsidRDefault="00870C45" w:rsidP="00870C45">
      <w:pPr>
        <w:rPr>
          <w:rFonts w:asciiTheme="majorBidi" w:hAnsiTheme="majorBidi" w:cstheme="majorBidi"/>
        </w:rPr>
      </w:pPr>
    </w:p>
    <w:p w:rsidR="00870C45" w:rsidRPr="00D76D2B" w:rsidRDefault="00870C45" w:rsidP="00870C45">
      <w:pPr>
        <w:rPr>
          <w:rFonts w:asciiTheme="majorBidi" w:hAnsiTheme="majorBidi" w:cstheme="majorBidi"/>
        </w:rPr>
      </w:pPr>
      <w:r w:rsidRPr="00D76D2B">
        <w:rPr>
          <w:rFonts w:asciiTheme="majorBidi" w:hAnsiTheme="majorBidi" w:cstheme="majorBidi"/>
        </w:rPr>
        <w:t xml:space="preserve">The design envisages a rock revetment over a length of approximately 2650m, between the harbour and </w:t>
      </w:r>
      <w:proofErr w:type="spellStart"/>
      <w:r w:rsidRPr="00D76D2B">
        <w:rPr>
          <w:rFonts w:asciiTheme="majorBidi" w:hAnsiTheme="majorBidi" w:cstheme="majorBidi"/>
        </w:rPr>
        <w:t>Anbul</w:t>
      </w:r>
      <w:proofErr w:type="spellEnd"/>
      <w:r w:rsidRPr="00D76D2B">
        <w:rPr>
          <w:rFonts w:asciiTheme="majorBidi" w:hAnsiTheme="majorBidi" w:cstheme="majorBidi"/>
        </w:rPr>
        <w:t xml:space="preserve"> </w:t>
      </w:r>
      <w:proofErr w:type="spellStart"/>
      <w:r w:rsidRPr="00D76D2B">
        <w:rPr>
          <w:rFonts w:asciiTheme="majorBidi" w:hAnsiTheme="majorBidi" w:cstheme="majorBidi"/>
        </w:rPr>
        <w:t>Neru</w:t>
      </w:r>
      <w:proofErr w:type="spellEnd"/>
      <w:r w:rsidRPr="00D76D2B">
        <w:rPr>
          <w:rFonts w:asciiTheme="majorBidi" w:hAnsiTheme="majorBidi" w:cstheme="majorBidi"/>
        </w:rPr>
        <w:t xml:space="preserve"> (</w:t>
      </w:r>
      <w:r w:rsidRPr="00D76D2B">
        <w:rPr>
          <w:rFonts w:asciiTheme="majorBidi" w:hAnsiTheme="majorBidi" w:cstheme="majorBidi"/>
        </w:rPr>
        <w:fldChar w:fldCharType="begin"/>
      </w:r>
      <w:r w:rsidRPr="00D76D2B">
        <w:rPr>
          <w:rFonts w:asciiTheme="majorBidi" w:hAnsiTheme="majorBidi" w:cstheme="majorBidi"/>
        </w:rPr>
        <w:instrText xml:space="preserve"> REF _Ref510706285 \h </w:instrText>
      </w:r>
      <w:r w:rsidR="00D76D2B">
        <w:rPr>
          <w:rFonts w:asciiTheme="majorBidi" w:hAnsiTheme="majorBidi" w:cstheme="majorBidi"/>
        </w:rPr>
        <w:instrText xml:space="preserve"> \* MERGEFORMAT </w:instrText>
      </w:r>
      <w:r w:rsidRPr="00D76D2B">
        <w:rPr>
          <w:rFonts w:asciiTheme="majorBidi" w:hAnsiTheme="majorBidi" w:cstheme="majorBidi"/>
        </w:rPr>
      </w:r>
      <w:r w:rsidRPr="00D76D2B">
        <w:rPr>
          <w:rFonts w:asciiTheme="majorBidi" w:hAnsiTheme="majorBidi" w:cstheme="majorBidi"/>
        </w:rPr>
        <w:fldChar w:fldCharType="separate"/>
      </w:r>
      <w:r w:rsidRPr="00D76D2B">
        <w:rPr>
          <w:rFonts w:asciiTheme="majorBidi" w:hAnsiTheme="majorBidi" w:cstheme="majorBidi"/>
        </w:rPr>
        <w:t xml:space="preserve">Figure </w:t>
      </w:r>
      <w:r w:rsidRPr="00D76D2B">
        <w:rPr>
          <w:rFonts w:asciiTheme="majorBidi" w:hAnsiTheme="majorBidi" w:cstheme="majorBidi"/>
          <w:noProof/>
        </w:rPr>
        <w:t>1</w:t>
      </w:r>
      <w:r w:rsidRPr="00D76D2B">
        <w:rPr>
          <w:rFonts w:asciiTheme="majorBidi" w:hAnsiTheme="majorBidi" w:cstheme="majorBidi"/>
        </w:rPr>
        <w:fldChar w:fldCharType="end"/>
      </w:r>
      <w:r w:rsidRPr="00D76D2B">
        <w:rPr>
          <w:rFonts w:asciiTheme="majorBidi" w:hAnsiTheme="majorBidi" w:cstheme="majorBidi"/>
        </w:rPr>
        <w:t xml:space="preserve">). </w:t>
      </w:r>
      <w:r w:rsidR="00570F62" w:rsidRPr="00D76D2B">
        <w:rPr>
          <w:rFonts w:asciiTheme="majorBidi" w:hAnsiTheme="majorBidi" w:cstheme="majorBidi"/>
        </w:rPr>
        <w:t>The revetment aims to provide an immediate and sustainable protection against erosion with a minimum need for maintenance.</w:t>
      </w:r>
    </w:p>
    <w:p w:rsidR="00870C45" w:rsidRPr="00D76D2B" w:rsidRDefault="004D4824" w:rsidP="00870C45">
      <w:pPr>
        <w:rPr>
          <w:rFonts w:asciiTheme="majorBidi" w:hAnsiTheme="majorBidi" w:cstheme="majorBidi"/>
        </w:rPr>
      </w:pPr>
      <w:r w:rsidRPr="00D76D2B">
        <w:rPr>
          <w:rFonts w:asciiTheme="majorBidi" w:hAnsiTheme="majorBidi" w:cstheme="majorBidi"/>
          <w:noProof/>
          <w:lang w:val="en-US"/>
        </w:rPr>
        <w:lastRenderedPageBreak/>
        <w:drawing>
          <wp:inline distT="0" distB="0" distL="0" distR="0">
            <wp:extent cx="4410075" cy="2514600"/>
            <wp:effectExtent l="0" t="0" r="9525" b="0"/>
            <wp:docPr id="4"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10075" cy="2514600"/>
                    </a:xfrm>
                    <a:prstGeom prst="rect">
                      <a:avLst/>
                    </a:prstGeom>
                    <a:noFill/>
                    <a:ln>
                      <a:noFill/>
                    </a:ln>
                  </pic:spPr>
                </pic:pic>
              </a:graphicData>
            </a:graphic>
          </wp:inline>
        </w:drawing>
      </w:r>
    </w:p>
    <w:p w:rsidR="00870C45" w:rsidRPr="00D76D2B" w:rsidRDefault="00870C45" w:rsidP="00870C45">
      <w:pPr>
        <w:pStyle w:val="Caption"/>
        <w:rPr>
          <w:rFonts w:asciiTheme="majorBidi" w:hAnsiTheme="majorBidi" w:cstheme="majorBidi"/>
        </w:rPr>
      </w:pPr>
      <w:bookmarkStart w:id="7" w:name="_Ref511391835"/>
      <w:r w:rsidRPr="00D76D2B">
        <w:rPr>
          <w:rFonts w:asciiTheme="majorBidi" w:hAnsiTheme="majorBidi" w:cstheme="majorBidi"/>
        </w:rPr>
        <w:t xml:space="preserve">Figure </w:t>
      </w:r>
      <w:r w:rsidR="00A45F1A" w:rsidRPr="00D76D2B">
        <w:rPr>
          <w:rFonts w:asciiTheme="majorBidi" w:hAnsiTheme="majorBidi" w:cstheme="majorBidi"/>
        </w:rPr>
        <w:fldChar w:fldCharType="begin"/>
      </w:r>
      <w:r w:rsidR="00A45F1A" w:rsidRPr="00D76D2B">
        <w:rPr>
          <w:rFonts w:asciiTheme="majorBidi" w:hAnsiTheme="majorBidi" w:cstheme="majorBidi"/>
        </w:rPr>
        <w:instrText xml:space="preserve"> SEQ Figure \* ARABIC </w:instrText>
      </w:r>
      <w:r w:rsidR="00A45F1A" w:rsidRPr="00D76D2B">
        <w:rPr>
          <w:rFonts w:asciiTheme="majorBidi" w:hAnsiTheme="majorBidi" w:cstheme="majorBidi"/>
        </w:rPr>
        <w:fldChar w:fldCharType="separate"/>
      </w:r>
      <w:r w:rsidR="006B44E6" w:rsidRPr="00D76D2B">
        <w:rPr>
          <w:rFonts w:asciiTheme="majorBidi" w:hAnsiTheme="majorBidi" w:cstheme="majorBidi"/>
          <w:noProof/>
        </w:rPr>
        <w:t>2</w:t>
      </w:r>
      <w:r w:rsidR="00A45F1A" w:rsidRPr="00D76D2B">
        <w:rPr>
          <w:rFonts w:asciiTheme="majorBidi" w:hAnsiTheme="majorBidi" w:cstheme="majorBidi"/>
        </w:rPr>
        <w:fldChar w:fldCharType="end"/>
      </w:r>
      <w:bookmarkEnd w:id="7"/>
      <w:r w:rsidRPr="00D76D2B">
        <w:rPr>
          <w:rFonts w:asciiTheme="majorBidi" w:hAnsiTheme="majorBidi" w:cstheme="majorBidi"/>
        </w:rPr>
        <w:t>: indicative visualisation of the revetment structure</w:t>
      </w:r>
    </w:p>
    <w:p w:rsidR="00870C45" w:rsidRPr="00D76D2B" w:rsidRDefault="00870C45" w:rsidP="00870C45">
      <w:pPr>
        <w:pStyle w:val="BodyText"/>
        <w:rPr>
          <w:rFonts w:asciiTheme="majorBidi" w:hAnsiTheme="majorBidi" w:cstheme="majorBidi"/>
        </w:rPr>
      </w:pPr>
    </w:p>
    <w:p w:rsidR="00870C45" w:rsidRPr="00D76D2B" w:rsidRDefault="00870C45" w:rsidP="00D76D2B">
      <w:pPr>
        <w:jc w:val="both"/>
        <w:rPr>
          <w:rFonts w:asciiTheme="majorBidi" w:hAnsiTheme="majorBidi" w:cstheme="majorBidi"/>
        </w:rPr>
      </w:pPr>
      <w:r w:rsidRPr="00D76D2B">
        <w:rPr>
          <w:rFonts w:asciiTheme="majorBidi" w:hAnsiTheme="majorBidi" w:cstheme="majorBidi"/>
        </w:rPr>
        <w:t xml:space="preserve">In addition to the main structure, some relatively minor project components are envisaged which include (among others) the inclusion of access </w:t>
      </w:r>
      <w:r w:rsidR="004A3FD0" w:rsidRPr="00D76D2B">
        <w:rPr>
          <w:rFonts w:asciiTheme="majorBidi" w:hAnsiTheme="majorBidi" w:cstheme="majorBidi"/>
        </w:rPr>
        <w:t xml:space="preserve">to </w:t>
      </w:r>
      <w:r w:rsidRPr="00D76D2B">
        <w:rPr>
          <w:rFonts w:asciiTheme="majorBidi" w:hAnsiTheme="majorBidi" w:cstheme="majorBidi"/>
        </w:rPr>
        <w:t>the foreshore</w:t>
      </w:r>
      <w:r w:rsidR="00B92EB9" w:rsidRPr="00D76D2B">
        <w:rPr>
          <w:rFonts w:asciiTheme="majorBidi" w:hAnsiTheme="majorBidi" w:cstheme="majorBidi"/>
        </w:rPr>
        <w:t xml:space="preserve"> on a number of locations</w:t>
      </w:r>
      <w:r w:rsidRPr="00D76D2B">
        <w:rPr>
          <w:rFonts w:asciiTheme="majorBidi" w:hAnsiTheme="majorBidi" w:cstheme="majorBidi"/>
        </w:rPr>
        <w:t xml:space="preserve">, modifications to </w:t>
      </w:r>
      <w:r w:rsidR="00392A27" w:rsidRPr="00D76D2B">
        <w:rPr>
          <w:rFonts w:asciiTheme="majorBidi" w:hAnsiTheme="majorBidi" w:cstheme="majorBidi"/>
        </w:rPr>
        <w:t>an</w:t>
      </w:r>
      <w:r w:rsidRPr="00D76D2B">
        <w:rPr>
          <w:rFonts w:asciiTheme="majorBidi" w:hAnsiTheme="majorBidi" w:cstheme="majorBidi"/>
        </w:rPr>
        <w:t xml:space="preserve"> existing drainage outfall and </w:t>
      </w:r>
      <w:r w:rsidR="004A3FD0" w:rsidRPr="00D76D2B">
        <w:rPr>
          <w:rFonts w:asciiTheme="majorBidi" w:hAnsiTheme="majorBidi" w:cstheme="majorBidi"/>
        </w:rPr>
        <w:t>rock works</w:t>
      </w:r>
      <w:r w:rsidRPr="00D76D2B">
        <w:rPr>
          <w:rFonts w:asciiTheme="majorBidi" w:hAnsiTheme="majorBidi" w:cstheme="majorBidi"/>
        </w:rPr>
        <w:t xml:space="preserve"> on the foreshore to provide sheltered swimming areas for the local population.</w:t>
      </w:r>
    </w:p>
    <w:p w:rsidR="00870C45" w:rsidRPr="00D76D2B" w:rsidRDefault="00870C45" w:rsidP="00D76D2B">
      <w:pPr>
        <w:jc w:val="both"/>
        <w:rPr>
          <w:rFonts w:asciiTheme="majorBidi" w:hAnsiTheme="majorBidi" w:cstheme="majorBidi"/>
        </w:rPr>
      </w:pPr>
    </w:p>
    <w:p w:rsidR="00870C45" w:rsidRPr="00D76D2B" w:rsidRDefault="00870C45" w:rsidP="00D76D2B">
      <w:pPr>
        <w:jc w:val="both"/>
        <w:rPr>
          <w:rFonts w:asciiTheme="majorBidi" w:hAnsiTheme="majorBidi" w:cstheme="majorBidi"/>
        </w:rPr>
      </w:pPr>
      <w:r w:rsidRPr="00D76D2B">
        <w:rPr>
          <w:rFonts w:asciiTheme="majorBidi" w:hAnsiTheme="majorBidi" w:cstheme="majorBidi"/>
        </w:rPr>
        <w:t xml:space="preserve">The aim is to minimize the environmental impacts during the construction, as the project is located in an environmentally sensitive and valuable area. The surrounding area includes unique marine life, a </w:t>
      </w:r>
      <w:r w:rsidR="003A4C9D" w:rsidRPr="00D76D2B">
        <w:rPr>
          <w:rFonts w:asciiTheme="majorBidi" w:hAnsiTheme="majorBidi" w:cstheme="majorBidi"/>
        </w:rPr>
        <w:t xml:space="preserve">protected </w:t>
      </w:r>
      <w:r w:rsidRPr="00D76D2B">
        <w:rPr>
          <w:rFonts w:asciiTheme="majorBidi" w:hAnsiTheme="majorBidi" w:cstheme="majorBidi"/>
        </w:rPr>
        <w:t>coastal vegetation belt and protected beach area (</w:t>
      </w:r>
      <w:r w:rsidR="003A4C9D" w:rsidRPr="00D76D2B">
        <w:rPr>
          <w:rFonts w:asciiTheme="majorBidi" w:hAnsiTheme="majorBidi" w:cstheme="majorBidi"/>
        </w:rPr>
        <w:t xml:space="preserve">called </w:t>
      </w:r>
      <w:proofErr w:type="spellStart"/>
      <w:r w:rsidRPr="00D76D2B">
        <w:rPr>
          <w:rFonts w:asciiTheme="majorBidi" w:hAnsiTheme="majorBidi" w:cstheme="majorBidi"/>
        </w:rPr>
        <w:t>Thundi</w:t>
      </w:r>
      <w:proofErr w:type="spellEnd"/>
      <w:r w:rsidRPr="00D76D2B">
        <w:rPr>
          <w:rFonts w:asciiTheme="majorBidi" w:hAnsiTheme="majorBidi" w:cstheme="majorBidi"/>
        </w:rPr>
        <w:t xml:space="preserve"> beach).</w:t>
      </w:r>
    </w:p>
    <w:p w:rsidR="00870C45" w:rsidRPr="00D76D2B" w:rsidRDefault="00870C45" w:rsidP="00D76D2B">
      <w:pPr>
        <w:jc w:val="both"/>
        <w:rPr>
          <w:rFonts w:asciiTheme="majorBidi" w:hAnsiTheme="majorBidi" w:cstheme="majorBidi"/>
        </w:rPr>
      </w:pPr>
    </w:p>
    <w:p w:rsidR="00870C45" w:rsidRPr="00D76D2B" w:rsidRDefault="00870C45" w:rsidP="00D76D2B">
      <w:pPr>
        <w:jc w:val="both"/>
        <w:rPr>
          <w:rFonts w:asciiTheme="majorBidi" w:hAnsiTheme="majorBidi" w:cstheme="majorBidi"/>
        </w:rPr>
      </w:pPr>
      <w:r w:rsidRPr="00D76D2B">
        <w:rPr>
          <w:rFonts w:asciiTheme="majorBidi" w:hAnsiTheme="majorBidi" w:cstheme="majorBidi"/>
        </w:rPr>
        <w:t>The project is being developed as the result of an ORIO grant application by the Ministry of Finance and Treasury (</w:t>
      </w:r>
      <w:proofErr w:type="spellStart"/>
      <w:r w:rsidRPr="00D76D2B">
        <w:rPr>
          <w:rFonts w:asciiTheme="majorBidi" w:hAnsiTheme="majorBidi" w:cstheme="majorBidi"/>
        </w:rPr>
        <w:t>MoFT</w:t>
      </w:r>
      <w:proofErr w:type="spellEnd"/>
      <w:r w:rsidRPr="00D76D2B">
        <w:rPr>
          <w:rFonts w:asciiTheme="majorBidi" w:hAnsiTheme="majorBidi" w:cstheme="majorBidi"/>
        </w:rPr>
        <w:t xml:space="preserve">) of the Maldives towards the Dutch Government. The grant arrangement for the implementation and the Operation and Maintenance phase was signed </w:t>
      </w:r>
      <w:r w:rsidR="00392A27" w:rsidRPr="00D76D2B">
        <w:rPr>
          <w:rFonts w:asciiTheme="majorBidi" w:hAnsiTheme="majorBidi" w:cstheme="majorBidi"/>
        </w:rPr>
        <w:t xml:space="preserve">on </w:t>
      </w:r>
      <w:r w:rsidRPr="00D76D2B">
        <w:rPr>
          <w:rFonts w:asciiTheme="majorBidi" w:hAnsiTheme="majorBidi" w:cstheme="majorBidi"/>
        </w:rPr>
        <w:t>the 28</w:t>
      </w:r>
      <w:r w:rsidRPr="00D76D2B">
        <w:rPr>
          <w:rFonts w:asciiTheme="majorBidi" w:hAnsiTheme="majorBidi" w:cstheme="majorBidi"/>
          <w:vertAlign w:val="superscript"/>
        </w:rPr>
        <w:t>th</w:t>
      </w:r>
      <w:r w:rsidRPr="00D76D2B">
        <w:rPr>
          <w:rFonts w:asciiTheme="majorBidi" w:hAnsiTheme="majorBidi" w:cstheme="majorBidi"/>
        </w:rPr>
        <w:t xml:space="preserve"> of November 2017 and covers part of the project costs. </w:t>
      </w:r>
    </w:p>
    <w:p w:rsidR="00870C45" w:rsidRPr="00D76D2B" w:rsidRDefault="00870C45" w:rsidP="00D76D2B">
      <w:pPr>
        <w:jc w:val="both"/>
        <w:rPr>
          <w:rFonts w:asciiTheme="majorBidi" w:hAnsiTheme="majorBidi" w:cstheme="majorBidi"/>
        </w:rPr>
      </w:pPr>
      <w:r w:rsidRPr="00D76D2B">
        <w:rPr>
          <w:rFonts w:asciiTheme="majorBidi" w:hAnsiTheme="majorBidi" w:cstheme="majorBidi"/>
        </w:rPr>
        <w:t xml:space="preserve">The Kuwait Fund of Arabic Economic Development (KFAED) is providing a loan to the </w:t>
      </w:r>
      <w:proofErr w:type="spellStart"/>
      <w:r w:rsidRPr="00D76D2B">
        <w:rPr>
          <w:rFonts w:asciiTheme="majorBidi" w:hAnsiTheme="majorBidi" w:cstheme="majorBidi"/>
        </w:rPr>
        <w:t>MoFT</w:t>
      </w:r>
      <w:proofErr w:type="spellEnd"/>
      <w:r w:rsidRPr="00D76D2B">
        <w:rPr>
          <w:rFonts w:asciiTheme="majorBidi" w:hAnsiTheme="majorBidi" w:cstheme="majorBidi"/>
        </w:rPr>
        <w:t xml:space="preserve">, enabling the </w:t>
      </w:r>
      <w:proofErr w:type="spellStart"/>
      <w:r w:rsidRPr="00D76D2B">
        <w:rPr>
          <w:rFonts w:asciiTheme="majorBidi" w:hAnsiTheme="majorBidi" w:cstheme="majorBidi"/>
        </w:rPr>
        <w:t>MoFT</w:t>
      </w:r>
      <w:proofErr w:type="spellEnd"/>
      <w:r w:rsidRPr="00D76D2B">
        <w:rPr>
          <w:rFonts w:asciiTheme="majorBidi" w:hAnsiTheme="majorBidi" w:cstheme="majorBidi"/>
        </w:rPr>
        <w:t xml:space="preserve"> to finance the project, the</w:t>
      </w:r>
      <w:r w:rsidR="001A4198" w:rsidRPr="00D76D2B">
        <w:rPr>
          <w:rFonts w:asciiTheme="majorBidi" w:hAnsiTheme="majorBidi" w:cstheme="majorBidi"/>
        </w:rPr>
        <w:t xml:space="preserve"> loan agreement has been signed.</w:t>
      </w:r>
    </w:p>
    <w:p w:rsidR="00870C45" w:rsidRPr="00D76D2B" w:rsidRDefault="00870C45" w:rsidP="00D76D2B">
      <w:pPr>
        <w:jc w:val="both"/>
        <w:rPr>
          <w:rFonts w:asciiTheme="majorBidi" w:hAnsiTheme="majorBidi" w:cstheme="majorBidi"/>
        </w:rPr>
      </w:pPr>
    </w:p>
    <w:p w:rsidR="00870C45" w:rsidRPr="00D76D2B" w:rsidRDefault="00870C45" w:rsidP="00D76D2B">
      <w:pPr>
        <w:jc w:val="both"/>
        <w:rPr>
          <w:rFonts w:asciiTheme="majorBidi" w:hAnsiTheme="majorBidi" w:cstheme="majorBidi"/>
        </w:rPr>
      </w:pPr>
      <w:r w:rsidRPr="00D76D2B">
        <w:rPr>
          <w:rFonts w:asciiTheme="majorBidi" w:hAnsiTheme="majorBidi" w:cstheme="majorBidi"/>
        </w:rPr>
        <w:t xml:space="preserve">The Ministry of Environment and Energy (MEE) is the competent authority (and Employer) of the project and will be in charge of the actual implementation of the project in accordance with the agreements, contracts and envisaged timeline. The </w:t>
      </w:r>
      <w:proofErr w:type="spellStart"/>
      <w:r w:rsidRPr="00D76D2B">
        <w:rPr>
          <w:rFonts w:asciiTheme="majorBidi" w:hAnsiTheme="majorBidi" w:cstheme="majorBidi"/>
        </w:rPr>
        <w:t>MoFT</w:t>
      </w:r>
      <w:proofErr w:type="spellEnd"/>
      <w:r w:rsidRPr="00D76D2B">
        <w:rPr>
          <w:rFonts w:asciiTheme="majorBidi" w:hAnsiTheme="majorBidi" w:cstheme="majorBidi"/>
        </w:rPr>
        <w:t xml:space="preserve"> is the grantee of the ORIO grant and borrower of the KFAED loan, thereby responsible for securing the overall project budget</w:t>
      </w:r>
      <w:r w:rsidR="00392A27" w:rsidRPr="00D76D2B">
        <w:rPr>
          <w:rFonts w:asciiTheme="majorBidi" w:hAnsiTheme="majorBidi" w:cstheme="majorBidi"/>
        </w:rPr>
        <w:t>.</w:t>
      </w:r>
    </w:p>
    <w:p w:rsidR="00870C45" w:rsidRPr="00D76D2B" w:rsidRDefault="00870C45" w:rsidP="00D76D2B">
      <w:pPr>
        <w:jc w:val="both"/>
        <w:rPr>
          <w:rFonts w:asciiTheme="majorBidi" w:hAnsiTheme="majorBidi" w:cstheme="majorBidi"/>
        </w:rPr>
      </w:pPr>
    </w:p>
    <w:p w:rsidR="00870C45" w:rsidRPr="00D76D2B" w:rsidRDefault="00870C45" w:rsidP="00D76D2B">
      <w:pPr>
        <w:jc w:val="both"/>
        <w:rPr>
          <w:rFonts w:asciiTheme="majorBidi" w:hAnsiTheme="majorBidi" w:cstheme="majorBidi"/>
        </w:rPr>
      </w:pPr>
    </w:p>
    <w:p w:rsidR="00F87D86" w:rsidRPr="00D76D2B" w:rsidRDefault="007149AF" w:rsidP="00F87D86">
      <w:pPr>
        <w:pStyle w:val="Heading1"/>
        <w:rPr>
          <w:rFonts w:asciiTheme="majorBidi" w:hAnsiTheme="majorBidi" w:cstheme="majorBidi"/>
        </w:rPr>
      </w:pPr>
      <w:r w:rsidRPr="00D76D2B">
        <w:rPr>
          <w:rFonts w:asciiTheme="majorBidi" w:hAnsiTheme="majorBidi" w:cstheme="majorBidi"/>
        </w:rPr>
        <w:br w:type="page"/>
      </w:r>
      <w:bookmarkStart w:id="8" w:name="_Toc511212233"/>
      <w:r w:rsidR="00F87D86" w:rsidRPr="00D76D2B">
        <w:rPr>
          <w:rFonts w:asciiTheme="majorBidi" w:hAnsiTheme="majorBidi" w:cstheme="majorBidi"/>
        </w:rPr>
        <w:lastRenderedPageBreak/>
        <w:t>preliminary drawings</w:t>
      </w:r>
      <w:r w:rsidR="00392A27" w:rsidRPr="00D76D2B">
        <w:rPr>
          <w:rFonts w:asciiTheme="majorBidi" w:hAnsiTheme="majorBidi" w:cstheme="majorBidi"/>
        </w:rPr>
        <w:t xml:space="preserve"> / FIGURES</w:t>
      </w:r>
      <w:bookmarkEnd w:id="8"/>
    </w:p>
    <w:p w:rsidR="00B255ED" w:rsidRPr="00D76D2B" w:rsidRDefault="00B255ED" w:rsidP="00B255ED">
      <w:pPr>
        <w:pStyle w:val="BodyText"/>
        <w:rPr>
          <w:rFonts w:asciiTheme="majorBidi" w:hAnsiTheme="majorBidi" w:cstheme="majorBidi"/>
        </w:rPr>
      </w:pPr>
      <w:r w:rsidRPr="00D76D2B">
        <w:rPr>
          <w:rFonts w:asciiTheme="majorBidi" w:hAnsiTheme="majorBidi" w:cstheme="majorBidi"/>
        </w:rPr>
        <w:t>The following drawings</w:t>
      </w:r>
      <w:r w:rsidR="009913CA" w:rsidRPr="00D76D2B">
        <w:rPr>
          <w:rFonts w:asciiTheme="majorBidi" w:hAnsiTheme="majorBidi" w:cstheme="majorBidi"/>
        </w:rPr>
        <w:t>/figures</w:t>
      </w:r>
      <w:r w:rsidRPr="00D76D2B">
        <w:rPr>
          <w:rFonts w:asciiTheme="majorBidi" w:hAnsiTheme="majorBidi" w:cstheme="majorBidi"/>
        </w:rPr>
        <w:t xml:space="preserve"> give an indication of the scope and type of work to be carried out:</w:t>
      </w:r>
    </w:p>
    <w:p w:rsidR="00392A27" w:rsidRPr="00D76D2B" w:rsidRDefault="00392A27" w:rsidP="00B255ED">
      <w:pPr>
        <w:pStyle w:val="BodyText"/>
        <w:rPr>
          <w:rFonts w:asciiTheme="majorBidi" w:hAnsiTheme="majorBidi" w:cstheme="majorBidi"/>
        </w:rPr>
      </w:pPr>
    </w:p>
    <w:p w:rsidR="00392A27" w:rsidRPr="00D76D2B" w:rsidRDefault="00A45F1A" w:rsidP="00BE0E13">
      <w:pPr>
        <w:pStyle w:val="BodyText"/>
        <w:numPr>
          <w:ilvl w:val="0"/>
          <w:numId w:val="42"/>
        </w:numPr>
        <w:rPr>
          <w:rFonts w:asciiTheme="majorBidi" w:hAnsiTheme="majorBidi" w:cstheme="majorBidi"/>
        </w:rPr>
      </w:pPr>
      <w:r w:rsidRPr="00D76D2B">
        <w:rPr>
          <w:rFonts w:asciiTheme="majorBidi" w:hAnsiTheme="majorBidi" w:cstheme="majorBidi"/>
        </w:rPr>
        <w:fldChar w:fldCharType="begin"/>
      </w:r>
      <w:r w:rsidRPr="00D76D2B">
        <w:rPr>
          <w:rFonts w:asciiTheme="majorBidi" w:hAnsiTheme="majorBidi" w:cstheme="majorBidi"/>
        </w:rPr>
        <w:instrText xml:space="preserve"> REF _Ref510706285 \h  \* MERGEFORMAT </w:instrText>
      </w:r>
      <w:r w:rsidRPr="00D76D2B">
        <w:rPr>
          <w:rFonts w:asciiTheme="majorBidi" w:hAnsiTheme="majorBidi" w:cstheme="majorBidi"/>
        </w:rPr>
      </w:r>
      <w:r w:rsidRPr="00D76D2B">
        <w:rPr>
          <w:rFonts w:asciiTheme="majorBidi" w:hAnsiTheme="majorBidi" w:cstheme="majorBidi"/>
        </w:rPr>
        <w:fldChar w:fldCharType="separate"/>
      </w:r>
      <w:r w:rsidR="00392A27" w:rsidRPr="00D76D2B">
        <w:rPr>
          <w:rFonts w:asciiTheme="majorBidi" w:hAnsiTheme="majorBidi" w:cstheme="majorBidi"/>
          <w:color w:val="000000"/>
        </w:rPr>
        <w:t xml:space="preserve">Figure </w:t>
      </w:r>
      <w:r w:rsidR="00392A27" w:rsidRPr="00D76D2B">
        <w:rPr>
          <w:rFonts w:asciiTheme="majorBidi" w:hAnsiTheme="majorBidi" w:cstheme="majorBidi"/>
          <w:noProof/>
          <w:color w:val="000000"/>
        </w:rPr>
        <w:t>1</w:t>
      </w:r>
      <w:r w:rsidRPr="00D76D2B">
        <w:rPr>
          <w:rFonts w:asciiTheme="majorBidi" w:hAnsiTheme="majorBidi" w:cstheme="majorBidi"/>
        </w:rPr>
        <w:fldChar w:fldCharType="end"/>
      </w:r>
      <w:r w:rsidRPr="00D76D2B">
        <w:rPr>
          <w:rFonts w:asciiTheme="majorBidi" w:hAnsiTheme="majorBidi" w:cstheme="majorBidi"/>
        </w:rPr>
        <w:t xml:space="preserve"> shows the location of the protection scheme in red. The length of the entire scheme is about 2,650 meters. </w:t>
      </w:r>
    </w:p>
    <w:p w:rsidR="003A4C9D" w:rsidRPr="00D76D2B" w:rsidRDefault="003A4C9D" w:rsidP="00BE0E13">
      <w:pPr>
        <w:pStyle w:val="BodyText"/>
        <w:numPr>
          <w:ilvl w:val="0"/>
          <w:numId w:val="42"/>
        </w:numPr>
        <w:rPr>
          <w:rFonts w:asciiTheme="majorBidi" w:hAnsiTheme="majorBidi" w:cstheme="majorBidi"/>
        </w:rPr>
      </w:pPr>
      <w:r w:rsidRPr="00D76D2B">
        <w:rPr>
          <w:rFonts w:asciiTheme="majorBidi" w:hAnsiTheme="majorBidi" w:cstheme="majorBidi"/>
        </w:rPr>
        <w:fldChar w:fldCharType="begin"/>
      </w:r>
      <w:r w:rsidRPr="00D76D2B">
        <w:rPr>
          <w:rFonts w:asciiTheme="majorBidi" w:hAnsiTheme="majorBidi" w:cstheme="majorBidi"/>
        </w:rPr>
        <w:instrText xml:space="preserve"> REF _Ref511391835 \h </w:instrText>
      </w:r>
      <w:r w:rsidR="00D76D2B">
        <w:rPr>
          <w:rFonts w:asciiTheme="majorBidi" w:hAnsiTheme="majorBidi" w:cstheme="majorBidi"/>
        </w:rPr>
        <w:instrText xml:space="preserve"> \* MERGEFORMAT </w:instrText>
      </w:r>
      <w:r w:rsidRPr="00D76D2B">
        <w:rPr>
          <w:rFonts w:asciiTheme="majorBidi" w:hAnsiTheme="majorBidi" w:cstheme="majorBidi"/>
        </w:rPr>
      </w:r>
      <w:r w:rsidRPr="00D76D2B">
        <w:rPr>
          <w:rFonts w:asciiTheme="majorBidi" w:hAnsiTheme="majorBidi" w:cstheme="majorBidi"/>
        </w:rPr>
        <w:fldChar w:fldCharType="separate"/>
      </w:r>
      <w:r w:rsidRPr="00D76D2B">
        <w:rPr>
          <w:rFonts w:asciiTheme="majorBidi" w:hAnsiTheme="majorBidi" w:cstheme="majorBidi"/>
        </w:rPr>
        <w:t xml:space="preserve">Figure </w:t>
      </w:r>
      <w:r w:rsidRPr="00D76D2B">
        <w:rPr>
          <w:rFonts w:asciiTheme="majorBidi" w:hAnsiTheme="majorBidi" w:cstheme="majorBidi"/>
          <w:noProof/>
        </w:rPr>
        <w:t>2</w:t>
      </w:r>
      <w:r w:rsidRPr="00D76D2B">
        <w:rPr>
          <w:rFonts w:asciiTheme="majorBidi" w:hAnsiTheme="majorBidi" w:cstheme="majorBidi"/>
        </w:rPr>
        <w:fldChar w:fldCharType="end"/>
      </w:r>
      <w:r w:rsidRPr="00D76D2B">
        <w:rPr>
          <w:rFonts w:asciiTheme="majorBidi" w:hAnsiTheme="majorBidi" w:cstheme="majorBidi"/>
        </w:rPr>
        <w:t xml:space="preserve"> shows an indicative </w:t>
      </w:r>
      <w:r w:rsidR="006C7C21" w:rsidRPr="00D76D2B">
        <w:rPr>
          <w:rFonts w:asciiTheme="majorBidi" w:hAnsiTheme="majorBidi" w:cstheme="majorBidi"/>
        </w:rPr>
        <w:t>visualisation</w:t>
      </w:r>
      <w:r w:rsidRPr="00D76D2B">
        <w:rPr>
          <w:rFonts w:asciiTheme="majorBidi" w:hAnsiTheme="majorBidi" w:cstheme="majorBidi"/>
        </w:rPr>
        <w:t xml:space="preserve"> of the proposed revetment design.</w:t>
      </w:r>
    </w:p>
    <w:p w:rsidR="006B44E6" w:rsidRPr="00D76D2B" w:rsidRDefault="006B44E6" w:rsidP="00BE0E13">
      <w:pPr>
        <w:pStyle w:val="BodyText"/>
        <w:numPr>
          <w:ilvl w:val="0"/>
          <w:numId w:val="42"/>
        </w:numPr>
        <w:rPr>
          <w:rFonts w:asciiTheme="majorBidi" w:hAnsiTheme="majorBidi" w:cstheme="majorBidi"/>
        </w:rPr>
      </w:pPr>
      <w:r w:rsidRPr="00D76D2B">
        <w:rPr>
          <w:rFonts w:asciiTheme="majorBidi" w:hAnsiTheme="majorBidi" w:cstheme="majorBidi"/>
        </w:rPr>
        <w:fldChar w:fldCharType="begin"/>
      </w:r>
      <w:r w:rsidRPr="00D76D2B">
        <w:rPr>
          <w:rFonts w:asciiTheme="majorBidi" w:hAnsiTheme="majorBidi" w:cstheme="majorBidi"/>
        </w:rPr>
        <w:instrText xml:space="preserve"> REF _Ref511138914 \h </w:instrText>
      </w:r>
      <w:r w:rsidR="00D76D2B">
        <w:rPr>
          <w:rFonts w:asciiTheme="majorBidi" w:hAnsiTheme="majorBidi" w:cstheme="majorBidi"/>
        </w:rPr>
        <w:instrText xml:space="preserve"> \* MERGEFORMAT </w:instrText>
      </w:r>
      <w:r w:rsidRPr="00D76D2B">
        <w:rPr>
          <w:rFonts w:asciiTheme="majorBidi" w:hAnsiTheme="majorBidi" w:cstheme="majorBidi"/>
        </w:rPr>
      </w:r>
      <w:r w:rsidRPr="00D76D2B">
        <w:rPr>
          <w:rFonts w:asciiTheme="majorBidi" w:hAnsiTheme="majorBidi" w:cstheme="majorBidi"/>
        </w:rPr>
        <w:fldChar w:fldCharType="separate"/>
      </w:r>
      <w:r w:rsidR="00392A27" w:rsidRPr="00D76D2B">
        <w:rPr>
          <w:rFonts w:asciiTheme="majorBidi" w:hAnsiTheme="majorBidi" w:cstheme="majorBidi"/>
        </w:rPr>
        <w:t xml:space="preserve">Figure </w:t>
      </w:r>
      <w:r w:rsidR="00392A27" w:rsidRPr="00D76D2B">
        <w:rPr>
          <w:rFonts w:asciiTheme="majorBidi" w:hAnsiTheme="majorBidi" w:cstheme="majorBidi"/>
          <w:noProof/>
        </w:rPr>
        <w:t>3</w:t>
      </w:r>
      <w:r w:rsidRPr="00D76D2B">
        <w:rPr>
          <w:rFonts w:asciiTheme="majorBidi" w:hAnsiTheme="majorBidi" w:cstheme="majorBidi"/>
        </w:rPr>
        <w:fldChar w:fldCharType="end"/>
      </w:r>
      <w:r w:rsidRPr="00D76D2B">
        <w:rPr>
          <w:rFonts w:asciiTheme="majorBidi" w:hAnsiTheme="majorBidi" w:cstheme="majorBidi"/>
        </w:rPr>
        <w:t xml:space="preserve"> shows a schematisation of the erosion problem. </w:t>
      </w:r>
      <w:r w:rsidR="003A4C9D" w:rsidRPr="00D76D2B">
        <w:rPr>
          <w:rFonts w:asciiTheme="majorBidi" w:hAnsiTheme="majorBidi" w:cstheme="majorBidi"/>
        </w:rPr>
        <w:t xml:space="preserve">Most of the sand in the foreshore has eroded in the last years, </w:t>
      </w:r>
      <w:r w:rsidR="006C7C21" w:rsidRPr="00D76D2B">
        <w:rPr>
          <w:rFonts w:asciiTheme="majorBidi" w:hAnsiTheme="majorBidi" w:cstheme="majorBidi"/>
        </w:rPr>
        <w:t>exposing the coral ridge.</w:t>
      </w:r>
      <w:r w:rsidR="003A4C9D" w:rsidRPr="00D76D2B">
        <w:rPr>
          <w:rFonts w:asciiTheme="majorBidi" w:hAnsiTheme="majorBidi" w:cstheme="majorBidi"/>
        </w:rPr>
        <w:t xml:space="preserve"> </w:t>
      </w:r>
    </w:p>
    <w:p w:rsidR="00392A27" w:rsidRPr="00D76D2B" w:rsidRDefault="00392A27" w:rsidP="00392A27">
      <w:pPr>
        <w:pStyle w:val="BodyText"/>
        <w:numPr>
          <w:ilvl w:val="0"/>
          <w:numId w:val="42"/>
        </w:numPr>
        <w:rPr>
          <w:rFonts w:asciiTheme="majorBidi" w:hAnsiTheme="majorBidi" w:cstheme="majorBidi"/>
        </w:rPr>
      </w:pPr>
      <w:r w:rsidRPr="00D76D2B">
        <w:rPr>
          <w:rFonts w:asciiTheme="majorBidi" w:hAnsiTheme="majorBidi" w:cstheme="majorBidi"/>
        </w:rPr>
        <w:fldChar w:fldCharType="begin"/>
      </w:r>
      <w:r w:rsidRPr="00D76D2B">
        <w:rPr>
          <w:rFonts w:asciiTheme="majorBidi" w:hAnsiTheme="majorBidi" w:cstheme="majorBidi"/>
        </w:rPr>
        <w:instrText xml:space="preserve"> REF _Ref511136741 \h  \* MERGEFORMAT </w:instrText>
      </w:r>
      <w:r w:rsidRPr="00D76D2B">
        <w:rPr>
          <w:rFonts w:asciiTheme="majorBidi" w:hAnsiTheme="majorBidi" w:cstheme="majorBidi"/>
        </w:rPr>
      </w:r>
      <w:r w:rsidRPr="00D76D2B">
        <w:rPr>
          <w:rFonts w:asciiTheme="majorBidi" w:hAnsiTheme="majorBidi" w:cstheme="majorBidi"/>
        </w:rPr>
        <w:fldChar w:fldCharType="separate"/>
      </w:r>
      <w:r w:rsidRPr="00D76D2B">
        <w:rPr>
          <w:rFonts w:asciiTheme="majorBidi" w:hAnsiTheme="majorBidi" w:cstheme="majorBidi"/>
        </w:rPr>
        <w:t xml:space="preserve">Figure </w:t>
      </w:r>
      <w:r w:rsidRPr="00D76D2B">
        <w:rPr>
          <w:rFonts w:asciiTheme="majorBidi" w:hAnsiTheme="majorBidi" w:cstheme="majorBidi"/>
          <w:noProof/>
        </w:rPr>
        <w:t>4</w:t>
      </w:r>
      <w:r w:rsidRPr="00D76D2B">
        <w:rPr>
          <w:rFonts w:asciiTheme="majorBidi" w:hAnsiTheme="majorBidi" w:cstheme="majorBidi"/>
        </w:rPr>
        <w:fldChar w:fldCharType="end"/>
      </w:r>
      <w:r w:rsidRPr="00D76D2B">
        <w:rPr>
          <w:rFonts w:asciiTheme="majorBidi" w:hAnsiTheme="majorBidi" w:cstheme="majorBidi"/>
        </w:rPr>
        <w:t xml:space="preserve"> shows a typical case of coastline decrease due to erosion.</w:t>
      </w:r>
    </w:p>
    <w:p w:rsidR="00392A27" w:rsidRPr="00D76D2B" w:rsidRDefault="00392A27" w:rsidP="00392A27">
      <w:pPr>
        <w:pStyle w:val="BodyText"/>
        <w:numPr>
          <w:ilvl w:val="0"/>
          <w:numId w:val="42"/>
        </w:numPr>
        <w:rPr>
          <w:rFonts w:asciiTheme="majorBidi" w:hAnsiTheme="majorBidi" w:cstheme="majorBidi"/>
        </w:rPr>
      </w:pPr>
      <w:r w:rsidRPr="00D76D2B">
        <w:rPr>
          <w:rFonts w:asciiTheme="majorBidi" w:hAnsiTheme="majorBidi" w:cstheme="majorBidi"/>
        </w:rPr>
        <w:fldChar w:fldCharType="begin"/>
      </w:r>
      <w:r w:rsidRPr="00D76D2B">
        <w:rPr>
          <w:rFonts w:asciiTheme="majorBidi" w:hAnsiTheme="majorBidi" w:cstheme="majorBidi"/>
        </w:rPr>
        <w:instrText xml:space="preserve"> REF _Ref511136590 \h  \* MERGEFORMAT </w:instrText>
      </w:r>
      <w:r w:rsidRPr="00D76D2B">
        <w:rPr>
          <w:rFonts w:asciiTheme="majorBidi" w:hAnsiTheme="majorBidi" w:cstheme="majorBidi"/>
        </w:rPr>
      </w:r>
      <w:r w:rsidRPr="00D76D2B">
        <w:rPr>
          <w:rFonts w:asciiTheme="majorBidi" w:hAnsiTheme="majorBidi" w:cstheme="majorBidi"/>
        </w:rPr>
        <w:fldChar w:fldCharType="separate"/>
      </w:r>
      <w:r w:rsidRPr="00D76D2B">
        <w:rPr>
          <w:rFonts w:asciiTheme="majorBidi" w:hAnsiTheme="majorBidi" w:cstheme="majorBidi"/>
        </w:rPr>
        <w:t xml:space="preserve">Figure </w:t>
      </w:r>
      <w:r w:rsidRPr="00D76D2B">
        <w:rPr>
          <w:rFonts w:asciiTheme="majorBidi" w:hAnsiTheme="majorBidi" w:cstheme="majorBidi"/>
          <w:noProof/>
        </w:rPr>
        <w:t>5</w:t>
      </w:r>
      <w:r w:rsidRPr="00D76D2B">
        <w:rPr>
          <w:rFonts w:asciiTheme="majorBidi" w:hAnsiTheme="majorBidi" w:cstheme="majorBidi"/>
        </w:rPr>
        <w:fldChar w:fldCharType="end"/>
      </w:r>
      <w:r w:rsidRPr="00D76D2B">
        <w:rPr>
          <w:rFonts w:asciiTheme="majorBidi" w:hAnsiTheme="majorBidi" w:cstheme="majorBidi"/>
        </w:rPr>
        <w:t xml:space="preserve"> shows cross sections of the existing situation</w:t>
      </w:r>
      <w:r w:rsidR="006C7C21" w:rsidRPr="00D76D2B">
        <w:rPr>
          <w:rFonts w:asciiTheme="majorBidi" w:hAnsiTheme="majorBidi" w:cstheme="majorBidi"/>
        </w:rPr>
        <w:t xml:space="preserve"> (indicative below -5m MSL)</w:t>
      </w:r>
      <w:r w:rsidRPr="00D76D2B">
        <w:rPr>
          <w:rFonts w:asciiTheme="majorBidi" w:hAnsiTheme="majorBidi" w:cstheme="majorBidi"/>
        </w:rPr>
        <w:t xml:space="preserve">. </w:t>
      </w:r>
    </w:p>
    <w:p w:rsidR="006B44E6" w:rsidRPr="00D76D2B" w:rsidRDefault="006B44E6" w:rsidP="00BE0E13">
      <w:pPr>
        <w:pStyle w:val="BodyText"/>
        <w:rPr>
          <w:rFonts w:asciiTheme="majorBidi" w:hAnsiTheme="majorBidi" w:cstheme="majorBidi"/>
        </w:rPr>
      </w:pPr>
    </w:p>
    <w:p w:rsidR="006B44E6" w:rsidRPr="00D76D2B" w:rsidRDefault="004D4824" w:rsidP="006B44E6">
      <w:pPr>
        <w:pStyle w:val="BodyText"/>
        <w:keepNext/>
        <w:rPr>
          <w:rFonts w:asciiTheme="majorBidi" w:hAnsiTheme="majorBidi" w:cstheme="majorBidi"/>
        </w:rPr>
      </w:pPr>
      <w:r w:rsidRPr="00D76D2B">
        <w:rPr>
          <w:rFonts w:asciiTheme="majorBidi" w:hAnsiTheme="majorBidi" w:cstheme="majorBidi"/>
          <w:noProof/>
          <w:lang w:val="en-US"/>
        </w:rPr>
        <w:drawing>
          <wp:inline distT="0" distB="0" distL="0" distR="0">
            <wp:extent cx="4581525" cy="14382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81525" cy="1438275"/>
                    </a:xfrm>
                    <a:prstGeom prst="rect">
                      <a:avLst/>
                    </a:prstGeom>
                    <a:noFill/>
                    <a:ln>
                      <a:noFill/>
                    </a:ln>
                  </pic:spPr>
                </pic:pic>
              </a:graphicData>
            </a:graphic>
          </wp:inline>
        </w:drawing>
      </w:r>
    </w:p>
    <w:p w:rsidR="006B44E6" w:rsidRPr="00D76D2B" w:rsidRDefault="006B44E6" w:rsidP="006B44E6">
      <w:pPr>
        <w:pStyle w:val="Caption"/>
        <w:rPr>
          <w:rFonts w:asciiTheme="majorBidi" w:hAnsiTheme="majorBidi" w:cstheme="majorBidi"/>
        </w:rPr>
      </w:pPr>
      <w:bookmarkStart w:id="9" w:name="_Ref511138914"/>
      <w:r w:rsidRPr="00D76D2B">
        <w:rPr>
          <w:rFonts w:asciiTheme="majorBidi" w:hAnsiTheme="majorBidi" w:cstheme="majorBidi"/>
        </w:rPr>
        <w:t xml:space="preserve">Figure </w:t>
      </w:r>
      <w:r w:rsidRPr="00D76D2B">
        <w:rPr>
          <w:rFonts w:asciiTheme="majorBidi" w:hAnsiTheme="majorBidi" w:cstheme="majorBidi"/>
        </w:rPr>
        <w:fldChar w:fldCharType="begin"/>
      </w:r>
      <w:r w:rsidRPr="00D76D2B">
        <w:rPr>
          <w:rFonts w:asciiTheme="majorBidi" w:hAnsiTheme="majorBidi" w:cstheme="majorBidi"/>
        </w:rPr>
        <w:instrText xml:space="preserve"> SEQ Figure \* ARABIC </w:instrText>
      </w:r>
      <w:r w:rsidRPr="00D76D2B">
        <w:rPr>
          <w:rFonts w:asciiTheme="majorBidi" w:hAnsiTheme="majorBidi" w:cstheme="majorBidi"/>
        </w:rPr>
        <w:fldChar w:fldCharType="separate"/>
      </w:r>
      <w:r w:rsidRPr="00D76D2B">
        <w:rPr>
          <w:rFonts w:asciiTheme="majorBidi" w:hAnsiTheme="majorBidi" w:cstheme="majorBidi"/>
          <w:noProof/>
        </w:rPr>
        <w:t>3</w:t>
      </w:r>
      <w:r w:rsidRPr="00D76D2B">
        <w:rPr>
          <w:rFonts w:asciiTheme="majorBidi" w:hAnsiTheme="majorBidi" w:cstheme="majorBidi"/>
        </w:rPr>
        <w:fldChar w:fldCharType="end"/>
      </w:r>
      <w:bookmarkEnd w:id="9"/>
      <w:r w:rsidRPr="00D76D2B">
        <w:rPr>
          <w:rFonts w:asciiTheme="majorBidi" w:hAnsiTheme="majorBidi" w:cstheme="majorBidi"/>
        </w:rPr>
        <w:t>: Schematisation of erosion problem</w:t>
      </w:r>
    </w:p>
    <w:p w:rsidR="00BE0E13" w:rsidRPr="00D76D2B" w:rsidRDefault="00BE0E13" w:rsidP="00BE0E13">
      <w:pPr>
        <w:pStyle w:val="BodyText"/>
        <w:rPr>
          <w:rFonts w:asciiTheme="majorBidi" w:hAnsiTheme="majorBidi" w:cstheme="majorBidi"/>
        </w:rPr>
      </w:pPr>
    </w:p>
    <w:p w:rsidR="00A45F1A" w:rsidRPr="00D76D2B" w:rsidRDefault="004D4824" w:rsidP="00BE0E13">
      <w:pPr>
        <w:pStyle w:val="BodyText"/>
        <w:keepNext/>
        <w:rPr>
          <w:rFonts w:asciiTheme="majorBidi" w:hAnsiTheme="majorBidi" w:cstheme="majorBidi"/>
        </w:rPr>
      </w:pPr>
      <w:r w:rsidRPr="00D76D2B">
        <w:rPr>
          <w:rFonts w:asciiTheme="majorBidi" w:hAnsiTheme="majorBidi" w:cstheme="majorBidi"/>
          <w:noProof/>
          <w:lang w:val="en-US"/>
        </w:rPr>
        <w:drawing>
          <wp:inline distT="0" distB="0" distL="0" distR="0">
            <wp:extent cx="4495800" cy="24955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95800" cy="2495550"/>
                    </a:xfrm>
                    <a:prstGeom prst="rect">
                      <a:avLst/>
                    </a:prstGeom>
                    <a:noFill/>
                    <a:ln>
                      <a:noFill/>
                    </a:ln>
                  </pic:spPr>
                </pic:pic>
              </a:graphicData>
            </a:graphic>
          </wp:inline>
        </w:drawing>
      </w:r>
    </w:p>
    <w:p w:rsidR="00A45F1A" w:rsidRPr="00D76D2B" w:rsidRDefault="00A45F1A" w:rsidP="00BE0E13">
      <w:pPr>
        <w:pStyle w:val="Caption"/>
        <w:rPr>
          <w:rFonts w:asciiTheme="majorBidi" w:hAnsiTheme="majorBidi" w:cstheme="majorBidi"/>
        </w:rPr>
      </w:pPr>
      <w:bookmarkStart w:id="10" w:name="_Ref511136741"/>
      <w:r w:rsidRPr="00D76D2B">
        <w:rPr>
          <w:rFonts w:asciiTheme="majorBidi" w:hAnsiTheme="majorBidi" w:cstheme="majorBidi"/>
        </w:rPr>
        <w:t xml:space="preserve">Figure </w:t>
      </w:r>
      <w:r w:rsidRPr="00D76D2B">
        <w:rPr>
          <w:rFonts w:asciiTheme="majorBidi" w:hAnsiTheme="majorBidi" w:cstheme="majorBidi"/>
        </w:rPr>
        <w:fldChar w:fldCharType="begin"/>
      </w:r>
      <w:r w:rsidRPr="00D76D2B">
        <w:rPr>
          <w:rFonts w:asciiTheme="majorBidi" w:hAnsiTheme="majorBidi" w:cstheme="majorBidi"/>
        </w:rPr>
        <w:instrText xml:space="preserve"> SEQ Figure \* ARABIC </w:instrText>
      </w:r>
      <w:r w:rsidRPr="00D76D2B">
        <w:rPr>
          <w:rFonts w:asciiTheme="majorBidi" w:hAnsiTheme="majorBidi" w:cstheme="majorBidi"/>
        </w:rPr>
        <w:fldChar w:fldCharType="separate"/>
      </w:r>
      <w:r w:rsidR="006B44E6" w:rsidRPr="00D76D2B">
        <w:rPr>
          <w:rFonts w:asciiTheme="majorBidi" w:hAnsiTheme="majorBidi" w:cstheme="majorBidi"/>
          <w:noProof/>
        </w:rPr>
        <w:t>4</w:t>
      </w:r>
      <w:r w:rsidRPr="00D76D2B">
        <w:rPr>
          <w:rFonts w:asciiTheme="majorBidi" w:hAnsiTheme="majorBidi" w:cstheme="majorBidi"/>
        </w:rPr>
        <w:fldChar w:fldCharType="end"/>
      </w:r>
      <w:bookmarkEnd w:id="10"/>
      <w:r w:rsidRPr="00D76D2B">
        <w:rPr>
          <w:rFonts w:asciiTheme="majorBidi" w:hAnsiTheme="majorBidi" w:cstheme="majorBidi"/>
        </w:rPr>
        <w:t>: Typical erosion location</w:t>
      </w:r>
    </w:p>
    <w:p w:rsidR="00A45F1A" w:rsidRPr="00D76D2B" w:rsidRDefault="00A45F1A" w:rsidP="00A45F1A">
      <w:pPr>
        <w:rPr>
          <w:rFonts w:asciiTheme="majorBidi" w:hAnsiTheme="majorBidi" w:cstheme="majorBidi"/>
        </w:rPr>
      </w:pPr>
    </w:p>
    <w:p w:rsidR="00A45F1A" w:rsidRPr="00D76D2B" w:rsidRDefault="004D4824" w:rsidP="00BE0E13">
      <w:pPr>
        <w:pStyle w:val="BodyText"/>
        <w:rPr>
          <w:rFonts w:asciiTheme="majorBidi" w:hAnsiTheme="majorBidi" w:cstheme="majorBidi"/>
        </w:rPr>
      </w:pPr>
      <w:r w:rsidRPr="00D76D2B">
        <w:rPr>
          <w:rFonts w:asciiTheme="majorBidi" w:hAnsiTheme="majorBidi" w:cstheme="majorBidi"/>
          <w:noProof/>
          <w:lang w:val="en-US"/>
        </w:rPr>
        <w:drawing>
          <wp:inline distT="0" distB="0" distL="0" distR="0">
            <wp:extent cx="5210175" cy="19335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10175" cy="1933575"/>
                    </a:xfrm>
                    <a:prstGeom prst="rect">
                      <a:avLst/>
                    </a:prstGeom>
                    <a:noFill/>
                    <a:ln>
                      <a:noFill/>
                    </a:ln>
                  </pic:spPr>
                </pic:pic>
              </a:graphicData>
            </a:graphic>
          </wp:inline>
        </w:drawing>
      </w:r>
    </w:p>
    <w:p w:rsidR="00A45F1A" w:rsidRPr="00D76D2B" w:rsidRDefault="00A45F1A" w:rsidP="00BE0E13">
      <w:pPr>
        <w:pStyle w:val="Caption"/>
        <w:rPr>
          <w:rFonts w:asciiTheme="majorBidi" w:hAnsiTheme="majorBidi" w:cstheme="majorBidi"/>
        </w:rPr>
      </w:pPr>
      <w:bookmarkStart w:id="11" w:name="_Ref511136590"/>
      <w:r w:rsidRPr="00D76D2B">
        <w:rPr>
          <w:rFonts w:asciiTheme="majorBidi" w:hAnsiTheme="majorBidi" w:cstheme="majorBidi"/>
        </w:rPr>
        <w:lastRenderedPageBreak/>
        <w:t xml:space="preserve">Figure </w:t>
      </w:r>
      <w:r w:rsidRPr="00D76D2B">
        <w:rPr>
          <w:rFonts w:asciiTheme="majorBidi" w:hAnsiTheme="majorBidi" w:cstheme="majorBidi"/>
        </w:rPr>
        <w:fldChar w:fldCharType="begin"/>
      </w:r>
      <w:r w:rsidRPr="00D76D2B">
        <w:rPr>
          <w:rFonts w:asciiTheme="majorBidi" w:hAnsiTheme="majorBidi" w:cstheme="majorBidi"/>
        </w:rPr>
        <w:instrText xml:space="preserve"> SEQ Figure \* ARABIC </w:instrText>
      </w:r>
      <w:r w:rsidRPr="00D76D2B">
        <w:rPr>
          <w:rFonts w:asciiTheme="majorBidi" w:hAnsiTheme="majorBidi" w:cstheme="majorBidi"/>
        </w:rPr>
        <w:fldChar w:fldCharType="separate"/>
      </w:r>
      <w:r w:rsidR="006B44E6" w:rsidRPr="00D76D2B">
        <w:rPr>
          <w:rFonts w:asciiTheme="majorBidi" w:hAnsiTheme="majorBidi" w:cstheme="majorBidi"/>
          <w:noProof/>
        </w:rPr>
        <w:t>5</w:t>
      </w:r>
      <w:r w:rsidRPr="00D76D2B">
        <w:rPr>
          <w:rFonts w:asciiTheme="majorBidi" w:hAnsiTheme="majorBidi" w:cstheme="majorBidi"/>
        </w:rPr>
        <w:fldChar w:fldCharType="end"/>
      </w:r>
      <w:bookmarkEnd w:id="11"/>
      <w:r w:rsidRPr="00D76D2B">
        <w:rPr>
          <w:rFonts w:asciiTheme="majorBidi" w:hAnsiTheme="majorBidi" w:cstheme="majorBidi"/>
        </w:rPr>
        <w:t xml:space="preserve">: </w:t>
      </w:r>
      <w:r w:rsidR="006B44E6" w:rsidRPr="00D76D2B">
        <w:rPr>
          <w:rFonts w:asciiTheme="majorBidi" w:hAnsiTheme="majorBidi" w:cstheme="majorBidi"/>
        </w:rPr>
        <w:t>Existing situation</w:t>
      </w:r>
      <w:r w:rsidRPr="00D76D2B">
        <w:rPr>
          <w:rFonts w:asciiTheme="majorBidi" w:hAnsiTheme="majorBidi" w:cstheme="majorBidi"/>
        </w:rPr>
        <w:t xml:space="preserve"> c</w:t>
      </w:r>
      <w:r w:rsidR="006B44E6" w:rsidRPr="00D76D2B">
        <w:rPr>
          <w:rFonts w:asciiTheme="majorBidi" w:hAnsiTheme="majorBidi" w:cstheme="majorBidi"/>
        </w:rPr>
        <w:t>ross sections</w:t>
      </w:r>
      <w:r w:rsidR="00392A27" w:rsidRPr="00D76D2B">
        <w:rPr>
          <w:rFonts w:asciiTheme="majorBidi" w:hAnsiTheme="majorBidi" w:cstheme="majorBidi"/>
        </w:rPr>
        <w:t xml:space="preserve"> (</w:t>
      </w:r>
      <w:r w:rsidR="007802D1" w:rsidRPr="00D76D2B">
        <w:rPr>
          <w:rFonts w:asciiTheme="majorBidi" w:hAnsiTheme="majorBidi" w:cstheme="majorBidi"/>
        </w:rPr>
        <w:t>2016)</w:t>
      </w:r>
    </w:p>
    <w:p w:rsidR="00943C4B" w:rsidRPr="00D76D2B" w:rsidRDefault="00943C4B" w:rsidP="00BE0E13">
      <w:pPr>
        <w:pStyle w:val="BodyText"/>
        <w:rPr>
          <w:rFonts w:asciiTheme="majorBidi" w:hAnsiTheme="majorBidi" w:cstheme="majorBidi"/>
        </w:rPr>
      </w:pPr>
    </w:p>
    <w:p w:rsidR="00943C4B" w:rsidRPr="00D76D2B" w:rsidRDefault="00943C4B" w:rsidP="00BE0E13">
      <w:pPr>
        <w:pStyle w:val="BodyText"/>
        <w:rPr>
          <w:rFonts w:asciiTheme="majorBidi" w:hAnsiTheme="majorBidi" w:cstheme="majorBidi"/>
        </w:rPr>
      </w:pPr>
    </w:p>
    <w:p w:rsidR="00943C4B" w:rsidRPr="00D76D2B" w:rsidRDefault="00943C4B" w:rsidP="00943C4B">
      <w:pPr>
        <w:rPr>
          <w:rFonts w:asciiTheme="majorBidi" w:hAnsiTheme="majorBidi" w:cstheme="majorBidi"/>
        </w:rPr>
      </w:pPr>
      <w:r w:rsidRPr="00D76D2B">
        <w:rPr>
          <w:rFonts w:asciiTheme="majorBidi" w:hAnsiTheme="majorBidi" w:cstheme="majorBidi"/>
        </w:rPr>
        <w:t xml:space="preserve">The </w:t>
      </w:r>
      <w:r w:rsidR="00264506" w:rsidRPr="00D76D2B">
        <w:rPr>
          <w:rFonts w:asciiTheme="majorBidi" w:hAnsiTheme="majorBidi" w:cstheme="majorBidi"/>
        </w:rPr>
        <w:t>project site</w:t>
      </w:r>
      <w:r w:rsidR="00B92EB9" w:rsidRPr="00D76D2B">
        <w:rPr>
          <w:rFonts w:asciiTheme="majorBidi" w:hAnsiTheme="majorBidi" w:cstheme="majorBidi"/>
        </w:rPr>
        <w:t xml:space="preserve"> </w:t>
      </w:r>
      <w:r w:rsidR="00DF440A" w:rsidRPr="00D76D2B">
        <w:rPr>
          <w:rFonts w:asciiTheme="majorBidi" w:hAnsiTheme="majorBidi" w:cstheme="majorBidi"/>
        </w:rPr>
        <w:t>is</w:t>
      </w:r>
      <w:r w:rsidRPr="00D76D2B">
        <w:rPr>
          <w:rFonts w:asciiTheme="majorBidi" w:hAnsiTheme="majorBidi" w:cstheme="majorBidi"/>
        </w:rPr>
        <w:t xml:space="preserve"> still being defined but will probably be restricted to the footprint of the envisaged structures</w:t>
      </w:r>
      <w:r w:rsidR="00DF440A" w:rsidRPr="00D76D2B">
        <w:rPr>
          <w:rFonts w:asciiTheme="majorBidi" w:hAnsiTheme="majorBidi" w:cstheme="majorBidi"/>
        </w:rPr>
        <w:t xml:space="preserve"> (works boundary)</w:t>
      </w:r>
      <w:r w:rsidRPr="00D76D2B">
        <w:rPr>
          <w:rFonts w:asciiTheme="majorBidi" w:hAnsiTheme="majorBidi" w:cstheme="majorBidi"/>
        </w:rPr>
        <w:t xml:space="preserve">, the site access, </w:t>
      </w:r>
      <w:proofErr w:type="gramStart"/>
      <w:r w:rsidRPr="00D76D2B">
        <w:rPr>
          <w:rFonts w:asciiTheme="majorBidi" w:hAnsiTheme="majorBidi" w:cstheme="majorBidi"/>
        </w:rPr>
        <w:t>the</w:t>
      </w:r>
      <w:proofErr w:type="gramEnd"/>
      <w:r w:rsidRPr="00D76D2B">
        <w:rPr>
          <w:rFonts w:asciiTheme="majorBidi" w:hAnsiTheme="majorBidi" w:cstheme="majorBidi"/>
        </w:rPr>
        <w:t xml:space="preserve"> landfall location in the outer port basin</w:t>
      </w:r>
      <w:r w:rsidR="007802D1" w:rsidRPr="00D76D2B">
        <w:rPr>
          <w:rFonts w:asciiTheme="majorBidi" w:hAnsiTheme="majorBidi" w:cstheme="majorBidi"/>
        </w:rPr>
        <w:t>,</w:t>
      </w:r>
      <w:r w:rsidRPr="00D76D2B">
        <w:rPr>
          <w:rFonts w:asciiTheme="majorBidi" w:hAnsiTheme="majorBidi" w:cstheme="majorBidi"/>
        </w:rPr>
        <w:t xml:space="preserve"> a stockpiling area at the north side of the harbour and a limited storage / parking area </w:t>
      </w:r>
      <w:r w:rsidR="006C7C21" w:rsidRPr="00D76D2B">
        <w:rPr>
          <w:rFonts w:asciiTheme="majorBidi" w:hAnsiTheme="majorBidi" w:cstheme="majorBidi"/>
        </w:rPr>
        <w:t xml:space="preserve">near </w:t>
      </w:r>
      <w:proofErr w:type="spellStart"/>
      <w:r w:rsidR="006C7C21" w:rsidRPr="00D76D2B">
        <w:rPr>
          <w:rFonts w:asciiTheme="majorBidi" w:hAnsiTheme="majorBidi" w:cstheme="majorBidi"/>
        </w:rPr>
        <w:t>Rasgefannu</w:t>
      </w:r>
      <w:proofErr w:type="spellEnd"/>
      <w:r w:rsidR="006C7C21" w:rsidRPr="00D76D2B">
        <w:rPr>
          <w:rFonts w:asciiTheme="majorBidi" w:hAnsiTheme="majorBidi" w:cstheme="majorBidi"/>
        </w:rPr>
        <w:t xml:space="preserve"> </w:t>
      </w:r>
      <w:proofErr w:type="spellStart"/>
      <w:r w:rsidR="006C7C21" w:rsidRPr="00D76D2B">
        <w:rPr>
          <w:rFonts w:asciiTheme="majorBidi" w:hAnsiTheme="majorBidi" w:cstheme="majorBidi"/>
        </w:rPr>
        <w:t>Neru</w:t>
      </w:r>
      <w:proofErr w:type="spellEnd"/>
      <w:r w:rsidRPr="00D76D2B">
        <w:rPr>
          <w:rFonts w:asciiTheme="majorBidi" w:hAnsiTheme="majorBidi" w:cstheme="majorBidi"/>
        </w:rPr>
        <w:t xml:space="preserve">. </w:t>
      </w:r>
    </w:p>
    <w:p w:rsidR="00BE0E13" w:rsidRPr="00D76D2B" w:rsidRDefault="00BE0E13" w:rsidP="00BE0E13">
      <w:pPr>
        <w:pStyle w:val="BodyText"/>
        <w:ind w:left="426"/>
        <w:rPr>
          <w:rFonts w:asciiTheme="majorBidi" w:hAnsiTheme="majorBidi" w:cstheme="majorBidi"/>
          <w:szCs w:val="21"/>
        </w:rPr>
      </w:pPr>
    </w:p>
    <w:p w:rsidR="00657541" w:rsidRPr="00D76D2B" w:rsidRDefault="00BE0E13" w:rsidP="006B44E6">
      <w:pPr>
        <w:autoSpaceDE w:val="0"/>
        <w:autoSpaceDN w:val="0"/>
        <w:adjustRightInd w:val="0"/>
        <w:spacing w:line="240" w:lineRule="auto"/>
        <w:jc w:val="both"/>
        <w:rPr>
          <w:rFonts w:asciiTheme="majorBidi" w:hAnsiTheme="majorBidi" w:cstheme="majorBidi"/>
          <w:color w:val="000000"/>
          <w:szCs w:val="21"/>
        </w:rPr>
      </w:pPr>
      <w:r w:rsidRPr="00D76D2B">
        <w:rPr>
          <w:rFonts w:asciiTheme="majorBidi" w:hAnsiTheme="majorBidi" w:cstheme="majorBidi"/>
          <w:color w:val="000000"/>
          <w:szCs w:val="21"/>
        </w:rPr>
        <w:t xml:space="preserve">No soil investigations within </w:t>
      </w:r>
      <w:r w:rsidR="00B92EB9" w:rsidRPr="00D76D2B">
        <w:rPr>
          <w:rFonts w:asciiTheme="majorBidi" w:hAnsiTheme="majorBidi" w:cstheme="majorBidi"/>
          <w:color w:val="000000"/>
          <w:szCs w:val="21"/>
        </w:rPr>
        <w:t xml:space="preserve">the </w:t>
      </w:r>
      <w:r w:rsidR="00335BAA" w:rsidRPr="00D76D2B">
        <w:rPr>
          <w:rFonts w:asciiTheme="majorBidi" w:hAnsiTheme="majorBidi" w:cstheme="majorBidi"/>
          <w:color w:val="000000"/>
          <w:szCs w:val="21"/>
        </w:rPr>
        <w:t>works boundary</w:t>
      </w:r>
      <w:r w:rsidRPr="00D76D2B">
        <w:rPr>
          <w:rFonts w:asciiTheme="majorBidi" w:hAnsiTheme="majorBidi" w:cstheme="majorBidi"/>
          <w:color w:val="000000"/>
          <w:szCs w:val="21"/>
        </w:rPr>
        <w:t xml:space="preserve"> are available. </w:t>
      </w:r>
      <w:r w:rsidR="00452B0A" w:rsidRPr="00D76D2B">
        <w:rPr>
          <w:rFonts w:asciiTheme="majorBidi" w:hAnsiTheme="majorBidi" w:cstheme="majorBidi"/>
          <w:color w:val="000000"/>
          <w:szCs w:val="21"/>
        </w:rPr>
        <w:t xml:space="preserve">There are soil investigations available on the western coastline of </w:t>
      </w:r>
      <w:proofErr w:type="spellStart"/>
      <w:r w:rsidR="00452B0A" w:rsidRPr="00D76D2B">
        <w:rPr>
          <w:rFonts w:asciiTheme="majorBidi" w:hAnsiTheme="majorBidi" w:cstheme="majorBidi"/>
          <w:color w:val="000000"/>
          <w:szCs w:val="21"/>
        </w:rPr>
        <w:t>Fuvahmulah</w:t>
      </w:r>
      <w:proofErr w:type="spellEnd"/>
      <w:r w:rsidR="00452B0A" w:rsidRPr="00D76D2B">
        <w:rPr>
          <w:rFonts w:asciiTheme="majorBidi" w:hAnsiTheme="majorBidi" w:cstheme="majorBidi"/>
          <w:color w:val="000000"/>
          <w:szCs w:val="21"/>
        </w:rPr>
        <w:t xml:space="preserve"> which show a heterogeneous </w:t>
      </w:r>
      <w:r w:rsidR="006B44E6" w:rsidRPr="00D76D2B">
        <w:rPr>
          <w:rFonts w:asciiTheme="majorBidi" w:hAnsiTheme="majorBidi" w:cstheme="majorBidi"/>
          <w:color w:val="000000"/>
          <w:szCs w:val="21"/>
        </w:rPr>
        <w:t xml:space="preserve">layering of </w:t>
      </w:r>
      <w:r w:rsidR="003C58C2" w:rsidRPr="00D76D2B">
        <w:rPr>
          <w:rFonts w:asciiTheme="majorBidi" w:hAnsiTheme="majorBidi" w:cstheme="majorBidi"/>
          <w:color w:val="000000"/>
          <w:szCs w:val="21"/>
        </w:rPr>
        <w:t xml:space="preserve">mainly </w:t>
      </w:r>
      <w:r w:rsidR="006B44E6" w:rsidRPr="00D76D2B">
        <w:rPr>
          <w:rFonts w:asciiTheme="majorBidi" w:hAnsiTheme="majorBidi" w:cstheme="majorBidi"/>
          <w:color w:val="000000"/>
          <w:szCs w:val="21"/>
        </w:rPr>
        <w:t xml:space="preserve">hard and soft corals. </w:t>
      </w:r>
      <w:r w:rsidR="00452B0A" w:rsidRPr="00D76D2B">
        <w:rPr>
          <w:rFonts w:asciiTheme="majorBidi" w:hAnsiTheme="majorBidi" w:cstheme="majorBidi"/>
          <w:color w:val="000000"/>
          <w:szCs w:val="21"/>
        </w:rPr>
        <w:t xml:space="preserve"> </w:t>
      </w:r>
    </w:p>
    <w:p w:rsidR="00657541" w:rsidRPr="00D76D2B" w:rsidRDefault="00657541" w:rsidP="00B255ED">
      <w:pPr>
        <w:pStyle w:val="BodyText"/>
        <w:rPr>
          <w:rFonts w:asciiTheme="majorBidi" w:hAnsiTheme="majorBidi" w:cstheme="majorBidi"/>
          <w:szCs w:val="21"/>
          <w:highlight w:val="yellow"/>
        </w:rPr>
      </w:pPr>
    </w:p>
    <w:p w:rsidR="00452B0A" w:rsidRPr="00D76D2B" w:rsidRDefault="00452B0A" w:rsidP="00452B0A">
      <w:pPr>
        <w:autoSpaceDE w:val="0"/>
        <w:autoSpaceDN w:val="0"/>
        <w:adjustRightInd w:val="0"/>
        <w:spacing w:line="240" w:lineRule="auto"/>
        <w:jc w:val="both"/>
        <w:rPr>
          <w:rFonts w:asciiTheme="majorBidi" w:hAnsiTheme="majorBidi" w:cstheme="majorBidi"/>
          <w:color w:val="000000"/>
          <w:szCs w:val="21"/>
          <w:lang w:eastAsia="nl-NL"/>
        </w:rPr>
      </w:pPr>
      <w:r w:rsidRPr="00D76D2B">
        <w:rPr>
          <w:rFonts w:asciiTheme="majorBidi" w:hAnsiTheme="majorBidi" w:cstheme="majorBidi"/>
          <w:color w:val="000000"/>
          <w:szCs w:val="21"/>
        </w:rPr>
        <w:t xml:space="preserve">The </w:t>
      </w:r>
      <w:r w:rsidR="00943C4B" w:rsidRPr="00D76D2B">
        <w:rPr>
          <w:rFonts w:asciiTheme="majorBidi" w:hAnsiTheme="majorBidi" w:cstheme="majorBidi"/>
          <w:color w:val="000000"/>
          <w:szCs w:val="21"/>
        </w:rPr>
        <w:t xml:space="preserve">eastern shore </w:t>
      </w:r>
      <w:r w:rsidRPr="00D76D2B">
        <w:rPr>
          <w:rFonts w:asciiTheme="majorBidi" w:hAnsiTheme="majorBidi" w:cstheme="majorBidi"/>
          <w:color w:val="000000"/>
          <w:szCs w:val="21"/>
        </w:rPr>
        <w:t xml:space="preserve">mainly consists of exposed beach rock and (dead) coral and boulders due </w:t>
      </w:r>
      <w:r w:rsidR="006B44E6" w:rsidRPr="00D76D2B">
        <w:rPr>
          <w:rFonts w:asciiTheme="majorBidi" w:hAnsiTheme="majorBidi" w:cstheme="majorBidi"/>
          <w:color w:val="000000"/>
          <w:szCs w:val="21"/>
        </w:rPr>
        <w:t xml:space="preserve">to </w:t>
      </w:r>
      <w:r w:rsidRPr="00D76D2B">
        <w:rPr>
          <w:rFonts w:asciiTheme="majorBidi" w:hAnsiTheme="majorBidi" w:cstheme="majorBidi"/>
          <w:color w:val="000000"/>
          <w:szCs w:val="21"/>
        </w:rPr>
        <w:t xml:space="preserve">extensive beach erosion. Deposition of </w:t>
      </w:r>
      <w:r w:rsidR="006B44E6" w:rsidRPr="00D76D2B">
        <w:rPr>
          <w:rFonts w:asciiTheme="majorBidi" w:hAnsiTheme="majorBidi" w:cstheme="majorBidi"/>
          <w:color w:val="000000"/>
          <w:szCs w:val="21"/>
        </w:rPr>
        <w:t xml:space="preserve">pebbles and sand </w:t>
      </w:r>
      <w:r w:rsidRPr="00D76D2B">
        <w:rPr>
          <w:rFonts w:asciiTheme="majorBidi" w:hAnsiTheme="majorBidi" w:cstheme="majorBidi"/>
          <w:color w:val="000000"/>
          <w:szCs w:val="21"/>
        </w:rPr>
        <w:t>can be found on more northerly parts of the project area.</w:t>
      </w:r>
    </w:p>
    <w:p w:rsidR="00A45F1A" w:rsidRPr="00D76D2B" w:rsidRDefault="00A45F1A" w:rsidP="00B255ED">
      <w:pPr>
        <w:pStyle w:val="BodyText"/>
        <w:rPr>
          <w:rFonts w:asciiTheme="majorBidi" w:hAnsiTheme="majorBidi" w:cstheme="majorBidi"/>
          <w:szCs w:val="21"/>
          <w:highlight w:val="yellow"/>
        </w:rPr>
      </w:pPr>
    </w:p>
    <w:p w:rsidR="006B44E6" w:rsidRPr="00D76D2B" w:rsidRDefault="00452B0A" w:rsidP="00452B0A">
      <w:pPr>
        <w:autoSpaceDE w:val="0"/>
        <w:autoSpaceDN w:val="0"/>
        <w:adjustRightInd w:val="0"/>
        <w:spacing w:line="240" w:lineRule="auto"/>
        <w:jc w:val="both"/>
        <w:rPr>
          <w:rFonts w:asciiTheme="majorBidi" w:hAnsiTheme="majorBidi" w:cstheme="majorBidi"/>
          <w:color w:val="000000"/>
          <w:szCs w:val="21"/>
          <w:lang w:eastAsia="nl-NL"/>
        </w:rPr>
      </w:pPr>
      <w:r w:rsidRPr="00D76D2B">
        <w:rPr>
          <w:rFonts w:asciiTheme="majorBidi" w:hAnsiTheme="majorBidi" w:cstheme="majorBidi"/>
          <w:color w:val="000000"/>
          <w:szCs w:val="21"/>
          <w:lang w:eastAsia="nl-NL"/>
        </w:rPr>
        <w:t xml:space="preserve">The elevation of </w:t>
      </w:r>
      <w:r w:rsidR="00943C4B" w:rsidRPr="00D76D2B">
        <w:rPr>
          <w:rFonts w:asciiTheme="majorBidi" w:hAnsiTheme="majorBidi" w:cstheme="majorBidi"/>
          <w:color w:val="000000"/>
          <w:szCs w:val="21"/>
          <w:lang w:eastAsia="nl-NL"/>
        </w:rPr>
        <w:t xml:space="preserve">the </w:t>
      </w:r>
      <w:r w:rsidRPr="00D76D2B">
        <w:rPr>
          <w:rFonts w:asciiTheme="majorBidi" w:hAnsiTheme="majorBidi" w:cstheme="majorBidi"/>
          <w:color w:val="000000"/>
          <w:szCs w:val="21"/>
          <w:lang w:eastAsia="nl-NL"/>
        </w:rPr>
        <w:t xml:space="preserve">coastal areas around the island is relatively higher than the central area of the island. The ridge lies at around 2-3 meters above MSL. The coastal vegetation is mostly coconut palms and sea-lettuce. A significant number of coconut palms have been washed away due to the coastal erosion.  </w:t>
      </w:r>
    </w:p>
    <w:p w:rsidR="00452B0A" w:rsidRPr="00D76D2B" w:rsidRDefault="006B44E6" w:rsidP="006B44E6">
      <w:pPr>
        <w:tabs>
          <w:tab w:val="left" w:pos="7215"/>
        </w:tabs>
        <w:rPr>
          <w:rFonts w:asciiTheme="majorBidi" w:hAnsiTheme="majorBidi" w:cstheme="majorBidi"/>
          <w:szCs w:val="21"/>
          <w:lang w:eastAsia="nl-NL"/>
        </w:rPr>
      </w:pPr>
      <w:r w:rsidRPr="00D76D2B">
        <w:rPr>
          <w:rFonts w:asciiTheme="majorBidi" w:hAnsiTheme="majorBidi" w:cstheme="majorBidi"/>
          <w:szCs w:val="21"/>
          <w:lang w:eastAsia="nl-NL"/>
        </w:rPr>
        <w:tab/>
      </w:r>
    </w:p>
    <w:p w:rsidR="006B44E6" w:rsidRPr="00D76D2B" w:rsidRDefault="006B44E6" w:rsidP="006B44E6">
      <w:pPr>
        <w:tabs>
          <w:tab w:val="left" w:pos="7215"/>
        </w:tabs>
        <w:rPr>
          <w:rFonts w:asciiTheme="majorBidi" w:hAnsiTheme="majorBidi" w:cstheme="majorBidi"/>
          <w:szCs w:val="21"/>
          <w:lang w:eastAsia="nl-NL"/>
        </w:rPr>
      </w:pPr>
      <w:r w:rsidRPr="00D76D2B">
        <w:rPr>
          <w:rFonts w:asciiTheme="majorBidi" w:hAnsiTheme="majorBidi" w:cstheme="majorBidi"/>
          <w:szCs w:val="21"/>
          <w:lang w:eastAsia="nl-NL"/>
        </w:rPr>
        <w:t>An indicative</w:t>
      </w:r>
      <w:r w:rsidR="003A687A" w:rsidRPr="00D76D2B">
        <w:rPr>
          <w:rFonts w:asciiTheme="majorBidi" w:hAnsiTheme="majorBidi" w:cstheme="majorBidi"/>
          <w:szCs w:val="21"/>
          <w:lang w:eastAsia="nl-NL"/>
        </w:rPr>
        <w:t xml:space="preserve"> topography and</w:t>
      </w:r>
      <w:r w:rsidRPr="00D76D2B">
        <w:rPr>
          <w:rFonts w:asciiTheme="majorBidi" w:hAnsiTheme="majorBidi" w:cstheme="majorBidi"/>
          <w:szCs w:val="21"/>
          <w:lang w:eastAsia="nl-NL"/>
        </w:rPr>
        <w:t xml:space="preserve"> bathymetry of </w:t>
      </w:r>
      <w:proofErr w:type="spellStart"/>
      <w:r w:rsidRPr="00D76D2B">
        <w:rPr>
          <w:rFonts w:asciiTheme="majorBidi" w:hAnsiTheme="majorBidi" w:cstheme="majorBidi"/>
          <w:szCs w:val="21"/>
          <w:lang w:eastAsia="nl-NL"/>
        </w:rPr>
        <w:t>Fuvahmulah</w:t>
      </w:r>
      <w:proofErr w:type="spellEnd"/>
      <w:r w:rsidRPr="00D76D2B">
        <w:rPr>
          <w:rFonts w:asciiTheme="majorBidi" w:hAnsiTheme="majorBidi" w:cstheme="majorBidi"/>
          <w:szCs w:val="21"/>
          <w:lang w:eastAsia="nl-NL"/>
        </w:rPr>
        <w:t xml:space="preserve"> can be </w:t>
      </w:r>
      <w:r w:rsidR="007802D1" w:rsidRPr="00D76D2B">
        <w:rPr>
          <w:rFonts w:asciiTheme="majorBidi" w:hAnsiTheme="majorBidi" w:cstheme="majorBidi"/>
          <w:szCs w:val="21"/>
          <w:lang w:eastAsia="nl-NL"/>
        </w:rPr>
        <w:t>found</w:t>
      </w:r>
      <w:r w:rsidRPr="00D76D2B">
        <w:rPr>
          <w:rFonts w:asciiTheme="majorBidi" w:hAnsiTheme="majorBidi" w:cstheme="majorBidi"/>
          <w:szCs w:val="21"/>
          <w:lang w:eastAsia="nl-NL"/>
        </w:rPr>
        <w:t xml:space="preserve"> on the </w:t>
      </w:r>
      <w:r w:rsidR="007802D1" w:rsidRPr="00D76D2B">
        <w:rPr>
          <w:rFonts w:asciiTheme="majorBidi" w:hAnsiTheme="majorBidi" w:cstheme="majorBidi"/>
          <w:szCs w:val="21"/>
          <w:lang w:eastAsia="nl-NL"/>
        </w:rPr>
        <w:t>following</w:t>
      </w:r>
      <w:r w:rsidRPr="00D76D2B">
        <w:rPr>
          <w:rFonts w:asciiTheme="majorBidi" w:hAnsiTheme="majorBidi" w:cstheme="majorBidi"/>
          <w:szCs w:val="21"/>
          <w:lang w:eastAsia="nl-NL"/>
        </w:rPr>
        <w:t xml:space="preserve"> page. </w:t>
      </w:r>
    </w:p>
    <w:p w:rsidR="00452B0A" w:rsidRPr="00D76D2B" w:rsidRDefault="004D4824" w:rsidP="00452B0A">
      <w:pPr>
        <w:autoSpaceDE w:val="0"/>
        <w:autoSpaceDN w:val="0"/>
        <w:adjustRightInd w:val="0"/>
        <w:spacing w:line="240" w:lineRule="auto"/>
        <w:jc w:val="both"/>
        <w:rPr>
          <w:rFonts w:asciiTheme="majorBidi" w:hAnsiTheme="majorBidi" w:cstheme="majorBidi"/>
          <w:color w:val="000000"/>
          <w:sz w:val="23"/>
          <w:szCs w:val="23"/>
          <w:lang w:eastAsia="nl-NL"/>
        </w:rPr>
      </w:pPr>
      <w:r w:rsidRPr="00D76D2B">
        <w:rPr>
          <w:rFonts w:asciiTheme="majorBidi" w:hAnsiTheme="majorBidi" w:cstheme="majorBidi"/>
          <w:noProof/>
          <w:color w:val="000000"/>
          <w:sz w:val="23"/>
          <w:szCs w:val="23"/>
          <w:lang w:val="en-US"/>
        </w:rPr>
        <w:lastRenderedPageBreak/>
        <w:drawing>
          <wp:inline distT="0" distB="0" distL="0" distR="0">
            <wp:extent cx="5467350" cy="7943850"/>
            <wp:effectExtent l="0" t="0" r="0" b="0"/>
            <wp:docPr id="8" name="Picture 4" descr="Maldives topograph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ldives topography"/>
                    <pic:cNvPicPr>
                      <a:picLocks noChangeAspect="1" noChangeArrowheads="1"/>
                    </pic:cNvPicPr>
                  </pic:nvPicPr>
                  <pic:blipFill>
                    <a:blip r:embed="rId17">
                      <a:extLst>
                        <a:ext uri="{28A0092B-C50C-407E-A947-70E740481C1C}">
                          <a14:useLocalDpi xmlns:a14="http://schemas.microsoft.com/office/drawing/2010/main" val="0"/>
                        </a:ext>
                      </a:extLst>
                    </a:blip>
                    <a:srcRect l="1807" t="2194" r="2936"/>
                    <a:stretch>
                      <a:fillRect/>
                    </a:stretch>
                  </pic:blipFill>
                  <pic:spPr bwMode="auto">
                    <a:xfrm>
                      <a:off x="0" y="0"/>
                      <a:ext cx="5467350" cy="7943850"/>
                    </a:xfrm>
                    <a:prstGeom prst="rect">
                      <a:avLst/>
                    </a:prstGeom>
                    <a:noFill/>
                    <a:ln>
                      <a:noFill/>
                    </a:ln>
                  </pic:spPr>
                </pic:pic>
              </a:graphicData>
            </a:graphic>
          </wp:inline>
        </w:drawing>
      </w:r>
    </w:p>
    <w:p w:rsidR="006B44E6" w:rsidRPr="00D76D2B" w:rsidRDefault="006B44E6" w:rsidP="009913CA">
      <w:pPr>
        <w:pStyle w:val="BodyText"/>
        <w:rPr>
          <w:rFonts w:asciiTheme="majorBidi" w:hAnsiTheme="majorBidi" w:cstheme="majorBidi"/>
        </w:rPr>
      </w:pPr>
      <w:r w:rsidRPr="00D76D2B">
        <w:rPr>
          <w:rFonts w:asciiTheme="majorBidi" w:hAnsiTheme="majorBidi" w:cstheme="majorBidi"/>
        </w:rPr>
        <w:br/>
      </w:r>
    </w:p>
    <w:p w:rsidR="009913CA" w:rsidRPr="00D76D2B" w:rsidRDefault="006B44E6" w:rsidP="006B44E6">
      <w:pPr>
        <w:pStyle w:val="Heading1"/>
        <w:rPr>
          <w:rFonts w:asciiTheme="majorBidi" w:hAnsiTheme="majorBidi" w:cstheme="majorBidi"/>
        </w:rPr>
      </w:pPr>
      <w:r w:rsidRPr="00D76D2B">
        <w:rPr>
          <w:rFonts w:asciiTheme="majorBidi" w:hAnsiTheme="majorBidi" w:cstheme="majorBidi"/>
        </w:rPr>
        <w:br w:type="page"/>
      </w:r>
      <w:bookmarkStart w:id="12" w:name="_Toc511212234"/>
      <w:r w:rsidRPr="00D76D2B">
        <w:rPr>
          <w:rFonts w:asciiTheme="majorBidi" w:hAnsiTheme="majorBidi" w:cstheme="majorBidi"/>
        </w:rPr>
        <w:lastRenderedPageBreak/>
        <w:t>Site conditions</w:t>
      </w:r>
      <w:bookmarkEnd w:id="12"/>
      <w:r w:rsidRPr="00D76D2B">
        <w:rPr>
          <w:rFonts w:asciiTheme="majorBidi" w:hAnsiTheme="majorBidi" w:cstheme="majorBidi"/>
        </w:rPr>
        <w:t xml:space="preserve"> </w:t>
      </w:r>
    </w:p>
    <w:p w:rsidR="006B44E6" w:rsidRPr="00D76D2B" w:rsidRDefault="006B44E6" w:rsidP="00DA1CCA">
      <w:pPr>
        <w:rPr>
          <w:rFonts w:asciiTheme="majorBidi" w:hAnsiTheme="majorBidi" w:cstheme="majorBidi"/>
        </w:rPr>
      </w:pPr>
      <w:r w:rsidRPr="00D76D2B">
        <w:rPr>
          <w:rFonts w:asciiTheme="majorBidi" w:hAnsiTheme="majorBidi" w:cstheme="majorBidi"/>
        </w:rPr>
        <w:fldChar w:fldCharType="begin"/>
      </w:r>
      <w:r w:rsidRPr="00D76D2B">
        <w:rPr>
          <w:rFonts w:asciiTheme="majorBidi" w:hAnsiTheme="majorBidi" w:cstheme="majorBidi"/>
        </w:rPr>
        <w:instrText xml:space="preserve"> REF _Ref461117107 \h </w:instrText>
      </w:r>
      <w:r w:rsidR="00DA1CCA" w:rsidRPr="00D76D2B">
        <w:rPr>
          <w:rFonts w:asciiTheme="majorBidi" w:hAnsiTheme="majorBidi" w:cstheme="majorBidi"/>
        </w:rPr>
        <w:instrText xml:space="preserve"> \* MERGEFORMAT </w:instrText>
      </w:r>
      <w:r w:rsidRPr="00D76D2B">
        <w:rPr>
          <w:rFonts w:asciiTheme="majorBidi" w:hAnsiTheme="majorBidi" w:cstheme="majorBidi"/>
        </w:rPr>
      </w:r>
      <w:r w:rsidRPr="00D76D2B">
        <w:rPr>
          <w:rFonts w:asciiTheme="majorBidi" w:hAnsiTheme="majorBidi" w:cstheme="majorBidi"/>
        </w:rPr>
        <w:fldChar w:fldCharType="separate"/>
      </w:r>
      <w:r w:rsidRPr="00D76D2B">
        <w:rPr>
          <w:rFonts w:asciiTheme="majorBidi" w:hAnsiTheme="majorBidi" w:cstheme="majorBidi"/>
        </w:rPr>
        <w:t>Table 1</w:t>
      </w:r>
      <w:r w:rsidRPr="00D76D2B">
        <w:rPr>
          <w:rFonts w:asciiTheme="majorBidi" w:hAnsiTheme="majorBidi" w:cstheme="majorBidi"/>
        </w:rPr>
        <w:fldChar w:fldCharType="end"/>
      </w:r>
      <w:r w:rsidRPr="00D76D2B">
        <w:rPr>
          <w:rFonts w:asciiTheme="majorBidi" w:hAnsiTheme="majorBidi" w:cstheme="majorBidi"/>
        </w:rPr>
        <w:t xml:space="preserve"> shows the characteristic tidal levels</w:t>
      </w:r>
      <w:r w:rsidR="006C7C21" w:rsidRPr="00D76D2B">
        <w:rPr>
          <w:rFonts w:asciiTheme="majorBidi" w:hAnsiTheme="majorBidi" w:cstheme="majorBidi"/>
        </w:rPr>
        <w:t xml:space="preserve"> at S. </w:t>
      </w:r>
      <w:proofErr w:type="spellStart"/>
      <w:r w:rsidR="006C7C21" w:rsidRPr="00D76D2B">
        <w:rPr>
          <w:rFonts w:asciiTheme="majorBidi" w:hAnsiTheme="majorBidi" w:cstheme="majorBidi"/>
        </w:rPr>
        <w:t>Gan</w:t>
      </w:r>
      <w:proofErr w:type="spellEnd"/>
      <w:r w:rsidR="006C7C21" w:rsidRPr="00D76D2B">
        <w:rPr>
          <w:rFonts w:asciiTheme="majorBidi" w:hAnsiTheme="majorBidi" w:cstheme="majorBidi"/>
        </w:rPr>
        <w:t>, approximately 50km south of the project area.</w:t>
      </w:r>
    </w:p>
    <w:p w:rsidR="00DA1CCA" w:rsidRPr="00D76D2B" w:rsidRDefault="00DA1CCA" w:rsidP="00DA1CCA">
      <w:pPr>
        <w:rPr>
          <w:rFonts w:asciiTheme="majorBidi" w:hAnsiTheme="majorBidi" w:cstheme="majorBidi"/>
        </w:rPr>
      </w:pPr>
    </w:p>
    <w:p w:rsidR="006B44E6" w:rsidRPr="00D76D2B" w:rsidRDefault="00DA1CCA" w:rsidP="00DA1CCA">
      <w:pPr>
        <w:pStyle w:val="Caption"/>
        <w:rPr>
          <w:rFonts w:asciiTheme="majorBidi" w:hAnsiTheme="majorBidi" w:cstheme="majorBidi"/>
        </w:rPr>
      </w:pPr>
      <w:bookmarkStart w:id="13" w:name="_Ref461703581"/>
      <w:bookmarkStart w:id="14" w:name="_Toc463623434"/>
      <w:r w:rsidRPr="00D76D2B">
        <w:rPr>
          <w:rFonts w:asciiTheme="majorBidi" w:hAnsiTheme="majorBidi" w:cstheme="majorBidi"/>
        </w:rPr>
        <w:t xml:space="preserve">Table </w:t>
      </w:r>
      <w:r w:rsidRPr="00D76D2B">
        <w:rPr>
          <w:rFonts w:asciiTheme="majorBidi" w:hAnsiTheme="majorBidi" w:cstheme="majorBidi"/>
        </w:rPr>
        <w:fldChar w:fldCharType="begin"/>
      </w:r>
      <w:r w:rsidRPr="00D76D2B">
        <w:rPr>
          <w:rFonts w:asciiTheme="majorBidi" w:hAnsiTheme="majorBidi" w:cstheme="majorBidi"/>
        </w:rPr>
        <w:instrText xml:space="preserve"> SEQ Table \* ARABIC </w:instrText>
      </w:r>
      <w:r w:rsidRPr="00D76D2B">
        <w:rPr>
          <w:rFonts w:asciiTheme="majorBidi" w:hAnsiTheme="majorBidi" w:cstheme="majorBidi"/>
        </w:rPr>
        <w:fldChar w:fldCharType="separate"/>
      </w:r>
      <w:r w:rsidR="007802D1" w:rsidRPr="00D76D2B">
        <w:rPr>
          <w:rFonts w:asciiTheme="majorBidi" w:hAnsiTheme="majorBidi" w:cstheme="majorBidi"/>
          <w:noProof/>
        </w:rPr>
        <w:t>1</w:t>
      </w:r>
      <w:r w:rsidRPr="00D76D2B">
        <w:rPr>
          <w:rFonts w:asciiTheme="majorBidi" w:hAnsiTheme="majorBidi" w:cstheme="majorBidi"/>
        </w:rPr>
        <w:fldChar w:fldCharType="end"/>
      </w:r>
      <w:r w:rsidR="006B44E6" w:rsidRPr="00D76D2B">
        <w:rPr>
          <w:rFonts w:asciiTheme="majorBidi" w:hAnsiTheme="majorBidi" w:cstheme="majorBidi"/>
        </w:rPr>
        <w:t>: Characteristic tidal levels</w:t>
      </w:r>
      <w:bookmarkEnd w:id="13"/>
      <w:bookmarkEnd w:id="14"/>
      <w:r w:rsidR="006C7C21" w:rsidRPr="00D76D2B">
        <w:rPr>
          <w:rFonts w:asciiTheme="majorBidi" w:hAnsiTheme="majorBidi" w:cstheme="majorBidi"/>
        </w:rPr>
        <w:t xml:space="preserve"> at S. </w:t>
      </w:r>
      <w:proofErr w:type="spellStart"/>
      <w:r w:rsidR="006C7C21" w:rsidRPr="00D76D2B">
        <w:rPr>
          <w:rFonts w:asciiTheme="majorBidi" w:hAnsiTheme="majorBidi" w:cstheme="majorBidi"/>
        </w:rPr>
        <w:t>Gan</w:t>
      </w:r>
      <w:proofErr w:type="spellEnd"/>
    </w:p>
    <w:tbl>
      <w:tblPr>
        <w:tblW w:w="0" w:type="auto"/>
        <w:tblInd w:w="108" w:type="dxa"/>
        <w:tblBorders>
          <w:right w:val="single" w:sz="4" w:space="0" w:color="FBD4B4"/>
          <w:insideH w:val="single" w:sz="4" w:space="0" w:color="FFFFFF"/>
          <w:insideV w:val="single" w:sz="4" w:space="0" w:color="FBD4B4"/>
        </w:tblBorders>
        <w:tblLook w:val="04A0" w:firstRow="1" w:lastRow="0" w:firstColumn="1" w:lastColumn="0" w:noHBand="0" w:noVBand="1"/>
      </w:tblPr>
      <w:tblGrid>
        <w:gridCol w:w="1473"/>
        <w:gridCol w:w="2451"/>
        <w:gridCol w:w="1377"/>
      </w:tblGrid>
      <w:tr w:rsidR="006B44E6" w:rsidRPr="00D76D2B" w:rsidTr="006C7C21">
        <w:trPr>
          <w:trHeight w:val="549"/>
        </w:trPr>
        <w:tc>
          <w:tcPr>
            <w:tcW w:w="1473" w:type="dxa"/>
            <w:tcBorders>
              <w:bottom w:val="single" w:sz="12" w:space="0" w:color="A5A4A4"/>
            </w:tcBorders>
            <w:shd w:val="clear" w:color="auto" w:fill="000000"/>
            <w:vAlign w:val="center"/>
          </w:tcPr>
          <w:p w:rsidR="006B44E6" w:rsidRPr="00D76D2B" w:rsidRDefault="006B44E6" w:rsidP="00F237D1">
            <w:pPr>
              <w:pStyle w:val="TableHeading"/>
              <w:rPr>
                <w:rFonts w:asciiTheme="majorBidi" w:eastAsia="Arial" w:hAnsiTheme="majorBidi" w:cstheme="majorBidi"/>
                <w:b w:val="0"/>
                <w:bCs/>
                <w:szCs w:val="22"/>
              </w:rPr>
            </w:pPr>
            <w:r w:rsidRPr="00D76D2B">
              <w:rPr>
                <w:rFonts w:asciiTheme="majorBidi" w:eastAsia="Arial" w:hAnsiTheme="majorBidi" w:cstheme="majorBidi"/>
                <w:szCs w:val="22"/>
              </w:rPr>
              <w:t>Tidal level</w:t>
            </w:r>
          </w:p>
        </w:tc>
        <w:tc>
          <w:tcPr>
            <w:tcW w:w="2451" w:type="dxa"/>
            <w:tcBorders>
              <w:bottom w:val="single" w:sz="12" w:space="0" w:color="A5A4A4"/>
            </w:tcBorders>
            <w:shd w:val="clear" w:color="auto" w:fill="000000"/>
            <w:vAlign w:val="center"/>
          </w:tcPr>
          <w:p w:rsidR="006B44E6" w:rsidRPr="00D76D2B" w:rsidRDefault="006B44E6" w:rsidP="00F237D1">
            <w:pPr>
              <w:pStyle w:val="TableHeading"/>
              <w:rPr>
                <w:rFonts w:asciiTheme="majorBidi" w:eastAsia="Arial" w:hAnsiTheme="majorBidi" w:cstheme="majorBidi"/>
                <w:b w:val="0"/>
                <w:bCs/>
                <w:szCs w:val="22"/>
              </w:rPr>
            </w:pPr>
            <w:r w:rsidRPr="00D76D2B">
              <w:rPr>
                <w:rFonts w:asciiTheme="majorBidi" w:eastAsia="Arial" w:hAnsiTheme="majorBidi" w:cstheme="majorBidi"/>
                <w:szCs w:val="22"/>
              </w:rPr>
              <w:t>Description</w:t>
            </w:r>
          </w:p>
        </w:tc>
        <w:tc>
          <w:tcPr>
            <w:tcW w:w="1377" w:type="dxa"/>
            <w:tcBorders>
              <w:bottom w:val="single" w:sz="12" w:space="0" w:color="A5A4A4"/>
            </w:tcBorders>
            <w:shd w:val="clear" w:color="auto" w:fill="000000"/>
            <w:vAlign w:val="center"/>
          </w:tcPr>
          <w:p w:rsidR="006B44E6" w:rsidRPr="00D76D2B" w:rsidRDefault="006B44E6" w:rsidP="00F237D1">
            <w:pPr>
              <w:pStyle w:val="TableHeading"/>
              <w:jc w:val="center"/>
              <w:rPr>
                <w:rFonts w:asciiTheme="majorBidi" w:eastAsia="Arial" w:hAnsiTheme="majorBidi" w:cstheme="majorBidi"/>
                <w:b w:val="0"/>
                <w:bCs/>
                <w:szCs w:val="22"/>
              </w:rPr>
            </w:pPr>
            <w:r w:rsidRPr="00D76D2B">
              <w:rPr>
                <w:rFonts w:asciiTheme="majorBidi" w:eastAsia="Arial" w:hAnsiTheme="majorBidi" w:cstheme="majorBidi"/>
                <w:szCs w:val="22"/>
              </w:rPr>
              <w:t>Water level</w:t>
            </w:r>
          </w:p>
          <w:p w:rsidR="006B44E6" w:rsidRPr="00D76D2B" w:rsidRDefault="006B44E6" w:rsidP="00F237D1">
            <w:pPr>
              <w:pStyle w:val="TableHeading"/>
              <w:jc w:val="center"/>
              <w:rPr>
                <w:rFonts w:asciiTheme="majorBidi" w:eastAsia="Arial" w:hAnsiTheme="majorBidi" w:cstheme="majorBidi"/>
                <w:b w:val="0"/>
                <w:bCs/>
                <w:szCs w:val="22"/>
              </w:rPr>
            </w:pPr>
            <w:r w:rsidRPr="00D76D2B">
              <w:rPr>
                <w:rFonts w:asciiTheme="majorBidi" w:eastAsia="Arial" w:hAnsiTheme="majorBidi" w:cstheme="majorBidi"/>
                <w:szCs w:val="22"/>
              </w:rPr>
              <w:t>[m +MSL]</w:t>
            </w:r>
          </w:p>
        </w:tc>
      </w:tr>
      <w:tr w:rsidR="006B44E6" w:rsidRPr="00D76D2B" w:rsidTr="006C7C21">
        <w:trPr>
          <w:trHeight w:val="301"/>
        </w:trPr>
        <w:tc>
          <w:tcPr>
            <w:tcW w:w="1473" w:type="dxa"/>
            <w:shd w:val="clear" w:color="auto" w:fill="CCCCCC"/>
            <w:vAlign w:val="center"/>
          </w:tcPr>
          <w:p w:rsidR="006B44E6" w:rsidRPr="00D76D2B" w:rsidRDefault="006B44E6" w:rsidP="00F237D1">
            <w:pPr>
              <w:pStyle w:val="TableText"/>
              <w:rPr>
                <w:rFonts w:asciiTheme="majorBidi" w:eastAsia="Arial" w:hAnsiTheme="majorBidi" w:cstheme="majorBidi"/>
                <w:b/>
                <w:bCs/>
                <w:color w:val="000000"/>
                <w:szCs w:val="22"/>
              </w:rPr>
            </w:pPr>
            <w:r w:rsidRPr="00D76D2B">
              <w:rPr>
                <w:rFonts w:asciiTheme="majorBidi" w:eastAsia="Arial" w:hAnsiTheme="majorBidi" w:cstheme="majorBidi"/>
                <w:color w:val="000000"/>
                <w:szCs w:val="22"/>
              </w:rPr>
              <w:t>HAT</w:t>
            </w:r>
          </w:p>
        </w:tc>
        <w:tc>
          <w:tcPr>
            <w:tcW w:w="2451" w:type="dxa"/>
            <w:shd w:val="clear" w:color="auto" w:fill="CCCCCC"/>
            <w:vAlign w:val="center"/>
          </w:tcPr>
          <w:p w:rsidR="006B44E6" w:rsidRPr="00D76D2B" w:rsidRDefault="006B44E6" w:rsidP="00F237D1">
            <w:pPr>
              <w:pStyle w:val="TableText"/>
              <w:rPr>
                <w:rFonts w:asciiTheme="majorBidi" w:eastAsia="Arial" w:hAnsiTheme="majorBidi" w:cstheme="majorBidi"/>
                <w:color w:val="000000"/>
                <w:szCs w:val="22"/>
              </w:rPr>
            </w:pPr>
            <w:r w:rsidRPr="00D76D2B">
              <w:rPr>
                <w:rFonts w:asciiTheme="majorBidi" w:eastAsia="Arial" w:hAnsiTheme="majorBidi" w:cstheme="majorBidi"/>
                <w:color w:val="000000"/>
                <w:szCs w:val="22"/>
              </w:rPr>
              <w:t>Highest Astronomical Tide</w:t>
            </w:r>
          </w:p>
        </w:tc>
        <w:tc>
          <w:tcPr>
            <w:tcW w:w="1377" w:type="dxa"/>
            <w:shd w:val="clear" w:color="auto" w:fill="CCCCCC"/>
            <w:vAlign w:val="center"/>
          </w:tcPr>
          <w:p w:rsidR="006B44E6" w:rsidRPr="00D76D2B" w:rsidRDefault="006B44E6" w:rsidP="00F237D1">
            <w:pPr>
              <w:pStyle w:val="TableText"/>
              <w:jc w:val="center"/>
              <w:rPr>
                <w:rFonts w:asciiTheme="majorBidi" w:eastAsia="Arial" w:hAnsiTheme="majorBidi" w:cstheme="majorBidi"/>
                <w:color w:val="000000"/>
                <w:szCs w:val="22"/>
              </w:rPr>
            </w:pPr>
            <w:r w:rsidRPr="00D76D2B">
              <w:rPr>
                <w:rFonts w:asciiTheme="majorBidi" w:eastAsia="Arial" w:hAnsiTheme="majorBidi" w:cstheme="majorBidi"/>
                <w:color w:val="000000"/>
                <w:szCs w:val="22"/>
              </w:rPr>
              <w:t>+0.63</w:t>
            </w:r>
          </w:p>
        </w:tc>
      </w:tr>
      <w:tr w:rsidR="006B44E6" w:rsidRPr="00D76D2B" w:rsidTr="006C7C21">
        <w:trPr>
          <w:trHeight w:val="301"/>
        </w:trPr>
        <w:tc>
          <w:tcPr>
            <w:tcW w:w="1473" w:type="dxa"/>
            <w:shd w:val="clear" w:color="auto" w:fill="CCCCCC"/>
            <w:vAlign w:val="center"/>
          </w:tcPr>
          <w:p w:rsidR="006B44E6" w:rsidRPr="00D76D2B" w:rsidRDefault="006B44E6" w:rsidP="00F237D1">
            <w:pPr>
              <w:pStyle w:val="TableText"/>
              <w:rPr>
                <w:rFonts w:asciiTheme="majorBidi" w:eastAsia="Arial" w:hAnsiTheme="majorBidi" w:cstheme="majorBidi"/>
                <w:b/>
                <w:bCs/>
                <w:color w:val="000000"/>
                <w:szCs w:val="22"/>
              </w:rPr>
            </w:pPr>
            <w:r w:rsidRPr="00D76D2B">
              <w:rPr>
                <w:rFonts w:asciiTheme="majorBidi" w:eastAsia="Arial" w:hAnsiTheme="majorBidi" w:cstheme="majorBidi"/>
                <w:color w:val="000000"/>
                <w:szCs w:val="22"/>
              </w:rPr>
              <w:t>MHWS</w:t>
            </w:r>
          </w:p>
        </w:tc>
        <w:tc>
          <w:tcPr>
            <w:tcW w:w="2451" w:type="dxa"/>
            <w:shd w:val="clear" w:color="auto" w:fill="CCCCCC"/>
            <w:vAlign w:val="center"/>
          </w:tcPr>
          <w:p w:rsidR="006B44E6" w:rsidRPr="00D76D2B" w:rsidRDefault="006B44E6" w:rsidP="00F237D1">
            <w:pPr>
              <w:pStyle w:val="TableText"/>
              <w:rPr>
                <w:rFonts w:asciiTheme="majorBidi" w:eastAsia="Arial" w:hAnsiTheme="majorBidi" w:cstheme="majorBidi"/>
                <w:color w:val="000000"/>
                <w:szCs w:val="22"/>
              </w:rPr>
            </w:pPr>
            <w:r w:rsidRPr="00D76D2B">
              <w:rPr>
                <w:rFonts w:asciiTheme="majorBidi" w:eastAsia="Arial" w:hAnsiTheme="majorBidi" w:cstheme="majorBidi"/>
                <w:color w:val="000000"/>
                <w:szCs w:val="22"/>
              </w:rPr>
              <w:t>Mean High Water Spring</w:t>
            </w:r>
          </w:p>
        </w:tc>
        <w:tc>
          <w:tcPr>
            <w:tcW w:w="1377" w:type="dxa"/>
            <w:shd w:val="clear" w:color="auto" w:fill="CCCCCC"/>
            <w:vAlign w:val="center"/>
          </w:tcPr>
          <w:p w:rsidR="006B44E6" w:rsidRPr="00D76D2B" w:rsidRDefault="006B44E6" w:rsidP="00F237D1">
            <w:pPr>
              <w:pStyle w:val="TableText"/>
              <w:jc w:val="center"/>
              <w:rPr>
                <w:rFonts w:asciiTheme="majorBidi" w:eastAsia="Arial" w:hAnsiTheme="majorBidi" w:cstheme="majorBidi"/>
                <w:color w:val="000000"/>
                <w:szCs w:val="22"/>
              </w:rPr>
            </w:pPr>
            <w:r w:rsidRPr="00D76D2B">
              <w:rPr>
                <w:rFonts w:asciiTheme="majorBidi" w:eastAsia="Arial" w:hAnsiTheme="majorBidi" w:cstheme="majorBidi"/>
                <w:color w:val="000000"/>
                <w:szCs w:val="22"/>
              </w:rPr>
              <w:t>+0.55</w:t>
            </w:r>
          </w:p>
        </w:tc>
      </w:tr>
      <w:tr w:rsidR="006B44E6" w:rsidRPr="00D76D2B" w:rsidTr="006C7C21">
        <w:trPr>
          <w:trHeight w:val="301"/>
        </w:trPr>
        <w:tc>
          <w:tcPr>
            <w:tcW w:w="1473" w:type="dxa"/>
            <w:shd w:val="clear" w:color="auto" w:fill="CCCCCC"/>
            <w:vAlign w:val="center"/>
          </w:tcPr>
          <w:p w:rsidR="006B44E6" w:rsidRPr="00D76D2B" w:rsidRDefault="006B44E6" w:rsidP="00F237D1">
            <w:pPr>
              <w:pStyle w:val="TableText"/>
              <w:rPr>
                <w:rFonts w:asciiTheme="majorBidi" w:eastAsia="Arial" w:hAnsiTheme="majorBidi" w:cstheme="majorBidi"/>
                <w:b/>
                <w:bCs/>
                <w:color w:val="000000"/>
                <w:szCs w:val="22"/>
              </w:rPr>
            </w:pPr>
            <w:r w:rsidRPr="00D76D2B">
              <w:rPr>
                <w:rFonts w:asciiTheme="majorBidi" w:eastAsia="Arial" w:hAnsiTheme="majorBidi" w:cstheme="majorBidi"/>
                <w:color w:val="000000"/>
                <w:szCs w:val="22"/>
              </w:rPr>
              <w:t>MHW</w:t>
            </w:r>
          </w:p>
        </w:tc>
        <w:tc>
          <w:tcPr>
            <w:tcW w:w="2451" w:type="dxa"/>
            <w:shd w:val="clear" w:color="auto" w:fill="CCCCCC"/>
            <w:vAlign w:val="center"/>
          </w:tcPr>
          <w:p w:rsidR="006B44E6" w:rsidRPr="00D76D2B" w:rsidRDefault="006B44E6" w:rsidP="00F237D1">
            <w:pPr>
              <w:pStyle w:val="TableText"/>
              <w:rPr>
                <w:rFonts w:asciiTheme="majorBidi" w:eastAsia="Arial" w:hAnsiTheme="majorBidi" w:cstheme="majorBidi"/>
                <w:color w:val="000000"/>
                <w:szCs w:val="22"/>
              </w:rPr>
            </w:pPr>
            <w:r w:rsidRPr="00D76D2B">
              <w:rPr>
                <w:rFonts w:asciiTheme="majorBidi" w:eastAsia="Arial" w:hAnsiTheme="majorBidi" w:cstheme="majorBidi"/>
                <w:color w:val="000000"/>
                <w:szCs w:val="22"/>
              </w:rPr>
              <w:t>Mean High Water</w:t>
            </w:r>
          </w:p>
        </w:tc>
        <w:tc>
          <w:tcPr>
            <w:tcW w:w="1377" w:type="dxa"/>
            <w:shd w:val="clear" w:color="auto" w:fill="CCCCCC"/>
            <w:vAlign w:val="center"/>
          </w:tcPr>
          <w:p w:rsidR="006B44E6" w:rsidRPr="00D76D2B" w:rsidRDefault="006B44E6" w:rsidP="00F237D1">
            <w:pPr>
              <w:pStyle w:val="TableText"/>
              <w:jc w:val="center"/>
              <w:rPr>
                <w:rFonts w:asciiTheme="majorBidi" w:eastAsia="Arial" w:hAnsiTheme="majorBidi" w:cstheme="majorBidi"/>
                <w:color w:val="000000"/>
                <w:szCs w:val="22"/>
              </w:rPr>
            </w:pPr>
            <w:r w:rsidRPr="00D76D2B">
              <w:rPr>
                <w:rFonts w:asciiTheme="majorBidi" w:eastAsia="Arial" w:hAnsiTheme="majorBidi" w:cstheme="majorBidi"/>
                <w:color w:val="000000"/>
                <w:szCs w:val="22"/>
              </w:rPr>
              <w:t>+0.34</w:t>
            </w:r>
          </w:p>
        </w:tc>
      </w:tr>
      <w:tr w:rsidR="006B44E6" w:rsidRPr="00D76D2B" w:rsidTr="006C7C21">
        <w:trPr>
          <w:trHeight w:val="301"/>
        </w:trPr>
        <w:tc>
          <w:tcPr>
            <w:tcW w:w="1473" w:type="dxa"/>
            <w:shd w:val="clear" w:color="auto" w:fill="CCCCCC"/>
            <w:vAlign w:val="center"/>
          </w:tcPr>
          <w:p w:rsidR="006B44E6" w:rsidRPr="00D76D2B" w:rsidRDefault="006B44E6" w:rsidP="00F237D1">
            <w:pPr>
              <w:pStyle w:val="TableText"/>
              <w:rPr>
                <w:rFonts w:asciiTheme="majorBidi" w:eastAsia="Arial" w:hAnsiTheme="majorBidi" w:cstheme="majorBidi"/>
                <w:b/>
                <w:bCs/>
                <w:color w:val="000000"/>
                <w:szCs w:val="22"/>
              </w:rPr>
            </w:pPr>
            <w:r w:rsidRPr="00D76D2B">
              <w:rPr>
                <w:rFonts w:asciiTheme="majorBidi" w:eastAsia="Arial" w:hAnsiTheme="majorBidi" w:cstheme="majorBidi"/>
                <w:color w:val="000000"/>
                <w:szCs w:val="22"/>
              </w:rPr>
              <w:t>MSL</w:t>
            </w:r>
          </w:p>
        </w:tc>
        <w:tc>
          <w:tcPr>
            <w:tcW w:w="2451" w:type="dxa"/>
            <w:shd w:val="clear" w:color="auto" w:fill="CCCCCC"/>
            <w:vAlign w:val="center"/>
          </w:tcPr>
          <w:p w:rsidR="006B44E6" w:rsidRPr="00D76D2B" w:rsidRDefault="006B44E6" w:rsidP="00F237D1">
            <w:pPr>
              <w:pStyle w:val="TableText"/>
              <w:rPr>
                <w:rFonts w:asciiTheme="majorBidi" w:eastAsia="Arial" w:hAnsiTheme="majorBidi" w:cstheme="majorBidi"/>
                <w:color w:val="000000"/>
                <w:szCs w:val="22"/>
              </w:rPr>
            </w:pPr>
            <w:r w:rsidRPr="00D76D2B">
              <w:rPr>
                <w:rFonts w:asciiTheme="majorBidi" w:eastAsia="Arial" w:hAnsiTheme="majorBidi" w:cstheme="majorBidi"/>
                <w:color w:val="000000"/>
                <w:szCs w:val="22"/>
              </w:rPr>
              <w:t>Mean Sea Level</w:t>
            </w:r>
          </w:p>
        </w:tc>
        <w:tc>
          <w:tcPr>
            <w:tcW w:w="1377" w:type="dxa"/>
            <w:shd w:val="clear" w:color="auto" w:fill="CCCCCC"/>
            <w:vAlign w:val="center"/>
          </w:tcPr>
          <w:p w:rsidR="006B44E6" w:rsidRPr="00D76D2B" w:rsidRDefault="006B44E6" w:rsidP="00F237D1">
            <w:pPr>
              <w:pStyle w:val="TableText"/>
              <w:jc w:val="center"/>
              <w:rPr>
                <w:rFonts w:asciiTheme="majorBidi" w:eastAsia="Arial" w:hAnsiTheme="majorBidi" w:cstheme="majorBidi"/>
                <w:color w:val="000000"/>
                <w:szCs w:val="22"/>
              </w:rPr>
            </w:pPr>
            <w:r w:rsidRPr="00D76D2B">
              <w:rPr>
                <w:rFonts w:asciiTheme="majorBidi" w:eastAsia="Arial" w:hAnsiTheme="majorBidi" w:cstheme="majorBidi"/>
                <w:color w:val="000000"/>
                <w:szCs w:val="22"/>
              </w:rPr>
              <w:t>0.00</w:t>
            </w:r>
          </w:p>
        </w:tc>
      </w:tr>
      <w:tr w:rsidR="006B44E6" w:rsidRPr="00D76D2B" w:rsidTr="006C7C21">
        <w:trPr>
          <w:trHeight w:val="301"/>
        </w:trPr>
        <w:tc>
          <w:tcPr>
            <w:tcW w:w="1473" w:type="dxa"/>
            <w:shd w:val="clear" w:color="auto" w:fill="CCCCCC"/>
            <w:vAlign w:val="center"/>
          </w:tcPr>
          <w:p w:rsidR="006B44E6" w:rsidRPr="00D76D2B" w:rsidRDefault="006B44E6" w:rsidP="00F237D1">
            <w:pPr>
              <w:pStyle w:val="TableText"/>
              <w:rPr>
                <w:rFonts w:asciiTheme="majorBidi" w:eastAsia="Arial" w:hAnsiTheme="majorBidi" w:cstheme="majorBidi"/>
                <w:b/>
                <w:bCs/>
                <w:color w:val="000000"/>
                <w:szCs w:val="22"/>
              </w:rPr>
            </w:pPr>
            <w:r w:rsidRPr="00D76D2B">
              <w:rPr>
                <w:rFonts w:asciiTheme="majorBidi" w:eastAsia="Arial" w:hAnsiTheme="majorBidi" w:cstheme="majorBidi"/>
                <w:color w:val="000000"/>
                <w:szCs w:val="22"/>
              </w:rPr>
              <w:t xml:space="preserve">MLW </w:t>
            </w:r>
          </w:p>
        </w:tc>
        <w:tc>
          <w:tcPr>
            <w:tcW w:w="2451" w:type="dxa"/>
            <w:shd w:val="clear" w:color="auto" w:fill="CCCCCC"/>
            <w:vAlign w:val="center"/>
          </w:tcPr>
          <w:p w:rsidR="006B44E6" w:rsidRPr="00D76D2B" w:rsidRDefault="006B44E6" w:rsidP="00F237D1">
            <w:pPr>
              <w:pStyle w:val="TableText"/>
              <w:rPr>
                <w:rFonts w:asciiTheme="majorBidi" w:eastAsia="Arial" w:hAnsiTheme="majorBidi" w:cstheme="majorBidi"/>
                <w:color w:val="000000"/>
                <w:szCs w:val="22"/>
              </w:rPr>
            </w:pPr>
            <w:r w:rsidRPr="00D76D2B">
              <w:rPr>
                <w:rFonts w:asciiTheme="majorBidi" w:eastAsia="Arial" w:hAnsiTheme="majorBidi" w:cstheme="majorBidi"/>
                <w:color w:val="000000"/>
                <w:szCs w:val="22"/>
              </w:rPr>
              <w:t>Mean Low Water</w:t>
            </w:r>
          </w:p>
        </w:tc>
        <w:tc>
          <w:tcPr>
            <w:tcW w:w="1377" w:type="dxa"/>
            <w:shd w:val="clear" w:color="auto" w:fill="CCCCCC"/>
            <w:vAlign w:val="center"/>
          </w:tcPr>
          <w:p w:rsidR="006B44E6" w:rsidRPr="00D76D2B" w:rsidRDefault="006B44E6" w:rsidP="00F237D1">
            <w:pPr>
              <w:pStyle w:val="TableText"/>
              <w:jc w:val="center"/>
              <w:rPr>
                <w:rFonts w:asciiTheme="majorBidi" w:eastAsia="Arial" w:hAnsiTheme="majorBidi" w:cstheme="majorBidi"/>
                <w:color w:val="000000"/>
                <w:szCs w:val="22"/>
              </w:rPr>
            </w:pPr>
            <w:r w:rsidRPr="00D76D2B">
              <w:rPr>
                <w:rFonts w:asciiTheme="majorBidi" w:eastAsia="Arial" w:hAnsiTheme="majorBidi" w:cstheme="majorBidi"/>
                <w:color w:val="000000"/>
                <w:szCs w:val="22"/>
              </w:rPr>
              <w:t>-0.34</w:t>
            </w:r>
          </w:p>
        </w:tc>
      </w:tr>
      <w:tr w:rsidR="006B44E6" w:rsidRPr="00D76D2B" w:rsidTr="006C7C21">
        <w:trPr>
          <w:trHeight w:val="301"/>
        </w:trPr>
        <w:tc>
          <w:tcPr>
            <w:tcW w:w="1473" w:type="dxa"/>
            <w:shd w:val="clear" w:color="auto" w:fill="CCCCCC"/>
            <w:vAlign w:val="center"/>
          </w:tcPr>
          <w:p w:rsidR="006B44E6" w:rsidRPr="00D76D2B" w:rsidRDefault="006B44E6" w:rsidP="00F237D1">
            <w:pPr>
              <w:pStyle w:val="TableText"/>
              <w:rPr>
                <w:rFonts w:asciiTheme="majorBidi" w:eastAsia="Arial" w:hAnsiTheme="majorBidi" w:cstheme="majorBidi"/>
                <w:b/>
                <w:bCs/>
                <w:color w:val="000000"/>
                <w:szCs w:val="22"/>
              </w:rPr>
            </w:pPr>
            <w:r w:rsidRPr="00D76D2B">
              <w:rPr>
                <w:rFonts w:asciiTheme="majorBidi" w:eastAsia="Arial" w:hAnsiTheme="majorBidi" w:cstheme="majorBidi"/>
                <w:color w:val="000000"/>
                <w:szCs w:val="22"/>
              </w:rPr>
              <w:t xml:space="preserve">MLWS </w:t>
            </w:r>
          </w:p>
        </w:tc>
        <w:tc>
          <w:tcPr>
            <w:tcW w:w="2451" w:type="dxa"/>
            <w:shd w:val="clear" w:color="auto" w:fill="CCCCCC"/>
            <w:vAlign w:val="center"/>
          </w:tcPr>
          <w:p w:rsidR="006B44E6" w:rsidRPr="00D76D2B" w:rsidRDefault="006B44E6" w:rsidP="00F237D1">
            <w:pPr>
              <w:pStyle w:val="TableText"/>
              <w:rPr>
                <w:rFonts w:asciiTheme="majorBidi" w:eastAsia="Arial" w:hAnsiTheme="majorBidi" w:cstheme="majorBidi"/>
                <w:color w:val="000000"/>
                <w:szCs w:val="22"/>
              </w:rPr>
            </w:pPr>
            <w:r w:rsidRPr="00D76D2B">
              <w:rPr>
                <w:rFonts w:asciiTheme="majorBidi" w:eastAsia="Arial" w:hAnsiTheme="majorBidi" w:cstheme="majorBidi"/>
                <w:color w:val="000000"/>
                <w:szCs w:val="22"/>
              </w:rPr>
              <w:t>Mean Low Water Spring</w:t>
            </w:r>
          </w:p>
        </w:tc>
        <w:tc>
          <w:tcPr>
            <w:tcW w:w="1377" w:type="dxa"/>
            <w:shd w:val="clear" w:color="auto" w:fill="CCCCCC"/>
            <w:vAlign w:val="center"/>
          </w:tcPr>
          <w:p w:rsidR="006B44E6" w:rsidRPr="00D76D2B" w:rsidRDefault="006B44E6" w:rsidP="00F237D1">
            <w:pPr>
              <w:pStyle w:val="TableText"/>
              <w:jc w:val="center"/>
              <w:rPr>
                <w:rFonts w:asciiTheme="majorBidi" w:eastAsia="Arial" w:hAnsiTheme="majorBidi" w:cstheme="majorBidi"/>
                <w:color w:val="000000"/>
                <w:szCs w:val="22"/>
              </w:rPr>
            </w:pPr>
            <w:r w:rsidRPr="00D76D2B">
              <w:rPr>
                <w:rFonts w:asciiTheme="majorBidi" w:eastAsia="Arial" w:hAnsiTheme="majorBidi" w:cstheme="majorBidi"/>
                <w:color w:val="000000"/>
                <w:szCs w:val="22"/>
              </w:rPr>
              <w:t>-0.56</w:t>
            </w:r>
          </w:p>
        </w:tc>
      </w:tr>
      <w:tr w:rsidR="006B44E6" w:rsidRPr="00D76D2B" w:rsidTr="006C7C21">
        <w:trPr>
          <w:trHeight w:val="301"/>
        </w:trPr>
        <w:tc>
          <w:tcPr>
            <w:tcW w:w="1473" w:type="dxa"/>
            <w:shd w:val="clear" w:color="auto" w:fill="CCCCCC"/>
            <w:vAlign w:val="center"/>
          </w:tcPr>
          <w:p w:rsidR="006B44E6" w:rsidRPr="00D76D2B" w:rsidRDefault="006B44E6" w:rsidP="00F237D1">
            <w:pPr>
              <w:pStyle w:val="TableText"/>
              <w:rPr>
                <w:rFonts w:asciiTheme="majorBidi" w:eastAsia="Arial" w:hAnsiTheme="majorBidi" w:cstheme="majorBidi"/>
                <w:b/>
                <w:bCs/>
                <w:color w:val="000000"/>
                <w:szCs w:val="22"/>
              </w:rPr>
            </w:pPr>
            <w:r w:rsidRPr="00D76D2B">
              <w:rPr>
                <w:rFonts w:asciiTheme="majorBidi" w:eastAsia="Arial" w:hAnsiTheme="majorBidi" w:cstheme="majorBidi"/>
                <w:color w:val="000000"/>
                <w:szCs w:val="22"/>
              </w:rPr>
              <w:t>L</w:t>
            </w:r>
            <w:r w:rsidRPr="00D76D2B">
              <w:rPr>
                <w:rFonts w:asciiTheme="majorBidi" w:eastAsia="Arial" w:hAnsiTheme="majorBidi" w:cstheme="majorBidi"/>
                <w:bCs/>
                <w:color w:val="000000"/>
                <w:szCs w:val="22"/>
              </w:rPr>
              <w:t>AT</w:t>
            </w:r>
          </w:p>
        </w:tc>
        <w:tc>
          <w:tcPr>
            <w:tcW w:w="2451" w:type="dxa"/>
            <w:shd w:val="clear" w:color="auto" w:fill="CCCCCC"/>
            <w:vAlign w:val="center"/>
          </w:tcPr>
          <w:p w:rsidR="006B44E6" w:rsidRPr="00D76D2B" w:rsidRDefault="006B44E6" w:rsidP="00F237D1">
            <w:pPr>
              <w:pStyle w:val="TableText"/>
              <w:rPr>
                <w:rFonts w:asciiTheme="majorBidi" w:eastAsia="Arial" w:hAnsiTheme="majorBidi" w:cstheme="majorBidi"/>
                <w:color w:val="000000"/>
                <w:szCs w:val="22"/>
              </w:rPr>
            </w:pPr>
            <w:r w:rsidRPr="00D76D2B">
              <w:rPr>
                <w:rFonts w:asciiTheme="majorBidi" w:eastAsia="Arial" w:hAnsiTheme="majorBidi" w:cstheme="majorBidi"/>
                <w:color w:val="000000"/>
                <w:szCs w:val="22"/>
              </w:rPr>
              <w:t>Lowest Astronomical Tide</w:t>
            </w:r>
          </w:p>
        </w:tc>
        <w:tc>
          <w:tcPr>
            <w:tcW w:w="1377" w:type="dxa"/>
            <w:shd w:val="clear" w:color="auto" w:fill="CCCCCC"/>
            <w:vAlign w:val="center"/>
          </w:tcPr>
          <w:p w:rsidR="006B44E6" w:rsidRPr="00D76D2B" w:rsidRDefault="006B44E6" w:rsidP="00F237D1">
            <w:pPr>
              <w:pStyle w:val="TableText"/>
              <w:jc w:val="center"/>
              <w:rPr>
                <w:rFonts w:asciiTheme="majorBidi" w:eastAsia="Arial" w:hAnsiTheme="majorBidi" w:cstheme="majorBidi"/>
                <w:color w:val="000000"/>
                <w:szCs w:val="22"/>
              </w:rPr>
            </w:pPr>
            <w:r w:rsidRPr="00D76D2B">
              <w:rPr>
                <w:rFonts w:asciiTheme="majorBidi" w:eastAsia="Arial" w:hAnsiTheme="majorBidi" w:cstheme="majorBidi"/>
                <w:color w:val="000000"/>
                <w:szCs w:val="22"/>
              </w:rPr>
              <w:t>-0.65</w:t>
            </w:r>
          </w:p>
        </w:tc>
      </w:tr>
    </w:tbl>
    <w:p w:rsidR="006B44E6" w:rsidRPr="00D76D2B" w:rsidRDefault="006B44E6" w:rsidP="006B44E6">
      <w:pPr>
        <w:rPr>
          <w:rFonts w:asciiTheme="majorBidi" w:hAnsiTheme="majorBidi" w:cstheme="majorBidi"/>
        </w:rPr>
      </w:pPr>
    </w:p>
    <w:p w:rsidR="006B44E6" w:rsidRPr="00D76D2B" w:rsidRDefault="007802D1" w:rsidP="006B44E6">
      <w:pPr>
        <w:rPr>
          <w:rFonts w:asciiTheme="majorBidi" w:hAnsiTheme="majorBidi" w:cstheme="majorBidi"/>
        </w:rPr>
      </w:pPr>
      <w:r w:rsidRPr="00D76D2B">
        <w:rPr>
          <w:rFonts w:asciiTheme="majorBidi" w:hAnsiTheme="majorBidi" w:cstheme="majorBidi"/>
        </w:rPr>
        <w:t>Design</w:t>
      </w:r>
      <w:r w:rsidR="006B44E6" w:rsidRPr="00D76D2B">
        <w:rPr>
          <w:rFonts w:asciiTheme="majorBidi" w:hAnsiTheme="majorBidi" w:cstheme="majorBidi"/>
        </w:rPr>
        <w:t xml:space="preserve"> water levels for a 50 year design period (including sea level rise) will be around + 1.4 m MSL. Design waves on the seaward edge of the reef flat are swell dominated waves with large periods (&gt;20 s) and wave heights of around 2.9 meters. The reef flat acts as a natural protection by breaking the waves and thus reducing the wave load at the coastline. </w:t>
      </w:r>
    </w:p>
    <w:p w:rsidR="006B44E6" w:rsidRPr="00D76D2B" w:rsidRDefault="006B44E6" w:rsidP="006B44E6">
      <w:pPr>
        <w:rPr>
          <w:rFonts w:asciiTheme="majorBidi" w:hAnsiTheme="majorBidi" w:cstheme="majorBidi"/>
        </w:rPr>
      </w:pPr>
    </w:p>
    <w:p w:rsidR="006B44E6" w:rsidRPr="00D76D2B" w:rsidRDefault="006B44E6" w:rsidP="006B44E6">
      <w:pPr>
        <w:rPr>
          <w:rFonts w:asciiTheme="majorBidi" w:hAnsiTheme="majorBidi" w:cstheme="majorBidi"/>
        </w:rPr>
      </w:pPr>
    </w:p>
    <w:p w:rsidR="006B44E6" w:rsidRPr="00D76D2B" w:rsidRDefault="004D4824" w:rsidP="006B44E6">
      <w:pPr>
        <w:keepNext/>
        <w:rPr>
          <w:rFonts w:asciiTheme="majorBidi" w:hAnsiTheme="majorBidi" w:cstheme="majorBidi"/>
        </w:rPr>
      </w:pPr>
      <w:r w:rsidRPr="00D76D2B">
        <w:rPr>
          <w:rFonts w:asciiTheme="majorBidi" w:hAnsiTheme="majorBidi" w:cstheme="majorBidi"/>
          <w:noProof/>
          <w:lang w:val="en-US"/>
        </w:rPr>
        <w:drawing>
          <wp:inline distT="0" distB="0" distL="0" distR="0">
            <wp:extent cx="4914900" cy="2286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14900" cy="2286000"/>
                    </a:xfrm>
                    <a:prstGeom prst="rect">
                      <a:avLst/>
                    </a:prstGeom>
                    <a:noFill/>
                    <a:ln>
                      <a:noFill/>
                    </a:ln>
                  </pic:spPr>
                </pic:pic>
              </a:graphicData>
            </a:graphic>
          </wp:inline>
        </w:drawing>
      </w:r>
    </w:p>
    <w:p w:rsidR="006B44E6" w:rsidRPr="00D76D2B" w:rsidRDefault="006B44E6" w:rsidP="006B44E6">
      <w:pPr>
        <w:pStyle w:val="Caption"/>
        <w:rPr>
          <w:rFonts w:asciiTheme="majorBidi" w:hAnsiTheme="majorBidi" w:cstheme="majorBidi"/>
        </w:rPr>
      </w:pPr>
      <w:r w:rsidRPr="00D76D2B">
        <w:rPr>
          <w:rFonts w:asciiTheme="majorBidi" w:hAnsiTheme="majorBidi" w:cstheme="majorBidi"/>
        </w:rPr>
        <w:t xml:space="preserve">Figure </w:t>
      </w:r>
      <w:r w:rsidRPr="00D76D2B">
        <w:rPr>
          <w:rFonts w:asciiTheme="majorBidi" w:hAnsiTheme="majorBidi" w:cstheme="majorBidi"/>
        </w:rPr>
        <w:fldChar w:fldCharType="begin"/>
      </w:r>
      <w:r w:rsidRPr="00D76D2B">
        <w:rPr>
          <w:rFonts w:asciiTheme="majorBidi" w:hAnsiTheme="majorBidi" w:cstheme="majorBidi"/>
        </w:rPr>
        <w:instrText xml:space="preserve"> SEQ Figure \* ARABIC </w:instrText>
      </w:r>
      <w:r w:rsidRPr="00D76D2B">
        <w:rPr>
          <w:rFonts w:asciiTheme="majorBidi" w:hAnsiTheme="majorBidi" w:cstheme="majorBidi"/>
        </w:rPr>
        <w:fldChar w:fldCharType="separate"/>
      </w:r>
      <w:r w:rsidRPr="00D76D2B">
        <w:rPr>
          <w:rFonts w:asciiTheme="majorBidi" w:hAnsiTheme="majorBidi" w:cstheme="majorBidi"/>
          <w:noProof/>
        </w:rPr>
        <w:t>7</w:t>
      </w:r>
      <w:r w:rsidRPr="00D76D2B">
        <w:rPr>
          <w:rFonts w:asciiTheme="majorBidi" w:hAnsiTheme="majorBidi" w:cstheme="majorBidi"/>
        </w:rPr>
        <w:fldChar w:fldCharType="end"/>
      </w:r>
      <w:r w:rsidRPr="00D76D2B">
        <w:rPr>
          <w:rFonts w:asciiTheme="majorBidi" w:hAnsiTheme="majorBidi" w:cstheme="majorBidi"/>
        </w:rPr>
        <w:t>: Annual wind climate</w:t>
      </w:r>
    </w:p>
    <w:p w:rsidR="006B44E6" w:rsidRPr="00D76D2B" w:rsidRDefault="006B44E6" w:rsidP="006B44E6">
      <w:pPr>
        <w:rPr>
          <w:rFonts w:asciiTheme="majorBidi" w:hAnsiTheme="majorBidi" w:cstheme="majorBidi"/>
        </w:rPr>
      </w:pPr>
    </w:p>
    <w:p w:rsidR="006B44E6" w:rsidRPr="00D76D2B" w:rsidRDefault="006B44E6" w:rsidP="006B44E6">
      <w:pPr>
        <w:rPr>
          <w:rFonts w:asciiTheme="majorBidi" w:hAnsiTheme="majorBidi" w:cstheme="majorBidi"/>
        </w:rPr>
      </w:pPr>
      <w:r w:rsidRPr="00D76D2B">
        <w:rPr>
          <w:rFonts w:asciiTheme="majorBidi" w:hAnsiTheme="majorBidi" w:cstheme="majorBidi"/>
        </w:rPr>
        <w:t>During the North-Eastern monsoon (December-February) wind direction is mainly from north to north-east. During a transition period (March-April) the wind turns to western direction. From the start of the SW-monsoon the predominant wind direction turns from west towards south-west and south-east. In the second transition period the predominant wind direction is west again</w:t>
      </w:r>
      <w:r w:rsidR="006C7C21" w:rsidRPr="00D76D2B">
        <w:rPr>
          <w:rFonts w:asciiTheme="majorBidi" w:hAnsiTheme="majorBidi" w:cstheme="majorBidi"/>
        </w:rPr>
        <w:t xml:space="preserve">. The monsoon periods, </w:t>
      </w:r>
      <w:r w:rsidRPr="00D76D2B">
        <w:rPr>
          <w:rFonts w:asciiTheme="majorBidi" w:hAnsiTheme="majorBidi" w:cstheme="majorBidi"/>
        </w:rPr>
        <w:t xml:space="preserve">associated wind climate </w:t>
      </w:r>
      <w:r w:rsidR="006C7C21" w:rsidRPr="00D76D2B">
        <w:rPr>
          <w:rFonts w:asciiTheme="majorBidi" w:hAnsiTheme="majorBidi" w:cstheme="majorBidi"/>
        </w:rPr>
        <w:t xml:space="preserve">and typical offshore wave conditions are </w:t>
      </w:r>
      <w:r w:rsidRPr="00D76D2B">
        <w:rPr>
          <w:rFonts w:asciiTheme="majorBidi" w:hAnsiTheme="majorBidi" w:cstheme="majorBidi"/>
        </w:rPr>
        <w:t>summarized in the table below.</w:t>
      </w:r>
    </w:p>
    <w:p w:rsidR="007802D1" w:rsidRPr="00D76D2B" w:rsidRDefault="007802D1" w:rsidP="007802D1">
      <w:pPr>
        <w:pStyle w:val="Caption"/>
        <w:rPr>
          <w:rFonts w:asciiTheme="majorBidi" w:hAnsiTheme="majorBidi" w:cstheme="majorBidi"/>
        </w:rPr>
      </w:pPr>
    </w:p>
    <w:p w:rsidR="006B44E6" w:rsidRPr="00D76D2B" w:rsidRDefault="007802D1" w:rsidP="007802D1">
      <w:pPr>
        <w:pStyle w:val="Caption"/>
        <w:rPr>
          <w:rFonts w:asciiTheme="majorBidi" w:hAnsiTheme="majorBidi" w:cstheme="majorBidi"/>
        </w:rPr>
      </w:pPr>
      <w:r w:rsidRPr="00D76D2B">
        <w:rPr>
          <w:rFonts w:asciiTheme="majorBidi" w:hAnsiTheme="majorBidi" w:cstheme="majorBidi"/>
        </w:rPr>
        <w:t xml:space="preserve">Table </w:t>
      </w:r>
      <w:r w:rsidRPr="00D76D2B">
        <w:rPr>
          <w:rFonts w:asciiTheme="majorBidi" w:hAnsiTheme="majorBidi" w:cstheme="majorBidi"/>
        </w:rPr>
        <w:fldChar w:fldCharType="begin"/>
      </w:r>
      <w:r w:rsidRPr="00D76D2B">
        <w:rPr>
          <w:rFonts w:asciiTheme="majorBidi" w:hAnsiTheme="majorBidi" w:cstheme="majorBidi"/>
        </w:rPr>
        <w:instrText xml:space="preserve"> SEQ Table \* ARABIC </w:instrText>
      </w:r>
      <w:r w:rsidRPr="00D76D2B">
        <w:rPr>
          <w:rFonts w:asciiTheme="majorBidi" w:hAnsiTheme="majorBidi" w:cstheme="majorBidi"/>
        </w:rPr>
        <w:fldChar w:fldCharType="separate"/>
      </w:r>
      <w:r w:rsidRPr="00D76D2B">
        <w:rPr>
          <w:rFonts w:asciiTheme="majorBidi" w:hAnsiTheme="majorBidi" w:cstheme="majorBidi"/>
          <w:noProof/>
        </w:rPr>
        <w:t>2</w:t>
      </w:r>
      <w:r w:rsidRPr="00D76D2B">
        <w:rPr>
          <w:rFonts w:asciiTheme="majorBidi" w:hAnsiTheme="majorBidi" w:cstheme="majorBidi"/>
        </w:rPr>
        <w:fldChar w:fldCharType="end"/>
      </w:r>
      <w:r w:rsidR="006B44E6" w:rsidRPr="00D76D2B">
        <w:rPr>
          <w:rFonts w:asciiTheme="majorBidi" w:hAnsiTheme="majorBidi" w:cstheme="majorBidi"/>
        </w:rPr>
        <w:t xml:space="preserve">: </w:t>
      </w:r>
      <w:r w:rsidR="003C58C2" w:rsidRPr="00D76D2B">
        <w:rPr>
          <w:rFonts w:asciiTheme="majorBidi" w:hAnsiTheme="majorBidi" w:cstheme="majorBidi"/>
        </w:rPr>
        <w:t>Annual w</w:t>
      </w:r>
      <w:r w:rsidR="006B44E6" w:rsidRPr="00D76D2B">
        <w:rPr>
          <w:rFonts w:asciiTheme="majorBidi" w:hAnsiTheme="majorBidi" w:cstheme="majorBidi"/>
        </w:rPr>
        <w:t xml:space="preserve">ind </w:t>
      </w:r>
      <w:r w:rsidR="003C58C2" w:rsidRPr="00D76D2B">
        <w:rPr>
          <w:rFonts w:asciiTheme="majorBidi" w:hAnsiTheme="majorBidi" w:cstheme="majorBidi"/>
        </w:rPr>
        <w:t xml:space="preserve">and wave </w:t>
      </w:r>
      <w:r w:rsidR="006B44E6" w:rsidRPr="00D76D2B">
        <w:rPr>
          <w:rFonts w:asciiTheme="majorBidi" w:hAnsiTheme="majorBidi" w:cstheme="majorBidi"/>
        </w:rPr>
        <w:t>climate</w:t>
      </w:r>
    </w:p>
    <w:p w:rsidR="006B44E6" w:rsidRPr="00D76D2B" w:rsidRDefault="004D4824" w:rsidP="006B44E6">
      <w:pPr>
        <w:rPr>
          <w:rFonts w:asciiTheme="majorBidi" w:hAnsiTheme="majorBidi" w:cstheme="majorBidi"/>
          <w:noProof/>
          <w:lang w:val="nl-NL" w:eastAsia="nl-NL"/>
        </w:rPr>
      </w:pPr>
      <w:r w:rsidRPr="00D76D2B">
        <w:rPr>
          <w:rFonts w:asciiTheme="majorBidi" w:hAnsiTheme="majorBidi" w:cstheme="majorBidi"/>
          <w:noProof/>
          <w:lang w:val="en-US"/>
        </w:rPr>
        <w:lastRenderedPageBreak/>
        <w:drawing>
          <wp:inline distT="0" distB="0" distL="0" distR="0">
            <wp:extent cx="5286375" cy="115252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l="1169" b="71489"/>
                    <a:stretch>
                      <a:fillRect/>
                    </a:stretch>
                  </pic:blipFill>
                  <pic:spPr bwMode="auto">
                    <a:xfrm>
                      <a:off x="0" y="0"/>
                      <a:ext cx="5286375" cy="1152525"/>
                    </a:xfrm>
                    <a:prstGeom prst="rect">
                      <a:avLst/>
                    </a:prstGeom>
                    <a:noFill/>
                    <a:ln>
                      <a:noFill/>
                    </a:ln>
                  </pic:spPr>
                </pic:pic>
              </a:graphicData>
            </a:graphic>
          </wp:inline>
        </w:drawing>
      </w:r>
    </w:p>
    <w:p w:rsidR="003C58C2" w:rsidRPr="00D76D2B" w:rsidRDefault="004D4824" w:rsidP="006B44E6">
      <w:pPr>
        <w:rPr>
          <w:rFonts w:asciiTheme="majorBidi" w:hAnsiTheme="majorBidi" w:cstheme="majorBidi"/>
          <w:noProof/>
          <w:lang w:val="nl-NL" w:eastAsia="nl-NL"/>
        </w:rPr>
      </w:pPr>
      <w:r w:rsidRPr="00D76D2B">
        <w:rPr>
          <w:rFonts w:asciiTheme="majorBidi" w:hAnsiTheme="majorBidi" w:cstheme="majorBidi"/>
          <w:noProof/>
          <w:lang w:val="en-US"/>
        </w:rPr>
        <w:drawing>
          <wp:inline distT="0" distB="0" distL="0" distR="0">
            <wp:extent cx="5286375" cy="7239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l="1276" t="81985"/>
                    <a:stretch>
                      <a:fillRect/>
                    </a:stretch>
                  </pic:blipFill>
                  <pic:spPr bwMode="auto">
                    <a:xfrm>
                      <a:off x="0" y="0"/>
                      <a:ext cx="5286375" cy="723900"/>
                    </a:xfrm>
                    <a:prstGeom prst="rect">
                      <a:avLst/>
                    </a:prstGeom>
                    <a:noFill/>
                    <a:ln>
                      <a:noFill/>
                    </a:ln>
                  </pic:spPr>
                </pic:pic>
              </a:graphicData>
            </a:graphic>
          </wp:inline>
        </w:drawing>
      </w:r>
    </w:p>
    <w:p w:rsidR="003C58C2" w:rsidRPr="00D76D2B" w:rsidRDefault="003C58C2" w:rsidP="006B44E6">
      <w:pPr>
        <w:rPr>
          <w:rFonts w:asciiTheme="majorBidi" w:hAnsiTheme="majorBidi" w:cstheme="majorBidi"/>
          <w:noProof/>
          <w:lang w:val="nl-NL" w:eastAsia="nl-NL"/>
        </w:rPr>
      </w:pPr>
    </w:p>
    <w:p w:rsidR="00BA0855" w:rsidRPr="00D76D2B" w:rsidRDefault="003C58C2" w:rsidP="00CD074C">
      <w:pPr>
        <w:rPr>
          <w:rFonts w:asciiTheme="majorBidi" w:hAnsiTheme="majorBidi" w:cstheme="majorBidi"/>
          <w:noProof/>
          <w:lang w:eastAsia="nl-NL"/>
        </w:rPr>
      </w:pPr>
      <w:r w:rsidRPr="00D76D2B">
        <w:rPr>
          <w:rFonts w:asciiTheme="majorBidi" w:hAnsiTheme="majorBidi" w:cstheme="majorBidi"/>
          <w:noProof/>
          <w:lang w:eastAsia="nl-NL"/>
        </w:rPr>
        <w:t xml:space="preserve">The </w:t>
      </w:r>
      <w:r w:rsidR="00D66CC2" w:rsidRPr="00D76D2B">
        <w:rPr>
          <w:rFonts w:asciiTheme="majorBidi" w:hAnsiTheme="majorBidi" w:cstheme="majorBidi"/>
          <w:noProof/>
          <w:lang w:eastAsia="nl-NL"/>
        </w:rPr>
        <w:t>outer port basin</w:t>
      </w:r>
      <w:r w:rsidRPr="00D76D2B">
        <w:rPr>
          <w:rFonts w:asciiTheme="majorBidi" w:hAnsiTheme="majorBidi" w:cstheme="majorBidi"/>
          <w:noProof/>
          <w:lang w:eastAsia="nl-NL"/>
        </w:rPr>
        <w:t xml:space="preserve"> can most likely </w:t>
      </w:r>
      <w:r w:rsidR="000C5463" w:rsidRPr="00D76D2B">
        <w:rPr>
          <w:rFonts w:asciiTheme="majorBidi" w:hAnsiTheme="majorBidi" w:cstheme="majorBidi"/>
          <w:noProof/>
          <w:lang w:eastAsia="nl-NL"/>
        </w:rPr>
        <w:t xml:space="preserve">(partly) </w:t>
      </w:r>
      <w:r w:rsidRPr="00D76D2B">
        <w:rPr>
          <w:rFonts w:asciiTheme="majorBidi" w:hAnsiTheme="majorBidi" w:cstheme="majorBidi"/>
          <w:noProof/>
          <w:lang w:eastAsia="nl-NL"/>
        </w:rPr>
        <w:t>be used for</w:t>
      </w:r>
      <w:r w:rsidR="00D66CC2" w:rsidRPr="00D76D2B">
        <w:rPr>
          <w:rFonts w:asciiTheme="majorBidi" w:hAnsiTheme="majorBidi" w:cstheme="majorBidi"/>
          <w:noProof/>
          <w:lang w:eastAsia="nl-NL"/>
        </w:rPr>
        <w:t xml:space="preserve"> (un)loading of construction materials / equipment and potentially for limited</w:t>
      </w:r>
      <w:r w:rsidRPr="00D76D2B">
        <w:rPr>
          <w:rFonts w:asciiTheme="majorBidi" w:hAnsiTheme="majorBidi" w:cstheme="majorBidi"/>
          <w:noProof/>
          <w:lang w:eastAsia="nl-NL"/>
        </w:rPr>
        <w:t xml:space="preserve"> stockpiling</w:t>
      </w:r>
      <w:r w:rsidR="00D66CC2" w:rsidRPr="00D76D2B">
        <w:rPr>
          <w:rFonts w:asciiTheme="majorBidi" w:hAnsiTheme="majorBidi" w:cstheme="majorBidi"/>
          <w:noProof/>
          <w:lang w:eastAsia="nl-NL"/>
        </w:rPr>
        <w:t xml:space="preserve">. </w:t>
      </w:r>
      <w:r w:rsidRPr="00D76D2B">
        <w:rPr>
          <w:rFonts w:asciiTheme="majorBidi" w:hAnsiTheme="majorBidi" w:cstheme="majorBidi"/>
          <w:noProof/>
          <w:lang w:eastAsia="nl-NL"/>
        </w:rPr>
        <w:t>The harbour entra</w:t>
      </w:r>
      <w:r w:rsidR="00D66CC2" w:rsidRPr="00D76D2B">
        <w:rPr>
          <w:rFonts w:asciiTheme="majorBidi" w:hAnsiTheme="majorBidi" w:cstheme="majorBidi"/>
          <w:noProof/>
          <w:lang w:eastAsia="nl-NL"/>
        </w:rPr>
        <w:t>n</w:t>
      </w:r>
      <w:r w:rsidRPr="00D76D2B">
        <w:rPr>
          <w:rFonts w:asciiTheme="majorBidi" w:hAnsiTheme="majorBidi" w:cstheme="majorBidi"/>
          <w:noProof/>
          <w:lang w:eastAsia="nl-NL"/>
        </w:rPr>
        <w:t xml:space="preserve">ce depth is around 3 </w:t>
      </w:r>
      <w:r w:rsidR="00CD074C" w:rsidRPr="00D76D2B">
        <w:rPr>
          <w:rFonts w:asciiTheme="majorBidi" w:hAnsiTheme="majorBidi" w:cstheme="majorBidi"/>
          <w:noProof/>
          <w:lang w:eastAsia="nl-NL"/>
        </w:rPr>
        <w:t>meters during low tide</w:t>
      </w:r>
      <w:r w:rsidR="00B92EB9" w:rsidRPr="00D76D2B">
        <w:rPr>
          <w:rFonts w:asciiTheme="majorBidi" w:hAnsiTheme="majorBidi" w:cstheme="majorBidi"/>
          <w:noProof/>
          <w:lang w:eastAsia="nl-NL"/>
        </w:rPr>
        <w:t>, the distance between the two breakwater</w:t>
      </w:r>
      <w:r w:rsidR="003F1356" w:rsidRPr="00D76D2B">
        <w:rPr>
          <w:rFonts w:asciiTheme="majorBidi" w:hAnsiTheme="majorBidi" w:cstheme="majorBidi"/>
          <w:noProof/>
          <w:lang w:eastAsia="nl-NL"/>
        </w:rPr>
        <w:t xml:space="preserve"> heads</w:t>
      </w:r>
      <w:r w:rsidR="00B92EB9" w:rsidRPr="00D76D2B">
        <w:rPr>
          <w:rFonts w:asciiTheme="majorBidi" w:hAnsiTheme="majorBidi" w:cstheme="majorBidi"/>
          <w:noProof/>
          <w:lang w:eastAsia="nl-NL"/>
        </w:rPr>
        <w:t xml:space="preserve"> is around 40m</w:t>
      </w:r>
      <w:r w:rsidR="00CD074C" w:rsidRPr="00D76D2B">
        <w:rPr>
          <w:rFonts w:asciiTheme="majorBidi" w:hAnsiTheme="majorBidi" w:cstheme="majorBidi"/>
          <w:noProof/>
          <w:lang w:eastAsia="nl-NL"/>
        </w:rPr>
        <w:t>.</w:t>
      </w:r>
    </w:p>
    <w:p w:rsidR="00505DCA" w:rsidRPr="00D76D2B" w:rsidRDefault="00505DCA" w:rsidP="00CD074C">
      <w:pPr>
        <w:rPr>
          <w:rFonts w:asciiTheme="majorBidi" w:hAnsiTheme="majorBidi" w:cstheme="majorBidi"/>
          <w:noProof/>
          <w:lang w:eastAsia="nl-NL"/>
        </w:rPr>
      </w:pPr>
    </w:p>
    <w:p w:rsidR="00505DCA" w:rsidRPr="00D76D2B" w:rsidRDefault="004D4824" w:rsidP="00CD074C">
      <w:pPr>
        <w:rPr>
          <w:rFonts w:asciiTheme="majorBidi" w:hAnsiTheme="majorBidi" w:cstheme="majorBidi"/>
          <w:noProof/>
          <w:lang w:val="nl-NL" w:eastAsia="nl-NL"/>
        </w:rPr>
      </w:pPr>
      <w:r w:rsidRPr="00D76D2B">
        <w:rPr>
          <w:rFonts w:asciiTheme="majorBidi" w:hAnsiTheme="majorBidi" w:cstheme="majorBidi"/>
          <w:noProof/>
          <w:lang w:val="en-US"/>
        </w:rPr>
        <w:drawing>
          <wp:inline distT="0" distB="0" distL="0" distR="0">
            <wp:extent cx="5210175" cy="3048000"/>
            <wp:effectExtent l="0" t="0" r="9525" b="0"/>
            <wp:docPr id="12" name="Picture 12" descr="haven fuvahmula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aven fuvahmulah"/>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10175" cy="3048000"/>
                    </a:xfrm>
                    <a:prstGeom prst="rect">
                      <a:avLst/>
                    </a:prstGeom>
                    <a:noFill/>
                    <a:ln>
                      <a:noFill/>
                    </a:ln>
                  </pic:spPr>
                </pic:pic>
              </a:graphicData>
            </a:graphic>
          </wp:inline>
        </w:drawing>
      </w:r>
    </w:p>
    <w:p w:rsidR="002F159E" w:rsidRPr="00D76D2B" w:rsidRDefault="002F159E" w:rsidP="002F159E">
      <w:pPr>
        <w:pStyle w:val="Caption"/>
        <w:rPr>
          <w:rFonts w:asciiTheme="majorBidi" w:hAnsiTheme="majorBidi" w:cstheme="majorBidi"/>
        </w:rPr>
      </w:pPr>
      <w:r w:rsidRPr="00D76D2B">
        <w:rPr>
          <w:rFonts w:asciiTheme="majorBidi" w:hAnsiTheme="majorBidi" w:cstheme="majorBidi"/>
        </w:rPr>
        <w:t xml:space="preserve">Figure </w:t>
      </w:r>
      <w:r w:rsidRPr="00D76D2B">
        <w:rPr>
          <w:rFonts w:asciiTheme="majorBidi" w:hAnsiTheme="majorBidi" w:cstheme="majorBidi"/>
        </w:rPr>
        <w:fldChar w:fldCharType="begin"/>
      </w:r>
      <w:r w:rsidRPr="00D76D2B">
        <w:rPr>
          <w:rFonts w:asciiTheme="majorBidi" w:hAnsiTheme="majorBidi" w:cstheme="majorBidi"/>
        </w:rPr>
        <w:instrText xml:space="preserve"> SEQ Figure \* ARABIC </w:instrText>
      </w:r>
      <w:r w:rsidRPr="00D76D2B">
        <w:rPr>
          <w:rFonts w:asciiTheme="majorBidi" w:hAnsiTheme="majorBidi" w:cstheme="majorBidi"/>
        </w:rPr>
        <w:fldChar w:fldCharType="separate"/>
      </w:r>
      <w:r w:rsidRPr="00D76D2B">
        <w:rPr>
          <w:rFonts w:asciiTheme="majorBidi" w:hAnsiTheme="majorBidi" w:cstheme="majorBidi"/>
          <w:noProof/>
        </w:rPr>
        <w:t>8</w:t>
      </w:r>
      <w:r w:rsidRPr="00D76D2B">
        <w:rPr>
          <w:rFonts w:asciiTheme="majorBidi" w:hAnsiTheme="majorBidi" w:cstheme="majorBidi"/>
        </w:rPr>
        <w:fldChar w:fldCharType="end"/>
      </w:r>
      <w:r w:rsidRPr="00D76D2B">
        <w:rPr>
          <w:rFonts w:asciiTheme="majorBidi" w:hAnsiTheme="majorBidi" w:cstheme="majorBidi"/>
        </w:rPr>
        <w:t xml:space="preserve">: Port of </w:t>
      </w:r>
      <w:proofErr w:type="spellStart"/>
      <w:r w:rsidRPr="00D76D2B">
        <w:rPr>
          <w:rFonts w:asciiTheme="majorBidi" w:hAnsiTheme="majorBidi" w:cstheme="majorBidi"/>
        </w:rPr>
        <w:t>Fuvahmulah</w:t>
      </w:r>
      <w:proofErr w:type="spellEnd"/>
    </w:p>
    <w:p w:rsidR="00505DCA" w:rsidRPr="00D76D2B" w:rsidRDefault="00505DCA" w:rsidP="00CD074C">
      <w:pPr>
        <w:rPr>
          <w:rFonts w:asciiTheme="majorBidi" w:hAnsiTheme="majorBidi" w:cstheme="majorBidi"/>
        </w:rPr>
      </w:pPr>
    </w:p>
    <w:p w:rsidR="00456C6D" w:rsidRPr="00D76D2B" w:rsidRDefault="00456C6D" w:rsidP="00CD074C">
      <w:pPr>
        <w:rPr>
          <w:rFonts w:asciiTheme="majorBidi" w:hAnsiTheme="majorBidi" w:cstheme="majorBidi"/>
        </w:rPr>
      </w:pPr>
      <w:proofErr w:type="spellStart"/>
      <w:r w:rsidRPr="00D76D2B">
        <w:rPr>
          <w:rFonts w:asciiTheme="majorBidi" w:hAnsiTheme="majorBidi" w:cstheme="majorBidi"/>
        </w:rPr>
        <w:t>Fuvahmulah</w:t>
      </w:r>
      <w:proofErr w:type="spellEnd"/>
      <w:r w:rsidRPr="00D76D2B">
        <w:rPr>
          <w:rFonts w:asciiTheme="majorBidi" w:hAnsiTheme="majorBidi" w:cstheme="majorBidi"/>
        </w:rPr>
        <w:t xml:space="preserve"> is the most southern island of the Maldives, located remotely from the other islands and especially the capital Male’. The Island Community has a strong cohesion, strong religious values and has a distinct language from the rest of the Country. The main economic sectors are farming, fishery and since recently tourism (mainly for Maldivian tourists). Infrastructure is relatively well developed with a port and an airport in the Island.</w:t>
      </w:r>
    </w:p>
    <w:p w:rsidR="00456C6D" w:rsidRPr="00D76D2B" w:rsidRDefault="00456C6D" w:rsidP="00CD074C">
      <w:pPr>
        <w:rPr>
          <w:rFonts w:asciiTheme="majorBidi" w:hAnsiTheme="majorBidi" w:cstheme="majorBidi"/>
        </w:rPr>
      </w:pPr>
    </w:p>
    <w:p w:rsidR="00456C6D" w:rsidRPr="00D76D2B" w:rsidRDefault="00456C6D" w:rsidP="00CD074C">
      <w:pPr>
        <w:rPr>
          <w:rFonts w:asciiTheme="majorBidi" w:hAnsiTheme="majorBidi" w:cstheme="majorBidi"/>
        </w:rPr>
      </w:pPr>
      <w:proofErr w:type="spellStart"/>
      <w:r w:rsidRPr="00D76D2B">
        <w:rPr>
          <w:rFonts w:asciiTheme="majorBidi" w:hAnsiTheme="majorBidi" w:cstheme="majorBidi"/>
        </w:rPr>
        <w:t>Fuvahmulah</w:t>
      </w:r>
      <w:proofErr w:type="spellEnd"/>
      <w:r w:rsidRPr="00D76D2B">
        <w:rPr>
          <w:rFonts w:asciiTheme="majorBidi" w:hAnsiTheme="majorBidi" w:cstheme="majorBidi"/>
        </w:rPr>
        <w:t xml:space="preserve"> is a single atoll, build-up from coral reefs and with valuable life corals habitats around this Island, abundant marine bio-diversity, including manta rays, sharks and commercially valuable fish resources. The shoreline of the Island is vegetated with a protected belt of palm trees and other species. The northern tip of the Island is the legally protected area of </w:t>
      </w:r>
      <w:proofErr w:type="spellStart"/>
      <w:r w:rsidRPr="00D76D2B">
        <w:rPr>
          <w:rFonts w:asciiTheme="majorBidi" w:hAnsiTheme="majorBidi" w:cstheme="majorBidi"/>
        </w:rPr>
        <w:t>Thundi</w:t>
      </w:r>
      <w:proofErr w:type="spellEnd"/>
      <w:r w:rsidRPr="00D76D2B">
        <w:rPr>
          <w:rFonts w:asciiTheme="majorBidi" w:hAnsiTheme="majorBidi" w:cstheme="majorBidi"/>
        </w:rPr>
        <w:t xml:space="preserve">. The centre of the Island has a fresh water wetland, which is rare in the Maldives.  </w:t>
      </w:r>
    </w:p>
    <w:sectPr w:rsidR="00456C6D" w:rsidRPr="00D76D2B" w:rsidSect="00D76D2B">
      <w:headerReference w:type="even" r:id="rId21"/>
      <w:headerReference w:type="default" r:id="rId22"/>
      <w:footerReference w:type="default" r:id="rId23"/>
      <w:headerReference w:type="first" r:id="rId24"/>
      <w:pgSz w:w="11907" w:h="16840" w:code="9"/>
      <w:pgMar w:top="1418" w:right="1531" w:bottom="1418" w:left="2155" w:header="72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63010" w:rsidRDefault="00F63010">
      <w:r>
        <w:separator/>
      </w:r>
    </w:p>
  </w:endnote>
  <w:endnote w:type="continuationSeparator" w:id="0">
    <w:p w:rsidR="00F63010" w:rsidRDefault="00F630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768F" w:rsidRDefault="005C768F" w:rsidP="00A639B5">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5C768F" w:rsidRDefault="005C768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D2B" w:rsidRPr="009570C5" w:rsidRDefault="00D76D2B" w:rsidP="00D76D2B">
    <w:pPr>
      <w:pStyle w:val="Footer"/>
      <w:rPr>
        <w:rFonts w:asciiTheme="majorBidi" w:hAnsiTheme="majorBidi" w:cstheme="majorBidi"/>
        <w:color w:val="404040" w:themeColor="text1" w:themeTint="BF"/>
        <w:sz w:val="20"/>
        <w:lang w:bidi="dv-MV"/>
      </w:rPr>
    </w:pPr>
    <w:r w:rsidRPr="009570C5">
      <w:rPr>
        <w:rFonts w:asciiTheme="majorBidi" w:hAnsiTheme="majorBidi" w:cstheme="majorBidi"/>
        <w:noProof/>
        <w:color w:val="404040" w:themeColor="text1" w:themeTint="BF"/>
        <w:sz w:val="20"/>
        <w:lang w:val="en-US"/>
      </w:rPr>
      <mc:AlternateContent>
        <mc:Choice Requires="wps">
          <w:drawing>
            <wp:anchor distT="0" distB="0" distL="114300" distR="114300" simplePos="0" relativeHeight="251658752" behindDoc="0" locked="0" layoutInCell="1" allowOverlap="1" wp14:anchorId="5AE51A6C" wp14:editId="22339048">
              <wp:simplePos x="0" y="0"/>
              <wp:positionH relativeFrom="column">
                <wp:posOffset>-76200</wp:posOffset>
              </wp:positionH>
              <wp:positionV relativeFrom="paragraph">
                <wp:posOffset>-73025</wp:posOffset>
              </wp:positionV>
              <wp:extent cx="5857875" cy="0"/>
              <wp:effectExtent l="0" t="0" r="28575" b="19050"/>
              <wp:wrapNone/>
              <wp:docPr id="14" name="Straight Connector 14"/>
              <wp:cNvGraphicFramePr/>
              <a:graphic xmlns:a="http://schemas.openxmlformats.org/drawingml/2006/main">
                <a:graphicData uri="http://schemas.microsoft.com/office/word/2010/wordprocessingShape">
                  <wps:wsp>
                    <wps:cNvCnPr/>
                    <wps:spPr>
                      <a:xfrm>
                        <a:off x="0" y="0"/>
                        <a:ext cx="58578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800B3EA" id="Straight Connector 14" o:spid="_x0000_s1026" style="position:absolute;z-index:251658752;visibility:visible;mso-wrap-style:square;mso-wrap-distance-left:9pt;mso-wrap-distance-top:0;mso-wrap-distance-right:9pt;mso-wrap-distance-bottom:0;mso-position-horizontal:absolute;mso-position-horizontal-relative:text;mso-position-vertical:absolute;mso-position-vertical-relative:text" from="-6pt,-5.75pt" to="455.2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EXouQEAAMUDAAAOAAAAZHJzL2Uyb0RvYy54bWysU8GOEzEMvSPxD1HudNoVZatRp3voCi4I&#10;Kpb9gGzG6URK4sgJ7fTvcdJ2FgESYrUXTxz72X4vnvXd6J04ACWLoZOL2VwKCBp7G/adfPz+8d1K&#10;ipRV6JXDAJ08QZJ3m7dv1sfYwg0O6HogwUVCao+xk0POsW2apAfwKs0wQuCgQfIqs0v7pid15Ore&#10;NTfz+YfmiNRHQg0p8e39OSg3tb4xoPNXYxJk4TrJs+VqqdqnYpvNWrV7UnGw+jKGesEUXtnATadS&#10;9yor8YPsH6W81YQJTZ5p9A0aYzVUDsxmMf+NzcOgIlQuLE6Kk0zp9crqL4cdCdvz272XIijPb/SQ&#10;Sdn9kMUWQ2AFkQQHWaljTC0DtmFHFy/FHRXaoyFfvkxIjFXd06QujFlovlyulrer26UU+hprnoGR&#10;Uv4E6EU5dNLZUIirVh0+p8zNOPWawk4Z5Ny6nvLJQUl24RsYJsPNFhVd1wi2jsRB8QIorSHkRaHC&#10;9Wp2gRnr3ASc/xt4yS9QqCv2P+AJUTtjyBPY24D0t+55vI5szvlXBc68iwRP2J/qo1RpeFcqw8te&#10;l2X81a/w579v8xMAAP//AwBQSwMEFAAGAAgAAAAhAE8j5fTgAAAACwEAAA8AAABkcnMvZG93bnJl&#10;di54bWxMj9FKw0AQRd8F/2EZwRdpNylG2jSbokLpgxax8QO22TEJZmdDdpOmfr1TEPTtzszlzrnZ&#10;ZrKtGLH3jSMF8TwCgVQ601Cl4KPYzpYgfNBkdOsIFZzRwya/vsp0atyJ3nE8hEpwCPlUK6hD6FIp&#10;fVmj1X7uOiS+fbre6sBjX0nT6xOH21YuouhBWt0Qf6h1h881ll+HwSrYbZ/wJTkP1b1JdsXdWLzu&#10;v9+WSt3eTI9rEAGn8GeGCz6jQ85MRzeQ8aJVMIsX3CVcRJyAYMcqjlgcfzcyz+T/DvkPAAAA//8D&#10;AFBLAQItABQABgAIAAAAIQC2gziS/gAAAOEBAAATAAAAAAAAAAAAAAAAAAAAAABbQ29udGVudF9U&#10;eXBlc10ueG1sUEsBAi0AFAAGAAgAAAAhADj9If/WAAAAlAEAAAsAAAAAAAAAAAAAAAAALwEAAF9y&#10;ZWxzLy5yZWxzUEsBAi0AFAAGAAgAAAAhAEDcRei5AQAAxQMAAA4AAAAAAAAAAAAAAAAALgIAAGRy&#10;cy9lMm9Eb2MueG1sUEsBAi0AFAAGAAgAAAAhAE8j5fTgAAAACwEAAA8AAAAAAAAAAAAAAAAAEwQA&#10;AGRycy9kb3ducmV2LnhtbFBLBQYAAAAABAAEAPMAAAAgBQAAAAA=&#10;" strokecolor="#4579b8 [3044]"/>
          </w:pict>
        </mc:Fallback>
      </mc:AlternateContent>
    </w:r>
    <w:r w:rsidRPr="009570C5">
      <w:rPr>
        <w:rFonts w:asciiTheme="majorBidi" w:hAnsiTheme="majorBidi" w:cstheme="majorBidi"/>
        <w:color w:val="404040" w:themeColor="text1" w:themeTint="BF"/>
        <w:sz w:val="20"/>
      </w:rPr>
      <w:t>TES/2019/W-038</w:t>
    </w:r>
    <w:r>
      <w:rPr>
        <w:rFonts w:asciiTheme="majorBidi" w:hAnsiTheme="majorBidi" w:cstheme="majorBidi"/>
        <w:color w:val="404040" w:themeColor="text1" w:themeTint="BF"/>
        <w:sz w:val="20"/>
      </w:rPr>
      <w:t xml:space="preserve">                                                                                                                                     </w:t>
    </w:r>
    <w:r>
      <w:rPr>
        <w:rFonts w:asciiTheme="majorBidi" w:hAnsiTheme="majorBidi" w:cstheme="majorBidi"/>
        <w:spacing w:val="60"/>
        <w:sz w:val="20"/>
      </w:rPr>
      <w:t xml:space="preserve">      </w:t>
    </w:r>
  </w:p>
  <w:p w:rsidR="00D76D2B" w:rsidRPr="007E5A46" w:rsidRDefault="00D76D2B" w:rsidP="00300261">
    <w:pPr>
      <w:pStyle w:val="Footer"/>
      <w:tabs>
        <w:tab w:val="clear" w:pos="8193"/>
        <w:tab w:val="right" w:pos="8221"/>
      </w:tabs>
      <w:rPr>
        <w:rFonts w:asciiTheme="majorBidi" w:hAnsiTheme="majorBidi" w:cstheme="majorBidi"/>
        <w:color w:val="404040" w:themeColor="text1" w:themeTint="BF"/>
        <w:sz w:val="20"/>
      </w:rPr>
    </w:pPr>
    <w:r w:rsidRPr="009570C5">
      <w:rPr>
        <w:rFonts w:asciiTheme="majorBidi" w:hAnsiTheme="majorBidi" w:cstheme="majorBidi"/>
        <w:color w:val="404040" w:themeColor="text1" w:themeTint="BF"/>
        <w:sz w:val="20"/>
      </w:rPr>
      <w:t xml:space="preserve">Prequalification Documents for Coastal Protection at Gn. </w:t>
    </w:r>
    <w:proofErr w:type="spellStart"/>
    <w:r w:rsidRPr="009570C5">
      <w:rPr>
        <w:rFonts w:asciiTheme="majorBidi" w:hAnsiTheme="majorBidi" w:cstheme="majorBidi"/>
        <w:color w:val="404040" w:themeColor="text1" w:themeTint="BF"/>
        <w:sz w:val="20"/>
      </w:rPr>
      <w:t>Fuvamulah</w:t>
    </w:r>
    <w:proofErr w:type="spellEnd"/>
    <w:r w:rsidRPr="009570C5">
      <w:rPr>
        <w:rFonts w:asciiTheme="majorBidi" w:hAnsiTheme="majorBidi" w:cstheme="majorBidi"/>
        <w:color w:val="404040" w:themeColor="text1" w:themeTint="BF"/>
        <w:sz w:val="20"/>
      </w:rPr>
      <w:t xml:space="preserve"> Project</w:t>
    </w:r>
    <w:r>
      <w:rPr>
        <w:rFonts w:asciiTheme="majorBidi" w:hAnsiTheme="majorBidi" w:cstheme="majorBidi"/>
        <w:color w:val="404040" w:themeColor="text1" w:themeTint="BF"/>
        <w:sz w:val="20"/>
      </w:rPr>
      <w:t xml:space="preserve"> – </w:t>
    </w:r>
    <w:r w:rsidR="00300261">
      <w:rPr>
        <w:rFonts w:asciiTheme="majorBidi" w:hAnsiTheme="majorBidi" w:cstheme="majorBidi"/>
        <w:color w:val="404040" w:themeColor="text1" w:themeTint="BF"/>
        <w:sz w:val="20"/>
      </w:rPr>
      <w:t>Appendix B</w:t>
    </w:r>
    <w:r>
      <w:rPr>
        <w:rFonts w:asciiTheme="majorBidi" w:hAnsiTheme="majorBidi" w:cstheme="majorBidi"/>
        <w:color w:val="404040" w:themeColor="text1" w:themeTint="BF"/>
        <w:sz w:val="20"/>
      </w:rPr>
      <w:tab/>
    </w:r>
  </w:p>
  <w:p w:rsidR="00D76D2B" w:rsidRDefault="00D76D2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63010" w:rsidRDefault="00F63010">
      <w:r>
        <w:separator/>
      </w:r>
    </w:p>
  </w:footnote>
  <w:footnote w:type="continuationSeparator" w:id="0">
    <w:p w:rsidR="00F63010" w:rsidRDefault="00F6301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768F" w:rsidRDefault="005C768F">
    <w:pPr>
      <w:pStyle w:val="Header"/>
      <w:tabs>
        <w:tab w:val="clear" w:pos="4153"/>
        <w:tab w:val="clear" w:pos="8306"/>
        <w:tab w:val="center" w:pos="3969"/>
        <w:tab w:val="right" w:pos="7893"/>
      </w:tabs>
      <w:spacing w:line="190" w:lineRule="atLeast"/>
      <w:rPr>
        <w:noProof/>
        <w:sz w:val="17"/>
      </w:rPr>
    </w:pPr>
  </w:p>
  <w:p w:rsidR="005C768F" w:rsidRDefault="005C768F">
    <w:pPr>
      <w:pStyle w:val="Header"/>
      <w:tabs>
        <w:tab w:val="clear" w:pos="4153"/>
        <w:tab w:val="clear" w:pos="8306"/>
        <w:tab w:val="center" w:pos="3969"/>
        <w:tab w:val="right" w:pos="7893"/>
      </w:tabs>
      <w:spacing w:line="190" w:lineRule="atLeast"/>
      <w:rPr>
        <w:noProof/>
        <w:sz w:val="17"/>
      </w:rPr>
    </w:pPr>
  </w:p>
  <w:p w:rsidR="005C768F" w:rsidRDefault="005C768F">
    <w:pPr>
      <w:pStyle w:val="Header"/>
      <w:tabs>
        <w:tab w:val="clear" w:pos="4153"/>
        <w:tab w:val="clear" w:pos="8306"/>
        <w:tab w:val="center" w:pos="3969"/>
        <w:tab w:val="right" w:pos="7893"/>
      </w:tabs>
      <w:spacing w:line="190" w:lineRule="atLeast"/>
      <w:rPr>
        <w:noProof/>
        <w:sz w:val="17"/>
      </w:rPr>
    </w:pPr>
  </w:p>
  <w:p w:rsidR="005C768F" w:rsidRDefault="005C768F">
    <w:pPr>
      <w:pStyle w:val="Header"/>
      <w:tabs>
        <w:tab w:val="clear" w:pos="4153"/>
        <w:tab w:val="clear" w:pos="8306"/>
        <w:tab w:val="center" w:pos="3969"/>
        <w:tab w:val="right" w:pos="7893"/>
      </w:tabs>
      <w:spacing w:line="190" w:lineRule="atLeast"/>
      <w:rPr>
        <w:noProof/>
        <w:sz w:val="17"/>
      </w:rPr>
    </w:pPr>
  </w:p>
  <w:p w:rsidR="005C768F" w:rsidRDefault="005C768F">
    <w:pPr>
      <w:pStyle w:val="Header"/>
      <w:tabs>
        <w:tab w:val="clear" w:pos="4153"/>
        <w:tab w:val="clear" w:pos="8306"/>
        <w:tab w:val="center" w:pos="3969"/>
        <w:tab w:val="right" w:pos="7893"/>
      </w:tabs>
      <w:spacing w:line="190" w:lineRule="atLeast"/>
      <w:rPr>
        <w:noProof/>
        <w:sz w:val="17"/>
      </w:rPr>
    </w:pPr>
  </w:p>
  <w:p w:rsidR="005C768F" w:rsidRDefault="005C768F">
    <w:pPr>
      <w:pStyle w:val="Header"/>
      <w:tabs>
        <w:tab w:val="clear" w:pos="4153"/>
        <w:tab w:val="clear" w:pos="8306"/>
        <w:tab w:val="center" w:pos="3969"/>
        <w:tab w:val="right" w:pos="7893"/>
      </w:tabs>
      <w:spacing w:line="190" w:lineRule="atLeast"/>
      <w:rPr>
        <w:noProof/>
        <w:sz w:val="17"/>
      </w:rPr>
    </w:pPr>
  </w:p>
  <w:p w:rsidR="005C768F" w:rsidRDefault="005C768F">
    <w:pPr>
      <w:pStyle w:val="Header"/>
      <w:tabs>
        <w:tab w:val="clear" w:pos="4153"/>
        <w:tab w:val="clear" w:pos="8306"/>
        <w:tab w:val="center" w:pos="3969"/>
        <w:tab w:val="right" w:pos="7893"/>
      </w:tabs>
      <w:spacing w:line="190" w:lineRule="atLeast"/>
      <w:rPr>
        <w:noProof/>
        <w:sz w:val="17"/>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75BF" w:rsidRDefault="001A75B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67DB" w:rsidRDefault="000A67DB" w:rsidP="007D300E">
    <w:pPr>
      <w:pStyle w:val="Header"/>
      <w:tabs>
        <w:tab w:val="clear" w:pos="4153"/>
        <w:tab w:val="clear" w:pos="8306"/>
        <w:tab w:val="center" w:pos="3969"/>
        <w:tab w:val="right" w:pos="7893"/>
      </w:tabs>
      <w:spacing w:line="190" w:lineRule="atLeast"/>
      <w:rPr>
        <w:noProof/>
        <w:sz w:val="17"/>
      </w:rPr>
    </w:pPr>
  </w:p>
  <w:p w:rsidR="000A67DB" w:rsidRDefault="000A67DB" w:rsidP="007D300E">
    <w:pPr>
      <w:pStyle w:val="Header"/>
      <w:rPr>
        <w:sz w:val="17"/>
      </w:rPr>
    </w:pPr>
  </w:p>
  <w:p w:rsidR="000A67DB" w:rsidRDefault="000A67DB" w:rsidP="007D300E">
    <w:pPr>
      <w:pStyle w:val="Header"/>
      <w:tabs>
        <w:tab w:val="clear" w:pos="4153"/>
        <w:tab w:val="clear" w:pos="8306"/>
        <w:tab w:val="center" w:pos="3969"/>
        <w:tab w:val="right" w:pos="7893"/>
      </w:tabs>
      <w:spacing w:line="190" w:lineRule="atLeast"/>
      <w:rPr>
        <w:noProof/>
        <w:sz w:val="17"/>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75BF" w:rsidRDefault="001A75B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5pt;height:.85pt" o:bullet="t">
        <v:imagedata r:id="rId1" o:title=""/>
      </v:shape>
    </w:pict>
  </w:numPicBullet>
  <w:abstractNum w:abstractNumId="0">
    <w:nsid w:val="069833E9"/>
    <w:multiLevelType w:val="multilevel"/>
    <w:tmpl w:val="53AEAD5C"/>
    <w:lvl w:ilvl="0">
      <w:start w:val="1"/>
      <w:numFmt w:val="decimal"/>
      <w:pStyle w:val="Heading1"/>
      <w:lvlText w:val="B.%1"/>
      <w:lvlJc w:val="left"/>
      <w:pPr>
        <w:tabs>
          <w:tab w:val="num" w:pos="0"/>
        </w:tabs>
        <w:ind w:left="992" w:hanging="1984"/>
      </w:pPr>
      <w:rPr>
        <w:rFonts w:hint="default"/>
      </w:rPr>
    </w:lvl>
    <w:lvl w:ilvl="1">
      <w:start w:val="1"/>
      <w:numFmt w:val="decimal"/>
      <w:pStyle w:val="Heading2"/>
      <w:lvlText w:val="B.%1.%2"/>
      <w:lvlJc w:val="left"/>
      <w:pPr>
        <w:tabs>
          <w:tab w:val="num" w:pos="0"/>
        </w:tabs>
        <w:ind w:left="992" w:hanging="1984"/>
      </w:pPr>
      <w:rPr>
        <w:rFonts w:hint="default"/>
      </w:rPr>
    </w:lvl>
    <w:lvl w:ilvl="2">
      <w:start w:val="1"/>
      <w:numFmt w:val="decimal"/>
      <w:pStyle w:val="Heading3"/>
      <w:lvlText w:val="B.%1.%2.%3"/>
      <w:lvlJc w:val="left"/>
      <w:pPr>
        <w:tabs>
          <w:tab w:val="num" w:pos="0"/>
        </w:tabs>
        <w:ind w:left="992" w:hanging="1984"/>
      </w:pPr>
      <w:rPr>
        <w:rFonts w:hint="default"/>
      </w:rPr>
    </w:lvl>
    <w:lvl w:ilvl="3">
      <w:start w:val="1"/>
      <w:numFmt w:val="decimal"/>
      <w:lvlText w:val="%1.%2.%3.%4"/>
      <w:lvlJc w:val="left"/>
      <w:pPr>
        <w:tabs>
          <w:tab w:val="num" w:pos="-247"/>
        </w:tabs>
        <w:ind w:left="-247" w:hanging="864"/>
      </w:pPr>
      <w:rPr>
        <w:rFonts w:hint="default"/>
      </w:rPr>
    </w:lvl>
    <w:lvl w:ilvl="4">
      <w:start w:val="1"/>
      <w:numFmt w:val="decimal"/>
      <w:lvlText w:val="%1.%2.%3.%4.%5"/>
      <w:lvlJc w:val="left"/>
      <w:pPr>
        <w:tabs>
          <w:tab w:val="num" w:pos="-103"/>
        </w:tabs>
        <w:ind w:left="-103" w:hanging="1008"/>
      </w:pPr>
      <w:rPr>
        <w:rFonts w:hint="default"/>
      </w:rPr>
    </w:lvl>
    <w:lvl w:ilvl="5">
      <w:start w:val="1"/>
      <w:numFmt w:val="decimal"/>
      <w:lvlText w:val="%1.%2.%3.%4.%5.%6"/>
      <w:lvlJc w:val="left"/>
      <w:pPr>
        <w:tabs>
          <w:tab w:val="num" w:pos="41"/>
        </w:tabs>
        <w:ind w:left="41" w:hanging="1152"/>
      </w:pPr>
      <w:rPr>
        <w:rFonts w:hint="default"/>
      </w:rPr>
    </w:lvl>
    <w:lvl w:ilvl="6">
      <w:start w:val="1"/>
      <w:numFmt w:val="decimal"/>
      <w:lvlText w:val="%1.%2.%3.%4.%5.%6.%7"/>
      <w:lvlJc w:val="left"/>
      <w:pPr>
        <w:tabs>
          <w:tab w:val="num" w:pos="185"/>
        </w:tabs>
        <w:ind w:left="185" w:hanging="1296"/>
      </w:pPr>
      <w:rPr>
        <w:rFonts w:hint="default"/>
      </w:rPr>
    </w:lvl>
    <w:lvl w:ilvl="7">
      <w:start w:val="1"/>
      <w:numFmt w:val="decimal"/>
      <w:lvlText w:val="%1.%2.%3.%4.%5.%6.%7.%8"/>
      <w:lvlJc w:val="left"/>
      <w:pPr>
        <w:tabs>
          <w:tab w:val="num" w:pos="329"/>
        </w:tabs>
        <w:ind w:left="329" w:hanging="1440"/>
      </w:pPr>
      <w:rPr>
        <w:rFonts w:hint="default"/>
      </w:rPr>
    </w:lvl>
    <w:lvl w:ilvl="8">
      <w:start w:val="1"/>
      <w:numFmt w:val="decimal"/>
      <w:lvlText w:val="%1.%2.%3.%4.%5.%6.%7.%8.%9"/>
      <w:lvlJc w:val="left"/>
      <w:pPr>
        <w:tabs>
          <w:tab w:val="num" w:pos="473"/>
        </w:tabs>
        <w:ind w:left="473" w:hanging="1584"/>
      </w:pPr>
      <w:rPr>
        <w:rFonts w:hint="default"/>
      </w:rPr>
    </w:lvl>
  </w:abstractNum>
  <w:abstractNum w:abstractNumId="1">
    <w:nsid w:val="089560C6"/>
    <w:multiLevelType w:val="singleLevel"/>
    <w:tmpl w:val="FA72A348"/>
    <w:lvl w:ilvl="0">
      <w:start w:val="1"/>
      <w:numFmt w:val="bullet"/>
      <w:lvlText w:val=""/>
      <w:lvlJc w:val="left"/>
      <w:pPr>
        <w:tabs>
          <w:tab w:val="num" w:pos="360"/>
        </w:tabs>
        <w:ind w:left="340" w:hanging="340"/>
      </w:pPr>
      <w:rPr>
        <w:rFonts w:ascii="Wingdings" w:hAnsi="Wingdings" w:hint="default"/>
      </w:rPr>
    </w:lvl>
  </w:abstractNum>
  <w:abstractNum w:abstractNumId="2">
    <w:nsid w:val="0ACD11FD"/>
    <w:multiLevelType w:val="hybridMultilevel"/>
    <w:tmpl w:val="9AE8598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nsid w:val="13C9280A"/>
    <w:multiLevelType w:val="singleLevel"/>
    <w:tmpl w:val="1F24186C"/>
    <w:lvl w:ilvl="0">
      <w:start w:val="1"/>
      <w:numFmt w:val="bullet"/>
      <w:pStyle w:val="Bullet3"/>
      <w:lvlText w:val="•"/>
      <w:lvlJc w:val="left"/>
      <w:pPr>
        <w:tabs>
          <w:tab w:val="num" w:pos="1040"/>
        </w:tabs>
        <w:ind w:left="1021" w:hanging="341"/>
      </w:pPr>
      <w:rPr>
        <w:rFonts w:ascii="Arial" w:hAnsi="Arial" w:hint="default"/>
      </w:rPr>
    </w:lvl>
  </w:abstractNum>
  <w:abstractNum w:abstractNumId="4">
    <w:nsid w:val="17EA15C3"/>
    <w:multiLevelType w:val="singleLevel"/>
    <w:tmpl w:val="615A4F2E"/>
    <w:lvl w:ilvl="0">
      <w:start w:val="1"/>
      <w:numFmt w:val="bullet"/>
      <w:pStyle w:val="Bullet1"/>
      <w:lvlText w:val=""/>
      <w:lvlJc w:val="left"/>
      <w:pPr>
        <w:tabs>
          <w:tab w:val="num" w:pos="360"/>
        </w:tabs>
        <w:ind w:left="360" w:hanging="360"/>
      </w:pPr>
      <w:rPr>
        <w:rFonts w:ascii="Symbol" w:hAnsi="Symbol" w:hint="default"/>
        <w:sz w:val="21"/>
        <w:szCs w:val="21"/>
      </w:rPr>
    </w:lvl>
  </w:abstractNum>
  <w:abstractNum w:abstractNumId="5">
    <w:nsid w:val="233F58C4"/>
    <w:multiLevelType w:val="multilevel"/>
    <w:tmpl w:val="DEE248C2"/>
    <w:styleLink w:val="ListNumbers"/>
    <w:lvl w:ilvl="0">
      <w:start w:val="1"/>
      <w:numFmt w:val="decimal"/>
      <w:pStyle w:val="ListNumber"/>
      <w:lvlText w:val="%1"/>
      <w:lvlJc w:val="left"/>
      <w:pPr>
        <w:ind w:left="284" w:hanging="284"/>
      </w:pPr>
      <w:rPr>
        <w:rFonts w:hint="default"/>
        <w:color w:val="4F81BD"/>
      </w:rPr>
    </w:lvl>
    <w:lvl w:ilvl="1">
      <w:start w:val="1"/>
      <w:numFmt w:val="decimal"/>
      <w:pStyle w:val="ListNumber2"/>
      <w:lvlText w:val="%1.%2"/>
      <w:lvlJc w:val="left"/>
      <w:pPr>
        <w:ind w:left="851" w:hanging="567"/>
      </w:pPr>
      <w:rPr>
        <w:rFonts w:hint="default"/>
        <w:color w:val="4F81BD"/>
      </w:rPr>
    </w:lvl>
    <w:lvl w:ilvl="2">
      <w:start w:val="1"/>
      <w:numFmt w:val="decimal"/>
      <w:pStyle w:val="ListNumber3"/>
      <w:lvlText w:val="%1.%2.%3"/>
      <w:lvlJc w:val="left"/>
      <w:pPr>
        <w:ind w:left="1418" w:hanging="567"/>
      </w:pPr>
      <w:rPr>
        <w:rFonts w:hint="default"/>
        <w:color w:val="4F81BD"/>
      </w:rPr>
    </w:lvl>
    <w:lvl w:ilvl="3">
      <w:start w:val="1"/>
      <w:numFmt w:val="decimal"/>
      <w:pStyle w:val="ListNumber4"/>
      <w:lvlText w:val="%1.%2.%3.%4"/>
      <w:lvlJc w:val="left"/>
      <w:pPr>
        <w:ind w:left="1985" w:hanging="567"/>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abstractNum w:abstractNumId="6">
    <w:nsid w:val="24FD281C"/>
    <w:multiLevelType w:val="singleLevel"/>
    <w:tmpl w:val="0F045326"/>
    <w:lvl w:ilvl="0">
      <w:start w:val="1"/>
      <w:numFmt w:val="bullet"/>
      <w:lvlText w:val=""/>
      <w:lvlJc w:val="left"/>
      <w:pPr>
        <w:tabs>
          <w:tab w:val="num" w:pos="360"/>
        </w:tabs>
        <w:ind w:left="360" w:hanging="360"/>
      </w:pPr>
      <w:rPr>
        <w:rFonts w:ascii="Wingdings" w:hAnsi="Wingdings" w:hint="default"/>
      </w:rPr>
    </w:lvl>
  </w:abstractNum>
  <w:abstractNum w:abstractNumId="7">
    <w:nsid w:val="282D02FF"/>
    <w:multiLevelType w:val="hybridMultilevel"/>
    <w:tmpl w:val="011256A6"/>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9EB681E"/>
    <w:multiLevelType w:val="hybridMultilevel"/>
    <w:tmpl w:val="0A780E9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2A4E237D"/>
    <w:multiLevelType w:val="hybridMultilevel"/>
    <w:tmpl w:val="091E1F16"/>
    <w:lvl w:ilvl="0" w:tplc="04090005">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
    <w:nsid w:val="2A930630"/>
    <w:multiLevelType w:val="singleLevel"/>
    <w:tmpl w:val="2D0C6EE2"/>
    <w:lvl w:ilvl="0">
      <w:start w:val="1"/>
      <w:numFmt w:val="bullet"/>
      <w:lvlText w:val="-"/>
      <w:lvlJc w:val="left"/>
      <w:pPr>
        <w:tabs>
          <w:tab w:val="num" w:pos="360"/>
        </w:tabs>
        <w:ind w:left="170" w:hanging="170"/>
      </w:pPr>
      <w:rPr>
        <w:rFonts w:ascii="Times New Roman" w:hAnsi="Times New Roman" w:hint="default"/>
      </w:rPr>
    </w:lvl>
  </w:abstractNum>
  <w:abstractNum w:abstractNumId="11">
    <w:nsid w:val="2B994C5D"/>
    <w:multiLevelType w:val="hybridMultilevel"/>
    <w:tmpl w:val="EA928D6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CB96AE9"/>
    <w:multiLevelType w:val="multilevel"/>
    <w:tmpl w:val="47C26930"/>
    <w:lvl w:ilvl="0">
      <w:start w:val="1"/>
      <w:numFmt w:val="decimal"/>
      <w:lvlText w:val="%1.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3">
    <w:nsid w:val="2F865192"/>
    <w:multiLevelType w:val="hybridMultilevel"/>
    <w:tmpl w:val="1BC0D80C"/>
    <w:lvl w:ilvl="0" w:tplc="C668289E">
      <w:start w:val="1"/>
      <w:numFmt w:val="bullet"/>
      <w:lvlText w:val=""/>
      <w:lvlJc w:val="left"/>
      <w:pPr>
        <w:tabs>
          <w:tab w:val="num" w:pos="567"/>
        </w:tabs>
        <w:ind w:left="567" w:hanging="567"/>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3F667157"/>
    <w:multiLevelType w:val="hybridMultilevel"/>
    <w:tmpl w:val="CE703DA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43B9482B"/>
    <w:multiLevelType w:val="hybridMultilevel"/>
    <w:tmpl w:val="C0A89102"/>
    <w:lvl w:ilvl="0" w:tplc="53BA7AEA">
      <w:numFmt w:val="bullet"/>
      <w:lvlText w:val=""/>
      <w:lvlJc w:val="left"/>
      <w:pPr>
        <w:tabs>
          <w:tab w:val="num" w:pos="567"/>
        </w:tabs>
        <w:ind w:left="567" w:hanging="567"/>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3FC5507"/>
    <w:multiLevelType w:val="hybridMultilevel"/>
    <w:tmpl w:val="557AB34A"/>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45B7454B"/>
    <w:multiLevelType w:val="multilevel"/>
    <w:tmpl w:val="3C62CBF2"/>
    <w:lvl w:ilvl="0">
      <w:start w:val="1"/>
      <w:numFmt w:val="decimal"/>
      <w:lvlText w:val="A.%1"/>
      <w:lvlJc w:val="left"/>
      <w:pPr>
        <w:tabs>
          <w:tab w:val="num" w:pos="0"/>
        </w:tabs>
        <w:ind w:left="992" w:hanging="1984"/>
      </w:pPr>
      <w:rPr>
        <w:rFonts w:hint="default"/>
      </w:rPr>
    </w:lvl>
    <w:lvl w:ilvl="1">
      <w:start w:val="1"/>
      <w:numFmt w:val="decimal"/>
      <w:lvlText w:val="A.%1.%2"/>
      <w:lvlJc w:val="left"/>
      <w:pPr>
        <w:tabs>
          <w:tab w:val="num" w:pos="0"/>
        </w:tabs>
        <w:ind w:left="992" w:hanging="1984"/>
      </w:pPr>
      <w:rPr>
        <w:rFonts w:hint="default"/>
      </w:rPr>
    </w:lvl>
    <w:lvl w:ilvl="2">
      <w:start w:val="1"/>
      <w:numFmt w:val="decimal"/>
      <w:pStyle w:val="StyleHeading311pt"/>
      <w:lvlText w:val="A.%1.%2.%3"/>
      <w:lvlJc w:val="left"/>
      <w:pPr>
        <w:tabs>
          <w:tab w:val="num" w:pos="992"/>
        </w:tabs>
        <w:ind w:left="1984" w:hanging="1984"/>
      </w:pPr>
      <w:rPr>
        <w:rFonts w:hint="default"/>
      </w:rPr>
    </w:lvl>
    <w:lvl w:ilvl="3">
      <w:start w:val="1"/>
      <w:numFmt w:val="decimal"/>
      <w:lvlText w:val="%1.%2.%3.%4"/>
      <w:lvlJc w:val="left"/>
      <w:pPr>
        <w:tabs>
          <w:tab w:val="num" w:pos="-247"/>
        </w:tabs>
        <w:ind w:left="-247" w:hanging="864"/>
      </w:pPr>
      <w:rPr>
        <w:rFonts w:hint="default"/>
      </w:rPr>
    </w:lvl>
    <w:lvl w:ilvl="4">
      <w:start w:val="1"/>
      <w:numFmt w:val="decimal"/>
      <w:lvlText w:val="%1.%2.%3.%4.%5"/>
      <w:lvlJc w:val="left"/>
      <w:pPr>
        <w:tabs>
          <w:tab w:val="num" w:pos="-103"/>
        </w:tabs>
        <w:ind w:left="-103" w:hanging="1008"/>
      </w:pPr>
      <w:rPr>
        <w:rFonts w:hint="default"/>
      </w:rPr>
    </w:lvl>
    <w:lvl w:ilvl="5">
      <w:start w:val="1"/>
      <w:numFmt w:val="decimal"/>
      <w:lvlText w:val="%1.%2.%3.%4.%5.%6"/>
      <w:lvlJc w:val="left"/>
      <w:pPr>
        <w:tabs>
          <w:tab w:val="num" w:pos="41"/>
        </w:tabs>
        <w:ind w:left="41" w:hanging="1152"/>
      </w:pPr>
      <w:rPr>
        <w:rFonts w:hint="default"/>
      </w:rPr>
    </w:lvl>
    <w:lvl w:ilvl="6">
      <w:start w:val="1"/>
      <w:numFmt w:val="decimal"/>
      <w:lvlText w:val="%1.%2.%3.%4.%5.%6.%7"/>
      <w:lvlJc w:val="left"/>
      <w:pPr>
        <w:tabs>
          <w:tab w:val="num" w:pos="185"/>
        </w:tabs>
        <w:ind w:left="185" w:hanging="1296"/>
      </w:pPr>
      <w:rPr>
        <w:rFonts w:hint="default"/>
      </w:rPr>
    </w:lvl>
    <w:lvl w:ilvl="7">
      <w:start w:val="1"/>
      <w:numFmt w:val="decimal"/>
      <w:lvlText w:val="%1.%2.%3.%4.%5.%6.%7.%8"/>
      <w:lvlJc w:val="left"/>
      <w:pPr>
        <w:tabs>
          <w:tab w:val="num" w:pos="329"/>
        </w:tabs>
        <w:ind w:left="329" w:hanging="1440"/>
      </w:pPr>
      <w:rPr>
        <w:rFonts w:hint="default"/>
      </w:rPr>
    </w:lvl>
    <w:lvl w:ilvl="8">
      <w:start w:val="1"/>
      <w:numFmt w:val="decimal"/>
      <w:lvlText w:val="%1.%2.%3.%4.%5.%6.%7.%8.%9"/>
      <w:lvlJc w:val="left"/>
      <w:pPr>
        <w:tabs>
          <w:tab w:val="num" w:pos="473"/>
        </w:tabs>
        <w:ind w:left="473" w:hanging="1584"/>
      </w:pPr>
      <w:rPr>
        <w:rFonts w:hint="default"/>
      </w:rPr>
    </w:lvl>
  </w:abstractNum>
  <w:abstractNum w:abstractNumId="18">
    <w:nsid w:val="480C286B"/>
    <w:multiLevelType w:val="multilevel"/>
    <w:tmpl w:val="AF3ADA20"/>
    <w:lvl w:ilvl="0">
      <w:start w:val="1"/>
      <w:numFmt w:val="decimal"/>
      <w:lvlText w:val="%1.1.1"/>
      <w:lvlJc w:val="left"/>
      <w:pPr>
        <w:tabs>
          <w:tab w:val="num" w:pos="72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9">
    <w:nsid w:val="4A6E2D2F"/>
    <w:multiLevelType w:val="hybridMultilevel"/>
    <w:tmpl w:val="3B84AD94"/>
    <w:lvl w:ilvl="0" w:tplc="04090005">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4E4870A9"/>
    <w:multiLevelType w:val="hybridMultilevel"/>
    <w:tmpl w:val="B43007B4"/>
    <w:lvl w:ilvl="0" w:tplc="53BA7AEA">
      <w:numFmt w:val="bullet"/>
      <w:lvlText w:val=""/>
      <w:lvlJc w:val="left"/>
      <w:pPr>
        <w:tabs>
          <w:tab w:val="num" w:pos="567"/>
        </w:tabs>
        <w:ind w:left="567" w:hanging="56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4E6E0ADC"/>
    <w:multiLevelType w:val="singleLevel"/>
    <w:tmpl w:val="74DCC16E"/>
    <w:lvl w:ilvl="0">
      <w:start w:val="1"/>
      <w:numFmt w:val="bullet"/>
      <w:pStyle w:val="Bullet2"/>
      <w:lvlText w:val=""/>
      <w:lvlJc w:val="left"/>
      <w:pPr>
        <w:tabs>
          <w:tab w:val="num" w:pos="700"/>
        </w:tabs>
        <w:ind w:left="680" w:hanging="340"/>
      </w:pPr>
      <w:rPr>
        <w:rFonts w:ascii="Symbol" w:hAnsi="Symbol" w:hint="default"/>
        <w:sz w:val="18"/>
        <w:szCs w:val="18"/>
      </w:rPr>
    </w:lvl>
  </w:abstractNum>
  <w:abstractNum w:abstractNumId="22">
    <w:nsid w:val="4E751485"/>
    <w:multiLevelType w:val="hybridMultilevel"/>
    <w:tmpl w:val="C07615A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54050977"/>
    <w:multiLevelType w:val="singleLevel"/>
    <w:tmpl w:val="38BCE01E"/>
    <w:lvl w:ilvl="0">
      <w:start w:val="1"/>
      <w:numFmt w:val="bullet"/>
      <w:lvlText w:val=""/>
      <w:lvlJc w:val="left"/>
      <w:pPr>
        <w:tabs>
          <w:tab w:val="num" w:pos="360"/>
        </w:tabs>
        <w:ind w:left="340" w:hanging="340"/>
      </w:pPr>
      <w:rPr>
        <w:rFonts w:ascii="Symbol" w:hAnsi="Symbol" w:hint="default"/>
      </w:rPr>
    </w:lvl>
  </w:abstractNum>
  <w:abstractNum w:abstractNumId="24">
    <w:nsid w:val="54A9154A"/>
    <w:multiLevelType w:val="hybridMultilevel"/>
    <w:tmpl w:val="F536AAC0"/>
    <w:lvl w:ilvl="0" w:tplc="1A9C1FEA">
      <w:start w:val="1"/>
      <w:numFmt w:val="bullet"/>
      <w:lvlText w:val=""/>
      <w:lvlPicBulletId w:val="0"/>
      <w:lvlJc w:val="left"/>
      <w:pPr>
        <w:tabs>
          <w:tab w:val="num" w:pos="720"/>
        </w:tabs>
        <w:ind w:left="720" w:hanging="360"/>
      </w:pPr>
      <w:rPr>
        <w:rFonts w:ascii="Symbol" w:hAnsi="Symbol" w:hint="default"/>
      </w:rPr>
    </w:lvl>
    <w:lvl w:ilvl="1" w:tplc="CB4EE86A" w:tentative="1">
      <w:start w:val="1"/>
      <w:numFmt w:val="bullet"/>
      <w:lvlText w:val=""/>
      <w:lvlJc w:val="left"/>
      <w:pPr>
        <w:tabs>
          <w:tab w:val="num" w:pos="1440"/>
        </w:tabs>
        <w:ind w:left="1440" w:hanging="360"/>
      </w:pPr>
      <w:rPr>
        <w:rFonts w:ascii="Symbol" w:hAnsi="Symbol" w:hint="default"/>
      </w:rPr>
    </w:lvl>
    <w:lvl w:ilvl="2" w:tplc="A796A330" w:tentative="1">
      <w:start w:val="1"/>
      <w:numFmt w:val="bullet"/>
      <w:lvlText w:val=""/>
      <w:lvlJc w:val="left"/>
      <w:pPr>
        <w:tabs>
          <w:tab w:val="num" w:pos="2160"/>
        </w:tabs>
        <w:ind w:left="2160" w:hanging="360"/>
      </w:pPr>
      <w:rPr>
        <w:rFonts w:ascii="Symbol" w:hAnsi="Symbol" w:hint="default"/>
      </w:rPr>
    </w:lvl>
    <w:lvl w:ilvl="3" w:tplc="04F6C3E4" w:tentative="1">
      <w:start w:val="1"/>
      <w:numFmt w:val="bullet"/>
      <w:lvlText w:val=""/>
      <w:lvlJc w:val="left"/>
      <w:pPr>
        <w:tabs>
          <w:tab w:val="num" w:pos="2880"/>
        </w:tabs>
        <w:ind w:left="2880" w:hanging="360"/>
      </w:pPr>
      <w:rPr>
        <w:rFonts w:ascii="Symbol" w:hAnsi="Symbol" w:hint="default"/>
      </w:rPr>
    </w:lvl>
    <w:lvl w:ilvl="4" w:tplc="B122FE4C" w:tentative="1">
      <w:start w:val="1"/>
      <w:numFmt w:val="bullet"/>
      <w:lvlText w:val=""/>
      <w:lvlJc w:val="left"/>
      <w:pPr>
        <w:tabs>
          <w:tab w:val="num" w:pos="3600"/>
        </w:tabs>
        <w:ind w:left="3600" w:hanging="360"/>
      </w:pPr>
      <w:rPr>
        <w:rFonts w:ascii="Symbol" w:hAnsi="Symbol" w:hint="default"/>
      </w:rPr>
    </w:lvl>
    <w:lvl w:ilvl="5" w:tplc="40962B58" w:tentative="1">
      <w:start w:val="1"/>
      <w:numFmt w:val="bullet"/>
      <w:lvlText w:val=""/>
      <w:lvlJc w:val="left"/>
      <w:pPr>
        <w:tabs>
          <w:tab w:val="num" w:pos="4320"/>
        </w:tabs>
        <w:ind w:left="4320" w:hanging="360"/>
      </w:pPr>
      <w:rPr>
        <w:rFonts w:ascii="Symbol" w:hAnsi="Symbol" w:hint="default"/>
      </w:rPr>
    </w:lvl>
    <w:lvl w:ilvl="6" w:tplc="3ABCCE36" w:tentative="1">
      <w:start w:val="1"/>
      <w:numFmt w:val="bullet"/>
      <w:lvlText w:val=""/>
      <w:lvlJc w:val="left"/>
      <w:pPr>
        <w:tabs>
          <w:tab w:val="num" w:pos="5040"/>
        </w:tabs>
        <w:ind w:left="5040" w:hanging="360"/>
      </w:pPr>
      <w:rPr>
        <w:rFonts w:ascii="Symbol" w:hAnsi="Symbol" w:hint="default"/>
      </w:rPr>
    </w:lvl>
    <w:lvl w:ilvl="7" w:tplc="9EE4044A" w:tentative="1">
      <w:start w:val="1"/>
      <w:numFmt w:val="bullet"/>
      <w:lvlText w:val=""/>
      <w:lvlJc w:val="left"/>
      <w:pPr>
        <w:tabs>
          <w:tab w:val="num" w:pos="5760"/>
        </w:tabs>
        <w:ind w:left="5760" w:hanging="360"/>
      </w:pPr>
      <w:rPr>
        <w:rFonts w:ascii="Symbol" w:hAnsi="Symbol" w:hint="default"/>
      </w:rPr>
    </w:lvl>
    <w:lvl w:ilvl="8" w:tplc="FF868658" w:tentative="1">
      <w:start w:val="1"/>
      <w:numFmt w:val="bullet"/>
      <w:lvlText w:val=""/>
      <w:lvlJc w:val="left"/>
      <w:pPr>
        <w:tabs>
          <w:tab w:val="num" w:pos="6480"/>
        </w:tabs>
        <w:ind w:left="6480" w:hanging="360"/>
      </w:pPr>
      <w:rPr>
        <w:rFonts w:ascii="Symbol" w:hAnsi="Symbol" w:hint="default"/>
      </w:rPr>
    </w:lvl>
  </w:abstractNum>
  <w:abstractNum w:abstractNumId="25">
    <w:nsid w:val="5C033610"/>
    <w:multiLevelType w:val="hybridMultilevel"/>
    <w:tmpl w:val="9806B908"/>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nsid w:val="6372507C"/>
    <w:multiLevelType w:val="hybridMultilevel"/>
    <w:tmpl w:val="B5703B8C"/>
    <w:lvl w:ilvl="0" w:tplc="1A9C1FEA">
      <w:start w:val="1"/>
      <w:numFmt w:val="bullet"/>
      <w:lvlText w:val=""/>
      <w:lvlPicBulletId w:val="0"/>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65554614"/>
    <w:multiLevelType w:val="hybridMultilevel"/>
    <w:tmpl w:val="414436A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8">
    <w:nsid w:val="66341935"/>
    <w:multiLevelType w:val="multilevel"/>
    <w:tmpl w:val="3948C78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9">
    <w:nsid w:val="675024E0"/>
    <w:multiLevelType w:val="hybridMultilevel"/>
    <w:tmpl w:val="AFA4AB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67C25419"/>
    <w:multiLevelType w:val="hybridMultilevel"/>
    <w:tmpl w:val="0F50EE5A"/>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67D06ABF"/>
    <w:multiLevelType w:val="hybridMultilevel"/>
    <w:tmpl w:val="D2441606"/>
    <w:lvl w:ilvl="0" w:tplc="53BA7AEA">
      <w:numFmt w:val="bullet"/>
      <w:lvlText w:val=""/>
      <w:lvlJc w:val="left"/>
      <w:pPr>
        <w:tabs>
          <w:tab w:val="num" w:pos="567"/>
        </w:tabs>
        <w:ind w:left="567" w:hanging="56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68D90E08"/>
    <w:multiLevelType w:val="hybridMultilevel"/>
    <w:tmpl w:val="0792B43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3">
    <w:nsid w:val="69215D98"/>
    <w:multiLevelType w:val="hybridMultilevel"/>
    <w:tmpl w:val="0538A6F2"/>
    <w:lvl w:ilvl="0" w:tplc="04090005">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4">
    <w:nsid w:val="71C30978"/>
    <w:multiLevelType w:val="singleLevel"/>
    <w:tmpl w:val="6A3E563C"/>
    <w:lvl w:ilvl="0">
      <w:start w:val="1"/>
      <w:numFmt w:val="bullet"/>
      <w:lvlText w:val="∙"/>
      <w:lvlJc w:val="left"/>
      <w:pPr>
        <w:tabs>
          <w:tab w:val="num" w:pos="360"/>
        </w:tabs>
        <w:ind w:left="340" w:hanging="340"/>
      </w:pPr>
      <w:rPr>
        <w:rFonts w:ascii="Times New Roman" w:hAnsi="Times New Roman" w:hint="default"/>
      </w:rPr>
    </w:lvl>
  </w:abstractNum>
  <w:abstractNum w:abstractNumId="35">
    <w:nsid w:val="73DE6E30"/>
    <w:multiLevelType w:val="hybridMultilevel"/>
    <w:tmpl w:val="0890E916"/>
    <w:lvl w:ilvl="0" w:tplc="04090005">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6">
    <w:nsid w:val="768C3BB6"/>
    <w:multiLevelType w:val="hybridMultilevel"/>
    <w:tmpl w:val="F864D94C"/>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7">
    <w:nsid w:val="79503F0C"/>
    <w:multiLevelType w:val="hybridMultilevel"/>
    <w:tmpl w:val="D7F2E7D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8">
    <w:nsid w:val="7A684AC4"/>
    <w:multiLevelType w:val="hybridMultilevel"/>
    <w:tmpl w:val="842289C4"/>
    <w:lvl w:ilvl="0" w:tplc="04090001">
      <w:start w:val="1"/>
      <w:numFmt w:val="bullet"/>
      <w:lvlText w:val=""/>
      <w:lvlJc w:val="left"/>
      <w:pPr>
        <w:tabs>
          <w:tab w:val="num" w:pos="360"/>
        </w:tabs>
        <w:ind w:left="360" w:hanging="360"/>
      </w:pPr>
      <w:rPr>
        <w:rFonts w:ascii="Symbol" w:hAnsi="Symbol" w:hint="default"/>
      </w:rPr>
    </w:lvl>
    <w:lvl w:ilvl="1" w:tplc="8C1ECB7A">
      <w:numFmt w:val="bullet"/>
      <w:lvlText w:val="-"/>
      <w:lvlJc w:val="left"/>
      <w:pPr>
        <w:tabs>
          <w:tab w:val="num" w:pos="1080"/>
        </w:tabs>
        <w:ind w:left="1080" w:hanging="360"/>
      </w:pPr>
      <w:rPr>
        <w:rFonts w:ascii="Arial" w:eastAsia="Times New Roman" w:hAnsi="Arial" w:cs="Aria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9">
    <w:nsid w:val="7CE24759"/>
    <w:multiLevelType w:val="hybridMultilevel"/>
    <w:tmpl w:val="CABAE52C"/>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num w:numId="1">
    <w:abstractNumId w:val="4"/>
  </w:num>
  <w:num w:numId="2">
    <w:abstractNumId w:val="21"/>
  </w:num>
  <w:num w:numId="3">
    <w:abstractNumId w:val="3"/>
  </w:num>
  <w:num w:numId="4">
    <w:abstractNumId w:val="17"/>
  </w:num>
  <w:num w:numId="5">
    <w:abstractNumId w:val="0"/>
  </w:num>
  <w:num w:numId="6">
    <w:abstractNumId w:val="38"/>
  </w:num>
  <w:num w:numId="7">
    <w:abstractNumId w:val="27"/>
  </w:num>
  <w:num w:numId="8">
    <w:abstractNumId w:val="37"/>
  </w:num>
  <w:num w:numId="9">
    <w:abstractNumId w:val="14"/>
  </w:num>
  <w:num w:numId="10">
    <w:abstractNumId w:val="2"/>
  </w:num>
  <w:num w:numId="11">
    <w:abstractNumId w:val="22"/>
  </w:num>
  <w:num w:numId="12">
    <w:abstractNumId w:val="34"/>
  </w:num>
  <w:num w:numId="13">
    <w:abstractNumId w:val="11"/>
  </w:num>
  <w:num w:numId="14">
    <w:abstractNumId w:val="10"/>
  </w:num>
  <w:num w:numId="15">
    <w:abstractNumId w:val="23"/>
  </w:num>
  <w:num w:numId="16">
    <w:abstractNumId w:val="6"/>
  </w:num>
  <w:num w:numId="17">
    <w:abstractNumId w:val="1"/>
  </w:num>
  <w:num w:numId="18">
    <w:abstractNumId w:val="28"/>
  </w:num>
  <w:num w:numId="19">
    <w:abstractNumId w:val="12"/>
  </w:num>
  <w:num w:numId="20">
    <w:abstractNumId w:val="18"/>
  </w:num>
  <w:num w:numId="21">
    <w:abstractNumId w:val="31"/>
  </w:num>
  <w:num w:numId="22">
    <w:abstractNumId w:val="13"/>
  </w:num>
  <w:num w:numId="23">
    <w:abstractNumId w:val="15"/>
  </w:num>
  <w:num w:numId="24">
    <w:abstractNumId w:val="20"/>
  </w:num>
  <w:num w:numId="25">
    <w:abstractNumId w:val="16"/>
  </w:num>
  <w:num w:numId="26">
    <w:abstractNumId w:val="36"/>
  </w:num>
  <w:num w:numId="27">
    <w:abstractNumId w:val="25"/>
  </w:num>
  <w:num w:numId="28">
    <w:abstractNumId w:val="7"/>
  </w:num>
  <w:num w:numId="29">
    <w:abstractNumId w:val="30"/>
  </w:num>
  <w:num w:numId="30">
    <w:abstractNumId w:val="19"/>
  </w:num>
  <w:num w:numId="31">
    <w:abstractNumId w:val="33"/>
  </w:num>
  <w:num w:numId="32">
    <w:abstractNumId w:val="9"/>
  </w:num>
  <w:num w:numId="33">
    <w:abstractNumId w:val="35"/>
  </w:num>
  <w:num w:numId="34">
    <w:abstractNumId w:val="24"/>
  </w:num>
  <w:num w:numId="35">
    <w:abstractNumId w:val="26"/>
  </w:num>
  <w:num w:numId="36">
    <w:abstractNumId w:val="39"/>
  </w:num>
  <w:num w:numId="37">
    <w:abstractNumId w:val="0"/>
  </w:num>
  <w:num w:numId="38">
    <w:abstractNumId w:val="32"/>
  </w:num>
  <w:num w:numId="39">
    <w:abstractNumId w:val="29"/>
  </w:num>
  <w:num w:numId="40">
    <w:abstractNumId w:val="0"/>
  </w:num>
  <w:num w:numId="41">
    <w:abstractNumId w:val="5"/>
  </w:num>
  <w:num w:numId="42">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57"/>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73D2"/>
    <w:rsid w:val="0000621C"/>
    <w:rsid w:val="00020C51"/>
    <w:rsid w:val="0002327C"/>
    <w:rsid w:val="00024220"/>
    <w:rsid w:val="00027DCD"/>
    <w:rsid w:val="0005783B"/>
    <w:rsid w:val="00071244"/>
    <w:rsid w:val="00084D9B"/>
    <w:rsid w:val="000875DE"/>
    <w:rsid w:val="00094301"/>
    <w:rsid w:val="00094CB8"/>
    <w:rsid w:val="000A06FB"/>
    <w:rsid w:val="000A140A"/>
    <w:rsid w:val="000A4549"/>
    <w:rsid w:val="000A67DB"/>
    <w:rsid w:val="000B35F2"/>
    <w:rsid w:val="000C5463"/>
    <w:rsid w:val="000D7E46"/>
    <w:rsid w:val="00104BD8"/>
    <w:rsid w:val="00120694"/>
    <w:rsid w:val="0014478E"/>
    <w:rsid w:val="00156DED"/>
    <w:rsid w:val="0016454C"/>
    <w:rsid w:val="00167017"/>
    <w:rsid w:val="001673EB"/>
    <w:rsid w:val="001726F9"/>
    <w:rsid w:val="001814E8"/>
    <w:rsid w:val="001A4198"/>
    <w:rsid w:val="001A75BF"/>
    <w:rsid w:val="001B7124"/>
    <w:rsid w:val="001C3A3C"/>
    <w:rsid w:val="001C58B1"/>
    <w:rsid w:val="001C64E9"/>
    <w:rsid w:val="001D7C9A"/>
    <w:rsid w:val="001E4B66"/>
    <w:rsid w:val="001E5971"/>
    <w:rsid w:val="001E5A58"/>
    <w:rsid w:val="001E6275"/>
    <w:rsid w:val="001E7762"/>
    <w:rsid w:val="001F4237"/>
    <w:rsid w:val="0020754C"/>
    <w:rsid w:val="002119AD"/>
    <w:rsid w:val="00252876"/>
    <w:rsid w:val="00264506"/>
    <w:rsid w:val="00275882"/>
    <w:rsid w:val="00287E5D"/>
    <w:rsid w:val="00296F5F"/>
    <w:rsid w:val="00297FB8"/>
    <w:rsid w:val="002B5618"/>
    <w:rsid w:val="002B654B"/>
    <w:rsid w:val="002C0856"/>
    <w:rsid w:val="002D7E6A"/>
    <w:rsid w:val="002E017E"/>
    <w:rsid w:val="002E6203"/>
    <w:rsid w:val="002F159E"/>
    <w:rsid w:val="002F19AE"/>
    <w:rsid w:val="00300261"/>
    <w:rsid w:val="003021F5"/>
    <w:rsid w:val="00323A59"/>
    <w:rsid w:val="003260D5"/>
    <w:rsid w:val="00333365"/>
    <w:rsid w:val="00335BAA"/>
    <w:rsid w:val="00336948"/>
    <w:rsid w:val="00337247"/>
    <w:rsid w:val="00340032"/>
    <w:rsid w:val="00343D0B"/>
    <w:rsid w:val="00345314"/>
    <w:rsid w:val="003454F4"/>
    <w:rsid w:val="00345C17"/>
    <w:rsid w:val="00350205"/>
    <w:rsid w:val="00354C88"/>
    <w:rsid w:val="00356AFE"/>
    <w:rsid w:val="00357E33"/>
    <w:rsid w:val="003669FA"/>
    <w:rsid w:val="003718E9"/>
    <w:rsid w:val="00372A3F"/>
    <w:rsid w:val="00373948"/>
    <w:rsid w:val="0037463B"/>
    <w:rsid w:val="003802BF"/>
    <w:rsid w:val="00381B46"/>
    <w:rsid w:val="0038211D"/>
    <w:rsid w:val="003831EB"/>
    <w:rsid w:val="00392A27"/>
    <w:rsid w:val="00395D22"/>
    <w:rsid w:val="00397BF9"/>
    <w:rsid w:val="003A4C9D"/>
    <w:rsid w:val="003A687A"/>
    <w:rsid w:val="003C3463"/>
    <w:rsid w:val="003C58C2"/>
    <w:rsid w:val="003D2114"/>
    <w:rsid w:val="003F1356"/>
    <w:rsid w:val="0040300B"/>
    <w:rsid w:val="00407D9F"/>
    <w:rsid w:val="00410B85"/>
    <w:rsid w:val="004163BB"/>
    <w:rsid w:val="00433660"/>
    <w:rsid w:val="00436695"/>
    <w:rsid w:val="00446DA3"/>
    <w:rsid w:val="00452B0A"/>
    <w:rsid w:val="0045593E"/>
    <w:rsid w:val="00456C6D"/>
    <w:rsid w:val="00456CBF"/>
    <w:rsid w:val="00477A5A"/>
    <w:rsid w:val="004A1CE4"/>
    <w:rsid w:val="004A3FD0"/>
    <w:rsid w:val="004B2539"/>
    <w:rsid w:val="004C411F"/>
    <w:rsid w:val="004D4824"/>
    <w:rsid w:val="004D49CF"/>
    <w:rsid w:val="004F1356"/>
    <w:rsid w:val="004F3B90"/>
    <w:rsid w:val="004F561C"/>
    <w:rsid w:val="00501AC1"/>
    <w:rsid w:val="00505DCA"/>
    <w:rsid w:val="00512696"/>
    <w:rsid w:val="00516241"/>
    <w:rsid w:val="005166C6"/>
    <w:rsid w:val="00517271"/>
    <w:rsid w:val="005361BA"/>
    <w:rsid w:val="0054392A"/>
    <w:rsid w:val="005468A6"/>
    <w:rsid w:val="00550BD2"/>
    <w:rsid w:val="00570D46"/>
    <w:rsid w:val="00570F62"/>
    <w:rsid w:val="0057182F"/>
    <w:rsid w:val="00583F46"/>
    <w:rsid w:val="0058477A"/>
    <w:rsid w:val="00585E16"/>
    <w:rsid w:val="00594996"/>
    <w:rsid w:val="005A0541"/>
    <w:rsid w:val="005B0D38"/>
    <w:rsid w:val="005C768F"/>
    <w:rsid w:val="005D40C8"/>
    <w:rsid w:val="005D5FC8"/>
    <w:rsid w:val="005E138C"/>
    <w:rsid w:val="005E22C9"/>
    <w:rsid w:val="005E58CC"/>
    <w:rsid w:val="005F2431"/>
    <w:rsid w:val="005F3FDA"/>
    <w:rsid w:val="005F4EC5"/>
    <w:rsid w:val="00606374"/>
    <w:rsid w:val="00613D74"/>
    <w:rsid w:val="00621867"/>
    <w:rsid w:val="00622215"/>
    <w:rsid w:val="00641499"/>
    <w:rsid w:val="00645A62"/>
    <w:rsid w:val="00657541"/>
    <w:rsid w:val="006677F3"/>
    <w:rsid w:val="00667BC0"/>
    <w:rsid w:val="00675EFC"/>
    <w:rsid w:val="00677FC5"/>
    <w:rsid w:val="0068132F"/>
    <w:rsid w:val="006843AC"/>
    <w:rsid w:val="006A0BB0"/>
    <w:rsid w:val="006B44E6"/>
    <w:rsid w:val="006C2948"/>
    <w:rsid w:val="006C7C21"/>
    <w:rsid w:val="006D39BF"/>
    <w:rsid w:val="006F731B"/>
    <w:rsid w:val="007021F0"/>
    <w:rsid w:val="00706832"/>
    <w:rsid w:val="007149AF"/>
    <w:rsid w:val="00731DE2"/>
    <w:rsid w:val="0073349F"/>
    <w:rsid w:val="00736C31"/>
    <w:rsid w:val="00761475"/>
    <w:rsid w:val="0077072C"/>
    <w:rsid w:val="0077226D"/>
    <w:rsid w:val="007802D1"/>
    <w:rsid w:val="00795177"/>
    <w:rsid w:val="00796FF1"/>
    <w:rsid w:val="007B42C9"/>
    <w:rsid w:val="007C0711"/>
    <w:rsid w:val="007D300E"/>
    <w:rsid w:val="007D3A95"/>
    <w:rsid w:val="007F01A3"/>
    <w:rsid w:val="00801B2D"/>
    <w:rsid w:val="00816F1B"/>
    <w:rsid w:val="00824541"/>
    <w:rsid w:val="00851FD0"/>
    <w:rsid w:val="0086511D"/>
    <w:rsid w:val="00870C45"/>
    <w:rsid w:val="00871C27"/>
    <w:rsid w:val="00876221"/>
    <w:rsid w:val="00885A3C"/>
    <w:rsid w:val="00886AB7"/>
    <w:rsid w:val="008B449D"/>
    <w:rsid w:val="008D1BC7"/>
    <w:rsid w:val="00901B1B"/>
    <w:rsid w:val="00943C4B"/>
    <w:rsid w:val="009500E9"/>
    <w:rsid w:val="009505FE"/>
    <w:rsid w:val="00954888"/>
    <w:rsid w:val="00955DBB"/>
    <w:rsid w:val="009645F5"/>
    <w:rsid w:val="00971205"/>
    <w:rsid w:val="009913CA"/>
    <w:rsid w:val="009A583A"/>
    <w:rsid w:val="009C26BF"/>
    <w:rsid w:val="009C5D49"/>
    <w:rsid w:val="009D737F"/>
    <w:rsid w:val="009E00C0"/>
    <w:rsid w:val="009E2A21"/>
    <w:rsid w:val="009F6002"/>
    <w:rsid w:val="00A01965"/>
    <w:rsid w:val="00A072DC"/>
    <w:rsid w:val="00A103C0"/>
    <w:rsid w:val="00A16853"/>
    <w:rsid w:val="00A17AE9"/>
    <w:rsid w:val="00A27D5F"/>
    <w:rsid w:val="00A323C4"/>
    <w:rsid w:val="00A34907"/>
    <w:rsid w:val="00A34AE6"/>
    <w:rsid w:val="00A45F1A"/>
    <w:rsid w:val="00A502D3"/>
    <w:rsid w:val="00A63283"/>
    <w:rsid w:val="00A639B5"/>
    <w:rsid w:val="00A64897"/>
    <w:rsid w:val="00A66DFD"/>
    <w:rsid w:val="00A72EC5"/>
    <w:rsid w:val="00AB2365"/>
    <w:rsid w:val="00AB485F"/>
    <w:rsid w:val="00AB5C12"/>
    <w:rsid w:val="00AC32CE"/>
    <w:rsid w:val="00AC6381"/>
    <w:rsid w:val="00AD2A75"/>
    <w:rsid w:val="00AE6517"/>
    <w:rsid w:val="00B11938"/>
    <w:rsid w:val="00B255ED"/>
    <w:rsid w:val="00B37EA2"/>
    <w:rsid w:val="00B519A7"/>
    <w:rsid w:val="00B676B6"/>
    <w:rsid w:val="00B7125F"/>
    <w:rsid w:val="00B74730"/>
    <w:rsid w:val="00B749EF"/>
    <w:rsid w:val="00B74D1B"/>
    <w:rsid w:val="00B80A77"/>
    <w:rsid w:val="00B8240F"/>
    <w:rsid w:val="00B87F2B"/>
    <w:rsid w:val="00B92EB9"/>
    <w:rsid w:val="00BA0855"/>
    <w:rsid w:val="00BA29F7"/>
    <w:rsid w:val="00BC4530"/>
    <w:rsid w:val="00BE0E13"/>
    <w:rsid w:val="00BF1115"/>
    <w:rsid w:val="00BF1B34"/>
    <w:rsid w:val="00C003B3"/>
    <w:rsid w:val="00C031D9"/>
    <w:rsid w:val="00C047B0"/>
    <w:rsid w:val="00C210F8"/>
    <w:rsid w:val="00C244D8"/>
    <w:rsid w:val="00C301F5"/>
    <w:rsid w:val="00C37425"/>
    <w:rsid w:val="00C40464"/>
    <w:rsid w:val="00C61CBB"/>
    <w:rsid w:val="00C76FCD"/>
    <w:rsid w:val="00C923DC"/>
    <w:rsid w:val="00C93431"/>
    <w:rsid w:val="00C94C38"/>
    <w:rsid w:val="00CA0620"/>
    <w:rsid w:val="00CB4B07"/>
    <w:rsid w:val="00CB593A"/>
    <w:rsid w:val="00CB6A0D"/>
    <w:rsid w:val="00CC09A1"/>
    <w:rsid w:val="00CC0E57"/>
    <w:rsid w:val="00CC4B75"/>
    <w:rsid w:val="00CD074C"/>
    <w:rsid w:val="00CE7F38"/>
    <w:rsid w:val="00CF46D8"/>
    <w:rsid w:val="00D02041"/>
    <w:rsid w:val="00D06C37"/>
    <w:rsid w:val="00D108C5"/>
    <w:rsid w:val="00D222F2"/>
    <w:rsid w:val="00D25EFB"/>
    <w:rsid w:val="00D273D2"/>
    <w:rsid w:val="00D31662"/>
    <w:rsid w:val="00D35E97"/>
    <w:rsid w:val="00D41DEA"/>
    <w:rsid w:val="00D50F6A"/>
    <w:rsid w:val="00D5364A"/>
    <w:rsid w:val="00D55291"/>
    <w:rsid w:val="00D66CC2"/>
    <w:rsid w:val="00D73709"/>
    <w:rsid w:val="00D76D2B"/>
    <w:rsid w:val="00D8200D"/>
    <w:rsid w:val="00D87645"/>
    <w:rsid w:val="00D9052F"/>
    <w:rsid w:val="00DA1CCA"/>
    <w:rsid w:val="00DA6FEE"/>
    <w:rsid w:val="00DE03D3"/>
    <w:rsid w:val="00DF440A"/>
    <w:rsid w:val="00DF6583"/>
    <w:rsid w:val="00E25379"/>
    <w:rsid w:val="00E27C2A"/>
    <w:rsid w:val="00E34CBA"/>
    <w:rsid w:val="00E45AB5"/>
    <w:rsid w:val="00E4764E"/>
    <w:rsid w:val="00E61A23"/>
    <w:rsid w:val="00E71217"/>
    <w:rsid w:val="00E76A7F"/>
    <w:rsid w:val="00E8175F"/>
    <w:rsid w:val="00E82473"/>
    <w:rsid w:val="00E844C5"/>
    <w:rsid w:val="00E90D3B"/>
    <w:rsid w:val="00E90F82"/>
    <w:rsid w:val="00EA1628"/>
    <w:rsid w:val="00EA6329"/>
    <w:rsid w:val="00EC025D"/>
    <w:rsid w:val="00ED4F27"/>
    <w:rsid w:val="00EE5696"/>
    <w:rsid w:val="00EF6D68"/>
    <w:rsid w:val="00EF7248"/>
    <w:rsid w:val="00F15EBC"/>
    <w:rsid w:val="00F218C7"/>
    <w:rsid w:val="00F22352"/>
    <w:rsid w:val="00F237D1"/>
    <w:rsid w:val="00F37525"/>
    <w:rsid w:val="00F4154C"/>
    <w:rsid w:val="00F44A1B"/>
    <w:rsid w:val="00F52198"/>
    <w:rsid w:val="00F52364"/>
    <w:rsid w:val="00F52F9A"/>
    <w:rsid w:val="00F53E61"/>
    <w:rsid w:val="00F63010"/>
    <w:rsid w:val="00F65A80"/>
    <w:rsid w:val="00F767CD"/>
    <w:rsid w:val="00F878AD"/>
    <w:rsid w:val="00F87D86"/>
    <w:rsid w:val="00F9227A"/>
    <w:rsid w:val="00F96A57"/>
    <w:rsid w:val="00FC2310"/>
    <w:rsid w:val="00FC5E53"/>
    <w:rsid w:val="00FE0F0D"/>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A719F560-9837-46A9-BBB3-3F524F15B1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99"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260" w:lineRule="atLeast"/>
    </w:pPr>
    <w:rPr>
      <w:rFonts w:ascii="Arial" w:hAnsi="Arial"/>
      <w:sz w:val="21"/>
      <w:lang w:val="en-GB" w:eastAsia="en-US"/>
    </w:rPr>
  </w:style>
  <w:style w:type="paragraph" w:styleId="Heading1">
    <w:name w:val="heading 1"/>
    <w:basedOn w:val="Normal"/>
    <w:next w:val="Heading2"/>
    <w:qFormat/>
    <w:rsid w:val="0054392A"/>
    <w:pPr>
      <w:keepNext/>
      <w:numPr>
        <w:numId w:val="5"/>
      </w:numPr>
      <w:spacing w:after="240"/>
      <w:outlineLvl w:val="0"/>
    </w:pPr>
    <w:rPr>
      <w:b/>
      <w:caps/>
      <w:sz w:val="22"/>
    </w:rPr>
  </w:style>
  <w:style w:type="paragraph" w:styleId="Heading2">
    <w:name w:val="heading 2"/>
    <w:basedOn w:val="Normal"/>
    <w:next w:val="BodyText"/>
    <w:qFormat/>
    <w:rsid w:val="0054392A"/>
    <w:pPr>
      <w:keepNext/>
      <w:numPr>
        <w:ilvl w:val="1"/>
        <w:numId w:val="5"/>
      </w:numPr>
      <w:spacing w:after="240"/>
      <w:outlineLvl w:val="1"/>
    </w:pPr>
    <w:rPr>
      <w:sz w:val="22"/>
    </w:rPr>
  </w:style>
  <w:style w:type="paragraph" w:styleId="Heading3">
    <w:name w:val="heading 3"/>
    <w:basedOn w:val="Normal"/>
    <w:next w:val="BodyText"/>
    <w:qFormat/>
    <w:rsid w:val="0054392A"/>
    <w:pPr>
      <w:keepNext/>
      <w:numPr>
        <w:ilvl w:val="2"/>
        <w:numId w:val="5"/>
      </w:numPr>
      <w:spacing w:after="240"/>
      <w:outlineLvl w:val="2"/>
    </w:pPr>
  </w:style>
  <w:style w:type="paragraph" w:styleId="Heading4">
    <w:name w:val="heading 4"/>
    <w:basedOn w:val="Normal"/>
    <w:next w:val="Normal"/>
    <w:qFormat/>
    <w:pPr>
      <w:keepNext/>
      <w:spacing w:before="240" w:after="60"/>
      <w:outlineLvl w:val="3"/>
    </w:pPr>
    <w:rPr>
      <w:sz w:val="6"/>
    </w:rPr>
  </w:style>
  <w:style w:type="paragraph" w:styleId="Heading5">
    <w:name w:val="heading 5"/>
    <w:basedOn w:val="Normal"/>
    <w:next w:val="Normal"/>
    <w:qFormat/>
    <w:pPr>
      <w:spacing w:before="240" w:after="60"/>
      <w:outlineLvl w:val="4"/>
    </w:pPr>
    <w:rPr>
      <w:sz w:val="6"/>
    </w:rPr>
  </w:style>
  <w:style w:type="paragraph" w:styleId="Heading6">
    <w:name w:val="heading 6"/>
    <w:basedOn w:val="Normal"/>
    <w:next w:val="Normal"/>
    <w:qFormat/>
    <w:pPr>
      <w:spacing w:before="240" w:after="60"/>
      <w:outlineLvl w:val="5"/>
    </w:pPr>
    <w:rPr>
      <w:rFonts w:ascii="Times New Roman" w:hAnsi="Times New Roman"/>
      <w:sz w:val="6"/>
    </w:rPr>
  </w:style>
  <w:style w:type="paragraph" w:styleId="Heading7">
    <w:name w:val="heading 7"/>
    <w:basedOn w:val="Normal"/>
    <w:next w:val="Normal"/>
    <w:qFormat/>
    <w:pPr>
      <w:spacing w:line="240" w:lineRule="auto"/>
      <w:outlineLvl w:val="6"/>
    </w:pPr>
    <w:rPr>
      <w:sz w:val="6"/>
    </w:rPr>
  </w:style>
  <w:style w:type="paragraph" w:styleId="Heading8">
    <w:name w:val="heading 8"/>
    <w:basedOn w:val="Normal"/>
    <w:next w:val="Normal"/>
    <w:qFormat/>
    <w:pPr>
      <w:spacing w:before="240" w:after="60" w:line="240" w:lineRule="auto"/>
      <w:outlineLvl w:val="7"/>
    </w:pPr>
    <w:rPr>
      <w:i/>
      <w:sz w:val="6"/>
    </w:rPr>
  </w:style>
  <w:style w:type="paragraph" w:styleId="Heading9">
    <w:name w:val="heading 9"/>
    <w:basedOn w:val="Normal"/>
    <w:next w:val="Normal"/>
    <w:qFormat/>
    <w:pPr>
      <w:spacing w:before="240" w:after="60"/>
      <w:outlineLvl w:val="8"/>
    </w:pPr>
    <w:rPr>
      <w:sz w:val="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t,Body Text Char1,Body Text Char Char,Body Text Char1 Char Char,Body Text Char Char Char Char,Body Text Char1 Char Char Char1 Char,Body Text Char Char Char Char Char1 Char,Body Text Char1 Char Char Char1 Char Char Char,b"/>
    <w:basedOn w:val="Normal"/>
    <w:link w:val="BodyTextChar"/>
  </w:style>
  <w:style w:type="character" w:customStyle="1" w:styleId="BodyTextChar">
    <w:name w:val="Body Text Char"/>
    <w:aliases w:val="bt Char,Body Text Char1 Char,Body Text Char Char Char,Body Text Char1 Char Char Char1,Body Text Char Char Char Char Char1,Body Text Char1 Char Char Char1 Char Char,Body Text Char Char Char Char Char1 Char Char,b Char"/>
    <w:link w:val="BodyText"/>
    <w:rsid w:val="00296F5F"/>
    <w:rPr>
      <w:rFonts w:ascii="Arial" w:hAnsi="Arial"/>
      <w:sz w:val="21"/>
      <w:lang w:val="en-GB" w:eastAsia="en-US" w:bidi="ar-SA"/>
    </w:rPr>
  </w:style>
  <w:style w:type="paragraph" w:styleId="Header">
    <w:name w:val="header"/>
    <w:basedOn w:val="Normal"/>
    <w:pPr>
      <w:tabs>
        <w:tab w:val="center" w:pos="4153"/>
        <w:tab w:val="right" w:pos="8306"/>
      </w:tabs>
    </w:pPr>
  </w:style>
  <w:style w:type="paragraph" w:customStyle="1" w:styleId="Bullet1">
    <w:name w:val="Bullet1"/>
    <w:basedOn w:val="BodyText"/>
    <w:rsid w:val="00BA29F7"/>
    <w:pPr>
      <w:numPr>
        <w:numId w:val="1"/>
      </w:numPr>
      <w:tabs>
        <w:tab w:val="clear" w:pos="360"/>
        <w:tab w:val="num" w:pos="1040"/>
      </w:tabs>
      <w:ind w:left="1021" w:hanging="341"/>
    </w:pPr>
  </w:style>
  <w:style w:type="paragraph" w:customStyle="1" w:styleId="Bullet2">
    <w:name w:val="Bullet2"/>
    <w:basedOn w:val="BodyText"/>
    <w:rsid w:val="00BA29F7"/>
    <w:pPr>
      <w:numPr>
        <w:numId w:val="2"/>
      </w:numPr>
      <w:tabs>
        <w:tab w:val="clear" w:pos="700"/>
        <w:tab w:val="num" w:pos="360"/>
      </w:tabs>
      <w:ind w:left="0" w:firstLine="0"/>
    </w:pPr>
  </w:style>
  <w:style w:type="paragraph" w:styleId="Footer">
    <w:name w:val="footer"/>
    <w:basedOn w:val="Normal"/>
    <w:link w:val="FooterChar"/>
    <w:uiPriority w:val="99"/>
    <w:pPr>
      <w:tabs>
        <w:tab w:val="center" w:pos="4153"/>
        <w:tab w:val="right" w:pos="8193"/>
      </w:tabs>
    </w:pPr>
    <w:rPr>
      <w:sz w:val="17"/>
    </w:rPr>
  </w:style>
  <w:style w:type="paragraph" w:customStyle="1" w:styleId="Bullet3">
    <w:name w:val="Bullet3"/>
    <w:basedOn w:val="BodyText"/>
    <w:rsid w:val="00BA29F7"/>
    <w:pPr>
      <w:numPr>
        <w:numId w:val="3"/>
      </w:numPr>
      <w:tabs>
        <w:tab w:val="clear" w:pos="1040"/>
        <w:tab w:val="num" w:pos="360"/>
      </w:tabs>
      <w:ind w:left="0" w:firstLine="0"/>
    </w:pPr>
  </w:style>
  <w:style w:type="paragraph" w:styleId="TOC1">
    <w:name w:val="toc 1"/>
    <w:next w:val="Normal"/>
    <w:autoRedefine/>
    <w:uiPriority w:val="39"/>
    <w:pPr>
      <w:keepNext/>
      <w:tabs>
        <w:tab w:val="left" w:pos="567"/>
        <w:tab w:val="right" w:pos="8193"/>
      </w:tabs>
      <w:spacing w:before="260" w:line="260" w:lineRule="atLeast"/>
      <w:ind w:left="567" w:right="567" w:hanging="567"/>
      <w:jc w:val="both"/>
    </w:pPr>
    <w:rPr>
      <w:rFonts w:ascii="Arial" w:hAnsi="Arial"/>
      <w:caps/>
      <w:kern w:val="22"/>
      <w:lang w:val="en-GB" w:eastAsia="en-US"/>
    </w:rPr>
  </w:style>
  <w:style w:type="paragraph" w:styleId="TOC2">
    <w:name w:val="toc 2"/>
    <w:next w:val="Normal"/>
    <w:autoRedefine/>
    <w:semiHidden/>
    <w:pPr>
      <w:tabs>
        <w:tab w:val="left" w:pos="1814"/>
        <w:tab w:val="right" w:pos="8193"/>
      </w:tabs>
      <w:spacing w:line="260" w:lineRule="atLeast"/>
      <w:ind w:left="1814" w:right="567" w:hanging="1247"/>
      <w:jc w:val="both"/>
    </w:pPr>
    <w:rPr>
      <w:rFonts w:ascii="Arial" w:hAnsi="Arial"/>
      <w:kern w:val="22"/>
      <w:lang w:val="en-GB" w:eastAsia="en-US"/>
    </w:rPr>
  </w:style>
  <w:style w:type="paragraph" w:styleId="TOC3">
    <w:name w:val="toc 3"/>
    <w:next w:val="Normal"/>
    <w:autoRedefine/>
    <w:semiHidden/>
    <w:pPr>
      <w:tabs>
        <w:tab w:val="left" w:pos="1814"/>
        <w:tab w:val="right" w:pos="8193"/>
      </w:tabs>
      <w:spacing w:line="260" w:lineRule="atLeast"/>
      <w:ind w:left="1814" w:right="567" w:hanging="1247"/>
      <w:jc w:val="both"/>
    </w:pPr>
    <w:rPr>
      <w:rFonts w:ascii="Arial" w:hAnsi="Arial"/>
      <w:kern w:val="22"/>
      <w:lang w:val="en-GB" w:eastAsia="en-US"/>
    </w:rPr>
  </w:style>
  <w:style w:type="paragraph" w:customStyle="1" w:styleId="AppendixHeading1">
    <w:name w:val="AppendixHeading1"/>
    <w:basedOn w:val="BodyText"/>
    <w:next w:val="AppendixHeading2"/>
    <w:pPr>
      <w:keepNext/>
      <w:spacing w:after="240"/>
    </w:pPr>
    <w:rPr>
      <w:b/>
      <w:caps/>
      <w:sz w:val="22"/>
    </w:rPr>
  </w:style>
  <w:style w:type="paragraph" w:customStyle="1" w:styleId="AppendixHeading2">
    <w:name w:val="AppendixHeading2"/>
    <w:basedOn w:val="BodyText"/>
    <w:next w:val="BodyText"/>
    <w:pPr>
      <w:keepNext/>
      <w:spacing w:after="240"/>
    </w:pPr>
    <w:rPr>
      <w:b/>
      <w:sz w:val="22"/>
    </w:rPr>
  </w:style>
  <w:style w:type="paragraph" w:customStyle="1" w:styleId="AppendixHeading3">
    <w:name w:val="AppendixHeading3"/>
    <w:basedOn w:val="BodyText"/>
    <w:next w:val="BodyText"/>
    <w:pPr>
      <w:keepNext/>
      <w:spacing w:after="240"/>
    </w:pPr>
    <w:rPr>
      <w:b/>
    </w:rPr>
  </w:style>
  <w:style w:type="paragraph" w:customStyle="1" w:styleId="Tableheader">
    <w:name w:val="Tableheader"/>
    <w:basedOn w:val="BodyText"/>
    <w:pPr>
      <w:tabs>
        <w:tab w:val="left" w:pos="1418"/>
      </w:tabs>
      <w:spacing w:after="120"/>
    </w:pPr>
    <w:rPr>
      <w:b/>
      <w:sz w:val="17"/>
    </w:rPr>
  </w:style>
  <w:style w:type="paragraph" w:customStyle="1" w:styleId="SubHead">
    <w:name w:val="SubHead"/>
    <w:basedOn w:val="BodyText"/>
    <w:rPr>
      <w:b/>
      <w:lang w:val="nl-NL"/>
    </w:rPr>
  </w:style>
  <w:style w:type="paragraph" w:customStyle="1" w:styleId="AppendixTitle">
    <w:name w:val="AppendixTitle"/>
    <w:basedOn w:val="Normal"/>
    <w:pPr>
      <w:jc w:val="right"/>
    </w:pPr>
    <w:rPr>
      <w:b/>
      <w:sz w:val="28"/>
    </w:rPr>
  </w:style>
  <w:style w:type="paragraph" w:customStyle="1" w:styleId="AppendixTitleName">
    <w:name w:val="AppendixTitleName"/>
    <w:basedOn w:val="AppendixTitle"/>
  </w:style>
  <w:style w:type="character" w:styleId="PageNumber">
    <w:name w:val="page number"/>
    <w:basedOn w:val="DefaultParagraphFont"/>
    <w:rsid w:val="009C5D49"/>
  </w:style>
  <w:style w:type="table" w:styleId="TableGrid">
    <w:name w:val="Table Grid"/>
    <w:basedOn w:val="TableNormal"/>
    <w:rsid w:val="00BF1B34"/>
    <w:pPr>
      <w:spacing w:line="26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Heading311pt">
    <w:name w:val="Style Heading 3 + 11 pt"/>
    <w:basedOn w:val="Heading3"/>
    <w:rsid w:val="000875DE"/>
    <w:pPr>
      <w:numPr>
        <w:numId w:val="4"/>
      </w:numPr>
      <w:ind w:left="0" w:hanging="992"/>
    </w:pPr>
    <w:rPr>
      <w:sz w:val="22"/>
    </w:rPr>
  </w:style>
  <w:style w:type="paragraph" w:styleId="Title">
    <w:name w:val="Title"/>
    <w:basedOn w:val="Normal"/>
    <w:qFormat/>
    <w:rsid w:val="003C3463"/>
    <w:pPr>
      <w:spacing w:line="240" w:lineRule="auto"/>
      <w:jc w:val="center"/>
    </w:pPr>
    <w:rPr>
      <w:rFonts w:ascii="Times New Roman" w:hAnsi="Times New Roman"/>
      <w:b/>
      <w:sz w:val="23"/>
    </w:rPr>
  </w:style>
  <w:style w:type="paragraph" w:styleId="BodyTextIndent2">
    <w:name w:val="Body Text Indent 2"/>
    <w:basedOn w:val="Normal"/>
    <w:rsid w:val="009C26BF"/>
    <w:pPr>
      <w:spacing w:after="120" w:line="480" w:lineRule="auto"/>
      <w:ind w:left="283"/>
    </w:pPr>
  </w:style>
  <w:style w:type="paragraph" w:styleId="BodyTextIndent">
    <w:name w:val="Body Text Indent"/>
    <w:basedOn w:val="Normal"/>
    <w:rsid w:val="00B255ED"/>
    <w:pPr>
      <w:spacing w:after="120"/>
      <w:ind w:left="283"/>
    </w:pPr>
  </w:style>
  <w:style w:type="paragraph" w:styleId="Caption">
    <w:name w:val="caption"/>
    <w:aliases w:val="Legenda Carácter Carácter Carácter Carácter Carácter Carácter Carácter Carácter Carácter Carácter Carácter Carácter Carácter Carácter Carácter Carácter,Caption Char,EIACaption,Caption Char Char Char Char Char,Caption Char Char Char Char,CAPTION"/>
    <w:basedOn w:val="Normal"/>
    <w:next w:val="Normal"/>
    <w:link w:val="CaptionChar1"/>
    <w:qFormat/>
    <w:rsid w:val="00296F5F"/>
    <w:rPr>
      <w:b/>
      <w:bCs/>
      <w:sz w:val="20"/>
    </w:rPr>
  </w:style>
  <w:style w:type="paragraph" w:styleId="FootnoteText">
    <w:name w:val="footnote text"/>
    <w:basedOn w:val="Normal"/>
    <w:semiHidden/>
    <w:rsid w:val="005C768F"/>
    <w:rPr>
      <w:sz w:val="20"/>
    </w:rPr>
  </w:style>
  <w:style w:type="character" w:styleId="FootnoteReference">
    <w:name w:val="footnote reference"/>
    <w:semiHidden/>
    <w:rsid w:val="005C768F"/>
    <w:rPr>
      <w:vertAlign w:val="superscript"/>
    </w:rPr>
  </w:style>
  <w:style w:type="paragraph" w:customStyle="1" w:styleId="Default">
    <w:name w:val="Default"/>
    <w:rsid w:val="005C768F"/>
    <w:pPr>
      <w:autoSpaceDE w:val="0"/>
      <w:autoSpaceDN w:val="0"/>
      <w:adjustRightInd w:val="0"/>
    </w:pPr>
    <w:rPr>
      <w:color w:val="000000"/>
      <w:sz w:val="24"/>
      <w:szCs w:val="24"/>
      <w:lang w:val="en-US" w:eastAsia="en-US"/>
    </w:rPr>
  </w:style>
  <w:style w:type="paragraph" w:styleId="NormalWeb">
    <w:name w:val="Normal (Web)"/>
    <w:basedOn w:val="Normal"/>
    <w:rsid w:val="005C768F"/>
    <w:pPr>
      <w:spacing w:after="240" w:line="240" w:lineRule="auto"/>
    </w:pPr>
    <w:rPr>
      <w:rFonts w:ascii="Times New Roman" w:hAnsi="Times New Roman"/>
      <w:sz w:val="24"/>
      <w:szCs w:val="24"/>
      <w:lang w:val="en-US"/>
    </w:rPr>
  </w:style>
  <w:style w:type="paragraph" w:styleId="TOC4">
    <w:name w:val="toc 4"/>
    <w:basedOn w:val="Normal"/>
    <w:next w:val="Normal"/>
    <w:autoRedefine/>
    <w:semiHidden/>
    <w:rsid w:val="00801B2D"/>
    <w:pPr>
      <w:ind w:left="630"/>
    </w:pPr>
  </w:style>
  <w:style w:type="character" w:customStyle="1" w:styleId="btChar1">
    <w:name w:val="bt Char1"/>
    <w:aliases w:val="Body Text Char1 Char1,Body Text Char Char Char1,Body Text Char1 Char Char Char,Body Text Char Char Char Char Char,Body Text Char1 Char Char Char1 Char Char1,Body Text Char Char Char Char Char1 Char Char1,b Char Char1"/>
    <w:rsid w:val="000A67DB"/>
    <w:rPr>
      <w:rFonts w:ascii="Arial" w:hAnsi="Arial"/>
      <w:sz w:val="21"/>
      <w:lang w:val="en-GB" w:eastAsia="en-US" w:bidi="ar-SA"/>
    </w:rPr>
  </w:style>
  <w:style w:type="paragraph" w:styleId="BalloonText">
    <w:name w:val="Balloon Text"/>
    <w:basedOn w:val="Normal"/>
    <w:semiHidden/>
    <w:rsid w:val="00C40464"/>
    <w:rPr>
      <w:rFonts w:ascii="Tahoma" w:hAnsi="Tahoma" w:cs="Tahoma"/>
      <w:sz w:val="16"/>
      <w:szCs w:val="16"/>
    </w:rPr>
  </w:style>
  <w:style w:type="table" w:customStyle="1" w:styleId="RHDHVTable">
    <w:name w:val="RHDHV Table"/>
    <w:basedOn w:val="TableNormal"/>
    <w:uiPriority w:val="99"/>
    <w:unhideWhenUsed/>
    <w:rsid w:val="00870C45"/>
    <w:pPr>
      <w:spacing w:line="271" w:lineRule="auto"/>
    </w:pPr>
    <w:rPr>
      <w:rFonts w:ascii="Calibri" w:hAnsi="Calibri"/>
      <w:color w:val="000000"/>
    </w:rPr>
    <w:tblPr>
      <w:tblInd w:w="0" w:type="dxa"/>
      <w:tblBorders>
        <w:insideH w:val="single" w:sz="8" w:space="0" w:color="FFFFFF"/>
        <w:insideV w:val="single" w:sz="8" w:space="0" w:color="FFFFFF"/>
      </w:tblBorders>
      <w:tblCellMar>
        <w:top w:w="57" w:type="dxa"/>
        <w:left w:w="0" w:type="dxa"/>
        <w:bottom w:w="57" w:type="dxa"/>
        <w:right w:w="0" w:type="dxa"/>
      </w:tblCellMar>
    </w:tblPr>
    <w:tcPr>
      <w:shd w:val="clear" w:color="auto" w:fill="DBE5F1"/>
      <w:vAlign w:val="center"/>
    </w:tcPr>
    <w:tblStylePr w:type="firstRow">
      <w:rPr>
        <w:b/>
      </w:rPr>
      <w:tblPr/>
      <w:tcPr>
        <w:tcBorders>
          <w:top w:val="nil"/>
          <w:left w:val="nil"/>
          <w:bottom w:val="nil"/>
          <w:right w:val="nil"/>
          <w:insideH w:val="nil"/>
          <w:insideV w:val="single" w:sz="8" w:space="0" w:color="FFFFFF"/>
          <w:tl2br w:val="nil"/>
          <w:tr2bl w:val="nil"/>
        </w:tcBorders>
        <w:shd w:val="clear" w:color="auto" w:fill="4F81BD"/>
      </w:tcPr>
    </w:tblStylePr>
    <w:tblStylePr w:type="lastRow">
      <w:tblPr/>
      <w:tcPr>
        <w:tcBorders>
          <w:top w:val="nil"/>
          <w:left w:val="nil"/>
          <w:bottom w:val="nil"/>
          <w:right w:val="nil"/>
          <w:insideH w:val="nil"/>
          <w:insideV w:val="single" w:sz="8" w:space="0" w:color="FFFFFF"/>
          <w:tl2br w:val="nil"/>
          <w:tr2bl w:val="nil"/>
        </w:tcBorders>
        <w:shd w:val="clear" w:color="auto" w:fill="B8CCE4"/>
      </w:tcPr>
    </w:tblStylePr>
    <w:tblStylePr w:type="swCell">
      <w:tblPr/>
      <w:tcPr>
        <w:tcBorders>
          <w:top w:val="nil"/>
          <w:left w:val="nil"/>
          <w:bottom w:val="nil"/>
          <w:right w:val="nil"/>
          <w:insideH w:val="nil"/>
          <w:insideV w:val="nil"/>
          <w:tl2br w:val="nil"/>
          <w:tr2bl w:val="nil"/>
        </w:tcBorders>
        <w:shd w:val="clear" w:color="auto" w:fill="FFFFFF"/>
      </w:tcPr>
    </w:tblStylePr>
  </w:style>
  <w:style w:type="character" w:customStyle="1" w:styleId="CaptionChar1">
    <w:name w:val="Caption Char1"/>
    <w:aliases w:val="Legenda Carácter Carácter Carácter Carácter Carácter Carácter Carácter Carácter Carácter Carácter Carácter Carácter Carácter Carácter Carácter Carácter Char,Caption Char Char,EIACaption Char,Caption Char Char Char Char Char Char"/>
    <w:link w:val="Caption"/>
    <w:locked/>
    <w:rsid w:val="00870C45"/>
    <w:rPr>
      <w:rFonts w:ascii="Arial" w:hAnsi="Arial"/>
      <w:b/>
      <w:bCs/>
      <w:lang w:val="en-GB" w:eastAsia="en-US"/>
    </w:rPr>
  </w:style>
  <w:style w:type="numbering" w:customStyle="1" w:styleId="ListNumbers">
    <w:name w:val="List Numbers"/>
    <w:uiPriority w:val="99"/>
    <w:rsid w:val="006B44E6"/>
    <w:pPr>
      <w:numPr>
        <w:numId w:val="41"/>
      </w:numPr>
    </w:pPr>
  </w:style>
  <w:style w:type="paragraph" w:customStyle="1" w:styleId="TableText">
    <w:name w:val="Table Text"/>
    <w:basedOn w:val="Normal"/>
    <w:link w:val="TableTextChar"/>
    <w:unhideWhenUsed/>
    <w:rsid w:val="006B44E6"/>
    <w:pPr>
      <w:spacing w:line="288" w:lineRule="auto"/>
      <w:ind w:left="113" w:right="113"/>
    </w:pPr>
    <w:rPr>
      <w:rFonts w:cs="Arial"/>
      <w:color w:val="00577E"/>
      <w:sz w:val="16"/>
      <w:lang w:eastAsia="en-GB"/>
    </w:rPr>
  </w:style>
  <w:style w:type="paragraph" w:customStyle="1" w:styleId="TableHeading">
    <w:name w:val="Table Heading"/>
    <w:basedOn w:val="TableText"/>
    <w:link w:val="TableHeadingChar"/>
    <w:unhideWhenUsed/>
    <w:rsid w:val="006B44E6"/>
    <w:rPr>
      <w:b/>
      <w:color w:val="FFFFFF"/>
    </w:rPr>
  </w:style>
  <w:style w:type="paragraph" w:styleId="ListNumber">
    <w:name w:val="List Number"/>
    <w:basedOn w:val="Normal"/>
    <w:unhideWhenUsed/>
    <w:rsid w:val="006B44E6"/>
    <w:pPr>
      <w:numPr>
        <w:numId w:val="41"/>
      </w:numPr>
      <w:tabs>
        <w:tab w:val="num" w:pos="1040"/>
      </w:tabs>
      <w:spacing w:before="120" w:line="271" w:lineRule="auto"/>
      <w:ind w:left="1021" w:hanging="341"/>
    </w:pPr>
    <w:rPr>
      <w:rFonts w:cs="Arial"/>
      <w:color w:val="00577E"/>
      <w:sz w:val="20"/>
      <w:lang w:eastAsia="en-GB"/>
    </w:rPr>
  </w:style>
  <w:style w:type="paragraph" w:styleId="ListNumber2">
    <w:name w:val="List Number 2"/>
    <w:basedOn w:val="Normal"/>
    <w:unhideWhenUsed/>
    <w:rsid w:val="006B44E6"/>
    <w:pPr>
      <w:numPr>
        <w:ilvl w:val="1"/>
        <w:numId w:val="41"/>
      </w:numPr>
      <w:tabs>
        <w:tab w:val="num" w:pos="1040"/>
      </w:tabs>
      <w:spacing w:before="80" w:line="271" w:lineRule="auto"/>
      <w:ind w:left="1021" w:hanging="341"/>
    </w:pPr>
    <w:rPr>
      <w:rFonts w:cs="Arial"/>
      <w:color w:val="00577E"/>
      <w:sz w:val="20"/>
      <w:lang w:eastAsia="en-GB"/>
    </w:rPr>
  </w:style>
  <w:style w:type="paragraph" w:styleId="ListNumber3">
    <w:name w:val="List Number 3"/>
    <w:basedOn w:val="Normal"/>
    <w:unhideWhenUsed/>
    <w:rsid w:val="006B44E6"/>
    <w:pPr>
      <w:numPr>
        <w:ilvl w:val="2"/>
        <w:numId w:val="41"/>
      </w:numPr>
      <w:tabs>
        <w:tab w:val="num" w:pos="1040"/>
      </w:tabs>
      <w:spacing w:before="80" w:line="302" w:lineRule="auto"/>
      <w:ind w:left="1021" w:hanging="341"/>
    </w:pPr>
    <w:rPr>
      <w:rFonts w:cs="Arial"/>
      <w:color w:val="00577E"/>
      <w:sz w:val="18"/>
      <w:lang w:eastAsia="en-GB"/>
    </w:rPr>
  </w:style>
  <w:style w:type="paragraph" w:styleId="ListNumber4">
    <w:name w:val="List Number 4"/>
    <w:basedOn w:val="Normal"/>
    <w:uiPriority w:val="99"/>
    <w:rsid w:val="006B44E6"/>
    <w:pPr>
      <w:numPr>
        <w:ilvl w:val="3"/>
        <w:numId w:val="41"/>
      </w:numPr>
      <w:tabs>
        <w:tab w:val="num" w:pos="1040"/>
      </w:tabs>
      <w:spacing w:before="80"/>
      <w:ind w:left="1021" w:hanging="341"/>
      <w:contextualSpacing/>
    </w:pPr>
    <w:rPr>
      <w:rFonts w:cs="Arial"/>
      <w:color w:val="00577E"/>
      <w:sz w:val="18"/>
      <w:lang w:eastAsia="en-GB"/>
    </w:rPr>
  </w:style>
  <w:style w:type="character" w:customStyle="1" w:styleId="TableTextChar">
    <w:name w:val="Table Text Char"/>
    <w:link w:val="TableText"/>
    <w:rsid w:val="006B44E6"/>
    <w:rPr>
      <w:rFonts w:ascii="Arial" w:hAnsi="Arial" w:cs="Arial"/>
      <w:color w:val="00577E"/>
      <w:sz w:val="16"/>
      <w:lang w:val="en-GB" w:eastAsia="en-GB"/>
    </w:rPr>
  </w:style>
  <w:style w:type="character" w:customStyle="1" w:styleId="TableHeadingChar">
    <w:name w:val="Table Heading Char"/>
    <w:link w:val="TableHeading"/>
    <w:rsid w:val="006B44E6"/>
    <w:rPr>
      <w:rFonts w:ascii="Arial" w:hAnsi="Arial" w:cs="Arial"/>
      <w:b/>
      <w:color w:val="FFFFFF"/>
      <w:sz w:val="16"/>
      <w:lang w:val="en-GB" w:eastAsia="en-GB"/>
    </w:rPr>
  </w:style>
  <w:style w:type="table" w:customStyle="1" w:styleId="GridTable1Light-Accent61">
    <w:name w:val="Grid Table 1 Light - Accent 61"/>
    <w:basedOn w:val="TableNormal"/>
    <w:uiPriority w:val="46"/>
    <w:rsid w:val="006B44E6"/>
    <w:rPr>
      <w:rFonts w:ascii="Arial" w:eastAsia="Arial" w:hAnsi="Arial"/>
      <w:sz w:val="22"/>
      <w:szCs w:val="22"/>
      <w:lang w:val="en-US" w:eastAsia="en-US"/>
    </w:rPr>
    <w:tblPr>
      <w:tblStyleRowBandSize w:val="1"/>
      <w:tblStyleColBandSize w:val="1"/>
      <w:tblInd w:w="0" w:type="dxa"/>
      <w:tblBorders>
        <w:top w:val="single" w:sz="4" w:space="0" w:color="C3C2C2"/>
        <w:left w:val="single" w:sz="4" w:space="0" w:color="C3C2C2"/>
        <w:bottom w:val="single" w:sz="4" w:space="0" w:color="C3C2C2"/>
        <w:right w:val="single" w:sz="4" w:space="0" w:color="C3C2C2"/>
        <w:insideH w:val="single" w:sz="4" w:space="0" w:color="C3C2C2"/>
        <w:insideV w:val="single" w:sz="4" w:space="0" w:color="C3C2C2"/>
      </w:tblBorders>
      <w:tblCellMar>
        <w:top w:w="0" w:type="dxa"/>
        <w:left w:w="108" w:type="dxa"/>
        <w:bottom w:w="0" w:type="dxa"/>
        <w:right w:w="108" w:type="dxa"/>
      </w:tblCellMar>
    </w:tblPr>
    <w:tblStylePr w:type="firstRow">
      <w:rPr>
        <w:b/>
        <w:bCs/>
      </w:rPr>
      <w:tblPr/>
      <w:tcPr>
        <w:tcBorders>
          <w:bottom w:val="single" w:sz="12" w:space="0" w:color="A5A4A4"/>
        </w:tcBorders>
      </w:tcPr>
    </w:tblStylePr>
    <w:tblStylePr w:type="lastRow">
      <w:rPr>
        <w:b/>
        <w:bCs/>
      </w:rPr>
      <w:tblPr/>
      <w:tcPr>
        <w:tcBorders>
          <w:top w:val="double" w:sz="2" w:space="0" w:color="A5A4A4"/>
        </w:tcBorders>
      </w:tcPr>
    </w:tblStylePr>
    <w:tblStylePr w:type="firstCol">
      <w:rPr>
        <w:b/>
        <w:bCs/>
      </w:rPr>
    </w:tblStylePr>
    <w:tblStylePr w:type="lastCol">
      <w:rPr>
        <w:b/>
        <w:bCs/>
      </w:rPr>
    </w:tblStylePr>
  </w:style>
  <w:style w:type="character" w:styleId="CommentReference">
    <w:name w:val="annotation reference"/>
    <w:rsid w:val="003718E9"/>
    <w:rPr>
      <w:sz w:val="16"/>
      <w:szCs w:val="16"/>
    </w:rPr>
  </w:style>
  <w:style w:type="paragraph" w:styleId="CommentText">
    <w:name w:val="annotation text"/>
    <w:basedOn w:val="Normal"/>
    <w:link w:val="CommentTextChar"/>
    <w:rsid w:val="003718E9"/>
    <w:rPr>
      <w:sz w:val="20"/>
    </w:rPr>
  </w:style>
  <w:style w:type="character" w:customStyle="1" w:styleId="CommentTextChar">
    <w:name w:val="Comment Text Char"/>
    <w:link w:val="CommentText"/>
    <w:rsid w:val="003718E9"/>
    <w:rPr>
      <w:rFonts w:ascii="Arial" w:hAnsi="Arial"/>
      <w:lang w:val="en-GB" w:eastAsia="en-US"/>
    </w:rPr>
  </w:style>
  <w:style w:type="paragraph" w:styleId="CommentSubject">
    <w:name w:val="annotation subject"/>
    <w:basedOn w:val="CommentText"/>
    <w:next w:val="CommentText"/>
    <w:link w:val="CommentSubjectChar"/>
    <w:rsid w:val="003718E9"/>
    <w:rPr>
      <w:b/>
      <w:bCs/>
    </w:rPr>
  </w:style>
  <w:style w:type="character" w:customStyle="1" w:styleId="CommentSubjectChar">
    <w:name w:val="Comment Subject Char"/>
    <w:link w:val="CommentSubject"/>
    <w:rsid w:val="003718E9"/>
    <w:rPr>
      <w:rFonts w:ascii="Arial" w:hAnsi="Arial"/>
      <w:b/>
      <w:bCs/>
      <w:lang w:val="en-GB" w:eastAsia="en-US"/>
    </w:rPr>
  </w:style>
  <w:style w:type="character" w:customStyle="1" w:styleId="FooterChar">
    <w:name w:val="Footer Char"/>
    <w:basedOn w:val="DefaultParagraphFont"/>
    <w:link w:val="Footer"/>
    <w:uiPriority w:val="99"/>
    <w:rsid w:val="00D76D2B"/>
    <w:rPr>
      <w:rFonts w:ascii="Arial" w:hAnsi="Arial"/>
      <w:sz w:val="17"/>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2.xml"/><Relationship Id="rId10" Type="http://schemas.openxmlformats.org/officeDocument/2006/relationships/footer" Target="footer1.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header" Target="header3.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ll%20Users\Application%20Data\Royal%20Haskoning\Company%20Style\RHRepor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4FA3A1-F6E4-47F9-9AE8-56D5C0D1C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RHReport</Template>
  <TotalTime>8</TotalTime>
  <Pages>10</Pages>
  <Words>1304</Words>
  <Characters>7434</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Template : Report</vt:lpstr>
    </vt:vector>
  </TitlesOfParts>
  <Company>Royal Haskoning</Company>
  <LinksUpToDate>false</LinksUpToDate>
  <CharactersWithSpaces>8721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 Report</dc:title>
  <dc:creator>303312</dc:creator>
  <cp:lastModifiedBy>Fathimath Rishfa Ahmed</cp:lastModifiedBy>
  <cp:revision>5</cp:revision>
  <cp:lastPrinted>2008-09-30T08:04:00Z</cp:lastPrinted>
  <dcterms:created xsi:type="dcterms:W3CDTF">2018-08-08T07:17:00Z</dcterms:created>
  <dcterms:modified xsi:type="dcterms:W3CDTF">2019-04-04T05:42:00Z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RHReport</vt:lpwstr>
  </property>
  <property fmtid="{D5CDD505-2E9C-101B-9397-08002B2CF9AE}" pid="3" name="Template">
    <vt:filetime>2006-06-21T22:00:00Z</vt:filetime>
  </property>
</Properties>
</file>