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019C0" w14:textId="77777777" w:rsidR="00067F08" w:rsidRPr="00067F08" w:rsidRDefault="00067F08" w:rsidP="00067F08">
      <w:pPr>
        <w:pBdr>
          <w:bottom w:val="single" w:sz="8" w:space="4" w:color="4F81BD"/>
        </w:pBdr>
        <w:spacing w:after="300" w:line="240" w:lineRule="auto"/>
        <w:contextualSpacing/>
        <w:jc w:val="center"/>
        <w:rPr>
          <w:rFonts w:ascii="Cambria" w:eastAsia="Times New Roman" w:hAnsi="Cambria" w:cs="Times New Roman"/>
          <w:spacing w:val="5"/>
          <w:kern w:val="28"/>
          <w:sz w:val="40"/>
          <w:szCs w:val="40"/>
        </w:rPr>
      </w:pPr>
      <w:r w:rsidRPr="00067F08">
        <w:rPr>
          <w:rFonts w:ascii="Cambria" w:eastAsia="Times New Roman" w:hAnsi="Cambria" w:cs="Times New Roman"/>
          <w:spacing w:val="5"/>
          <w:kern w:val="28"/>
          <w:sz w:val="40"/>
          <w:szCs w:val="40"/>
        </w:rPr>
        <w:t>TERMS OF REFERENCE</w:t>
      </w:r>
    </w:p>
    <w:p w14:paraId="74B89D0F" w14:textId="77777777" w:rsidR="00067F08" w:rsidRPr="00067F08" w:rsidRDefault="00067F08" w:rsidP="00067F08">
      <w:pPr>
        <w:tabs>
          <w:tab w:val="left" w:pos="0"/>
          <w:tab w:val="left" w:pos="720"/>
          <w:tab w:val="left" w:pos="1440"/>
          <w:tab w:val="left" w:pos="2160"/>
          <w:tab w:val="left" w:pos="2880"/>
        </w:tabs>
        <w:spacing w:after="0" w:line="240" w:lineRule="auto"/>
        <w:jc w:val="center"/>
        <w:rPr>
          <w:rFonts w:ascii="Times New Roman" w:eastAsia="Calibri" w:hAnsi="Times New Roman" w:cs="Times New Roman"/>
          <w:b/>
          <w:smallCaps/>
          <w:sz w:val="24"/>
          <w:szCs w:val="24"/>
        </w:rPr>
      </w:pPr>
    </w:p>
    <w:p w14:paraId="696E3F22" w14:textId="3D55B837" w:rsidR="00067F08" w:rsidRDefault="00B51CF4" w:rsidP="009971E5">
      <w:pPr>
        <w:spacing w:after="0" w:line="240" w:lineRule="auto"/>
        <w:jc w:val="center"/>
        <w:rPr>
          <w:rFonts w:ascii="Times New Roman" w:eastAsia="Calibri" w:hAnsi="Times New Roman" w:cs="Times New Roman"/>
          <w:b/>
          <w:i/>
          <w:iCs/>
          <w:sz w:val="28"/>
          <w:szCs w:val="28"/>
        </w:rPr>
      </w:pPr>
      <w:r>
        <w:rPr>
          <w:rFonts w:ascii="Times New Roman" w:eastAsia="Calibri" w:hAnsi="Times New Roman" w:cs="Times New Roman"/>
          <w:b/>
          <w:i/>
          <w:iCs/>
          <w:sz w:val="28"/>
          <w:szCs w:val="28"/>
        </w:rPr>
        <w:t>Project Management Consultancy for</w:t>
      </w:r>
      <w:r w:rsidR="00137FD3">
        <w:rPr>
          <w:rFonts w:ascii="Times New Roman" w:eastAsia="Calibri" w:hAnsi="Times New Roman" w:cs="Times New Roman"/>
          <w:b/>
          <w:i/>
          <w:iCs/>
          <w:sz w:val="28"/>
          <w:szCs w:val="28"/>
        </w:rPr>
        <w:t xml:space="preserve"> </w:t>
      </w:r>
      <w:r w:rsidR="00137FD3" w:rsidRPr="00137FD3">
        <w:rPr>
          <w:rFonts w:ascii="Times New Roman" w:eastAsia="Calibri" w:hAnsi="Times New Roman" w:cs="Times New Roman"/>
          <w:b/>
          <w:i/>
          <w:iCs/>
          <w:sz w:val="28"/>
          <w:szCs w:val="28"/>
        </w:rPr>
        <w:t xml:space="preserve">Harbour </w:t>
      </w:r>
      <w:r w:rsidR="000F510E">
        <w:rPr>
          <w:rFonts w:ascii="Times New Roman" w:eastAsia="Calibri" w:hAnsi="Times New Roman" w:cs="Times New Roman"/>
          <w:b/>
          <w:i/>
          <w:iCs/>
          <w:sz w:val="28"/>
          <w:szCs w:val="28"/>
        </w:rPr>
        <w:t>and Road Construction</w:t>
      </w:r>
      <w:r w:rsidR="00397865">
        <w:rPr>
          <w:rFonts w:ascii="Times New Roman" w:eastAsia="Calibri" w:hAnsi="Times New Roman" w:cs="Times New Roman"/>
          <w:b/>
          <w:i/>
          <w:iCs/>
          <w:sz w:val="28"/>
          <w:szCs w:val="28"/>
        </w:rPr>
        <w:t xml:space="preserve"> Projects</w:t>
      </w:r>
      <w:r w:rsidR="00671A08" w:rsidRPr="00137FD3">
        <w:rPr>
          <w:rFonts w:ascii="Times New Roman" w:eastAsia="Calibri" w:hAnsi="Times New Roman" w:cs="Times New Roman"/>
          <w:b/>
          <w:i/>
          <w:iCs/>
          <w:sz w:val="28"/>
          <w:szCs w:val="28"/>
        </w:rPr>
        <w:t xml:space="preserve"> </w:t>
      </w:r>
      <w:r w:rsidR="00671A08">
        <w:rPr>
          <w:rFonts w:ascii="Times New Roman" w:eastAsia="Calibri" w:hAnsi="Times New Roman" w:cs="Times New Roman"/>
          <w:b/>
          <w:i/>
          <w:iCs/>
          <w:sz w:val="28"/>
          <w:szCs w:val="28"/>
        </w:rPr>
        <w:t>–</w:t>
      </w:r>
      <w:r w:rsidR="00137FD3">
        <w:rPr>
          <w:rFonts w:ascii="Times New Roman" w:eastAsia="Calibri" w:hAnsi="Times New Roman" w:cs="Times New Roman"/>
          <w:b/>
          <w:i/>
          <w:iCs/>
          <w:sz w:val="28"/>
          <w:szCs w:val="28"/>
        </w:rPr>
        <w:t xml:space="preserve"> Package </w:t>
      </w:r>
      <w:r w:rsidR="009971E5">
        <w:rPr>
          <w:rFonts w:ascii="Times New Roman" w:eastAsia="Calibri" w:hAnsi="Times New Roman" w:cs="Times New Roman"/>
          <w:b/>
          <w:i/>
          <w:iCs/>
          <w:sz w:val="28"/>
          <w:szCs w:val="28"/>
        </w:rPr>
        <w:t>4</w:t>
      </w:r>
    </w:p>
    <w:p w14:paraId="05489AE4" w14:textId="17D41A58" w:rsidR="00910EBD" w:rsidRPr="00910EBD" w:rsidRDefault="00910EBD" w:rsidP="009971E5">
      <w:pPr>
        <w:spacing w:after="0" w:line="240" w:lineRule="auto"/>
        <w:jc w:val="center"/>
        <w:rPr>
          <w:rFonts w:ascii="Times New Roman" w:eastAsia="Calibri" w:hAnsi="Times New Roman" w:cs="Times New Roman"/>
          <w:b/>
          <w:sz w:val="28"/>
          <w:szCs w:val="28"/>
        </w:rPr>
      </w:pPr>
      <w:r w:rsidRPr="00910EBD">
        <w:rPr>
          <w:rFonts w:ascii="Times New Roman" w:eastAsia="Calibri" w:hAnsi="Times New Roman" w:cs="Times New Roman"/>
          <w:b/>
          <w:sz w:val="28"/>
          <w:szCs w:val="28"/>
        </w:rPr>
        <w:t>TES/201/C</w:t>
      </w:r>
      <w:r>
        <w:rPr>
          <w:rFonts w:ascii="Times New Roman" w:eastAsia="Calibri" w:hAnsi="Times New Roman" w:cs="Times New Roman"/>
          <w:b/>
          <w:sz w:val="28"/>
          <w:szCs w:val="28"/>
        </w:rPr>
        <w:t>-</w:t>
      </w:r>
      <w:r w:rsidRPr="00910EBD">
        <w:rPr>
          <w:rFonts w:ascii="Times New Roman" w:eastAsia="Calibri" w:hAnsi="Times New Roman" w:cs="Times New Roman"/>
          <w:b/>
          <w:sz w:val="28"/>
          <w:szCs w:val="28"/>
        </w:rPr>
        <w:t>019</w:t>
      </w:r>
    </w:p>
    <w:p w14:paraId="4BCA97DE" w14:textId="2F7BBFC3" w:rsidR="00502B15" w:rsidRPr="00EB653D" w:rsidRDefault="00502B15" w:rsidP="009805D3">
      <w:pPr>
        <w:rPr>
          <w:rFonts w:asciiTheme="majorBidi" w:hAnsiTheme="majorBidi" w:cstheme="majorBidi"/>
          <w:sz w:val="24"/>
          <w:szCs w:val="24"/>
          <w:lang w:bidi="dv-MV"/>
        </w:rPr>
      </w:pPr>
    </w:p>
    <w:p w14:paraId="1751CED5" w14:textId="015B5966" w:rsidR="00FB4A86" w:rsidRPr="00EB653D" w:rsidRDefault="00FB4A86" w:rsidP="00736FD7">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EB653D">
        <w:rPr>
          <w:rFonts w:asciiTheme="majorBidi" w:eastAsia="Times New Roman" w:hAnsiTheme="majorBidi" w:cstheme="majorBidi"/>
          <w:b/>
          <w:bCs/>
          <w:sz w:val="24"/>
          <w:szCs w:val="24"/>
        </w:rPr>
        <w:t>INTRODUCTION</w:t>
      </w:r>
    </w:p>
    <w:p w14:paraId="3515752B" w14:textId="4B3FEA27" w:rsidR="00FB4A86" w:rsidRPr="00F4773C" w:rsidRDefault="00FB4A86" w:rsidP="009971E5">
      <w:pPr>
        <w:pStyle w:val="Heading2"/>
        <w:numPr>
          <w:ilvl w:val="0"/>
          <w:numId w:val="0"/>
        </w:numPr>
        <w:jc w:val="both"/>
        <w:rPr>
          <w:rFonts w:ascii="Times New Roman" w:hAnsi="Times New Roman"/>
          <w:b w:val="0"/>
          <w:bCs w:val="0"/>
          <w:sz w:val="24"/>
          <w:szCs w:val="24"/>
        </w:rPr>
      </w:pPr>
      <w:r w:rsidRPr="00EB653D">
        <w:rPr>
          <w:rFonts w:ascii="Times New Roman" w:hAnsi="Times New Roman"/>
          <w:b w:val="0"/>
          <w:bCs w:val="0"/>
          <w:sz w:val="24"/>
          <w:szCs w:val="24"/>
        </w:rPr>
        <w:t xml:space="preserve">Ministry of National Planning and Infrastructure (MNPI) on behalf of the Government of Maldives is seeking the assistance of a qualified and </w:t>
      </w:r>
      <w:r w:rsidR="000F510E" w:rsidRPr="00EB653D">
        <w:rPr>
          <w:rFonts w:ascii="Times New Roman" w:hAnsi="Times New Roman"/>
          <w:b w:val="0"/>
          <w:bCs w:val="0"/>
          <w:sz w:val="24"/>
          <w:szCs w:val="24"/>
        </w:rPr>
        <w:t>competent consulting</w:t>
      </w:r>
      <w:r w:rsidRPr="00EB653D">
        <w:rPr>
          <w:rFonts w:ascii="Times New Roman" w:hAnsi="Times New Roman"/>
          <w:b w:val="0"/>
          <w:bCs w:val="0"/>
          <w:sz w:val="24"/>
          <w:szCs w:val="24"/>
        </w:rPr>
        <w:t xml:space="preserve"> firm for </w:t>
      </w:r>
      <w:r w:rsidR="00397865">
        <w:rPr>
          <w:rFonts w:ascii="Times New Roman" w:hAnsi="Times New Roman"/>
          <w:b w:val="0"/>
          <w:bCs w:val="0"/>
          <w:sz w:val="24"/>
          <w:szCs w:val="24"/>
        </w:rPr>
        <w:t>project management</w:t>
      </w:r>
      <w:r w:rsidR="00137FD3">
        <w:rPr>
          <w:rFonts w:ascii="Times New Roman" w:hAnsi="Times New Roman"/>
          <w:b w:val="0"/>
          <w:bCs w:val="0"/>
          <w:sz w:val="24"/>
          <w:szCs w:val="24"/>
        </w:rPr>
        <w:t xml:space="preserve"> </w:t>
      </w:r>
      <w:r w:rsidR="00B51CF4">
        <w:rPr>
          <w:rFonts w:ascii="Times New Roman" w:hAnsi="Times New Roman"/>
          <w:b w:val="0"/>
          <w:bCs w:val="0"/>
          <w:sz w:val="24"/>
          <w:szCs w:val="24"/>
        </w:rPr>
        <w:t xml:space="preserve">consultancy </w:t>
      </w:r>
      <w:r w:rsidR="00137FD3">
        <w:rPr>
          <w:rFonts w:ascii="Times New Roman" w:hAnsi="Times New Roman"/>
          <w:b w:val="0"/>
          <w:bCs w:val="0"/>
          <w:sz w:val="24"/>
          <w:szCs w:val="24"/>
        </w:rPr>
        <w:t xml:space="preserve">works of </w:t>
      </w:r>
      <w:r w:rsidR="00137FD3">
        <w:rPr>
          <w:rFonts w:ascii="Times New Roman" w:hAnsi="Times New Roman"/>
          <w:sz w:val="24"/>
          <w:szCs w:val="24"/>
        </w:rPr>
        <w:t xml:space="preserve">Harbour </w:t>
      </w:r>
      <w:r w:rsidR="000F510E">
        <w:rPr>
          <w:rFonts w:ascii="Times New Roman" w:hAnsi="Times New Roman"/>
          <w:sz w:val="24"/>
          <w:szCs w:val="24"/>
        </w:rPr>
        <w:t xml:space="preserve">and Road </w:t>
      </w:r>
      <w:r w:rsidR="00137FD3">
        <w:rPr>
          <w:rFonts w:ascii="Times New Roman" w:hAnsi="Times New Roman"/>
          <w:sz w:val="24"/>
          <w:szCs w:val="24"/>
        </w:rPr>
        <w:t xml:space="preserve">Construction </w:t>
      </w:r>
      <w:r w:rsidRPr="00EB653D">
        <w:rPr>
          <w:rFonts w:ascii="Times New Roman" w:hAnsi="Times New Roman"/>
          <w:sz w:val="24"/>
          <w:szCs w:val="24"/>
        </w:rPr>
        <w:t>in the Islands</w:t>
      </w:r>
      <w:r w:rsidR="000F510E">
        <w:rPr>
          <w:rFonts w:ascii="Times New Roman" w:hAnsi="Times New Roman"/>
          <w:sz w:val="24"/>
          <w:szCs w:val="24"/>
        </w:rPr>
        <w:t xml:space="preserve"> – Package </w:t>
      </w:r>
      <w:r w:rsidR="009971E5">
        <w:rPr>
          <w:rFonts w:ascii="Times New Roman" w:hAnsi="Times New Roman"/>
          <w:sz w:val="24"/>
          <w:szCs w:val="24"/>
        </w:rPr>
        <w:t>4</w:t>
      </w:r>
      <w:r w:rsidR="000F510E">
        <w:rPr>
          <w:rFonts w:ascii="Times New Roman" w:hAnsi="Times New Roman"/>
          <w:sz w:val="24"/>
          <w:szCs w:val="24"/>
        </w:rPr>
        <w:t>.</w:t>
      </w:r>
    </w:p>
    <w:p w14:paraId="38787CDF" w14:textId="77777777" w:rsidR="00FB4A86" w:rsidRPr="00FB4A86" w:rsidRDefault="00FB4A86" w:rsidP="00FB4A86">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sz w:val="24"/>
          <w:szCs w:val="24"/>
        </w:rPr>
      </w:pPr>
    </w:p>
    <w:p w14:paraId="1DDF41F1" w14:textId="681CDB36" w:rsidR="00FB4A86" w:rsidRPr="00137FD3" w:rsidRDefault="00736FD7" w:rsidP="00137FD3">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sz w:val="24"/>
          <w:szCs w:val="24"/>
        </w:rPr>
      </w:pPr>
      <w:r w:rsidRPr="006F7A3D">
        <w:rPr>
          <w:rFonts w:asciiTheme="majorBidi" w:eastAsia="Times New Roman" w:hAnsiTheme="majorBidi" w:cstheme="majorBidi"/>
          <w:b/>
          <w:bCs/>
          <w:sz w:val="24"/>
          <w:szCs w:val="24"/>
        </w:rPr>
        <w:t>BACKGROUND</w:t>
      </w:r>
    </w:p>
    <w:p w14:paraId="5E6C445E" w14:textId="7406B09D" w:rsidR="00FB4A86" w:rsidRDefault="00FB4A86" w:rsidP="00FB4A86">
      <w:pPr>
        <w:autoSpaceDE w:val="0"/>
        <w:autoSpaceDN w:val="0"/>
        <w:adjustRightInd w:val="0"/>
        <w:spacing w:before="200" w:after="0" w:line="240" w:lineRule="auto"/>
        <w:jc w:val="both"/>
        <w:rPr>
          <w:rFonts w:asciiTheme="majorBidi" w:eastAsia="Times New Roman" w:hAnsiTheme="majorBidi" w:cstheme="majorBidi"/>
          <w:sz w:val="24"/>
          <w:szCs w:val="24"/>
        </w:rPr>
      </w:pPr>
      <w:r w:rsidRPr="00FB4A86">
        <w:rPr>
          <w:rFonts w:asciiTheme="majorBidi" w:eastAsia="Times New Roman" w:hAnsiTheme="majorBidi" w:cstheme="majorBidi"/>
          <w:sz w:val="24"/>
          <w:szCs w:val="24"/>
        </w:rPr>
        <w:t xml:space="preserve">The Maldives is a South Asian country situated in the Indian Ocean South-Southwest of India, comprising 1,192 coral islands grouped in a double chain of 26 atolls along the north-south axis. With a total land area of approximately 298 square </w:t>
      </w:r>
      <w:r w:rsidR="00B35060" w:rsidRPr="00FB4A86">
        <w:rPr>
          <w:rFonts w:asciiTheme="majorBidi" w:eastAsia="Times New Roman" w:hAnsiTheme="majorBidi" w:cstheme="majorBidi"/>
          <w:sz w:val="24"/>
          <w:szCs w:val="24"/>
        </w:rPr>
        <w:t>kilometers</w:t>
      </w:r>
      <w:r w:rsidRPr="00FB4A86">
        <w:rPr>
          <w:rFonts w:asciiTheme="majorBidi" w:eastAsia="Times New Roman" w:hAnsiTheme="majorBidi" w:cstheme="majorBidi"/>
          <w:sz w:val="24"/>
          <w:szCs w:val="24"/>
        </w:rPr>
        <w:t xml:space="preserve"> contained within a region of approximately 90,000 square </w:t>
      </w:r>
      <w:r w:rsidR="00B35060" w:rsidRPr="00FB4A86">
        <w:rPr>
          <w:rFonts w:asciiTheme="majorBidi" w:eastAsia="Times New Roman" w:hAnsiTheme="majorBidi" w:cstheme="majorBidi"/>
          <w:sz w:val="24"/>
          <w:szCs w:val="24"/>
        </w:rPr>
        <w:t>kilometers</w:t>
      </w:r>
      <w:r w:rsidRPr="00FB4A86">
        <w:rPr>
          <w:rFonts w:asciiTheme="majorBidi" w:eastAsia="Times New Roman" w:hAnsiTheme="majorBidi" w:cstheme="majorBidi"/>
          <w:sz w:val="24"/>
          <w:szCs w:val="24"/>
        </w:rPr>
        <w:t xml:space="preserve"> between latitudes 1°S and 8°N, and longitudes 72° and 74°E, Maldives is one of the most land dispersed countries in the world.</w:t>
      </w:r>
    </w:p>
    <w:p w14:paraId="774CA03C" w14:textId="77777777" w:rsidR="000F510E" w:rsidRPr="00FB4A86" w:rsidRDefault="000F510E" w:rsidP="000F510E">
      <w:pPr>
        <w:autoSpaceDE w:val="0"/>
        <w:autoSpaceDN w:val="0"/>
        <w:adjustRightInd w:val="0"/>
        <w:spacing w:before="200" w:after="0" w:line="240" w:lineRule="auto"/>
        <w:jc w:val="both"/>
        <w:rPr>
          <w:rFonts w:asciiTheme="majorBidi" w:eastAsia="Times New Roman" w:hAnsiTheme="majorBidi" w:cstheme="majorBidi"/>
          <w:sz w:val="24"/>
          <w:szCs w:val="24"/>
        </w:rPr>
      </w:pPr>
      <w:r w:rsidRPr="00FB4A86">
        <w:rPr>
          <w:rFonts w:asciiTheme="majorBidi" w:eastAsia="Times New Roman" w:hAnsiTheme="majorBidi" w:cstheme="majorBidi"/>
          <w:sz w:val="24"/>
          <w:szCs w:val="24"/>
        </w:rPr>
        <w:t xml:space="preserve">The Transport Sector is a growing area in Maldives with an increase in number of vehicles in the past few years. Road infrastructure is currently regarded among the most priority infrastructure required by the communities. In the past four years public investments in the road infrastructure development have increased significantly all around the country. </w:t>
      </w:r>
    </w:p>
    <w:p w14:paraId="4BAAECD6" w14:textId="52F39894" w:rsidR="000F510E" w:rsidRDefault="000F510E" w:rsidP="000F510E">
      <w:pPr>
        <w:autoSpaceDE w:val="0"/>
        <w:autoSpaceDN w:val="0"/>
        <w:adjustRightInd w:val="0"/>
        <w:spacing w:before="200" w:after="0" w:line="240" w:lineRule="auto"/>
        <w:jc w:val="both"/>
        <w:rPr>
          <w:rFonts w:asciiTheme="majorBidi" w:eastAsia="Times New Roman" w:hAnsiTheme="majorBidi" w:cstheme="majorBidi"/>
          <w:sz w:val="24"/>
          <w:szCs w:val="24"/>
        </w:rPr>
      </w:pPr>
      <w:r w:rsidRPr="00FB4A86">
        <w:rPr>
          <w:rFonts w:asciiTheme="majorBidi" w:eastAsia="Times New Roman" w:hAnsiTheme="majorBidi" w:cstheme="majorBidi"/>
          <w:sz w:val="24"/>
          <w:szCs w:val="24"/>
        </w:rPr>
        <w:t xml:space="preserve">Due to the increase in number of the vehicles and due to the poor conditions of the existing road </w:t>
      </w:r>
      <w:r>
        <w:rPr>
          <w:rFonts w:asciiTheme="majorBidi" w:eastAsia="Times New Roman" w:hAnsiTheme="majorBidi" w:cstheme="majorBidi"/>
          <w:sz w:val="24"/>
          <w:szCs w:val="24"/>
        </w:rPr>
        <w:t xml:space="preserve">gravels roads, </w:t>
      </w:r>
      <w:r w:rsidRPr="00FB4A86">
        <w:rPr>
          <w:rFonts w:asciiTheme="majorBidi" w:eastAsia="Times New Roman" w:hAnsiTheme="majorBidi" w:cstheme="majorBidi"/>
          <w:sz w:val="24"/>
          <w:szCs w:val="24"/>
        </w:rPr>
        <w:t>the roads have become a major issue for the community. The poor infrastructure leads difficult accessibility to important public infrastructure and commercial buildings.</w:t>
      </w:r>
      <w:r>
        <w:rPr>
          <w:rFonts w:asciiTheme="majorBidi" w:eastAsia="Times New Roman" w:hAnsiTheme="majorBidi" w:cstheme="majorBidi"/>
          <w:sz w:val="24"/>
          <w:szCs w:val="24"/>
        </w:rPr>
        <w:t xml:space="preserve"> Flooding and higher maintenance cost are also a major issues faced by the Island communities. </w:t>
      </w:r>
    </w:p>
    <w:p w14:paraId="1E091392" w14:textId="48EFE6A9" w:rsidR="00671A08" w:rsidRPr="00671A08" w:rsidRDefault="000F510E" w:rsidP="000F510E">
      <w:pPr>
        <w:spacing w:before="120" w:after="240" w:line="240" w:lineRule="auto"/>
        <w:jc w:val="both"/>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In addition to the land transportation, o</w:t>
      </w:r>
      <w:r w:rsidR="00671A08" w:rsidRPr="00671A08">
        <w:rPr>
          <w:rFonts w:asciiTheme="majorBidi" w:eastAsia="Times New Roman" w:hAnsiTheme="majorBidi" w:cstheme="majorBidi"/>
          <w:sz w:val="24"/>
          <w:szCs w:val="24"/>
          <w:lang w:val="en-GB"/>
        </w:rPr>
        <w:t xml:space="preserve">n </w:t>
      </w:r>
      <w:r>
        <w:rPr>
          <w:rFonts w:asciiTheme="majorBidi" w:eastAsia="Times New Roman" w:hAnsiTheme="majorBidi" w:cstheme="majorBidi"/>
          <w:sz w:val="24"/>
          <w:szCs w:val="24"/>
          <w:lang w:val="en-GB"/>
        </w:rPr>
        <w:t xml:space="preserve">a </w:t>
      </w:r>
      <w:r w:rsidR="00671A08" w:rsidRPr="00671A08">
        <w:rPr>
          <w:rFonts w:asciiTheme="majorBidi" w:eastAsia="Times New Roman" w:hAnsiTheme="majorBidi" w:cstheme="majorBidi"/>
          <w:sz w:val="24"/>
          <w:szCs w:val="24"/>
          <w:lang w:val="en-GB"/>
        </w:rPr>
        <w:t xml:space="preserve">daily basis passengers and goods are transported on sea transport vessels irrespective of the time of the day or period of the year. Hence, a safe and easy access facility to and from an island is a vital requirement to the island community. To accomplish this requirement the government of </w:t>
      </w:r>
      <w:smartTag w:uri="urn:schemas-microsoft-com:office:smarttags" w:element="country-region">
        <w:smartTag w:uri="urn:schemas-microsoft-com:office:smarttags" w:element="place">
          <w:r w:rsidR="00671A08" w:rsidRPr="00671A08">
            <w:rPr>
              <w:rFonts w:asciiTheme="majorBidi" w:eastAsia="Times New Roman" w:hAnsiTheme="majorBidi" w:cstheme="majorBidi"/>
              <w:sz w:val="24"/>
              <w:szCs w:val="24"/>
              <w:lang w:val="en-GB"/>
            </w:rPr>
            <w:t>Maldives</w:t>
          </w:r>
        </w:smartTag>
      </w:smartTag>
      <w:r w:rsidR="00671A08" w:rsidRPr="00671A08">
        <w:rPr>
          <w:rFonts w:asciiTheme="majorBidi" w:eastAsia="Times New Roman" w:hAnsiTheme="majorBidi" w:cstheme="majorBidi"/>
          <w:sz w:val="24"/>
          <w:szCs w:val="24"/>
          <w:lang w:val="en-GB"/>
        </w:rPr>
        <w:t xml:space="preserve"> has always shown keen interest in constructing harbours in the inhabited islands. Since harbour construction requires huge investments in a short period of time, in the past, harbour construction proceeded slowly, but steadily. Construction was done mostly to achieve quick results in the shortest possible duration. Hence, more commonly, construction was done using traditional methods, without the use of much heavy machinery and costly materials. </w:t>
      </w:r>
    </w:p>
    <w:p w14:paraId="0795A1DC" w14:textId="77777777" w:rsidR="00736FD7" w:rsidRPr="006F7A3D" w:rsidRDefault="00736FD7" w:rsidP="00736FD7">
      <w:pPr>
        <w:spacing w:before="120" w:after="240" w:line="240" w:lineRule="auto"/>
        <w:ind w:left="1008"/>
        <w:jc w:val="both"/>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w:t>
      </w:r>
    </w:p>
    <w:p w14:paraId="126F27A7" w14:textId="77777777" w:rsidR="00736FD7" w:rsidRDefault="00736FD7" w:rsidP="00736FD7">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6F7A3D">
        <w:rPr>
          <w:rFonts w:asciiTheme="majorBidi" w:eastAsia="Times New Roman" w:hAnsiTheme="majorBidi" w:cstheme="majorBidi"/>
          <w:b/>
          <w:bCs/>
          <w:sz w:val="24"/>
          <w:szCs w:val="24"/>
        </w:rPr>
        <w:t>PROJECT OBJECTIVE</w:t>
      </w:r>
    </w:p>
    <w:p w14:paraId="1B562AE9" w14:textId="3670B52A" w:rsidR="00671A08" w:rsidRPr="00671A08" w:rsidRDefault="00671A08" w:rsidP="00671A08">
      <w:pPr>
        <w:spacing w:before="120" w:after="240" w:line="240" w:lineRule="auto"/>
        <w:jc w:val="both"/>
        <w:rPr>
          <w:rFonts w:asciiTheme="majorBidi" w:eastAsia="Times New Roman" w:hAnsiTheme="majorBidi" w:cstheme="majorBidi"/>
          <w:sz w:val="24"/>
          <w:szCs w:val="24"/>
        </w:rPr>
      </w:pPr>
      <w:r w:rsidRPr="00671A08">
        <w:rPr>
          <w:rFonts w:asciiTheme="majorBidi" w:eastAsia="Times New Roman" w:hAnsiTheme="majorBidi" w:cstheme="majorBidi"/>
          <w:sz w:val="24"/>
          <w:szCs w:val="24"/>
        </w:rPr>
        <w:lastRenderedPageBreak/>
        <w:t xml:space="preserve">Proper access to the island is a basic need for island communities. Hence a </w:t>
      </w:r>
      <w:r>
        <w:rPr>
          <w:rFonts w:asciiTheme="majorBidi" w:eastAsia="Times New Roman" w:hAnsiTheme="majorBidi" w:cstheme="majorBidi"/>
          <w:sz w:val="24"/>
          <w:szCs w:val="24"/>
        </w:rPr>
        <w:t>H</w:t>
      </w:r>
      <w:r w:rsidRPr="00671A08">
        <w:rPr>
          <w:rFonts w:asciiTheme="majorBidi" w:eastAsia="Times New Roman" w:hAnsiTheme="majorBidi" w:cstheme="majorBidi"/>
          <w:sz w:val="24"/>
          <w:szCs w:val="24"/>
        </w:rPr>
        <w:t>arbour is referred as the only gateway to the island and is vital to its primary services, the livelihood of the people and commerce.</w:t>
      </w:r>
    </w:p>
    <w:p w14:paraId="43ECC251" w14:textId="3C3CFB36" w:rsidR="000D3962" w:rsidRDefault="00671A08" w:rsidP="00671A08">
      <w:pPr>
        <w:spacing w:before="120" w:after="240" w:line="240" w:lineRule="auto"/>
        <w:jc w:val="both"/>
        <w:rPr>
          <w:rFonts w:asciiTheme="majorBidi" w:eastAsia="Times New Roman" w:hAnsiTheme="majorBidi" w:cstheme="majorBidi"/>
          <w:sz w:val="24"/>
          <w:szCs w:val="24"/>
        </w:rPr>
      </w:pPr>
      <w:r w:rsidRPr="00671A08">
        <w:rPr>
          <w:rFonts w:asciiTheme="majorBidi" w:eastAsia="Times New Roman" w:hAnsiTheme="majorBidi" w:cstheme="majorBidi"/>
          <w:sz w:val="24"/>
          <w:szCs w:val="24"/>
        </w:rPr>
        <w:t xml:space="preserve">Sea transport is still the main link between each island and the rest of the country.  It is the main link to primary facilities in other islands, and the only access to the fishing grounds.  Ninety-eight percent of all the goods in the island are imported while eighty percent are brought in by ship.  </w:t>
      </w:r>
    </w:p>
    <w:p w14:paraId="5DA8D96C" w14:textId="1FFD42D8" w:rsidR="000F510E" w:rsidRPr="000F510E" w:rsidRDefault="000F510E" w:rsidP="000F510E">
      <w:pPr>
        <w:spacing w:before="120" w:after="24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additional to harbor construction, road construction is also ongoing in some islands to provide</w:t>
      </w:r>
      <w:r w:rsidRPr="000F510E">
        <w:rPr>
          <w:rFonts w:asciiTheme="majorBidi" w:eastAsia="Times New Roman" w:hAnsiTheme="majorBidi" w:cstheme="majorBidi"/>
          <w:sz w:val="24"/>
          <w:szCs w:val="24"/>
        </w:rPr>
        <w:t xml:space="preserve"> more accessible and safer </w:t>
      </w:r>
      <w:r>
        <w:rPr>
          <w:rFonts w:asciiTheme="majorBidi" w:eastAsia="Times New Roman" w:hAnsiTheme="majorBidi" w:cstheme="majorBidi"/>
          <w:sz w:val="24"/>
          <w:szCs w:val="24"/>
        </w:rPr>
        <w:t xml:space="preserve">roads </w:t>
      </w:r>
      <w:r w:rsidRPr="000F510E">
        <w:rPr>
          <w:rFonts w:asciiTheme="majorBidi" w:eastAsia="Times New Roman" w:hAnsiTheme="majorBidi" w:cstheme="majorBidi"/>
          <w:sz w:val="24"/>
          <w:szCs w:val="24"/>
        </w:rPr>
        <w:t>for the road users. It will also help to reduce the cost of maintaining the existing gravel roads and also will solve the flooding issues faced by the island community. A list of detailed services required by this consultancy is listed under scope of services.</w:t>
      </w:r>
    </w:p>
    <w:p w14:paraId="1CE2E8F2" w14:textId="77777777" w:rsidR="000F510E" w:rsidRDefault="000F510E" w:rsidP="00671A08">
      <w:pPr>
        <w:spacing w:before="120" w:after="240" w:line="240" w:lineRule="auto"/>
        <w:jc w:val="both"/>
        <w:rPr>
          <w:rFonts w:asciiTheme="majorBidi" w:eastAsia="Times New Roman" w:hAnsiTheme="majorBidi" w:cstheme="majorBidi"/>
          <w:sz w:val="24"/>
          <w:szCs w:val="24"/>
        </w:rPr>
      </w:pPr>
    </w:p>
    <w:p w14:paraId="1C16192D" w14:textId="77777777" w:rsidR="000F510E" w:rsidRDefault="000F510E" w:rsidP="000F510E">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FOCUS ISLANDS</w:t>
      </w:r>
    </w:p>
    <w:p w14:paraId="590DB062" w14:textId="3AA71F30" w:rsidR="000F510E" w:rsidRPr="000F510E" w:rsidRDefault="009971E5" w:rsidP="000F510E">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b/>
          <w:bCs/>
          <w:sz w:val="10"/>
          <w:szCs w:val="10"/>
        </w:rPr>
      </w:pPr>
      <w:r w:rsidRPr="009971E5">
        <w:rPr>
          <w:noProof/>
        </w:rPr>
        <w:drawing>
          <wp:inline distT="0" distB="0" distL="0" distR="0" wp14:anchorId="6D4E5423" wp14:editId="1099B15F">
            <wp:extent cx="5760085" cy="12590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1259014"/>
                    </a:xfrm>
                    <a:prstGeom prst="rect">
                      <a:avLst/>
                    </a:prstGeom>
                    <a:noFill/>
                    <a:ln>
                      <a:noFill/>
                    </a:ln>
                  </pic:spPr>
                </pic:pic>
              </a:graphicData>
            </a:graphic>
          </wp:inline>
        </w:drawing>
      </w:r>
    </w:p>
    <w:p w14:paraId="0A7E2C00" w14:textId="77777777" w:rsidR="00671A08" w:rsidRPr="006F7A3D" w:rsidRDefault="00671A08" w:rsidP="00671A08">
      <w:pPr>
        <w:spacing w:before="120" w:after="240" w:line="240" w:lineRule="auto"/>
        <w:jc w:val="both"/>
        <w:rPr>
          <w:rFonts w:asciiTheme="majorBidi" w:eastAsia="Times New Roman" w:hAnsiTheme="majorBidi" w:cstheme="majorBidi"/>
          <w:sz w:val="24"/>
          <w:szCs w:val="24"/>
        </w:rPr>
      </w:pPr>
    </w:p>
    <w:p w14:paraId="0C2744B8" w14:textId="77777777" w:rsidR="000D3962" w:rsidRDefault="000D3962" w:rsidP="000D3962">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6F7A3D">
        <w:rPr>
          <w:rFonts w:asciiTheme="majorBidi" w:eastAsia="Times New Roman" w:hAnsiTheme="majorBidi" w:cstheme="majorBidi"/>
          <w:b/>
          <w:bCs/>
          <w:sz w:val="24"/>
          <w:szCs w:val="24"/>
        </w:rPr>
        <w:t xml:space="preserve">SCOPE OF THE SERVICES </w:t>
      </w:r>
    </w:p>
    <w:p w14:paraId="5E724BA8" w14:textId="77777777" w:rsidR="00BD5150" w:rsidRPr="00BD5150" w:rsidRDefault="00BD5150" w:rsidP="00BD5150">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b/>
          <w:bCs/>
          <w:sz w:val="10"/>
          <w:szCs w:val="10"/>
        </w:rPr>
      </w:pPr>
    </w:p>
    <w:p w14:paraId="766913E6" w14:textId="7E28FC8C" w:rsidR="00F94745" w:rsidRDefault="000D3962" w:rsidP="00F94745">
      <w:pPr>
        <w:spacing w:before="120" w:after="120" w:line="240" w:lineRule="auto"/>
        <w:ind w:firstLine="360"/>
        <w:jc w:val="both"/>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The scope of services shall include, but not limited to the following:</w:t>
      </w:r>
    </w:p>
    <w:p w14:paraId="3D6FF150" w14:textId="6E0F881A" w:rsidR="00F94745" w:rsidRPr="00F94745" w:rsidRDefault="000F510E" w:rsidP="00F94745">
      <w:pPr>
        <w:pStyle w:val="ListParagraph"/>
        <w:numPr>
          <w:ilvl w:val="0"/>
          <w:numId w:val="10"/>
        </w:numPr>
        <w:overflowPunct w:val="0"/>
        <w:autoSpaceDE w:val="0"/>
        <w:autoSpaceDN w:val="0"/>
        <w:adjustRightInd w:val="0"/>
        <w:spacing w:after="120" w:line="240" w:lineRule="auto"/>
        <w:jc w:val="both"/>
        <w:textAlignment w:val="baseline"/>
        <w:rPr>
          <w:rFonts w:asciiTheme="majorBidi" w:eastAsia="Times New Roman" w:hAnsiTheme="majorBidi" w:cstheme="majorBidi"/>
          <w:sz w:val="24"/>
          <w:szCs w:val="24"/>
        </w:rPr>
      </w:pPr>
      <w:r w:rsidRPr="000F510E">
        <w:rPr>
          <w:rFonts w:asciiTheme="majorBidi" w:eastAsia="Times New Roman" w:hAnsiTheme="majorBidi" w:cstheme="majorBidi"/>
          <w:sz w:val="24"/>
          <w:szCs w:val="24"/>
        </w:rPr>
        <w:t xml:space="preserve">The consultant shall undertake full administration of the Contract(s) and supervise the works, assuming the role of the “Engineer” as defined in the FIDIC Conditions of Contract for Plant and Design-Build Contract First Edition (1999 Yellow Book) for Design and Build Contracts and FIDIC Conditions of Contract for Construction (1999 Red Book) for Construction Contracts. This shall include supervision of Contractors works for compliance with specifications and detailed design, review and approval of Contractor’s submittals, tracking actual progress against the required progress, certification of Contractor’s payments among the others. </w:t>
      </w:r>
    </w:p>
    <w:p w14:paraId="68C8CCC7"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Approve the final design and technical documentation of the Contractor. </w:t>
      </w:r>
    </w:p>
    <w:p w14:paraId="7A64D2FE" w14:textId="4C4FC1F8"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Development of master schedules.</w:t>
      </w:r>
    </w:p>
    <w:p w14:paraId="08FF5F46"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accept the detailed setting out by the Contractor. </w:t>
      </w:r>
    </w:p>
    <w:p w14:paraId="47F6C3CA"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evaluate and approve the Contractor’s work plans and progress schedule for the most effective and expeditious method of carrying out the work. </w:t>
      </w:r>
    </w:p>
    <w:p w14:paraId="60C20189"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Issue all necessary instr</w:t>
      </w:r>
      <w:bookmarkStart w:id="0" w:name="_GoBack"/>
      <w:bookmarkEnd w:id="0"/>
      <w:r w:rsidRPr="00F94745">
        <w:rPr>
          <w:rFonts w:asciiTheme="majorBidi" w:eastAsia="Times New Roman" w:hAnsiTheme="majorBidi" w:cstheme="majorBidi"/>
          <w:sz w:val="24"/>
          <w:szCs w:val="24"/>
        </w:rPr>
        <w:t xml:space="preserve">uctions to the Contractor, on behalf of Client, and check and control the work to ensure that it is carried out according to the contract documents. </w:t>
      </w:r>
    </w:p>
    <w:p w14:paraId="0DC1C6DB"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lastRenderedPageBreak/>
        <w:t xml:space="preserve">Provide general guidance to the Contractor as may be necessary to ensure that the works are carried out expeditiously according to schedule and within the terms of the contracts. </w:t>
      </w:r>
    </w:p>
    <w:p w14:paraId="5DF66A1E"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Carry out, during the execution of the works, inspections of all the workmanship and installations of the contractor. </w:t>
      </w:r>
    </w:p>
    <w:p w14:paraId="5151E155" w14:textId="4C070CFF"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Organize regular month</w:t>
      </w:r>
      <w:r w:rsidR="006278B7">
        <w:rPr>
          <w:rFonts w:asciiTheme="majorBidi" w:eastAsia="Times New Roman" w:hAnsiTheme="majorBidi" w:cstheme="majorBidi"/>
          <w:sz w:val="24"/>
          <w:szCs w:val="24"/>
        </w:rPr>
        <w:t>ly</w:t>
      </w:r>
      <w:r w:rsidRPr="00F94745">
        <w:rPr>
          <w:rFonts w:asciiTheme="majorBidi" w:eastAsia="Times New Roman" w:hAnsiTheme="majorBidi" w:cstheme="majorBidi"/>
          <w:sz w:val="24"/>
          <w:szCs w:val="24"/>
        </w:rPr>
        <w:t xml:space="preserve"> progress meetings with the Contractor. </w:t>
      </w:r>
    </w:p>
    <w:p w14:paraId="4D3E4AF3"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recommend for the approval or otherwise disapproval by the Client for the testing of soils, materials and operations required to ensure that the work complies with the specifications. </w:t>
      </w:r>
    </w:p>
    <w:p w14:paraId="69CE3AA5"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Examine the Contractor’s installations, accommodations, canteens, health and safety precautions, construction equipment and laboratories to see that all these conform to agreed specifications and proposals. </w:t>
      </w:r>
    </w:p>
    <w:p w14:paraId="27ACBB23"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recommend for the approval or otherwise disapproval by the Client for the Contractor’s plans defining the locations of the construction materials processing plants and the like. </w:t>
      </w:r>
    </w:p>
    <w:p w14:paraId="2893F679"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the Contractor’s working programs for all quarries and borrow pits and ensure that the characteristics of the materials to be extracted meet the specification requirements. </w:t>
      </w:r>
    </w:p>
    <w:p w14:paraId="4F6341BE" w14:textId="647D11FE"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Ascertain the work measurements and payment claims by the Contractor and certify these to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as being correct and within the terms of contract. </w:t>
      </w:r>
    </w:p>
    <w:p w14:paraId="2DDE024C"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Record all the results of the measurements carried out for the quantities to be paid both for the provisional and final accounting, on the proper forms normally in use in Maldives or previously agreed upon with the Client. </w:t>
      </w:r>
    </w:p>
    <w:p w14:paraId="390AE325" w14:textId="3355027B"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Prepare and recommend for the approval or otherwise disapproval by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for any contract change orders, together with related specifications and drawings. </w:t>
      </w:r>
    </w:p>
    <w:p w14:paraId="71B8CB7E" w14:textId="50250A23"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recommend for the approval or otherwise disapproval by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for all working drawings prepared by the Contractor. </w:t>
      </w:r>
    </w:p>
    <w:p w14:paraId="5963A4CC" w14:textId="7D0AD7BC"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Assist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in negotiations with the Contractor on any matter for which the need may arise and make recommendations on these as may be necessary. </w:t>
      </w:r>
    </w:p>
    <w:p w14:paraId="5EB601E5" w14:textId="29DBC433"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Alert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to any problems which arise or might arise in connection with the contract and make recommendations for solving them. </w:t>
      </w:r>
    </w:p>
    <w:p w14:paraId="07739B97"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Check and ensure compliance of Contractor to Environmental Mitigation measures and ensure submission of monitoring reports to the Environment Protection Agency in accordance with the Environment Impact Assessment report. </w:t>
      </w:r>
    </w:p>
    <w:p w14:paraId="7924AAD2" w14:textId="1CCA8CC2"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Evaluate all claims for additional payments or extension of time, if any, submitted by the Contractor and make recommendations on these to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w:t>
      </w:r>
    </w:p>
    <w:p w14:paraId="0EBA389F"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Assist the Client in reminding any dispute that may arise with the Contractor and give a concrete opinion in the best interest of the Government on any claims the Contractor may put forward by drawing up a report giving all the elements on which their judgment is based. </w:t>
      </w:r>
    </w:p>
    <w:p w14:paraId="191AE8AE"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Deliver to the Client upon the completion of the works, all necessary records, manufactures drawing and “as-built” drawings as constructed and instructions to the </w:t>
      </w:r>
      <w:r w:rsidRPr="00F94745">
        <w:rPr>
          <w:rFonts w:asciiTheme="majorBidi" w:eastAsia="Times New Roman" w:hAnsiTheme="majorBidi" w:cstheme="majorBidi"/>
          <w:sz w:val="24"/>
          <w:szCs w:val="24"/>
        </w:rPr>
        <w:lastRenderedPageBreak/>
        <w:t xml:space="preserve">Contractors which are necessary for the satisfactory operation and maintenance of the works. </w:t>
      </w:r>
    </w:p>
    <w:p w14:paraId="385D288A"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When the works have been completed, carry out an inspection and make recommendations to the Client for their acceptance on the date of commencement of the maintenance period. </w:t>
      </w:r>
    </w:p>
    <w:p w14:paraId="68E8FAFD" w14:textId="53B72223"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Prepare and submit the following to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w:t>
      </w:r>
    </w:p>
    <w:p w14:paraId="4CF1B957"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Daily, Weekly and Monthly Progress Report comprising of up to date progress information and any other details as agreed by parties to the contract. </w:t>
      </w:r>
    </w:p>
    <w:p w14:paraId="70601AFD" w14:textId="30C86AE1"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Monthly Payment Certificates on progress achieved. The Consultants shall assist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in preparing disbursement requests and manage financial progress of the Project. </w:t>
      </w:r>
    </w:p>
    <w:p w14:paraId="31F85AB1" w14:textId="67EBB9A0" w:rsidR="00F94745" w:rsidRPr="00F94745" w:rsidRDefault="00F94745" w:rsidP="006278B7">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Other Necessary Reports that the </w:t>
      </w:r>
      <w:r w:rsidR="006278B7">
        <w:rPr>
          <w:rFonts w:asciiTheme="majorBidi" w:eastAsia="Times New Roman" w:hAnsiTheme="majorBidi" w:cstheme="majorBidi"/>
          <w:sz w:val="24"/>
          <w:szCs w:val="24"/>
        </w:rPr>
        <w:t>Client</w:t>
      </w:r>
      <w:r w:rsidRPr="00F94745">
        <w:rPr>
          <w:rFonts w:asciiTheme="majorBidi" w:eastAsia="Times New Roman" w:hAnsiTheme="majorBidi" w:cstheme="majorBidi"/>
          <w:sz w:val="24"/>
          <w:szCs w:val="24"/>
        </w:rPr>
        <w:t xml:space="preserve"> may request from time to time on any special measures during execution. </w:t>
      </w:r>
    </w:p>
    <w:p w14:paraId="1FBBF8AB"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 xml:space="preserve">Final Completion Report on completion of defects liability period. </w:t>
      </w:r>
    </w:p>
    <w:p w14:paraId="093F6CB9" w14:textId="77777777"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Check and approve As-built drawings submitted by the Contractor.</w:t>
      </w:r>
    </w:p>
    <w:p w14:paraId="613ABC50" w14:textId="056D8AAA" w:rsidR="00F94745" w:rsidRPr="00F94745" w:rsidRDefault="00F94745" w:rsidP="00F94745">
      <w:pPr>
        <w:pStyle w:val="ListParagraph"/>
        <w:numPr>
          <w:ilvl w:val="0"/>
          <w:numId w:val="10"/>
        </w:numPr>
        <w:overflowPunct w:val="0"/>
        <w:spacing w:after="120"/>
        <w:jc w:val="both"/>
        <w:textAlignment w:val="baseline"/>
        <w:rPr>
          <w:rFonts w:asciiTheme="majorBidi" w:eastAsia="Times New Roman" w:hAnsiTheme="majorBidi" w:cstheme="majorBidi"/>
          <w:sz w:val="24"/>
          <w:szCs w:val="24"/>
        </w:rPr>
      </w:pPr>
      <w:r w:rsidRPr="00F94745">
        <w:rPr>
          <w:rFonts w:asciiTheme="majorBidi" w:eastAsia="Times New Roman" w:hAnsiTheme="majorBidi" w:cstheme="majorBidi"/>
          <w:sz w:val="24"/>
          <w:szCs w:val="24"/>
        </w:rPr>
        <w:t>Quarterly monitoring of the project for defective works for a period of 1 year</w:t>
      </w:r>
      <w:r>
        <w:rPr>
          <w:rFonts w:asciiTheme="majorBidi" w:eastAsia="Times New Roman" w:hAnsiTheme="majorBidi" w:cstheme="majorBidi"/>
          <w:sz w:val="24"/>
          <w:szCs w:val="24"/>
        </w:rPr>
        <w:t>.</w:t>
      </w:r>
    </w:p>
    <w:p w14:paraId="24E1D9AD" w14:textId="77777777" w:rsidR="00A12297" w:rsidRPr="006F7A3D" w:rsidRDefault="00A12297" w:rsidP="00EA0FF5">
      <w:pPr>
        <w:overflowPunct w:val="0"/>
        <w:autoSpaceDE w:val="0"/>
        <w:autoSpaceDN w:val="0"/>
        <w:adjustRightInd w:val="0"/>
        <w:spacing w:before="120" w:after="120" w:line="240" w:lineRule="auto"/>
        <w:jc w:val="both"/>
        <w:textAlignment w:val="baseline"/>
        <w:rPr>
          <w:rFonts w:asciiTheme="majorBidi" w:eastAsia="Times New Roman" w:hAnsiTheme="majorBidi" w:cstheme="majorBidi"/>
          <w:sz w:val="24"/>
          <w:szCs w:val="24"/>
        </w:rPr>
      </w:pPr>
    </w:p>
    <w:p w14:paraId="7F0B31DA" w14:textId="50571D6B" w:rsidR="00A12297" w:rsidRPr="006F7A3D" w:rsidRDefault="00283D79" w:rsidP="00283D79">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PROJECT TEAM</w:t>
      </w:r>
    </w:p>
    <w:p w14:paraId="3E865FE4" w14:textId="0613671A" w:rsidR="00AA0B50" w:rsidRDefault="00EC0B02" w:rsidP="00BC4A71">
      <w:pPr>
        <w:tabs>
          <w:tab w:val="left" w:pos="504"/>
        </w:tabs>
        <w:rPr>
          <w:rFonts w:asciiTheme="majorBidi" w:eastAsia="Times New Roman" w:hAnsiTheme="majorBidi" w:cstheme="majorBidi"/>
          <w:sz w:val="24"/>
          <w:szCs w:val="24"/>
        </w:rPr>
      </w:pPr>
      <w:r w:rsidRPr="00EC0B02">
        <w:rPr>
          <w:rFonts w:asciiTheme="majorBidi" w:eastAsia="Times New Roman" w:hAnsiTheme="majorBidi" w:cstheme="majorBidi"/>
          <w:sz w:val="24"/>
          <w:szCs w:val="24"/>
        </w:rPr>
        <w:t xml:space="preserve">The following staff members will be required for each package and should not be repeated in </w:t>
      </w:r>
      <w:r w:rsidR="00D05206">
        <w:rPr>
          <w:rFonts w:asciiTheme="majorBidi" w:eastAsia="Times New Roman" w:hAnsiTheme="majorBidi" w:cstheme="majorBidi"/>
          <w:sz w:val="24"/>
          <w:szCs w:val="24"/>
        </w:rPr>
        <w:t xml:space="preserve">any </w:t>
      </w:r>
      <w:r w:rsidRPr="00EC0B02">
        <w:rPr>
          <w:rFonts w:asciiTheme="majorBidi" w:eastAsia="Times New Roman" w:hAnsiTheme="majorBidi" w:cstheme="majorBidi"/>
          <w:sz w:val="24"/>
          <w:szCs w:val="24"/>
        </w:rPr>
        <w:t xml:space="preserve">other packages that are applied. </w:t>
      </w:r>
    </w:p>
    <w:p w14:paraId="3C9606E1" w14:textId="3FB2640E" w:rsidR="00AA0B50" w:rsidRDefault="00D05206" w:rsidP="00B35060">
      <w:pPr>
        <w:tabs>
          <w:tab w:val="left" w:pos="504"/>
        </w:tabs>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project manager should be based in Male’ but should be willing to travel to project site as needed, even without the guidance from Client. </w:t>
      </w:r>
    </w:p>
    <w:p w14:paraId="1C1E3EAC" w14:textId="441980A0" w:rsidR="00BC4A71" w:rsidRDefault="00A12297" w:rsidP="00BC4A71">
      <w:pPr>
        <w:tabs>
          <w:tab w:val="left" w:pos="504"/>
        </w:tabs>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The key expertise required for consulting services are:</w:t>
      </w:r>
    </w:p>
    <w:tbl>
      <w:tblPr>
        <w:tblStyle w:val="TableGrid"/>
        <w:tblW w:w="3461" w:type="pct"/>
        <w:tblInd w:w="1332" w:type="dxa"/>
        <w:tblLook w:val="04A0" w:firstRow="1" w:lastRow="0" w:firstColumn="1" w:lastColumn="0" w:noHBand="0" w:noVBand="1"/>
      </w:tblPr>
      <w:tblGrid>
        <w:gridCol w:w="4091"/>
        <w:gridCol w:w="2337"/>
      </w:tblGrid>
      <w:tr w:rsidR="00EC0B02" w:rsidRPr="00EC0B02" w14:paraId="04F36666" w14:textId="77777777" w:rsidTr="00EC0B02">
        <w:trPr>
          <w:trHeight w:val="288"/>
        </w:trPr>
        <w:tc>
          <w:tcPr>
            <w:tcW w:w="3182" w:type="pct"/>
            <w:noWrap/>
            <w:vAlign w:val="center"/>
          </w:tcPr>
          <w:p w14:paraId="43F25CD4" w14:textId="77777777" w:rsidR="00EC0B02" w:rsidRPr="00EC0B02" w:rsidRDefault="00EC0B02" w:rsidP="00EC0B02">
            <w:pPr>
              <w:tabs>
                <w:tab w:val="left" w:pos="504"/>
              </w:tabs>
              <w:rPr>
                <w:rFonts w:asciiTheme="majorBidi" w:eastAsia="Times New Roman" w:hAnsiTheme="majorBidi" w:cstheme="majorBidi"/>
                <w:b/>
                <w:sz w:val="24"/>
                <w:szCs w:val="24"/>
              </w:rPr>
            </w:pPr>
            <w:r w:rsidRPr="00EC0B02">
              <w:rPr>
                <w:rFonts w:asciiTheme="majorBidi" w:eastAsia="Times New Roman" w:hAnsiTheme="majorBidi" w:cstheme="majorBidi"/>
                <w:b/>
                <w:sz w:val="24"/>
                <w:szCs w:val="24"/>
              </w:rPr>
              <w:t>Post</w:t>
            </w:r>
          </w:p>
        </w:tc>
        <w:tc>
          <w:tcPr>
            <w:tcW w:w="1818" w:type="pct"/>
            <w:noWrap/>
            <w:vAlign w:val="center"/>
          </w:tcPr>
          <w:p w14:paraId="43E00A2E" w14:textId="77777777" w:rsidR="00EC0B02" w:rsidRPr="00EC0B02" w:rsidRDefault="00EC0B02" w:rsidP="00EC0B02">
            <w:pPr>
              <w:tabs>
                <w:tab w:val="left" w:pos="504"/>
              </w:tabs>
              <w:rPr>
                <w:rFonts w:asciiTheme="majorBidi" w:eastAsia="Times New Roman" w:hAnsiTheme="majorBidi" w:cstheme="majorBidi"/>
                <w:b/>
                <w:sz w:val="24"/>
                <w:szCs w:val="24"/>
              </w:rPr>
            </w:pPr>
            <w:r w:rsidRPr="00EC0B02">
              <w:rPr>
                <w:rFonts w:asciiTheme="majorBidi" w:eastAsia="Times New Roman" w:hAnsiTheme="majorBidi" w:cstheme="majorBidi"/>
                <w:b/>
                <w:sz w:val="24"/>
                <w:szCs w:val="24"/>
              </w:rPr>
              <w:t>No</w:t>
            </w:r>
          </w:p>
        </w:tc>
      </w:tr>
      <w:tr w:rsidR="00EC0B02" w:rsidRPr="00EC0B02" w14:paraId="43D3B62B" w14:textId="77777777" w:rsidTr="00EC0B02">
        <w:trPr>
          <w:trHeight w:val="324"/>
        </w:trPr>
        <w:tc>
          <w:tcPr>
            <w:tcW w:w="3182" w:type="pct"/>
            <w:noWrap/>
            <w:vAlign w:val="center"/>
          </w:tcPr>
          <w:p w14:paraId="08AC08D0" w14:textId="4EAA1F12" w:rsidR="00EC0B02" w:rsidRPr="00EC0B02" w:rsidRDefault="00EC0B02" w:rsidP="006278B7">
            <w:pPr>
              <w:tabs>
                <w:tab w:val="left" w:pos="504"/>
              </w:tabs>
              <w:rPr>
                <w:rFonts w:asciiTheme="majorBidi" w:eastAsia="Times New Roman" w:hAnsiTheme="majorBidi" w:cstheme="majorBidi"/>
                <w:sz w:val="24"/>
                <w:szCs w:val="24"/>
              </w:rPr>
            </w:pPr>
            <w:r w:rsidRPr="00EC0B02">
              <w:rPr>
                <w:rFonts w:asciiTheme="majorBidi" w:eastAsia="Times New Roman" w:hAnsiTheme="majorBidi" w:cstheme="majorBidi"/>
                <w:sz w:val="24"/>
                <w:szCs w:val="24"/>
              </w:rPr>
              <w:t xml:space="preserve">Project Manager </w:t>
            </w:r>
          </w:p>
        </w:tc>
        <w:tc>
          <w:tcPr>
            <w:tcW w:w="1818" w:type="pct"/>
            <w:noWrap/>
            <w:vAlign w:val="center"/>
          </w:tcPr>
          <w:p w14:paraId="4ADAB80D" w14:textId="77777777" w:rsidR="00EC0B02" w:rsidRPr="00EC0B02" w:rsidRDefault="00EC0B02" w:rsidP="00EC0B02">
            <w:pPr>
              <w:tabs>
                <w:tab w:val="left" w:pos="504"/>
              </w:tabs>
              <w:rPr>
                <w:rFonts w:asciiTheme="majorBidi" w:eastAsia="Times New Roman" w:hAnsiTheme="majorBidi" w:cstheme="majorBidi"/>
                <w:sz w:val="24"/>
                <w:szCs w:val="24"/>
              </w:rPr>
            </w:pPr>
            <w:r w:rsidRPr="00EC0B02">
              <w:rPr>
                <w:rFonts w:asciiTheme="majorBidi" w:eastAsia="Times New Roman" w:hAnsiTheme="majorBidi" w:cstheme="majorBidi"/>
                <w:sz w:val="24"/>
                <w:szCs w:val="24"/>
              </w:rPr>
              <w:t>1</w:t>
            </w:r>
          </w:p>
        </w:tc>
      </w:tr>
      <w:tr w:rsidR="00EC0B02" w:rsidRPr="00EC0B02" w14:paraId="7C0F7E9A" w14:textId="77777777" w:rsidTr="00EC0B02">
        <w:trPr>
          <w:trHeight w:val="318"/>
        </w:trPr>
        <w:tc>
          <w:tcPr>
            <w:tcW w:w="3182" w:type="pct"/>
            <w:tcBorders>
              <w:right w:val="single" w:sz="4" w:space="0" w:color="auto"/>
            </w:tcBorders>
            <w:noWrap/>
            <w:vAlign w:val="center"/>
          </w:tcPr>
          <w:p w14:paraId="16F94BFA" w14:textId="16E80ED5" w:rsidR="00EC0B02" w:rsidRPr="00EC0B02" w:rsidRDefault="00283D79" w:rsidP="00EC0B02">
            <w:pPr>
              <w:tabs>
                <w:tab w:val="left" w:pos="504"/>
              </w:tabs>
              <w:rPr>
                <w:rFonts w:asciiTheme="majorBidi" w:eastAsia="Times New Roman" w:hAnsiTheme="majorBidi" w:cstheme="majorBidi"/>
                <w:sz w:val="24"/>
                <w:szCs w:val="24"/>
              </w:rPr>
            </w:pPr>
            <w:r>
              <w:rPr>
                <w:rFonts w:asciiTheme="majorBidi" w:eastAsia="Times New Roman" w:hAnsiTheme="majorBidi" w:cstheme="majorBidi"/>
                <w:sz w:val="24"/>
                <w:szCs w:val="24"/>
              </w:rPr>
              <w:t>Resident Engineer</w:t>
            </w:r>
            <w:r w:rsidR="001075BD">
              <w:rPr>
                <w:rFonts w:asciiTheme="majorBidi" w:eastAsia="Times New Roman" w:hAnsiTheme="majorBidi" w:cstheme="majorBidi"/>
                <w:sz w:val="24"/>
                <w:szCs w:val="24"/>
              </w:rPr>
              <w:t xml:space="preserve"> (for each island)</w:t>
            </w:r>
          </w:p>
        </w:tc>
        <w:tc>
          <w:tcPr>
            <w:tcW w:w="1818" w:type="pct"/>
            <w:noWrap/>
            <w:vAlign w:val="center"/>
          </w:tcPr>
          <w:p w14:paraId="74E47954" w14:textId="012DBA57" w:rsidR="00EC0B02" w:rsidRPr="00EC0B02" w:rsidRDefault="009971E5" w:rsidP="00EC0B02">
            <w:pPr>
              <w:tabs>
                <w:tab w:val="left" w:pos="504"/>
              </w:tabs>
              <w:rPr>
                <w:rFonts w:asciiTheme="majorBidi" w:eastAsia="Times New Roman" w:hAnsiTheme="majorBidi" w:cstheme="majorBidi"/>
                <w:sz w:val="24"/>
                <w:szCs w:val="24"/>
              </w:rPr>
            </w:pPr>
            <w:r>
              <w:rPr>
                <w:rFonts w:asciiTheme="majorBidi" w:eastAsia="Times New Roman" w:hAnsiTheme="majorBidi" w:cstheme="majorBidi"/>
                <w:sz w:val="24"/>
                <w:szCs w:val="24"/>
              </w:rPr>
              <w:t>9</w:t>
            </w:r>
          </w:p>
        </w:tc>
      </w:tr>
    </w:tbl>
    <w:p w14:paraId="006D3350" w14:textId="77777777" w:rsidR="00793C3D" w:rsidRDefault="00793C3D" w:rsidP="00793C3D">
      <w:pPr>
        <w:jc w:val="both"/>
        <w:rPr>
          <w:rFonts w:ascii="Times New Roman" w:hAnsi="Times New Roman"/>
          <w:color w:val="000000"/>
          <w:sz w:val="24"/>
          <w:szCs w:val="24"/>
        </w:rPr>
      </w:pPr>
    </w:p>
    <w:p w14:paraId="216848F4" w14:textId="38C36F6A" w:rsidR="00AA0B50" w:rsidRDefault="00793C3D" w:rsidP="00AA0B50">
      <w:pPr>
        <w:jc w:val="both"/>
        <w:rPr>
          <w:rFonts w:ascii="Times New Roman" w:hAnsi="Times New Roman"/>
          <w:color w:val="000000"/>
          <w:sz w:val="24"/>
          <w:szCs w:val="24"/>
        </w:rPr>
      </w:pPr>
      <w:r w:rsidRPr="00F809CA">
        <w:rPr>
          <w:rFonts w:ascii="Times New Roman" w:hAnsi="Times New Roman"/>
          <w:color w:val="000000"/>
          <w:sz w:val="24"/>
          <w:szCs w:val="24"/>
        </w:rPr>
        <w:t>The Consultant should submit full CV’s for each of the proposed staff members highlighting the criteria given below.</w:t>
      </w:r>
    </w:p>
    <w:p w14:paraId="560DCB9F" w14:textId="04F49CE8" w:rsidR="00BC4A71" w:rsidRPr="00EA0FF5" w:rsidRDefault="00BC4A71" w:rsidP="006278B7">
      <w:pPr>
        <w:numPr>
          <w:ilvl w:val="1"/>
          <w:numId w:val="2"/>
        </w:numPr>
        <w:rPr>
          <w:rFonts w:asciiTheme="majorBidi" w:eastAsia="Times New Roman" w:hAnsiTheme="majorBidi" w:cstheme="majorBidi"/>
          <w:b/>
          <w:bCs/>
          <w:sz w:val="24"/>
          <w:szCs w:val="24"/>
        </w:rPr>
      </w:pPr>
      <w:r w:rsidRPr="00EA0FF5">
        <w:rPr>
          <w:rFonts w:asciiTheme="majorBidi" w:eastAsia="Times New Roman" w:hAnsiTheme="majorBidi" w:cstheme="majorBidi"/>
          <w:b/>
          <w:bCs/>
          <w:sz w:val="24"/>
          <w:szCs w:val="24"/>
        </w:rPr>
        <w:t>Project Manager</w:t>
      </w:r>
      <w:r w:rsidR="00EA0FF5">
        <w:rPr>
          <w:rFonts w:asciiTheme="majorBidi" w:eastAsia="Times New Roman" w:hAnsiTheme="majorBidi" w:cstheme="majorBidi"/>
          <w:b/>
          <w:bCs/>
          <w:sz w:val="24"/>
          <w:szCs w:val="24"/>
        </w:rPr>
        <w:t xml:space="preserve"> </w:t>
      </w:r>
    </w:p>
    <w:p w14:paraId="6A496495" w14:textId="77777777" w:rsidR="00BC4A71" w:rsidRPr="006F7A3D" w:rsidRDefault="00BC4A71" w:rsidP="00BC4A71">
      <w:pPr>
        <w:numPr>
          <w:ilvl w:val="2"/>
          <w:numId w:val="2"/>
        </w:numPr>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Qualifications;</w:t>
      </w:r>
    </w:p>
    <w:p w14:paraId="7116B665" w14:textId="77777777" w:rsidR="006278B7" w:rsidRDefault="00BC4A71" w:rsidP="006278B7">
      <w:pPr>
        <w:numPr>
          <w:ilvl w:val="3"/>
          <w:numId w:val="2"/>
        </w:numPr>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 xml:space="preserve">He/She should be </w:t>
      </w:r>
      <w:r w:rsidR="00FB6536">
        <w:rPr>
          <w:rFonts w:asciiTheme="majorBidi" w:eastAsia="Times New Roman" w:hAnsiTheme="majorBidi" w:cstheme="majorBidi"/>
          <w:sz w:val="24"/>
          <w:szCs w:val="24"/>
        </w:rPr>
        <w:t>a graduate</w:t>
      </w:r>
      <w:r w:rsidRPr="006F7A3D">
        <w:rPr>
          <w:rFonts w:asciiTheme="majorBidi" w:eastAsia="Times New Roman" w:hAnsiTheme="majorBidi" w:cstheme="majorBidi"/>
          <w:sz w:val="24"/>
          <w:szCs w:val="24"/>
        </w:rPr>
        <w:t xml:space="preserve"> from university level in </w:t>
      </w:r>
      <w:r w:rsidR="005A54CE">
        <w:rPr>
          <w:rFonts w:asciiTheme="majorBidi" w:eastAsia="Times New Roman" w:hAnsiTheme="majorBidi" w:cstheme="majorBidi"/>
          <w:sz w:val="24"/>
          <w:szCs w:val="24"/>
        </w:rPr>
        <w:t>C</w:t>
      </w:r>
      <w:r w:rsidRPr="006F7A3D">
        <w:rPr>
          <w:rFonts w:asciiTheme="majorBidi" w:eastAsia="Times New Roman" w:hAnsiTheme="majorBidi" w:cstheme="majorBidi"/>
          <w:sz w:val="24"/>
          <w:szCs w:val="24"/>
        </w:rPr>
        <w:t>ivil</w:t>
      </w:r>
      <w:r w:rsidR="005A54CE">
        <w:rPr>
          <w:rFonts w:asciiTheme="majorBidi" w:eastAsia="Times New Roman" w:hAnsiTheme="majorBidi" w:cstheme="majorBidi"/>
          <w:sz w:val="24"/>
          <w:szCs w:val="24"/>
        </w:rPr>
        <w:t xml:space="preserve"> Engineering </w:t>
      </w:r>
      <w:r w:rsidR="00BF63F6">
        <w:rPr>
          <w:rFonts w:asciiTheme="majorBidi" w:eastAsia="Times New Roman" w:hAnsiTheme="majorBidi" w:cstheme="majorBidi"/>
          <w:sz w:val="24"/>
          <w:szCs w:val="24"/>
        </w:rPr>
        <w:t xml:space="preserve">and having </w:t>
      </w:r>
      <w:r w:rsidR="00701798">
        <w:rPr>
          <w:rFonts w:asciiTheme="majorBidi" w:eastAsia="Times New Roman" w:hAnsiTheme="majorBidi" w:cstheme="majorBidi"/>
          <w:sz w:val="24"/>
          <w:szCs w:val="24"/>
        </w:rPr>
        <w:t xml:space="preserve">minimum 7 </w:t>
      </w:r>
      <w:r w:rsidRPr="006F7A3D">
        <w:rPr>
          <w:rFonts w:asciiTheme="majorBidi" w:eastAsia="Times New Roman" w:hAnsiTheme="majorBidi" w:cstheme="majorBidi"/>
          <w:sz w:val="24"/>
          <w:szCs w:val="24"/>
        </w:rPr>
        <w:t>years working ex</w:t>
      </w:r>
      <w:r w:rsidR="00BF63F6">
        <w:rPr>
          <w:rFonts w:asciiTheme="majorBidi" w:eastAsia="Times New Roman" w:hAnsiTheme="majorBidi" w:cstheme="majorBidi"/>
          <w:sz w:val="24"/>
          <w:szCs w:val="24"/>
        </w:rPr>
        <w:t xml:space="preserve">periences after </w:t>
      </w:r>
      <w:r w:rsidR="006278B7">
        <w:rPr>
          <w:rFonts w:asciiTheme="majorBidi" w:eastAsia="Times New Roman" w:hAnsiTheme="majorBidi" w:cstheme="majorBidi"/>
          <w:sz w:val="24"/>
          <w:szCs w:val="24"/>
        </w:rPr>
        <w:t>graduation.</w:t>
      </w:r>
    </w:p>
    <w:p w14:paraId="0DC65C3D" w14:textId="0F6024E0" w:rsidR="00BC4A71" w:rsidRDefault="00BF63F6" w:rsidP="006278B7">
      <w:pPr>
        <w:numPr>
          <w:ilvl w:val="3"/>
          <w:numId w:val="2"/>
        </w:numPr>
        <w:rPr>
          <w:rFonts w:asciiTheme="majorBidi" w:eastAsia="Times New Roman" w:hAnsiTheme="majorBidi" w:cstheme="majorBidi"/>
          <w:sz w:val="24"/>
          <w:szCs w:val="24"/>
        </w:rPr>
      </w:pPr>
      <w:r>
        <w:rPr>
          <w:rFonts w:asciiTheme="majorBidi" w:eastAsia="Times New Roman" w:hAnsiTheme="majorBidi" w:cstheme="majorBidi"/>
          <w:sz w:val="24"/>
          <w:szCs w:val="24"/>
        </w:rPr>
        <w:t>E</w:t>
      </w:r>
      <w:r w:rsidR="00BC4A71" w:rsidRPr="006F7A3D">
        <w:rPr>
          <w:rFonts w:asciiTheme="majorBidi" w:eastAsia="Times New Roman" w:hAnsiTheme="majorBidi" w:cstheme="majorBidi"/>
          <w:sz w:val="24"/>
          <w:szCs w:val="24"/>
        </w:rPr>
        <w:t xml:space="preserve">xperience as </w:t>
      </w:r>
      <w:r>
        <w:rPr>
          <w:rFonts w:asciiTheme="majorBidi" w:eastAsia="Times New Roman" w:hAnsiTheme="majorBidi" w:cstheme="majorBidi"/>
          <w:sz w:val="24"/>
          <w:szCs w:val="24"/>
        </w:rPr>
        <w:t xml:space="preserve">a </w:t>
      </w:r>
      <w:r w:rsidR="00BC4A71" w:rsidRPr="006F7A3D">
        <w:rPr>
          <w:rFonts w:asciiTheme="majorBidi" w:eastAsia="Times New Roman" w:hAnsiTheme="majorBidi" w:cstheme="majorBidi"/>
          <w:sz w:val="24"/>
          <w:szCs w:val="24"/>
        </w:rPr>
        <w:t>project manager/</w:t>
      </w:r>
      <w:r>
        <w:rPr>
          <w:rFonts w:asciiTheme="majorBidi" w:eastAsia="Times New Roman" w:hAnsiTheme="majorBidi" w:cstheme="majorBidi"/>
          <w:sz w:val="24"/>
          <w:szCs w:val="24"/>
        </w:rPr>
        <w:t xml:space="preserve">project </w:t>
      </w:r>
      <w:r w:rsidR="00BC4A71" w:rsidRPr="006F7A3D">
        <w:rPr>
          <w:rFonts w:asciiTheme="majorBidi" w:eastAsia="Times New Roman" w:hAnsiTheme="majorBidi" w:cstheme="majorBidi"/>
          <w:sz w:val="24"/>
          <w:szCs w:val="24"/>
        </w:rPr>
        <w:t xml:space="preserve">engineer </w:t>
      </w:r>
      <w:r>
        <w:rPr>
          <w:rFonts w:asciiTheme="majorBidi" w:eastAsia="Times New Roman" w:hAnsiTheme="majorBidi" w:cstheme="majorBidi"/>
          <w:sz w:val="24"/>
          <w:szCs w:val="24"/>
        </w:rPr>
        <w:t xml:space="preserve">in </w:t>
      </w:r>
      <w:r w:rsidR="006278B7">
        <w:rPr>
          <w:rFonts w:asciiTheme="majorBidi" w:eastAsia="Times New Roman" w:hAnsiTheme="majorBidi" w:cstheme="majorBidi"/>
          <w:sz w:val="24"/>
          <w:szCs w:val="24"/>
        </w:rPr>
        <w:t>road and harbour</w:t>
      </w:r>
      <w:r>
        <w:rPr>
          <w:rFonts w:asciiTheme="majorBidi" w:eastAsia="Times New Roman" w:hAnsiTheme="majorBidi" w:cstheme="majorBidi"/>
          <w:sz w:val="24"/>
          <w:szCs w:val="24"/>
        </w:rPr>
        <w:t xml:space="preserve"> projects </w:t>
      </w:r>
      <w:r w:rsidR="00BC4A71" w:rsidRPr="006F7A3D">
        <w:rPr>
          <w:rFonts w:asciiTheme="majorBidi" w:eastAsia="Times New Roman" w:hAnsiTheme="majorBidi" w:cstheme="majorBidi"/>
          <w:sz w:val="24"/>
          <w:szCs w:val="24"/>
        </w:rPr>
        <w:t xml:space="preserve">at least for </w:t>
      </w:r>
      <w:r>
        <w:rPr>
          <w:rFonts w:asciiTheme="majorBidi" w:eastAsia="Times New Roman" w:hAnsiTheme="majorBidi" w:cstheme="majorBidi"/>
          <w:sz w:val="24"/>
          <w:szCs w:val="24"/>
        </w:rPr>
        <w:t>a</w:t>
      </w:r>
      <w:r w:rsidR="00BC4A71" w:rsidRPr="006F7A3D">
        <w:rPr>
          <w:rFonts w:asciiTheme="majorBidi" w:eastAsia="Times New Roman" w:hAnsiTheme="majorBidi" w:cstheme="majorBidi"/>
          <w:sz w:val="24"/>
          <w:szCs w:val="24"/>
        </w:rPr>
        <w:t xml:space="preserve"> period of </w:t>
      </w:r>
      <w:r w:rsidR="00701798">
        <w:rPr>
          <w:rFonts w:asciiTheme="majorBidi" w:eastAsia="Times New Roman" w:hAnsiTheme="majorBidi" w:cstheme="majorBidi"/>
          <w:sz w:val="24"/>
          <w:szCs w:val="24"/>
        </w:rPr>
        <w:t xml:space="preserve">5 </w:t>
      </w:r>
      <w:r w:rsidR="00BC4A71" w:rsidRPr="006F7A3D">
        <w:rPr>
          <w:rFonts w:asciiTheme="majorBidi" w:eastAsia="Times New Roman" w:hAnsiTheme="majorBidi" w:cstheme="majorBidi"/>
          <w:sz w:val="24"/>
          <w:szCs w:val="24"/>
        </w:rPr>
        <w:t xml:space="preserve">years is also required for this position. </w:t>
      </w:r>
    </w:p>
    <w:p w14:paraId="150656FA" w14:textId="470E6DC6" w:rsidR="009669E4" w:rsidRPr="00EA0FF5" w:rsidRDefault="00B35060" w:rsidP="009669E4">
      <w:pPr>
        <w:numPr>
          <w:ilvl w:val="1"/>
          <w:numId w:val="2"/>
        </w:num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Resident</w:t>
      </w:r>
      <w:r w:rsidR="002D5D72" w:rsidRPr="00EA0FF5">
        <w:rPr>
          <w:rFonts w:asciiTheme="majorBidi" w:eastAsia="Times New Roman" w:hAnsiTheme="majorBidi" w:cstheme="majorBidi"/>
          <w:b/>
          <w:bCs/>
          <w:sz w:val="24"/>
          <w:szCs w:val="24"/>
        </w:rPr>
        <w:t xml:space="preserve"> Engineer </w:t>
      </w:r>
    </w:p>
    <w:p w14:paraId="2F43672C" w14:textId="77777777" w:rsidR="009669E4" w:rsidRPr="006F7A3D" w:rsidRDefault="009669E4" w:rsidP="009669E4">
      <w:pPr>
        <w:numPr>
          <w:ilvl w:val="2"/>
          <w:numId w:val="2"/>
        </w:numPr>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lastRenderedPageBreak/>
        <w:t>Qualifications;</w:t>
      </w:r>
    </w:p>
    <w:p w14:paraId="0C1D910A" w14:textId="77777777" w:rsidR="0025754E" w:rsidRDefault="009669E4" w:rsidP="0025754E">
      <w:pPr>
        <w:numPr>
          <w:ilvl w:val="3"/>
          <w:numId w:val="2"/>
        </w:numPr>
        <w:rPr>
          <w:rFonts w:asciiTheme="majorBidi" w:eastAsia="Times New Roman" w:hAnsiTheme="majorBidi" w:cstheme="majorBidi"/>
          <w:sz w:val="24"/>
          <w:szCs w:val="24"/>
        </w:rPr>
      </w:pPr>
      <w:r w:rsidRPr="006F7A3D">
        <w:rPr>
          <w:rFonts w:asciiTheme="majorBidi" w:eastAsia="Times New Roman" w:hAnsiTheme="majorBidi" w:cstheme="majorBidi"/>
          <w:sz w:val="24"/>
          <w:szCs w:val="24"/>
        </w:rPr>
        <w:t xml:space="preserve">He/She should be </w:t>
      </w:r>
      <w:r w:rsidR="00FB6536">
        <w:rPr>
          <w:rFonts w:asciiTheme="majorBidi" w:eastAsia="Times New Roman" w:hAnsiTheme="majorBidi" w:cstheme="majorBidi"/>
          <w:sz w:val="24"/>
          <w:szCs w:val="24"/>
        </w:rPr>
        <w:t xml:space="preserve">a </w:t>
      </w:r>
      <w:r w:rsidRPr="006F7A3D">
        <w:rPr>
          <w:rFonts w:asciiTheme="majorBidi" w:eastAsia="Times New Roman" w:hAnsiTheme="majorBidi" w:cstheme="majorBidi"/>
          <w:sz w:val="24"/>
          <w:szCs w:val="24"/>
        </w:rPr>
        <w:t xml:space="preserve">graduate from university level in </w:t>
      </w:r>
      <w:r w:rsidR="00FB6536">
        <w:rPr>
          <w:rFonts w:asciiTheme="majorBidi" w:eastAsia="Times New Roman" w:hAnsiTheme="majorBidi" w:cstheme="majorBidi"/>
          <w:sz w:val="24"/>
          <w:szCs w:val="24"/>
        </w:rPr>
        <w:t>Civil</w:t>
      </w:r>
      <w:r w:rsidR="002D5D72" w:rsidRPr="006F7A3D">
        <w:rPr>
          <w:rFonts w:asciiTheme="majorBidi" w:eastAsia="Times New Roman" w:hAnsiTheme="majorBidi" w:cstheme="majorBidi"/>
          <w:sz w:val="24"/>
          <w:szCs w:val="24"/>
        </w:rPr>
        <w:t xml:space="preserve"> Engineering</w:t>
      </w:r>
      <w:r w:rsidRPr="006F7A3D">
        <w:rPr>
          <w:rFonts w:asciiTheme="majorBidi" w:eastAsia="Times New Roman" w:hAnsiTheme="majorBidi" w:cstheme="majorBidi"/>
          <w:sz w:val="24"/>
          <w:szCs w:val="24"/>
        </w:rPr>
        <w:t xml:space="preserve"> and having at least </w:t>
      </w:r>
      <w:r w:rsidR="00701798">
        <w:rPr>
          <w:rFonts w:asciiTheme="majorBidi" w:eastAsia="Times New Roman" w:hAnsiTheme="majorBidi" w:cstheme="majorBidi"/>
          <w:sz w:val="24"/>
          <w:szCs w:val="24"/>
        </w:rPr>
        <w:t>2</w:t>
      </w:r>
      <w:r w:rsidRPr="006F7A3D">
        <w:rPr>
          <w:rFonts w:asciiTheme="majorBidi" w:eastAsia="Times New Roman" w:hAnsiTheme="majorBidi" w:cstheme="majorBidi"/>
          <w:sz w:val="24"/>
          <w:szCs w:val="24"/>
        </w:rPr>
        <w:t xml:space="preserve"> years workin</w:t>
      </w:r>
      <w:r w:rsidR="0025754E">
        <w:rPr>
          <w:rFonts w:asciiTheme="majorBidi" w:eastAsia="Times New Roman" w:hAnsiTheme="majorBidi" w:cstheme="majorBidi"/>
          <w:sz w:val="24"/>
          <w:szCs w:val="24"/>
        </w:rPr>
        <w:t>g experiences after graduation.</w:t>
      </w:r>
    </w:p>
    <w:p w14:paraId="47D9DF39" w14:textId="15BFC276" w:rsidR="009669E4" w:rsidRDefault="001075BD" w:rsidP="00B35060">
      <w:pPr>
        <w:numPr>
          <w:ilvl w:val="3"/>
          <w:numId w:val="2"/>
        </w:numPr>
        <w:rPr>
          <w:rFonts w:asciiTheme="majorBidi" w:eastAsia="Times New Roman" w:hAnsiTheme="majorBidi" w:cstheme="majorBidi"/>
          <w:sz w:val="24"/>
          <w:szCs w:val="24"/>
        </w:rPr>
      </w:pPr>
      <w:r>
        <w:rPr>
          <w:rFonts w:asciiTheme="majorBidi" w:eastAsia="Times New Roman" w:hAnsiTheme="majorBidi" w:cstheme="majorBidi"/>
          <w:sz w:val="24"/>
          <w:szCs w:val="24"/>
        </w:rPr>
        <w:t>Experience</w:t>
      </w:r>
      <w:r w:rsidR="009669E4" w:rsidRPr="006F7A3D">
        <w:rPr>
          <w:rFonts w:asciiTheme="majorBidi" w:eastAsia="Times New Roman" w:hAnsiTheme="majorBidi" w:cstheme="majorBidi"/>
          <w:sz w:val="24"/>
          <w:szCs w:val="24"/>
        </w:rPr>
        <w:t xml:space="preserve"> as </w:t>
      </w:r>
      <w:r w:rsidR="002D5D72" w:rsidRPr="006F7A3D">
        <w:rPr>
          <w:rFonts w:asciiTheme="majorBidi" w:eastAsia="Times New Roman" w:hAnsiTheme="majorBidi" w:cstheme="majorBidi"/>
          <w:sz w:val="24"/>
          <w:szCs w:val="24"/>
        </w:rPr>
        <w:t xml:space="preserve">a </w:t>
      </w:r>
      <w:r w:rsidR="00B35060">
        <w:rPr>
          <w:rFonts w:asciiTheme="majorBidi" w:eastAsia="Times New Roman" w:hAnsiTheme="majorBidi" w:cstheme="majorBidi"/>
          <w:sz w:val="24"/>
          <w:szCs w:val="24"/>
        </w:rPr>
        <w:t>resident</w:t>
      </w:r>
      <w:r w:rsidR="00FB6536">
        <w:rPr>
          <w:rFonts w:asciiTheme="majorBidi" w:eastAsia="Times New Roman" w:hAnsiTheme="majorBidi" w:cstheme="majorBidi"/>
          <w:sz w:val="24"/>
          <w:szCs w:val="24"/>
        </w:rPr>
        <w:t xml:space="preserve"> engineer at least for a period of </w:t>
      </w:r>
      <w:r>
        <w:rPr>
          <w:rFonts w:asciiTheme="majorBidi" w:eastAsia="Times New Roman" w:hAnsiTheme="majorBidi" w:cstheme="majorBidi"/>
          <w:sz w:val="24"/>
          <w:szCs w:val="24"/>
        </w:rPr>
        <w:t>1</w:t>
      </w:r>
      <w:r w:rsidR="00FB6536">
        <w:rPr>
          <w:rFonts w:asciiTheme="majorBidi" w:eastAsia="Times New Roman" w:hAnsiTheme="majorBidi" w:cstheme="majorBidi"/>
          <w:sz w:val="24"/>
          <w:szCs w:val="24"/>
        </w:rPr>
        <w:t xml:space="preserve"> </w:t>
      </w:r>
      <w:r w:rsidR="00701798">
        <w:rPr>
          <w:rFonts w:asciiTheme="majorBidi" w:eastAsia="Times New Roman" w:hAnsiTheme="majorBidi" w:cstheme="majorBidi"/>
          <w:sz w:val="24"/>
          <w:szCs w:val="24"/>
        </w:rPr>
        <w:t>year</w:t>
      </w:r>
      <w:r w:rsidR="00FB6536">
        <w:rPr>
          <w:rFonts w:asciiTheme="majorBidi" w:eastAsia="Times New Roman" w:hAnsiTheme="majorBidi" w:cstheme="majorBidi"/>
          <w:sz w:val="24"/>
          <w:szCs w:val="24"/>
        </w:rPr>
        <w:t xml:space="preserve"> is also required for this position. </w:t>
      </w:r>
    </w:p>
    <w:p w14:paraId="00BE3821" w14:textId="77777777" w:rsidR="00EC0B02" w:rsidRPr="0083296C" w:rsidRDefault="00EC0B02" w:rsidP="005B1B3B">
      <w:pPr>
        <w:overflowPunct w:val="0"/>
        <w:autoSpaceDE w:val="0"/>
        <w:autoSpaceDN w:val="0"/>
        <w:adjustRightInd w:val="0"/>
        <w:spacing w:after="120" w:line="240" w:lineRule="auto"/>
        <w:textAlignment w:val="baseline"/>
        <w:rPr>
          <w:rFonts w:asciiTheme="majorBidi" w:eastAsia="Times New Roman" w:hAnsiTheme="majorBidi" w:cstheme="majorBidi"/>
          <w:sz w:val="24"/>
          <w:szCs w:val="24"/>
        </w:rPr>
      </w:pPr>
    </w:p>
    <w:p w14:paraId="58AFA441" w14:textId="4C617190" w:rsidR="00A66747" w:rsidRPr="00191184" w:rsidRDefault="00A66747" w:rsidP="00191184">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6F7A3D">
        <w:rPr>
          <w:rFonts w:asciiTheme="majorBidi" w:eastAsia="Times New Roman" w:hAnsiTheme="majorBidi" w:cstheme="majorBidi"/>
          <w:b/>
          <w:bCs/>
          <w:sz w:val="24"/>
          <w:szCs w:val="24"/>
        </w:rPr>
        <w:t>S</w:t>
      </w:r>
      <w:r>
        <w:rPr>
          <w:rFonts w:asciiTheme="majorBidi" w:eastAsia="Times New Roman" w:hAnsiTheme="majorBidi" w:cstheme="majorBidi"/>
          <w:b/>
          <w:bCs/>
          <w:sz w:val="24"/>
          <w:szCs w:val="24"/>
        </w:rPr>
        <w:t xml:space="preserve">IMILAR ASSIGNMENT </w:t>
      </w:r>
    </w:p>
    <w:p w14:paraId="243B4DDC" w14:textId="13CA62C6" w:rsidR="00A66747" w:rsidRDefault="00A66747" w:rsidP="00701798">
      <w:pPr>
        <w:ind w:left="360"/>
        <w:jc w:val="both"/>
        <w:rPr>
          <w:rFonts w:ascii="Times New Roman" w:hAnsi="Times New Roman"/>
          <w:sz w:val="24"/>
          <w:szCs w:val="24"/>
        </w:rPr>
      </w:pPr>
      <w:r w:rsidRPr="00F809CA">
        <w:rPr>
          <w:rFonts w:ascii="Times New Roman" w:hAnsi="Times New Roman"/>
          <w:sz w:val="24"/>
          <w:szCs w:val="24"/>
        </w:rPr>
        <w:t xml:space="preserve">To be eligible for this assignment, the consultancy firm must demonstrate past experience in performing the services (description of similar assignments, Value of such assignments). The Firm shall have carried out a minimum </w:t>
      </w:r>
      <w:r w:rsidR="00701798">
        <w:rPr>
          <w:rFonts w:ascii="Times New Roman" w:hAnsi="Times New Roman"/>
          <w:sz w:val="24"/>
          <w:szCs w:val="24"/>
        </w:rPr>
        <w:t>of Four (4) similar assignments.</w:t>
      </w:r>
    </w:p>
    <w:p w14:paraId="0AF9F5C3" w14:textId="77777777" w:rsidR="005B1B3B" w:rsidRPr="005B1B3B" w:rsidRDefault="005B1B3B" w:rsidP="005B1B3B">
      <w:pPr>
        <w:ind w:left="360"/>
        <w:jc w:val="both"/>
        <w:rPr>
          <w:rFonts w:ascii="Times New Roman" w:hAnsi="Times New Roman"/>
          <w:sz w:val="24"/>
          <w:szCs w:val="24"/>
        </w:rPr>
      </w:pPr>
    </w:p>
    <w:p w14:paraId="48874EE7" w14:textId="77777777" w:rsidR="00A66747" w:rsidRPr="00A66747" w:rsidRDefault="00A66747" w:rsidP="00A66747">
      <w:pPr>
        <w:pStyle w:val="ListParagraph"/>
        <w:numPr>
          <w:ilvl w:val="0"/>
          <w:numId w:val="1"/>
        </w:numPr>
        <w:rPr>
          <w:rFonts w:asciiTheme="majorBidi" w:eastAsia="Times New Roman" w:hAnsiTheme="majorBidi" w:cstheme="majorBidi"/>
          <w:b/>
          <w:bCs/>
          <w:sz w:val="24"/>
          <w:szCs w:val="24"/>
        </w:rPr>
      </w:pPr>
      <w:r w:rsidRPr="00A66747">
        <w:rPr>
          <w:rFonts w:asciiTheme="majorBidi" w:eastAsia="Times New Roman" w:hAnsiTheme="majorBidi" w:cstheme="majorBidi"/>
          <w:b/>
          <w:bCs/>
          <w:sz w:val="24"/>
          <w:szCs w:val="24"/>
        </w:rPr>
        <w:t>REPORTING REQUIREMENTS</w:t>
      </w:r>
    </w:p>
    <w:p w14:paraId="60663968" w14:textId="4377CB87" w:rsidR="00A66747" w:rsidRDefault="00BD5150" w:rsidP="00BD5150">
      <w:pPr>
        <w:ind w:left="360"/>
        <w:jc w:val="both"/>
        <w:rPr>
          <w:rFonts w:ascii="Times New Roman" w:hAnsi="Times New Roman"/>
          <w:sz w:val="24"/>
          <w:szCs w:val="24"/>
          <w:rtl/>
        </w:rPr>
      </w:pPr>
      <w:r w:rsidRPr="00BD5150">
        <w:rPr>
          <w:rFonts w:ascii="Times New Roman" w:hAnsi="Times New Roman"/>
          <w:sz w:val="24"/>
          <w:szCs w:val="24"/>
        </w:rPr>
        <w:t>Monthly consultant’s performance report thereinafter describing of key issues, cost status, schedule status with achievements, any other necessary information, as required must be submitted in ad</w:t>
      </w:r>
      <w:r>
        <w:rPr>
          <w:rFonts w:ascii="Times New Roman" w:hAnsi="Times New Roman"/>
          <w:sz w:val="24"/>
          <w:szCs w:val="24"/>
        </w:rPr>
        <w:t>dition to the following reports.</w:t>
      </w:r>
    </w:p>
    <w:tbl>
      <w:tblPr>
        <w:tblStyle w:val="TableGrid"/>
        <w:tblpPr w:leftFromText="180" w:rightFromText="180" w:vertAnchor="text" w:horzAnchor="page" w:tblpX="1762" w:tblpY="289"/>
        <w:tblW w:w="0" w:type="auto"/>
        <w:tblLook w:val="04A0" w:firstRow="1" w:lastRow="0" w:firstColumn="1" w:lastColumn="0" w:noHBand="0" w:noVBand="1"/>
      </w:tblPr>
      <w:tblGrid>
        <w:gridCol w:w="5943"/>
        <w:gridCol w:w="3107"/>
      </w:tblGrid>
      <w:tr w:rsidR="00A66747" w:rsidRPr="00EA0FF5" w14:paraId="15FB2DBF" w14:textId="77777777" w:rsidTr="00BD5150">
        <w:trPr>
          <w:trHeight w:val="696"/>
        </w:trPr>
        <w:tc>
          <w:tcPr>
            <w:tcW w:w="5943" w:type="dxa"/>
            <w:shd w:val="clear" w:color="auto" w:fill="D9D9D9" w:themeFill="background1" w:themeFillShade="D9"/>
          </w:tcPr>
          <w:p w14:paraId="4E27B2D4" w14:textId="77777777" w:rsidR="00A66747" w:rsidRPr="00EA0FF5" w:rsidRDefault="00A66747" w:rsidP="00BD5150">
            <w:pPr>
              <w:rPr>
                <w:rFonts w:asciiTheme="majorBidi" w:eastAsia="Times New Roman" w:hAnsiTheme="majorBidi" w:cstheme="majorBidi"/>
                <w:b/>
                <w:bCs/>
                <w:sz w:val="24"/>
                <w:szCs w:val="24"/>
              </w:rPr>
            </w:pPr>
            <w:r w:rsidRPr="00EA0FF5">
              <w:rPr>
                <w:rFonts w:asciiTheme="majorBidi" w:eastAsia="Times New Roman" w:hAnsiTheme="majorBidi" w:cstheme="majorBidi"/>
                <w:b/>
                <w:bCs/>
                <w:sz w:val="24"/>
                <w:szCs w:val="24"/>
              </w:rPr>
              <w:t>Details</w:t>
            </w:r>
          </w:p>
        </w:tc>
        <w:tc>
          <w:tcPr>
            <w:tcW w:w="3107" w:type="dxa"/>
            <w:shd w:val="clear" w:color="auto" w:fill="D9D9D9" w:themeFill="background1" w:themeFillShade="D9"/>
          </w:tcPr>
          <w:p w14:paraId="640459F0" w14:textId="742B1984" w:rsidR="00A66747" w:rsidRPr="00EA0FF5" w:rsidRDefault="00AA0B50" w:rsidP="00BD5150">
            <w:p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Remarks </w:t>
            </w:r>
          </w:p>
        </w:tc>
      </w:tr>
      <w:tr w:rsidR="00F94745" w:rsidRPr="00EA0FF5" w14:paraId="73865A53" w14:textId="77777777" w:rsidTr="00BD5150">
        <w:trPr>
          <w:trHeight w:val="578"/>
        </w:trPr>
        <w:tc>
          <w:tcPr>
            <w:tcW w:w="5943" w:type="dxa"/>
            <w:vAlign w:val="center"/>
          </w:tcPr>
          <w:p w14:paraId="5000BD4D" w14:textId="0444080F" w:rsidR="00F94745" w:rsidRDefault="00F94745"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Daily Progress Report</w:t>
            </w:r>
          </w:p>
        </w:tc>
        <w:tc>
          <w:tcPr>
            <w:tcW w:w="3107" w:type="dxa"/>
            <w:vAlign w:val="center"/>
          </w:tcPr>
          <w:p w14:paraId="476B1EB8" w14:textId="1025DBBC" w:rsidR="00F94745" w:rsidRDefault="00F94745"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Before noon of the following day.</w:t>
            </w:r>
          </w:p>
        </w:tc>
      </w:tr>
      <w:tr w:rsidR="00A66747" w:rsidRPr="00EA0FF5" w14:paraId="7943B69E" w14:textId="77777777" w:rsidTr="00BD5150">
        <w:trPr>
          <w:trHeight w:val="578"/>
        </w:trPr>
        <w:tc>
          <w:tcPr>
            <w:tcW w:w="5943" w:type="dxa"/>
            <w:vAlign w:val="center"/>
          </w:tcPr>
          <w:p w14:paraId="6016BEE5" w14:textId="62C3798B"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Weekly progress report </w:t>
            </w:r>
          </w:p>
        </w:tc>
        <w:tc>
          <w:tcPr>
            <w:tcW w:w="3107" w:type="dxa"/>
            <w:vAlign w:val="center"/>
          </w:tcPr>
          <w:p w14:paraId="63A62E1B" w14:textId="2D329347" w:rsidR="00A66747" w:rsidRPr="00EA0FF5" w:rsidRDefault="00BD5150" w:rsidP="00BD5150">
            <w:pPr>
              <w:spacing w:after="200"/>
              <w:rPr>
                <w:rFonts w:asciiTheme="majorBidi" w:eastAsia="Times New Roman" w:hAnsiTheme="majorBidi" w:cstheme="majorBidi"/>
                <w:sz w:val="24"/>
                <w:szCs w:val="24"/>
              </w:rPr>
            </w:pPr>
            <w:r>
              <w:rPr>
                <w:rFonts w:asciiTheme="majorBidi" w:eastAsia="Times New Roman" w:hAnsiTheme="majorBidi" w:cstheme="majorBidi"/>
                <w:sz w:val="24"/>
                <w:szCs w:val="24"/>
              </w:rPr>
              <w:t>Before start of the following week.</w:t>
            </w:r>
          </w:p>
        </w:tc>
      </w:tr>
      <w:tr w:rsidR="00A66747" w:rsidRPr="00EA0FF5" w14:paraId="3B3BBED7" w14:textId="77777777" w:rsidTr="00BD5150">
        <w:trPr>
          <w:trHeight w:val="578"/>
        </w:trPr>
        <w:tc>
          <w:tcPr>
            <w:tcW w:w="5943" w:type="dxa"/>
            <w:vAlign w:val="center"/>
          </w:tcPr>
          <w:p w14:paraId="35C1D26C" w14:textId="37711746"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Monthly progress report</w:t>
            </w:r>
          </w:p>
        </w:tc>
        <w:tc>
          <w:tcPr>
            <w:tcW w:w="3107" w:type="dxa"/>
            <w:vAlign w:val="center"/>
          </w:tcPr>
          <w:p w14:paraId="67B238D9" w14:textId="11E11872" w:rsidR="00A66747" w:rsidRPr="00EA0FF5" w:rsidRDefault="00AA0B50" w:rsidP="00BD5150">
            <w:pPr>
              <w:spacing w:after="200"/>
              <w:rPr>
                <w:rFonts w:asciiTheme="majorBidi" w:eastAsia="Times New Roman" w:hAnsiTheme="majorBidi" w:cstheme="majorBidi"/>
                <w:sz w:val="24"/>
                <w:szCs w:val="24"/>
              </w:rPr>
            </w:pPr>
            <w:r>
              <w:rPr>
                <w:rFonts w:asciiTheme="majorBidi" w:eastAsia="Times New Roman" w:hAnsiTheme="majorBidi" w:cstheme="majorBidi"/>
                <w:sz w:val="24"/>
                <w:szCs w:val="24"/>
              </w:rPr>
              <w:t>10</w:t>
            </w:r>
            <w:r w:rsidRPr="00AA0B50">
              <w:rPr>
                <w:rFonts w:asciiTheme="majorBidi" w:eastAsia="Times New Roman" w:hAnsiTheme="majorBidi" w:cstheme="majorBidi"/>
                <w:sz w:val="24"/>
                <w:szCs w:val="24"/>
                <w:vertAlign w:val="superscript"/>
              </w:rPr>
              <w:t>th</w:t>
            </w:r>
            <w:r>
              <w:rPr>
                <w:rFonts w:asciiTheme="majorBidi" w:eastAsia="Times New Roman" w:hAnsiTheme="majorBidi" w:cstheme="majorBidi"/>
                <w:sz w:val="24"/>
                <w:szCs w:val="24"/>
              </w:rPr>
              <w:t xml:space="preserve"> of the following month</w:t>
            </w:r>
            <w:r w:rsidR="00F94745">
              <w:rPr>
                <w:rFonts w:asciiTheme="majorBidi" w:eastAsia="Times New Roman" w:hAnsiTheme="majorBidi" w:cstheme="majorBidi"/>
                <w:sz w:val="24"/>
                <w:szCs w:val="24"/>
              </w:rPr>
              <w:t>.</w:t>
            </w:r>
          </w:p>
        </w:tc>
      </w:tr>
      <w:tr w:rsidR="00A66747" w:rsidRPr="00EA0FF5" w14:paraId="2C505310" w14:textId="77777777" w:rsidTr="00BD5150">
        <w:trPr>
          <w:trHeight w:val="578"/>
        </w:trPr>
        <w:tc>
          <w:tcPr>
            <w:tcW w:w="5943" w:type="dxa"/>
            <w:vAlign w:val="center"/>
          </w:tcPr>
          <w:p w14:paraId="7E15080E" w14:textId="673FFC2F" w:rsidR="00A66747" w:rsidRPr="00EA0FF5" w:rsidRDefault="00AA0B50" w:rsidP="004A478A">
            <w:pP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Quarterly </w:t>
            </w:r>
            <w:r w:rsidR="004A478A">
              <w:rPr>
                <w:rFonts w:asciiTheme="majorBidi" w:eastAsia="Times New Roman" w:hAnsiTheme="majorBidi" w:cstheme="majorBidi"/>
                <w:sz w:val="24"/>
                <w:szCs w:val="24"/>
              </w:rPr>
              <w:t>inspection</w:t>
            </w:r>
            <w:r>
              <w:rPr>
                <w:rFonts w:asciiTheme="majorBidi" w:eastAsia="Times New Roman" w:hAnsiTheme="majorBidi" w:cstheme="majorBidi"/>
                <w:sz w:val="24"/>
                <w:szCs w:val="24"/>
              </w:rPr>
              <w:t xml:space="preserve"> report</w:t>
            </w:r>
          </w:p>
        </w:tc>
        <w:tc>
          <w:tcPr>
            <w:tcW w:w="3107" w:type="dxa"/>
            <w:vAlign w:val="center"/>
          </w:tcPr>
          <w:p w14:paraId="07E30C02" w14:textId="1AFF7E90"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At the end of each quarter during defects liability period</w:t>
            </w:r>
          </w:p>
        </w:tc>
      </w:tr>
      <w:tr w:rsidR="00A66747" w:rsidRPr="00EA0FF5" w14:paraId="58456FE1" w14:textId="77777777" w:rsidTr="00BD5150">
        <w:trPr>
          <w:trHeight w:val="414"/>
        </w:trPr>
        <w:tc>
          <w:tcPr>
            <w:tcW w:w="5943" w:type="dxa"/>
            <w:vAlign w:val="center"/>
          </w:tcPr>
          <w:p w14:paraId="208F5858" w14:textId="7D90163D" w:rsidR="00A66747" w:rsidRPr="00EA0FF5" w:rsidRDefault="00AA0B50" w:rsidP="00BD5150">
            <w:pPr>
              <w:rPr>
                <w:rFonts w:asciiTheme="majorBidi" w:eastAsia="Times New Roman" w:hAnsiTheme="majorBidi" w:cstheme="majorBidi"/>
                <w:sz w:val="24"/>
                <w:szCs w:val="24"/>
              </w:rPr>
            </w:pPr>
            <w:r>
              <w:rPr>
                <w:rFonts w:asciiTheme="majorBidi" w:eastAsia="Times New Roman" w:hAnsiTheme="majorBidi" w:cstheme="majorBidi"/>
                <w:sz w:val="24"/>
                <w:szCs w:val="24"/>
              </w:rPr>
              <w:t>Final project completion report</w:t>
            </w:r>
          </w:p>
        </w:tc>
        <w:tc>
          <w:tcPr>
            <w:tcW w:w="3107" w:type="dxa"/>
            <w:vAlign w:val="center"/>
          </w:tcPr>
          <w:p w14:paraId="363CDF0B" w14:textId="0C37D68E" w:rsidR="00A66747" w:rsidRPr="00EA0FF5" w:rsidRDefault="00AA0B50" w:rsidP="00BD5150">
            <w:pPr>
              <w:spacing w:after="20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At the end of defects liability period. </w:t>
            </w:r>
          </w:p>
        </w:tc>
      </w:tr>
    </w:tbl>
    <w:p w14:paraId="71A7F8BF" w14:textId="77777777" w:rsidR="00A66747" w:rsidRDefault="00A66747" w:rsidP="00A66747">
      <w:pPr>
        <w:overflowPunct w:val="0"/>
        <w:autoSpaceDE w:val="0"/>
        <w:autoSpaceDN w:val="0"/>
        <w:adjustRightInd w:val="0"/>
        <w:spacing w:before="120" w:after="120" w:line="240" w:lineRule="auto"/>
        <w:ind w:left="360"/>
        <w:jc w:val="both"/>
        <w:textAlignment w:val="baseline"/>
        <w:rPr>
          <w:rFonts w:asciiTheme="majorBidi" w:eastAsia="Times New Roman" w:hAnsiTheme="majorBidi" w:cstheme="majorBidi"/>
          <w:b/>
          <w:bCs/>
          <w:sz w:val="24"/>
          <w:szCs w:val="24"/>
        </w:rPr>
      </w:pPr>
    </w:p>
    <w:p w14:paraId="7829AD25" w14:textId="77777777" w:rsidR="00A66747" w:rsidRDefault="00A66747" w:rsidP="00A66747">
      <w:p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p>
    <w:p w14:paraId="53CB5253" w14:textId="5528BC71" w:rsidR="00A66747" w:rsidRDefault="00A66747" w:rsidP="00A66747">
      <w:pPr>
        <w:numPr>
          <w:ilvl w:val="0"/>
          <w:numId w:val="1"/>
        </w:numPr>
        <w:overflowPunct w:val="0"/>
        <w:autoSpaceDE w:val="0"/>
        <w:autoSpaceDN w:val="0"/>
        <w:adjustRightInd w:val="0"/>
        <w:spacing w:before="120" w:after="120" w:line="240" w:lineRule="auto"/>
        <w:jc w:val="both"/>
        <w:textAlignment w:val="baseline"/>
        <w:rPr>
          <w:rFonts w:asciiTheme="majorBidi" w:eastAsia="Times New Roman" w:hAnsiTheme="majorBidi" w:cstheme="majorBidi"/>
          <w:b/>
          <w:bCs/>
          <w:sz w:val="24"/>
          <w:szCs w:val="24"/>
        </w:rPr>
      </w:pPr>
      <w:r w:rsidRPr="00A66747">
        <w:rPr>
          <w:rFonts w:asciiTheme="majorBidi" w:eastAsia="Times New Roman" w:hAnsiTheme="majorBidi" w:cstheme="majorBidi"/>
          <w:b/>
          <w:bCs/>
          <w:sz w:val="24"/>
          <w:szCs w:val="24"/>
        </w:rPr>
        <w:t>EQUIPMENT, LOGISTICS AND FACILITIES</w:t>
      </w:r>
    </w:p>
    <w:p w14:paraId="4673B0A0" w14:textId="336C86A2" w:rsidR="00A66747" w:rsidRPr="00EA0FF5" w:rsidRDefault="00A66747" w:rsidP="00191184">
      <w:pPr>
        <w:ind w:left="360"/>
        <w:jc w:val="both"/>
        <w:rPr>
          <w:rFonts w:asciiTheme="majorBidi" w:eastAsia="Times New Roman" w:hAnsiTheme="majorBidi" w:cstheme="majorBidi"/>
          <w:sz w:val="24"/>
          <w:szCs w:val="24"/>
        </w:rPr>
      </w:pPr>
      <w:r w:rsidRPr="00EA0FF5">
        <w:rPr>
          <w:rFonts w:asciiTheme="majorBidi" w:eastAsia="Times New Roman" w:hAnsiTheme="majorBidi" w:cstheme="majorBidi"/>
          <w:sz w:val="24"/>
          <w:szCs w:val="24"/>
        </w:rPr>
        <w:t xml:space="preserve">The Consultants shall ensure that experts are adequately supported and equipped. In particular he/she shall ensure that there are sufficient administrative, computing and secretarial provisions to enable experts to concentrate on their primary responsibilities. The Consultant shall meet the full costs for the supply of the teams including all travels, remuneration, insurance, emergency medical aid, facilities and all else necessary for the </w:t>
      </w:r>
      <w:r w:rsidRPr="00EA0FF5">
        <w:rPr>
          <w:rFonts w:asciiTheme="majorBidi" w:eastAsia="Times New Roman" w:hAnsiTheme="majorBidi" w:cstheme="majorBidi"/>
          <w:sz w:val="24"/>
          <w:szCs w:val="24"/>
        </w:rPr>
        <w:lastRenderedPageBreak/>
        <w:t>competent operation of the teams. The Consultants will provide their own office space for the Project team.</w:t>
      </w:r>
    </w:p>
    <w:p w14:paraId="73E8A171" w14:textId="77777777" w:rsidR="00AA0B50" w:rsidRPr="00EA0FF5" w:rsidRDefault="00AA0B50" w:rsidP="00EA0FF5">
      <w:pPr>
        <w:rPr>
          <w:rFonts w:asciiTheme="majorBidi" w:eastAsia="Times New Roman" w:hAnsiTheme="majorBidi" w:cstheme="majorBidi"/>
          <w:sz w:val="24"/>
          <w:szCs w:val="24"/>
        </w:rPr>
      </w:pPr>
      <w:bookmarkStart w:id="1" w:name="_Toc380938433"/>
      <w:bookmarkStart w:id="2" w:name="_Toc380938618"/>
      <w:bookmarkStart w:id="3" w:name="_Toc381297187"/>
    </w:p>
    <w:p w14:paraId="09933103" w14:textId="49C8411E" w:rsidR="00EA0FF5" w:rsidRDefault="00EA0FF5" w:rsidP="00BD2C71">
      <w:pPr>
        <w:pStyle w:val="ListParagraph"/>
        <w:numPr>
          <w:ilvl w:val="0"/>
          <w:numId w:val="2"/>
        </w:numPr>
        <w:rPr>
          <w:rFonts w:asciiTheme="majorBidi" w:eastAsia="Times New Roman" w:hAnsiTheme="majorBidi" w:cstheme="majorBidi"/>
          <w:b/>
          <w:bCs/>
          <w:sz w:val="24"/>
          <w:szCs w:val="24"/>
        </w:rPr>
      </w:pPr>
      <w:r w:rsidRPr="00BD2C71">
        <w:rPr>
          <w:rFonts w:asciiTheme="majorBidi" w:eastAsia="Times New Roman" w:hAnsiTheme="majorBidi" w:cstheme="majorBidi"/>
          <w:b/>
          <w:bCs/>
          <w:sz w:val="24"/>
          <w:szCs w:val="24"/>
        </w:rPr>
        <w:t>PAYMENT SCHEDULE</w:t>
      </w:r>
      <w:r w:rsidR="00240C29">
        <w:rPr>
          <w:rFonts w:asciiTheme="majorBidi" w:eastAsia="Times New Roman" w:hAnsiTheme="majorBidi" w:cstheme="majorBidi"/>
          <w:b/>
          <w:bCs/>
          <w:sz w:val="24"/>
          <w:szCs w:val="24"/>
        </w:rPr>
        <w:t xml:space="preserve"> (Not required for EOI stage)</w:t>
      </w:r>
    </w:p>
    <w:p w14:paraId="6ECBE40E" w14:textId="77777777" w:rsidR="00EA0FF5" w:rsidRPr="00EA0FF5" w:rsidRDefault="00EA0FF5" w:rsidP="00D05206">
      <w:pPr>
        <w:ind w:firstLine="360"/>
        <w:rPr>
          <w:rFonts w:asciiTheme="majorBidi" w:eastAsia="Times New Roman" w:hAnsiTheme="majorBidi" w:cstheme="majorBidi"/>
          <w:sz w:val="24"/>
          <w:szCs w:val="24"/>
        </w:rPr>
      </w:pPr>
      <w:r w:rsidRPr="00EA0FF5">
        <w:rPr>
          <w:rFonts w:asciiTheme="majorBidi" w:eastAsia="Times New Roman" w:hAnsiTheme="majorBidi" w:cstheme="majorBidi"/>
          <w:sz w:val="24"/>
          <w:szCs w:val="24"/>
        </w:rPr>
        <w:t>Payment schedule will be in accordance with the schedule specified below:</w:t>
      </w:r>
    </w:p>
    <w:tbl>
      <w:tblPr>
        <w:tblW w:w="5016" w:type="pct"/>
        <w:tblInd w:w="495" w:type="dxa"/>
        <w:tblLayout w:type="fixed"/>
        <w:tblLook w:val="04A0" w:firstRow="1" w:lastRow="0" w:firstColumn="1" w:lastColumn="0" w:noHBand="0" w:noVBand="1"/>
      </w:tblPr>
      <w:tblGrid>
        <w:gridCol w:w="2989"/>
        <w:gridCol w:w="1981"/>
        <w:gridCol w:w="4347"/>
      </w:tblGrid>
      <w:tr w:rsidR="00EA0FF5" w:rsidRPr="00EA0FF5" w14:paraId="08ADC397" w14:textId="77777777" w:rsidTr="00D05206">
        <w:trPr>
          <w:trHeight w:val="660"/>
        </w:trPr>
        <w:tc>
          <w:tcPr>
            <w:tcW w:w="1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F8CE1F" w14:textId="77777777" w:rsidR="00EA0FF5" w:rsidRPr="00EA0FF5" w:rsidRDefault="00EA0FF5" w:rsidP="00EA0FF5">
            <w:pPr>
              <w:rPr>
                <w:rFonts w:asciiTheme="majorBidi" w:eastAsia="Times New Roman" w:hAnsiTheme="majorBidi" w:cstheme="majorBidi"/>
                <w:b/>
                <w:bCs/>
                <w:sz w:val="24"/>
                <w:szCs w:val="24"/>
                <w:lang w:val="en-AU"/>
              </w:rPr>
            </w:pPr>
            <w:r w:rsidRPr="00EA0FF5">
              <w:rPr>
                <w:rFonts w:asciiTheme="majorBidi" w:eastAsia="Times New Roman" w:hAnsiTheme="majorBidi" w:cstheme="majorBidi"/>
                <w:b/>
                <w:bCs/>
                <w:sz w:val="24"/>
                <w:szCs w:val="24"/>
                <w:lang w:val="en-AU"/>
              </w:rPr>
              <w:t>DESCRIPTION</w:t>
            </w:r>
          </w:p>
        </w:tc>
        <w:tc>
          <w:tcPr>
            <w:tcW w:w="10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08376E" w14:textId="77777777" w:rsidR="00EA0FF5" w:rsidRPr="00EA0FF5" w:rsidRDefault="00EA0FF5" w:rsidP="00EA0FF5">
            <w:pPr>
              <w:rPr>
                <w:rFonts w:asciiTheme="majorBidi" w:eastAsia="Times New Roman" w:hAnsiTheme="majorBidi" w:cstheme="majorBidi"/>
                <w:b/>
                <w:bCs/>
                <w:sz w:val="24"/>
                <w:szCs w:val="24"/>
                <w:lang w:val="en-AU"/>
              </w:rPr>
            </w:pPr>
            <w:r w:rsidRPr="00EA0FF5">
              <w:rPr>
                <w:rFonts w:asciiTheme="majorBidi" w:eastAsia="Times New Roman" w:hAnsiTheme="majorBidi" w:cstheme="majorBidi"/>
                <w:b/>
                <w:bCs/>
                <w:sz w:val="24"/>
                <w:szCs w:val="24"/>
                <w:lang w:val="en-AU"/>
              </w:rPr>
              <w:t>ALLOCATION</w:t>
            </w:r>
          </w:p>
        </w:tc>
        <w:tc>
          <w:tcPr>
            <w:tcW w:w="23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434B55" w14:textId="77777777" w:rsidR="00EA0FF5" w:rsidRPr="00EA0FF5" w:rsidRDefault="00EA0FF5" w:rsidP="00EA0FF5">
            <w:pPr>
              <w:rPr>
                <w:rFonts w:asciiTheme="majorBidi" w:eastAsia="Times New Roman" w:hAnsiTheme="majorBidi" w:cstheme="majorBidi"/>
                <w:b/>
                <w:bCs/>
                <w:sz w:val="24"/>
                <w:szCs w:val="24"/>
                <w:lang w:val="en-AU"/>
              </w:rPr>
            </w:pPr>
            <w:r w:rsidRPr="00EA0FF5">
              <w:rPr>
                <w:rFonts w:asciiTheme="majorBidi" w:eastAsia="Times New Roman" w:hAnsiTheme="majorBidi" w:cstheme="majorBidi"/>
                <w:b/>
                <w:bCs/>
                <w:sz w:val="24"/>
                <w:szCs w:val="24"/>
                <w:lang w:val="en-AU"/>
              </w:rPr>
              <w:t>REQUIREMENT</w:t>
            </w:r>
          </w:p>
        </w:tc>
      </w:tr>
      <w:tr w:rsidR="00EA0FF5" w:rsidRPr="00EA0FF5" w14:paraId="36313A9F" w14:textId="77777777" w:rsidTr="00D05206">
        <w:trPr>
          <w:trHeight w:val="619"/>
        </w:trPr>
        <w:tc>
          <w:tcPr>
            <w:tcW w:w="1604" w:type="pct"/>
            <w:tcBorders>
              <w:top w:val="nil"/>
              <w:left w:val="single" w:sz="4" w:space="0" w:color="auto"/>
              <w:bottom w:val="single" w:sz="4" w:space="0" w:color="auto"/>
              <w:right w:val="single" w:sz="4" w:space="0" w:color="auto"/>
            </w:tcBorders>
            <w:shd w:val="clear" w:color="auto" w:fill="auto"/>
            <w:noWrap/>
            <w:vAlign w:val="center"/>
            <w:hideMark/>
          </w:tcPr>
          <w:p w14:paraId="0D3524D1" w14:textId="299DB3B7" w:rsidR="00EA0FF5" w:rsidRPr="00EA0FF5" w:rsidRDefault="001075BD"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For Construction Phase – Monthly Payments</w:t>
            </w:r>
          </w:p>
        </w:tc>
        <w:tc>
          <w:tcPr>
            <w:tcW w:w="1063" w:type="pct"/>
            <w:tcBorders>
              <w:top w:val="nil"/>
              <w:left w:val="nil"/>
              <w:bottom w:val="single" w:sz="4" w:space="0" w:color="auto"/>
              <w:right w:val="single" w:sz="4" w:space="0" w:color="auto"/>
            </w:tcBorders>
            <w:shd w:val="clear" w:color="auto" w:fill="auto"/>
            <w:noWrap/>
            <w:vAlign w:val="center"/>
            <w:hideMark/>
          </w:tcPr>
          <w:p w14:paraId="4AD218CD" w14:textId="18D9F63F" w:rsidR="00EA0FF5" w:rsidRPr="00EA0FF5" w:rsidRDefault="001075BD"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As per Invoice</w:t>
            </w:r>
          </w:p>
        </w:tc>
        <w:tc>
          <w:tcPr>
            <w:tcW w:w="2333" w:type="pct"/>
            <w:tcBorders>
              <w:top w:val="nil"/>
              <w:left w:val="nil"/>
              <w:bottom w:val="single" w:sz="4" w:space="0" w:color="auto"/>
              <w:right w:val="single" w:sz="4" w:space="0" w:color="auto"/>
            </w:tcBorders>
            <w:shd w:val="clear" w:color="auto" w:fill="auto"/>
            <w:vAlign w:val="center"/>
          </w:tcPr>
          <w:p w14:paraId="7B7A0D02" w14:textId="77777777" w:rsidR="00EA0FF5" w:rsidRDefault="001075BD" w:rsidP="001075BD">
            <w:pPr>
              <w:pStyle w:val="ListParagraph"/>
              <w:numPr>
                <w:ilvl w:val="0"/>
                <w:numId w:val="12"/>
              </w:num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Submission of Monthly Report</w:t>
            </w:r>
          </w:p>
          <w:p w14:paraId="790E571F" w14:textId="12B69F4F" w:rsidR="001075BD" w:rsidRPr="001075BD" w:rsidRDefault="001075BD" w:rsidP="001075BD">
            <w:pPr>
              <w:pStyle w:val="ListParagraph"/>
              <w:numPr>
                <w:ilvl w:val="0"/>
                <w:numId w:val="12"/>
              </w:num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Submission of supporting documents (time sheet, receipts of reimbursable expenditure, etc.) in the specified format.</w:t>
            </w:r>
          </w:p>
        </w:tc>
      </w:tr>
      <w:tr w:rsidR="00EA0FF5" w:rsidRPr="00EA0FF5" w14:paraId="20248246" w14:textId="77777777" w:rsidTr="00D05206">
        <w:trPr>
          <w:trHeight w:val="458"/>
        </w:trPr>
        <w:tc>
          <w:tcPr>
            <w:tcW w:w="1604" w:type="pct"/>
            <w:tcBorders>
              <w:top w:val="nil"/>
              <w:left w:val="single" w:sz="4" w:space="0" w:color="auto"/>
              <w:bottom w:val="single" w:sz="4" w:space="0" w:color="auto"/>
              <w:right w:val="single" w:sz="4" w:space="0" w:color="auto"/>
            </w:tcBorders>
            <w:vAlign w:val="center"/>
            <w:hideMark/>
          </w:tcPr>
          <w:p w14:paraId="19A2B111" w14:textId="1D0A5135" w:rsidR="00EA0FF5" w:rsidRPr="00EA0FF5" w:rsidRDefault="00AA0B50"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For Post Construction Phase – Quarterly Payments</w:t>
            </w:r>
          </w:p>
        </w:tc>
        <w:tc>
          <w:tcPr>
            <w:tcW w:w="1063" w:type="pct"/>
            <w:tcBorders>
              <w:top w:val="nil"/>
              <w:left w:val="single" w:sz="4" w:space="0" w:color="auto"/>
              <w:bottom w:val="single" w:sz="4" w:space="0" w:color="auto"/>
              <w:right w:val="single" w:sz="4" w:space="0" w:color="auto"/>
            </w:tcBorders>
            <w:vAlign w:val="center"/>
            <w:hideMark/>
          </w:tcPr>
          <w:p w14:paraId="116FA1B6" w14:textId="57A16DFE" w:rsidR="00EA0FF5" w:rsidRPr="00EA0FF5" w:rsidRDefault="00AA0B50" w:rsidP="00EA0FF5">
            <w:pPr>
              <w:rPr>
                <w:rFonts w:asciiTheme="majorBidi" w:eastAsia="Times New Roman" w:hAnsiTheme="majorBidi" w:cstheme="majorBidi"/>
                <w:sz w:val="24"/>
                <w:szCs w:val="24"/>
                <w:lang w:val="en-AU"/>
              </w:rPr>
            </w:pPr>
            <w:r>
              <w:rPr>
                <w:rFonts w:asciiTheme="majorBidi" w:eastAsia="Times New Roman" w:hAnsiTheme="majorBidi" w:cstheme="majorBidi"/>
                <w:sz w:val="24"/>
                <w:szCs w:val="24"/>
                <w:lang w:val="en-AU"/>
              </w:rPr>
              <w:t>As per Invoice</w:t>
            </w:r>
          </w:p>
        </w:tc>
        <w:tc>
          <w:tcPr>
            <w:tcW w:w="2333" w:type="pct"/>
            <w:tcBorders>
              <w:top w:val="nil"/>
              <w:left w:val="nil"/>
              <w:bottom w:val="single" w:sz="4" w:space="0" w:color="auto"/>
              <w:right w:val="single" w:sz="4" w:space="0" w:color="auto"/>
            </w:tcBorders>
            <w:shd w:val="clear" w:color="auto" w:fill="auto"/>
            <w:noWrap/>
            <w:vAlign w:val="center"/>
          </w:tcPr>
          <w:p w14:paraId="029B7001" w14:textId="5E4844E3" w:rsidR="00EA0FF5" w:rsidRPr="00AA0B50" w:rsidRDefault="00EA0FF5" w:rsidP="00AA0B50">
            <w:pPr>
              <w:pStyle w:val="ListParagraph"/>
              <w:numPr>
                <w:ilvl w:val="0"/>
                <w:numId w:val="12"/>
              </w:numPr>
              <w:rPr>
                <w:rFonts w:asciiTheme="majorBidi" w:eastAsia="Times New Roman" w:hAnsiTheme="majorBidi" w:cstheme="majorBidi"/>
                <w:sz w:val="24"/>
                <w:szCs w:val="24"/>
              </w:rPr>
            </w:pPr>
            <w:r w:rsidRPr="00AA0B50">
              <w:rPr>
                <w:rFonts w:asciiTheme="majorBidi" w:eastAsia="Times New Roman" w:hAnsiTheme="majorBidi" w:cstheme="majorBidi"/>
                <w:sz w:val="24"/>
                <w:szCs w:val="24"/>
                <w:lang w:val="en-GB"/>
              </w:rPr>
              <w:t xml:space="preserve">Upon submission of </w:t>
            </w:r>
            <w:r w:rsidR="00AA0B50" w:rsidRPr="00AA0B50">
              <w:rPr>
                <w:rFonts w:asciiTheme="majorBidi" w:eastAsia="Times New Roman" w:hAnsiTheme="majorBidi" w:cstheme="majorBidi"/>
                <w:sz w:val="24"/>
                <w:szCs w:val="24"/>
                <w:lang w:val="en-GB"/>
              </w:rPr>
              <w:t xml:space="preserve">quarterly inspections reports. </w:t>
            </w:r>
          </w:p>
        </w:tc>
      </w:tr>
    </w:tbl>
    <w:p w14:paraId="29E2393D" w14:textId="77777777" w:rsidR="002C77EB" w:rsidRDefault="002C77EB" w:rsidP="00EA0FF5">
      <w:pPr>
        <w:rPr>
          <w:rFonts w:asciiTheme="majorBidi" w:eastAsia="Times New Roman" w:hAnsiTheme="majorBidi" w:cstheme="majorBidi"/>
          <w:b/>
          <w:bCs/>
          <w:sz w:val="24"/>
          <w:szCs w:val="24"/>
        </w:rPr>
      </w:pPr>
    </w:p>
    <w:bookmarkEnd w:id="1"/>
    <w:bookmarkEnd w:id="2"/>
    <w:bookmarkEnd w:id="3"/>
    <w:p w14:paraId="504F2DA1" w14:textId="77777777" w:rsidR="00067F08" w:rsidRPr="00BD2C71" w:rsidRDefault="00067F08" w:rsidP="00067F08">
      <w:pPr>
        <w:pStyle w:val="ListParagraph"/>
        <w:numPr>
          <w:ilvl w:val="0"/>
          <w:numId w:val="2"/>
        </w:numPr>
        <w:rPr>
          <w:rFonts w:asciiTheme="majorBidi" w:eastAsia="Times New Roman" w:hAnsiTheme="majorBidi" w:cstheme="majorBidi"/>
          <w:b/>
          <w:bCs/>
          <w:sz w:val="24"/>
          <w:szCs w:val="24"/>
        </w:rPr>
      </w:pPr>
      <w:r w:rsidRPr="00EA0FF5">
        <w:rPr>
          <w:rFonts w:asciiTheme="majorBidi" w:eastAsia="Times New Roman" w:hAnsiTheme="majorBidi" w:cstheme="majorBidi"/>
          <w:b/>
          <w:bCs/>
          <w:sz w:val="24"/>
          <w:szCs w:val="24"/>
        </w:rPr>
        <w:t>TECHNOLOGY TRANSFER</w:t>
      </w:r>
    </w:p>
    <w:p w14:paraId="139426E2" w14:textId="69E6CBCB" w:rsidR="00EA0FF5" w:rsidRDefault="00EA0FF5" w:rsidP="00BD5150">
      <w:pPr>
        <w:ind w:left="360"/>
        <w:jc w:val="both"/>
        <w:rPr>
          <w:rFonts w:asciiTheme="majorBidi" w:eastAsia="Times New Roman" w:hAnsiTheme="majorBidi" w:cstheme="majorBidi"/>
          <w:sz w:val="24"/>
          <w:szCs w:val="24"/>
        </w:rPr>
      </w:pPr>
      <w:r w:rsidRPr="00EA0FF5">
        <w:rPr>
          <w:rFonts w:asciiTheme="majorBidi" w:eastAsia="Times New Roman" w:hAnsiTheme="majorBidi" w:cstheme="majorBidi"/>
          <w:sz w:val="24"/>
          <w:szCs w:val="24"/>
        </w:rPr>
        <w:t xml:space="preserve">The Consultant shall consider the technology transfer as an important aspect of this project. The Consultant shall provide the opportunity to the staffs of the </w:t>
      </w:r>
      <w:r w:rsidR="00BD5150">
        <w:rPr>
          <w:rFonts w:asciiTheme="majorBidi" w:eastAsia="Times New Roman" w:hAnsiTheme="majorBidi" w:cstheme="majorBidi"/>
          <w:sz w:val="24"/>
          <w:szCs w:val="24"/>
        </w:rPr>
        <w:t>C</w:t>
      </w:r>
      <w:r w:rsidRPr="00EA0FF5">
        <w:rPr>
          <w:rFonts w:asciiTheme="majorBidi" w:eastAsia="Times New Roman" w:hAnsiTheme="majorBidi" w:cstheme="majorBidi"/>
          <w:sz w:val="24"/>
          <w:szCs w:val="24"/>
        </w:rPr>
        <w:t xml:space="preserve">lient to be involved in the working team of Consultants </w:t>
      </w:r>
      <w:r w:rsidR="00BD5150">
        <w:rPr>
          <w:rFonts w:asciiTheme="majorBidi" w:eastAsia="Times New Roman" w:hAnsiTheme="majorBidi" w:cstheme="majorBidi"/>
          <w:sz w:val="24"/>
          <w:szCs w:val="24"/>
        </w:rPr>
        <w:t>during the work supervision stage for their capacity development wherever possible.</w:t>
      </w:r>
    </w:p>
    <w:p w14:paraId="4219358E" w14:textId="77777777" w:rsidR="00D05206" w:rsidRDefault="00D05206" w:rsidP="00240C29">
      <w:pPr>
        <w:rPr>
          <w:rFonts w:asciiTheme="majorBidi" w:eastAsia="Times New Roman" w:hAnsiTheme="majorBidi" w:cstheme="majorBidi"/>
          <w:sz w:val="24"/>
          <w:szCs w:val="24"/>
        </w:rPr>
      </w:pPr>
    </w:p>
    <w:p w14:paraId="13382E13" w14:textId="48D33B3B" w:rsidR="00D05206" w:rsidRPr="00BD2C71" w:rsidRDefault="00D05206" w:rsidP="00D05206">
      <w:pPr>
        <w:pStyle w:val="ListParagraph"/>
        <w:numPr>
          <w:ilvl w:val="0"/>
          <w:numId w:val="2"/>
        </w:numP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DURATION OF THE ASSIGNMENT </w:t>
      </w:r>
    </w:p>
    <w:p w14:paraId="23CCAE50" w14:textId="77777777" w:rsidR="00D05206" w:rsidRDefault="00D05206" w:rsidP="00191184">
      <w:pPr>
        <w:ind w:left="360"/>
        <w:jc w:val="both"/>
        <w:rPr>
          <w:rFonts w:asciiTheme="majorBidi" w:eastAsia="Times New Roman" w:hAnsiTheme="majorBidi" w:cstheme="majorBidi"/>
          <w:sz w:val="24"/>
          <w:szCs w:val="24"/>
        </w:rPr>
      </w:pPr>
      <w:r w:rsidRPr="00D05206">
        <w:rPr>
          <w:rFonts w:asciiTheme="majorBidi" w:eastAsia="Times New Roman" w:hAnsiTheme="majorBidi" w:cstheme="majorBidi"/>
          <w:sz w:val="24"/>
          <w:szCs w:val="24"/>
        </w:rPr>
        <w:t xml:space="preserve">The period of total engagement will be </w:t>
      </w:r>
      <w:r w:rsidRPr="006278B7">
        <w:rPr>
          <w:rFonts w:asciiTheme="majorBidi" w:eastAsia="Times New Roman" w:hAnsiTheme="majorBidi" w:cstheme="majorBidi"/>
          <w:b/>
          <w:bCs/>
          <w:sz w:val="24"/>
          <w:szCs w:val="24"/>
        </w:rPr>
        <w:t>12 months</w:t>
      </w:r>
      <w:r w:rsidRPr="00D05206">
        <w:rPr>
          <w:rFonts w:asciiTheme="majorBidi" w:eastAsia="Times New Roman" w:hAnsiTheme="majorBidi" w:cstheme="majorBidi"/>
          <w:sz w:val="24"/>
          <w:szCs w:val="24"/>
        </w:rPr>
        <w:t xml:space="preserve"> upon the signing of the </w:t>
      </w:r>
      <w:r>
        <w:rPr>
          <w:rFonts w:asciiTheme="majorBidi" w:eastAsia="Times New Roman" w:hAnsiTheme="majorBidi" w:cstheme="majorBidi"/>
          <w:sz w:val="24"/>
          <w:szCs w:val="24"/>
        </w:rPr>
        <w:t>C</w:t>
      </w:r>
      <w:r w:rsidRPr="00D05206">
        <w:rPr>
          <w:rFonts w:asciiTheme="majorBidi" w:eastAsia="Times New Roman" w:hAnsiTheme="majorBidi" w:cstheme="majorBidi"/>
          <w:sz w:val="24"/>
          <w:szCs w:val="24"/>
        </w:rPr>
        <w:t xml:space="preserve">ontract </w:t>
      </w:r>
      <w:r>
        <w:rPr>
          <w:rFonts w:asciiTheme="majorBidi" w:eastAsia="Times New Roman" w:hAnsiTheme="majorBidi" w:cstheme="majorBidi"/>
          <w:sz w:val="24"/>
          <w:szCs w:val="24"/>
        </w:rPr>
        <w:t xml:space="preserve">Agreement. </w:t>
      </w:r>
    </w:p>
    <w:p w14:paraId="5C285B01" w14:textId="1CBA74BD" w:rsidR="00D05206" w:rsidRDefault="00D05206" w:rsidP="004A478A">
      <w:pPr>
        <w:ind w:left="360"/>
        <w:jc w:val="both"/>
        <w:rPr>
          <w:rFonts w:asciiTheme="majorBidi" w:eastAsia="Times New Roman" w:hAnsiTheme="majorBidi" w:cstheme="majorBidi"/>
          <w:sz w:val="24"/>
          <w:szCs w:val="24"/>
        </w:rPr>
      </w:pPr>
      <w:r w:rsidRPr="00D05206">
        <w:rPr>
          <w:rFonts w:asciiTheme="majorBidi" w:eastAsia="Times New Roman" w:hAnsiTheme="majorBidi" w:cstheme="majorBidi"/>
          <w:sz w:val="24"/>
          <w:szCs w:val="24"/>
        </w:rPr>
        <w:t xml:space="preserve">Commencement of Consultancy work will start </w:t>
      </w:r>
      <w:r>
        <w:rPr>
          <w:rFonts w:asciiTheme="majorBidi" w:eastAsia="Times New Roman" w:hAnsiTheme="majorBidi" w:cstheme="majorBidi"/>
          <w:sz w:val="24"/>
          <w:szCs w:val="24"/>
        </w:rPr>
        <w:t>only when the Contractor mobilizes to the site.</w:t>
      </w:r>
    </w:p>
    <w:p w14:paraId="33CDD7C0" w14:textId="7F38F265" w:rsidR="00D05206" w:rsidRDefault="00D05206" w:rsidP="00191184">
      <w:pPr>
        <w:ind w:lef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If the works are stopped for any reasons, the Client </w:t>
      </w:r>
      <w:r w:rsidR="00191184">
        <w:rPr>
          <w:rFonts w:asciiTheme="majorBidi" w:eastAsia="Times New Roman" w:hAnsiTheme="majorBidi" w:cstheme="majorBidi"/>
          <w:sz w:val="24"/>
          <w:szCs w:val="24"/>
        </w:rPr>
        <w:t>has</w:t>
      </w:r>
      <w:r>
        <w:rPr>
          <w:rFonts w:asciiTheme="majorBidi" w:eastAsia="Times New Roman" w:hAnsiTheme="majorBidi" w:cstheme="majorBidi"/>
          <w:sz w:val="24"/>
          <w:szCs w:val="24"/>
        </w:rPr>
        <w:t xml:space="preserve"> the</w:t>
      </w:r>
      <w:r w:rsidR="00191184">
        <w:rPr>
          <w:rFonts w:asciiTheme="majorBidi" w:eastAsia="Times New Roman" w:hAnsiTheme="majorBidi" w:cstheme="majorBidi"/>
          <w:sz w:val="24"/>
          <w:szCs w:val="24"/>
        </w:rPr>
        <w:t xml:space="preserve"> right to </w:t>
      </w:r>
      <w:r>
        <w:rPr>
          <w:rFonts w:asciiTheme="majorBidi" w:eastAsia="Times New Roman" w:hAnsiTheme="majorBidi" w:cstheme="majorBidi"/>
          <w:sz w:val="24"/>
          <w:szCs w:val="24"/>
        </w:rPr>
        <w:t xml:space="preserve">terminate the Contract </w:t>
      </w:r>
      <w:r w:rsidR="00191184">
        <w:rPr>
          <w:rFonts w:asciiTheme="majorBidi" w:eastAsia="Times New Roman" w:hAnsiTheme="majorBidi" w:cstheme="majorBidi"/>
          <w:sz w:val="24"/>
          <w:szCs w:val="24"/>
        </w:rPr>
        <w:t xml:space="preserve">after notifying the Consultant and the Client will not be liable for any damages due to termination of the Contract. </w:t>
      </w:r>
    </w:p>
    <w:p w14:paraId="485EE209" w14:textId="75B56C42" w:rsidR="006278B7" w:rsidRDefault="006278B7" w:rsidP="00191184">
      <w:pPr>
        <w:ind w:lef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Client reserves the right not to award more than two packages to a single Consultant. </w:t>
      </w:r>
    </w:p>
    <w:p w14:paraId="2DFDECDA" w14:textId="77777777" w:rsidR="00873C08" w:rsidRDefault="00873C08" w:rsidP="00191184">
      <w:pPr>
        <w:ind w:left="360"/>
        <w:jc w:val="both"/>
        <w:rPr>
          <w:rFonts w:asciiTheme="majorBidi" w:eastAsia="Times New Roman" w:hAnsiTheme="majorBidi" w:cstheme="majorBidi"/>
          <w:sz w:val="24"/>
          <w:szCs w:val="24"/>
        </w:rPr>
      </w:pPr>
    </w:p>
    <w:p w14:paraId="0174417D" w14:textId="77777777" w:rsidR="00873C08" w:rsidRPr="006F7A3D" w:rsidRDefault="00873C08" w:rsidP="00191184">
      <w:pPr>
        <w:ind w:left="360"/>
        <w:jc w:val="both"/>
        <w:rPr>
          <w:rFonts w:asciiTheme="majorBidi" w:eastAsia="Times New Roman" w:hAnsiTheme="majorBidi" w:cstheme="majorBidi"/>
          <w:sz w:val="24"/>
          <w:szCs w:val="24"/>
        </w:rPr>
      </w:pPr>
    </w:p>
    <w:sectPr w:rsidR="00873C08" w:rsidRPr="006F7A3D" w:rsidSect="00E96186">
      <w:headerReference w:type="default" r:id="rId9"/>
      <w:footerReference w:type="default" r:id="rId10"/>
      <w:headerReference w:type="first" r:id="rId11"/>
      <w:footerReference w:type="first" r:id="rId12"/>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EF0A0" w14:textId="77777777" w:rsidR="004C1C7A" w:rsidRDefault="004C1C7A" w:rsidP="002A5DEF">
      <w:pPr>
        <w:spacing w:after="0" w:line="240" w:lineRule="auto"/>
      </w:pPr>
      <w:r>
        <w:separator/>
      </w:r>
    </w:p>
  </w:endnote>
  <w:endnote w:type="continuationSeparator" w:id="0">
    <w:p w14:paraId="10FB2895" w14:textId="77777777" w:rsidR="004C1C7A" w:rsidRDefault="004C1C7A" w:rsidP="002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aruma" w:hAnsi="Faruma" w:cs="Faruma"/>
        <w:sz w:val="16"/>
        <w:szCs w:val="16"/>
      </w:rPr>
      <w:id w:val="2085486355"/>
      <w:docPartObj>
        <w:docPartGallery w:val="Page Numbers (Bottom of Page)"/>
        <w:docPartUnique/>
      </w:docPartObj>
    </w:sdtPr>
    <w:sdtEndPr>
      <w:rPr>
        <w:sz w:val="2"/>
        <w:szCs w:val="2"/>
      </w:rPr>
    </w:sdtEndPr>
    <w:sdtContent>
      <w:sdt>
        <w:sdtPr>
          <w:rPr>
            <w:rFonts w:ascii="Faruma" w:hAnsi="Faruma" w:cs="Faruma"/>
            <w:sz w:val="16"/>
            <w:szCs w:val="16"/>
          </w:rPr>
          <w:id w:val="-626848210"/>
          <w:docPartObj>
            <w:docPartGallery w:val="Page Numbers (Top of Page)"/>
            <w:docPartUnique/>
          </w:docPartObj>
        </w:sdtPr>
        <w:sdtEndPr>
          <w:rPr>
            <w:sz w:val="2"/>
            <w:szCs w:val="2"/>
          </w:rPr>
        </w:sdtEndPr>
        <w:sdtContent>
          <w:sdt>
            <w:sdtPr>
              <w:id w:val="1375424615"/>
              <w:docPartObj>
                <w:docPartGallery w:val="Page Numbers (Top of Page)"/>
                <w:docPartUnique/>
              </w:docPartObj>
            </w:sdtPr>
            <w:sdtEndPr>
              <w:rPr>
                <w:rFonts w:asciiTheme="majorBidi" w:hAnsiTheme="majorBidi" w:cstheme="majorBidi"/>
                <w:color w:val="595959" w:themeColor="text1" w:themeTint="A6"/>
              </w:rPr>
            </w:sdtEndPr>
            <w:sdtContent>
              <w:p w14:paraId="5963E62C" w14:textId="77777777" w:rsidR="008A7C3F" w:rsidRPr="00D97DBD" w:rsidRDefault="00502B15" w:rsidP="00502B15">
                <w:pPr>
                  <w:pStyle w:val="Header"/>
                  <w:tabs>
                    <w:tab w:val="clear" w:pos="4680"/>
                    <w:tab w:val="clear" w:pos="9360"/>
                    <w:tab w:val="right" w:pos="9072"/>
                  </w:tabs>
                  <w:rPr>
                    <w:color w:val="595959" w:themeColor="text1" w:themeTint="A6"/>
                  </w:rPr>
                </w:pPr>
                <w:r w:rsidRPr="00D97DBD">
                  <w:rPr>
                    <w:rFonts w:asciiTheme="majorBidi" w:hAnsiTheme="majorBidi" w:cstheme="majorBidi"/>
                    <w:i/>
                    <w:iCs/>
                    <w:color w:val="595959" w:themeColor="text1" w:themeTint="A6"/>
                    <w:sz w:val="14"/>
                    <w:szCs w:val="14"/>
                  </w:rPr>
                  <w:fldChar w:fldCharType="begin"/>
                </w:r>
                <w:r w:rsidRPr="00D97DBD">
                  <w:rPr>
                    <w:rFonts w:asciiTheme="majorBidi" w:hAnsiTheme="majorBidi" w:cstheme="majorBidi"/>
                    <w:i/>
                    <w:iCs/>
                    <w:color w:val="595959" w:themeColor="text1" w:themeTint="A6"/>
                    <w:sz w:val="14"/>
                    <w:szCs w:val="14"/>
                  </w:rPr>
                  <w:instrText xml:space="preserve"> FILENAME  \* Lower  \* MERGEFORMAT </w:instrText>
                </w:r>
                <w:r w:rsidRPr="00D97DBD">
                  <w:rPr>
                    <w:rFonts w:asciiTheme="majorBidi" w:hAnsiTheme="majorBidi" w:cstheme="majorBidi"/>
                    <w:i/>
                    <w:iCs/>
                    <w:color w:val="595959" w:themeColor="text1" w:themeTint="A6"/>
                    <w:sz w:val="14"/>
                    <w:szCs w:val="14"/>
                  </w:rPr>
                  <w:fldChar w:fldCharType="separate"/>
                </w:r>
                <w:r w:rsidR="00B67182">
                  <w:rPr>
                    <w:rFonts w:asciiTheme="majorBidi" w:hAnsiTheme="majorBidi" w:cstheme="majorBidi"/>
                    <w:i/>
                    <w:iCs/>
                    <w:noProof/>
                    <w:color w:val="595959" w:themeColor="text1" w:themeTint="A6"/>
                    <w:sz w:val="14"/>
                    <w:szCs w:val="14"/>
                  </w:rPr>
                  <w:t>tor - package 1</w:t>
                </w:r>
                <w:r w:rsidRPr="00D97DBD">
                  <w:rPr>
                    <w:rFonts w:asciiTheme="majorBidi" w:hAnsiTheme="majorBidi" w:cstheme="majorBidi"/>
                    <w:i/>
                    <w:iCs/>
                    <w:color w:val="595959" w:themeColor="text1" w:themeTint="A6"/>
                    <w:sz w:val="14"/>
                    <w:szCs w:val="14"/>
                  </w:rPr>
                  <w:fldChar w:fldCharType="end"/>
                </w:r>
                <w:r w:rsidR="008D03C5" w:rsidRPr="00D97DBD">
                  <w:rPr>
                    <w:color w:val="595959" w:themeColor="text1" w:themeTint="A6"/>
                  </w:rPr>
                  <w:tab/>
                </w:r>
                <w:r w:rsidR="008D03C5" w:rsidRPr="00D97DBD">
                  <w:rPr>
                    <w:rFonts w:asciiTheme="majorBidi" w:hAnsiTheme="majorBidi" w:cstheme="majorBidi"/>
                    <w:i/>
                    <w:iCs/>
                    <w:color w:val="595959" w:themeColor="text1" w:themeTint="A6"/>
                    <w:sz w:val="16"/>
                    <w:szCs w:val="16"/>
                  </w:rPr>
                  <w:t xml:space="preserve">Page </w:t>
                </w:r>
                <w:r w:rsidR="000242A6" w:rsidRPr="00D97DBD">
                  <w:rPr>
                    <w:rFonts w:asciiTheme="majorBidi" w:hAnsiTheme="majorBidi" w:cstheme="majorBidi"/>
                    <w:i/>
                    <w:iCs/>
                    <w:color w:val="595959" w:themeColor="text1" w:themeTint="A6"/>
                    <w:sz w:val="16"/>
                    <w:szCs w:val="16"/>
                  </w:rPr>
                  <w:fldChar w:fldCharType="begin"/>
                </w:r>
                <w:r w:rsidR="008D03C5" w:rsidRPr="00D97DBD">
                  <w:rPr>
                    <w:rFonts w:asciiTheme="majorBidi" w:hAnsiTheme="majorBidi" w:cstheme="majorBidi"/>
                    <w:i/>
                    <w:iCs/>
                    <w:color w:val="595959" w:themeColor="text1" w:themeTint="A6"/>
                    <w:sz w:val="16"/>
                    <w:szCs w:val="16"/>
                  </w:rPr>
                  <w:instrText xml:space="preserve"> PAGE </w:instrText>
                </w:r>
                <w:r w:rsidR="000242A6" w:rsidRPr="00D97DBD">
                  <w:rPr>
                    <w:rFonts w:asciiTheme="majorBidi" w:hAnsiTheme="majorBidi" w:cstheme="majorBidi"/>
                    <w:i/>
                    <w:iCs/>
                    <w:color w:val="595959" w:themeColor="text1" w:themeTint="A6"/>
                    <w:sz w:val="16"/>
                    <w:szCs w:val="16"/>
                  </w:rPr>
                  <w:fldChar w:fldCharType="separate"/>
                </w:r>
                <w:r w:rsidR="00910EBD">
                  <w:rPr>
                    <w:rFonts w:asciiTheme="majorBidi" w:hAnsiTheme="majorBidi" w:cstheme="majorBidi"/>
                    <w:i/>
                    <w:iCs/>
                    <w:noProof/>
                    <w:color w:val="595959" w:themeColor="text1" w:themeTint="A6"/>
                    <w:sz w:val="16"/>
                    <w:szCs w:val="16"/>
                  </w:rPr>
                  <w:t>2</w:t>
                </w:r>
                <w:r w:rsidR="000242A6" w:rsidRPr="00D97DBD">
                  <w:rPr>
                    <w:rFonts w:asciiTheme="majorBidi" w:hAnsiTheme="majorBidi" w:cstheme="majorBidi"/>
                    <w:i/>
                    <w:iCs/>
                    <w:color w:val="595959" w:themeColor="text1" w:themeTint="A6"/>
                    <w:sz w:val="16"/>
                    <w:szCs w:val="16"/>
                  </w:rPr>
                  <w:fldChar w:fldCharType="end"/>
                </w:r>
                <w:r w:rsidR="008D03C5" w:rsidRPr="00D97DBD">
                  <w:rPr>
                    <w:rFonts w:asciiTheme="majorBidi" w:hAnsiTheme="majorBidi" w:cstheme="majorBidi"/>
                    <w:i/>
                    <w:iCs/>
                    <w:color w:val="595959" w:themeColor="text1" w:themeTint="A6"/>
                    <w:sz w:val="16"/>
                    <w:szCs w:val="16"/>
                  </w:rPr>
                  <w:t xml:space="preserve"> of </w:t>
                </w:r>
                <w:r w:rsidR="000242A6" w:rsidRPr="00D97DBD">
                  <w:rPr>
                    <w:rFonts w:asciiTheme="majorBidi" w:hAnsiTheme="majorBidi" w:cstheme="majorBidi"/>
                    <w:i/>
                    <w:iCs/>
                    <w:color w:val="595959" w:themeColor="text1" w:themeTint="A6"/>
                    <w:sz w:val="16"/>
                    <w:szCs w:val="16"/>
                  </w:rPr>
                  <w:fldChar w:fldCharType="begin"/>
                </w:r>
                <w:r w:rsidR="008D03C5" w:rsidRPr="00D97DBD">
                  <w:rPr>
                    <w:rFonts w:asciiTheme="majorBidi" w:hAnsiTheme="majorBidi" w:cstheme="majorBidi"/>
                    <w:i/>
                    <w:iCs/>
                    <w:color w:val="595959" w:themeColor="text1" w:themeTint="A6"/>
                    <w:sz w:val="16"/>
                    <w:szCs w:val="16"/>
                  </w:rPr>
                  <w:instrText xml:space="preserve"> NUMPAGES  </w:instrText>
                </w:r>
                <w:r w:rsidR="000242A6" w:rsidRPr="00D97DBD">
                  <w:rPr>
                    <w:rFonts w:asciiTheme="majorBidi" w:hAnsiTheme="majorBidi" w:cstheme="majorBidi"/>
                    <w:i/>
                    <w:iCs/>
                    <w:color w:val="595959" w:themeColor="text1" w:themeTint="A6"/>
                    <w:sz w:val="16"/>
                    <w:szCs w:val="16"/>
                  </w:rPr>
                  <w:fldChar w:fldCharType="separate"/>
                </w:r>
                <w:r w:rsidR="00910EBD">
                  <w:rPr>
                    <w:rFonts w:asciiTheme="majorBidi" w:hAnsiTheme="majorBidi" w:cstheme="majorBidi"/>
                    <w:i/>
                    <w:iCs/>
                    <w:noProof/>
                    <w:color w:val="595959" w:themeColor="text1" w:themeTint="A6"/>
                    <w:sz w:val="16"/>
                    <w:szCs w:val="16"/>
                  </w:rPr>
                  <w:t>6</w:t>
                </w:r>
                <w:r w:rsidR="000242A6" w:rsidRPr="00D97DBD">
                  <w:rPr>
                    <w:rFonts w:asciiTheme="majorBidi" w:hAnsiTheme="majorBidi" w:cstheme="majorBidi"/>
                    <w:i/>
                    <w:iCs/>
                    <w:color w:val="595959" w:themeColor="text1" w:themeTint="A6"/>
                    <w:sz w:val="16"/>
                    <w:szCs w:val="16"/>
                  </w:rPr>
                  <w:fldChar w:fldCharType="end"/>
                </w:r>
              </w:p>
            </w:sdtContent>
          </w:sdt>
          <w:p w14:paraId="6882013F" w14:textId="77777777" w:rsidR="008A7C3F" w:rsidRPr="00C81BFA" w:rsidRDefault="00910EBD" w:rsidP="008A7C3F">
            <w:pPr>
              <w:pStyle w:val="Footer"/>
              <w:tabs>
                <w:tab w:val="clear" w:pos="4680"/>
                <w:tab w:val="clear" w:pos="9360"/>
                <w:tab w:val="center" w:pos="4536"/>
                <w:tab w:val="right" w:pos="9072"/>
              </w:tabs>
              <w:rPr>
                <w:rFonts w:ascii="Faruma" w:hAnsi="Faruma" w:cs="Faruma"/>
                <w:sz w:val="2"/>
                <w:szCs w:val="2"/>
              </w:rPr>
            </w:pPr>
          </w:p>
        </w:sdtContent>
      </w:sdt>
    </w:sdtContent>
  </w:sd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41BCB" w14:paraId="6E270692" w14:textId="77777777" w:rsidTr="00881596">
      <w:tc>
        <w:tcPr>
          <w:tcW w:w="4643" w:type="dxa"/>
        </w:tcPr>
        <w:p w14:paraId="5E76B0DE" w14:textId="77777777" w:rsidR="00541BCB" w:rsidRPr="00651B64" w:rsidRDefault="00541BCB" w:rsidP="00881596">
          <w:pPr>
            <w:pStyle w:val="Footer"/>
            <w:tabs>
              <w:tab w:val="clear" w:pos="4680"/>
              <w:tab w:val="clear" w:pos="9360"/>
              <w:tab w:val="center" w:pos="4536"/>
              <w:tab w:val="right" w:pos="9072"/>
            </w:tabs>
            <w:spacing w:after="60"/>
            <w:rPr>
              <w:rFonts w:cs="Tahoma"/>
              <w:sz w:val="16"/>
              <w:szCs w:val="16"/>
              <w:lang w:bidi="dv-MV"/>
            </w:rPr>
          </w:pPr>
          <w:r>
            <w:rPr>
              <w:rFonts w:cs="Tahoma"/>
              <w:sz w:val="16"/>
              <w:szCs w:val="16"/>
              <w:lang w:bidi="dv-MV"/>
            </w:rPr>
            <w:t>Ameenee Magu, Maafannu, Male’, 20392, Republic of Maldives.</w:t>
          </w:r>
        </w:p>
      </w:tc>
      <w:tc>
        <w:tcPr>
          <w:tcW w:w="4644" w:type="dxa"/>
        </w:tcPr>
        <w:p w14:paraId="0A6C0C78" w14:textId="77777777" w:rsidR="00541BCB" w:rsidRPr="00651B64" w:rsidRDefault="00541BCB" w:rsidP="00881596">
          <w:pPr>
            <w:pStyle w:val="Footer"/>
            <w:tabs>
              <w:tab w:val="clear" w:pos="4680"/>
              <w:tab w:val="clear" w:pos="9360"/>
              <w:tab w:val="center" w:pos="4536"/>
              <w:tab w:val="right" w:pos="9072"/>
            </w:tabs>
            <w:bidi/>
            <w:spacing w:after="60"/>
            <w:rPr>
              <w:rFonts w:cs="Tahoma"/>
              <w:sz w:val="16"/>
              <w:szCs w:val="16"/>
              <w:lang w:bidi="dv-MV"/>
            </w:rPr>
          </w:pPr>
          <w:r w:rsidRPr="00A20C87">
            <w:rPr>
              <w:rFonts w:ascii="Faruma" w:hAnsi="Faruma" w:cs="Faruma" w:hint="cs"/>
              <w:sz w:val="14"/>
              <w:szCs w:val="14"/>
              <w:rtl/>
              <w:lang w:bidi="dv-MV"/>
            </w:rPr>
            <w:t>އަމީނީމަގު،</w:t>
          </w:r>
          <w:r>
            <w:rPr>
              <w:rFonts w:ascii="Faruma" w:hAnsi="Faruma" w:cs="Faruma" w:hint="cs"/>
              <w:sz w:val="14"/>
              <w:szCs w:val="14"/>
              <w:rtl/>
              <w:lang w:bidi="dv-MV"/>
            </w:rPr>
            <w:t xml:space="preserve"> </w:t>
          </w: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sidRPr="00A20C87">
            <w:rPr>
              <w:rFonts w:ascii="Faruma" w:hAnsi="Faruma" w:cs="Times New Roman" w:hint="cs"/>
              <w:sz w:val="14"/>
              <w:szCs w:val="14"/>
              <w:rtl/>
            </w:rPr>
            <w:t>،</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bl>
  <w:p w14:paraId="1DA89988" w14:textId="77777777" w:rsidR="00541BCB" w:rsidRPr="008A7C3F" w:rsidRDefault="00541BCB" w:rsidP="00C81BFA">
    <w:pPr>
      <w:pStyle w:val="Footer"/>
      <w:tabs>
        <w:tab w:val="clear" w:pos="4680"/>
        <w:tab w:val="clear" w:pos="9360"/>
        <w:tab w:val="center" w:pos="4536"/>
        <w:tab w:val="right" w:pos="9072"/>
      </w:tabs>
      <w:rPr>
        <w:rFonts w:ascii="Faruma" w:hAnsi="Faruma" w:cs="Faruma"/>
        <w:sz w:val="8"/>
        <w:szCs w:val="8"/>
        <w:lang w:bidi="dv-M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aruma" w:hAnsi="Faruma" w:cs="Faruma"/>
        <w:sz w:val="16"/>
        <w:szCs w:val="16"/>
      </w:rPr>
      <w:id w:val="-558176164"/>
      <w:docPartObj>
        <w:docPartGallery w:val="Page Numbers (Bottom of Page)"/>
        <w:docPartUnique/>
      </w:docPartObj>
    </w:sdtPr>
    <w:sdtEndPr>
      <w:rPr>
        <w:sz w:val="2"/>
        <w:szCs w:val="2"/>
      </w:rPr>
    </w:sdtEndPr>
    <w:sdtContent>
      <w:sdt>
        <w:sdtPr>
          <w:rPr>
            <w:rFonts w:ascii="Faruma" w:hAnsi="Faruma" w:cs="Faruma"/>
            <w:sz w:val="16"/>
            <w:szCs w:val="16"/>
          </w:rPr>
          <w:id w:val="1966154601"/>
          <w:docPartObj>
            <w:docPartGallery w:val="Page Numbers (Top of Page)"/>
            <w:docPartUnique/>
          </w:docPartObj>
        </w:sdtPr>
        <w:sdtEndPr>
          <w:rPr>
            <w:sz w:val="2"/>
            <w:szCs w:val="2"/>
          </w:rPr>
        </w:sdtEndPr>
        <w:sdtContent>
          <w:sdt>
            <w:sdtPr>
              <w:rPr>
                <w:rFonts w:ascii="Faruma" w:hAnsi="Faruma" w:cs="Faruma"/>
                <w:sz w:val="16"/>
                <w:szCs w:val="16"/>
              </w:rPr>
              <w:id w:val="-1009974978"/>
              <w:docPartObj>
                <w:docPartGallery w:val="Page Numbers (Top of Page)"/>
                <w:docPartUnique/>
              </w:docPartObj>
            </w:sdtPr>
            <w:sdtEndPr>
              <w:rPr>
                <w:rFonts w:asciiTheme="majorBidi" w:hAnsiTheme="majorBidi" w:cstheme="majorBidi"/>
                <w:color w:val="595959" w:themeColor="text1" w:themeTint="A6"/>
                <w:sz w:val="8"/>
                <w:szCs w:val="8"/>
              </w:rPr>
            </w:sdtEndPr>
            <w:sdtContent>
              <w:sdt>
                <w:sdtPr>
                  <w:id w:val="-271017346"/>
                  <w:docPartObj>
                    <w:docPartGallery w:val="Page Numbers (Top of Page)"/>
                    <w:docPartUnique/>
                  </w:docPartObj>
                </w:sdtPr>
                <w:sdtEndPr>
                  <w:rPr>
                    <w:rFonts w:asciiTheme="majorBidi" w:hAnsiTheme="majorBidi" w:cstheme="majorBidi"/>
                    <w:i/>
                    <w:iCs/>
                    <w:color w:val="595959" w:themeColor="text1" w:themeTint="A6"/>
                  </w:rPr>
                </w:sdtEndPr>
                <w:sdtContent>
                  <w:p w14:paraId="3C32267C" w14:textId="3CD28CD6" w:rsidR="008D03C5" w:rsidRPr="00D97DBD" w:rsidRDefault="008D03C5" w:rsidP="00502B15">
                    <w:pPr>
                      <w:pStyle w:val="Header"/>
                      <w:tabs>
                        <w:tab w:val="clear" w:pos="4680"/>
                        <w:tab w:val="clear" w:pos="9360"/>
                        <w:tab w:val="right" w:pos="9072"/>
                      </w:tabs>
                      <w:rPr>
                        <w:color w:val="595959" w:themeColor="text1" w:themeTint="A6"/>
                      </w:rPr>
                    </w:pPr>
                    <w:r w:rsidRPr="00D97DBD">
                      <w:rPr>
                        <w:color w:val="595959" w:themeColor="text1" w:themeTint="A6"/>
                      </w:rPr>
                      <w:tab/>
                    </w:r>
                    <w:r w:rsidRPr="00D97DBD">
                      <w:rPr>
                        <w:rFonts w:asciiTheme="majorBidi" w:hAnsiTheme="majorBidi" w:cstheme="majorBidi"/>
                        <w:i/>
                        <w:iCs/>
                        <w:color w:val="595959" w:themeColor="text1" w:themeTint="A6"/>
                        <w:sz w:val="16"/>
                        <w:szCs w:val="16"/>
                      </w:rPr>
                      <w:t xml:space="preserve">Page </w:t>
                    </w:r>
                    <w:r w:rsidR="000242A6" w:rsidRPr="00D97DBD">
                      <w:rPr>
                        <w:rFonts w:asciiTheme="majorBidi" w:hAnsiTheme="majorBidi" w:cstheme="majorBidi"/>
                        <w:i/>
                        <w:iCs/>
                        <w:color w:val="595959" w:themeColor="text1" w:themeTint="A6"/>
                        <w:sz w:val="16"/>
                        <w:szCs w:val="16"/>
                      </w:rPr>
                      <w:fldChar w:fldCharType="begin"/>
                    </w:r>
                    <w:r w:rsidRPr="00D97DBD">
                      <w:rPr>
                        <w:rFonts w:asciiTheme="majorBidi" w:hAnsiTheme="majorBidi" w:cstheme="majorBidi"/>
                        <w:i/>
                        <w:iCs/>
                        <w:color w:val="595959" w:themeColor="text1" w:themeTint="A6"/>
                        <w:sz w:val="16"/>
                        <w:szCs w:val="16"/>
                      </w:rPr>
                      <w:instrText xml:space="preserve"> PAGE </w:instrText>
                    </w:r>
                    <w:r w:rsidR="000242A6" w:rsidRPr="00D97DBD">
                      <w:rPr>
                        <w:rFonts w:asciiTheme="majorBidi" w:hAnsiTheme="majorBidi" w:cstheme="majorBidi"/>
                        <w:i/>
                        <w:iCs/>
                        <w:color w:val="595959" w:themeColor="text1" w:themeTint="A6"/>
                        <w:sz w:val="16"/>
                        <w:szCs w:val="16"/>
                      </w:rPr>
                      <w:fldChar w:fldCharType="separate"/>
                    </w:r>
                    <w:r w:rsidR="00910EBD">
                      <w:rPr>
                        <w:rFonts w:asciiTheme="majorBidi" w:hAnsiTheme="majorBidi" w:cstheme="majorBidi"/>
                        <w:i/>
                        <w:iCs/>
                        <w:noProof/>
                        <w:color w:val="595959" w:themeColor="text1" w:themeTint="A6"/>
                        <w:sz w:val="16"/>
                        <w:szCs w:val="16"/>
                      </w:rPr>
                      <w:t>1</w:t>
                    </w:r>
                    <w:r w:rsidR="000242A6" w:rsidRPr="00D97DBD">
                      <w:rPr>
                        <w:rFonts w:asciiTheme="majorBidi" w:hAnsiTheme="majorBidi" w:cstheme="majorBidi"/>
                        <w:i/>
                        <w:iCs/>
                        <w:color w:val="595959" w:themeColor="text1" w:themeTint="A6"/>
                        <w:sz w:val="16"/>
                        <w:szCs w:val="16"/>
                      </w:rPr>
                      <w:fldChar w:fldCharType="end"/>
                    </w:r>
                    <w:r w:rsidRPr="00D97DBD">
                      <w:rPr>
                        <w:rFonts w:asciiTheme="majorBidi" w:hAnsiTheme="majorBidi" w:cstheme="majorBidi"/>
                        <w:i/>
                        <w:iCs/>
                        <w:color w:val="595959" w:themeColor="text1" w:themeTint="A6"/>
                        <w:sz w:val="16"/>
                        <w:szCs w:val="16"/>
                      </w:rPr>
                      <w:t xml:space="preserve"> of </w:t>
                    </w:r>
                    <w:r w:rsidR="000242A6" w:rsidRPr="00D97DBD">
                      <w:rPr>
                        <w:rFonts w:asciiTheme="majorBidi" w:hAnsiTheme="majorBidi" w:cstheme="majorBidi"/>
                        <w:i/>
                        <w:iCs/>
                        <w:color w:val="595959" w:themeColor="text1" w:themeTint="A6"/>
                        <w:sz w:val="16"/>
                        <w:szCs w:val="16"/>
                      </w:rPr>
                      <w:fldChar w:fldCharType="begin"/>
                    </w:r>
                    <w:r w:rsidRPr="00D97DBD">
                      <w:rPr>
                        <w:rFonts w:asciiTheme="majorBidi" w:hAnsiTheme="majorBidi" w:cstheme="majorBidi"/>
                        <w:i/>
                        <w:iCs/>
                        <w:color w:val="595959" w:themeColor="text1" w:themeTint="A6"/>
                        <w:sz w:val="16"/>
                        <w:szCs w:val="16"/>
                      </w:rPr>
                      <w:instrText xml:space="preserve"> NUMPAGES  </w:instrText>
                    </w:r>
                    <w:r w:rsidR="000242A6" w:rsidRPr="00D97DBD">
                      <w:rPr>
                        <w:rFonts w:asciiTheme="majorBidi" w:hAnsiTheme="majorBidi" w:cstheme="majorBidi"/>
                        <w:i/>
                        <w:iCs/>
                        <w:color w:val="595959" w:themeColor="text1" w:themeTint="A6"/>
                        <w:sz w:val="16"/>
                        <w:szCs w:val="16"/>
                      </w:rPr>
                      <w:fldChar w:fldCharType="separate"/>
                    </w:r>
                    <w:r w:rsidR="00910EBD">
                      <w:rPr>
                        <w:rFonts w:asciiTheme="majorBidi" w:hAnsiTheme="majorBidi" w:cstheme="majorBidi"/>
                        <w:i/>
                        <w:iCs/>
                        <w:noProof/>
                        <w:color w:val="595959" w:themeColor="text1" w:themeTint="A6"/>
                        <w:sz w:val="16"/>
                        <w:szCs w:val="16"/>
                      </w:rPr>
                      <w:t>6</w:t>
                    </w:r>
                    <w:r w:rsidR="000242A6" w:rsidRPr="00D97DBD">
                      <w:rPr>
                        <w:rFonts w:asciiTheme="majorBidi" w:hAnsiTheme="majorBidi" w:cstheme="majorBidi"/>
                        <w:i/>
                        <w:iCs/>
                        <w:color w:val="595959" w:themeColor="text1" w:themeTint="A6"/>
                        <w:sz w:val="16"/>
                        <w:szCs w:val="16"/>
                      </w:rPr>
                      <w:fldChar w:fldCharType="end"/>
                    </w:r>
                  </w:p>
                </w:sdtContent>
              </w:sdt>
            </w:sdtContent>
          </w:sdt>
          <w:p w14:paraId="6AFB2F52" w14:textId="77777777" w:rsidR="00A20C87" w:rsidRPr="00C81BFA" w:rsidRDefault="007767F6" w:rsidP="008D03C5">
            <w:pPr>
              <w:pStyle w:val="Footer"/>
              <w:tabs>
                <w:tab w:val="clear" w:pos="4680"/>
                <w:tab w:val="clear" w:pos="9360"/>
                <w:tab w:val="center" w:pos="4536"/>
                <w:tab w:val="right" w:pos="9072"/>
              </w:tabs>
              <w:rPr>
                <w:rFonts w:ascii="Faruma" w:hAnsi="Faruma" w:cs="Faruma"/>
                <w:sz w:val="2"/>
                <w:szCs w:val="2"/>
              </w:rPr>
            </w:pPr>
            <w:r w:rsidRPr="00C81BFA">
              <w:rPr>
                <w:rFonts w:ascii="Faruma" w:hAnsi="Faruma" w:cs="Faruma"/>
                <w:sz w:val="2"/>
                <w:szCs w:val="2"/>
              </w:rPr>
              <w:t> </w:t>
            </w:r>
          </w:p>
        </w:sdtContent>
      </w:sdt>
    </w:sdtContent>
  </w:sd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41BCB" w14:paraId="32CDEF34" w14:textId="77777777" w:rsidTr="00881596">
      <w:tc>
        <w:tcPr>
          <w:tcW w:w="4643" w:type="dxa"/>
        </w:tcPr>
        <w:p w14:paraId="4153598B" w14:textId="77777777" w:rsidR="00541BCB" w:rsidRPr="00651B64" w:rsidRDefault="00541BCB" w:rsidP="00881596">
          <w:pPr>
            <w:pStyle w:val="Footer"/>
            <w:tabs>
              <w:tab w:val="clear" w:pos="4680"/>
              <w:tab w:val="clear" w:pos="9360"/>
              <w:tab w:val="center" w:pos="4536"/>
              <w:tab w:val="right" w:pos="9072"/>
            </w:tabs>
            <w:spacing w:after="60"/>
            <w:rPr>
              <w:rFonts w:cs="Tahoma"/>
              <w:sz w:val="16"/>
              <w:szCs w:val="16"/>
              <w:lang w:bidi="dv-MV"/>
            </w:rPr>
          </w:pPr>
          <w:r>
            <w:rPr>
              <w:rFonts w:cs="Tahoma"/>
              <w:sz w:val="16"/>
              <w:szCs w:val="16"/>
              <w:lang w:bidi="dv-MV"/>
            </w:rPr>
            <w:t>Ameenee Magu, Maafannu, Male’, 20392, Republic of Maldives.</w:t>
          </w:r>
        </w:p>
      </w:tc>
      <w:tc>
        <w:tcPr>
          <w:tcW w:w="4644" w:type="dxa"/>
        </w:tcPr>
        <w:p w14:paraId="359F13F8" w14:textId="77777777" w:rsidR="00541BCB" w:rsidRPr="00651B64" w:rsidRDefault="00541BCB" w:rsidP="00881596">
          <w:pPr>
            <w:pStyle w:val="Footer"/>
            <w:tabs>
              <w:tab w:val="clear" w:pos="4680"/>
              <w:tab w:val="clear" w:pos="9360"/>
              <w:tab w:val="center" w:pos="4536"/>
              <w:tab w:val="right" w:pos="9072"/>
            </w:tabs>
            <w:bidi/>
            <w:spacing w:after="60"/>
            <w:rPr>
              <w:rFonts w:cs="Tahoma"/>
              <w:sz w:val="16"/>
              <w:szCs w:val="16"/>
              <w:lang w:bidi="dv-MV"/>
            </w:rPr>
          </w:pPr>
          <w:r w:rsidRPr="00A20C87">
            <w:rPr>
              <w:rFonts w:ascii="Faruma" w:hAnsi="Faruma" w:cs="Faruma" w:hint="cs"/>
              <w:sz w:val="14"/>
              <w:szCs w:val="14"/>
              <w:rtl/>
              <w:lang w:bidi="dv-MV"/>
            </w:rPr>
            <w:t>އަމީނީމަގު،</w:t>
          </w:r>
          <w:r>
            <w:rPr>
              <w:rFonts w:ascii="Faruma" w:hAnsi="Faruma" w:cs="Faruma" w:hint="cs"/>
              <w:sz w:val="14"/>
              <w:szCs w:val="14"/>
              <w:rtl/>
              <w:lang w:bidi="dv-MV"/>
            </w:rPr>
            <w:t xml:space="preserve"> </w:t>
          </w: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bl>
  <w:p w14:paraId="3E9D7A79" w14:textId="77777777" w:rsidR="00541BCB" w:rsidRPr="00C81BFA" w:rsidRDefault="00541BCB" w:rsidP="00C81BFA">
    <w:pPr>
      <w:pStyle w:val="Footer"/>
      <w:tabs>
        <w:tab w:val="clear" w:pos="4680"/>
        <w:tab w:val="clear" w:pos="9360"/>
        <w:tab w:val="center" w:pos="4536"/>
        <w:tab w:val="right" w:pos="9072"/>
      </w:tabs>
      <w:rPr>
        <w:rFonts w:ascii="Faruma" w:hAnsi="Faruma" w:cs="Faruma"/>
        <w:sz w:val="8"/>
        <w:szCs w:val="8"/>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F9A1" w14:textId="77777777" w:rsidR="004C1C7A" w:rsidRDefault="004C1C7A" w:rsidP="002A5DEF">
      <w:pPr>
        <w:spacing w:after="0" w:line="240" w:lineRule="auto"/>
      </w:pPr>
      <w:r>
        <w:separator/>
      </w:r>
    </w:p>
  </w:footnote>
  <w:footnote w:type="continuationSeparator" w:id="0">
    <w:p w14:paraId="221CDD46" w14:textId="77777777" w:rsidR="004C1C7A" w:rsidRDefault="004C1C7A" w:rsidP="002A5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CF5FC" w14:textId="77777777" w:rsidR="006858AC" w:rsidRDefault="006858AC" w:rsidP="006858AC">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rPr>
      <mc:AlternateContent>
        <mc:Choice Requires="wps">
          <w:drawing>
            <wp:inline distT="0" distB="0" distL="0" distR="0" wp14:anchorId="4DE03139" wp14:editId="2CCD24AA">
              <wp:extent cx="752475" cy="594995"/>
              <wp:effectExtent l="0" t="0" r="0" b="0"/>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9C0D" w14:textId="77777777" w:rsidR="006858AC" w:rsidRDefault="003F7812" w:rsidP="006858AC">
                          <w:pPr>
                            <w:jc w:val="center"/>
                          </w:pPr>
                          <w:r>
                            <w:rPr>
                              <w:noProof/>
                            </w:rPr>
                            <w:drawing>
                              <wp:inline distT="0" distB="0" distL="0" distR="0" wp14:anchorId="41E584B6" wp14:editId="1D2118E7">
                                <wp:extent cx="486410" cy="5549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554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4DE03139" id="_x0000_t202" coordsize="21600,21600" o:spt="202" path="m,l,21600r21600,l21600,xe">
              <v:stroke joinstyle="miter"/>
              <v:path gradientshapeok="t" o:connecttype="rect"/>
            </v:shapetype>
            <v:shape id="Text Box 14" o:spid="_x0000_s1026" type="#_x0000_t202" style="width:59.2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1utA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" filled="f" stroked="f">
              <v:textbox>
                <w:txbxContent>
                  <w:p w14:paraId="6CEC9C0D" w14:textId="77777777" w:rsidR="006858AC" w:rsidRDefault="003F7812" w:rsidP="006858AC">
                    <w:pPr>
                      <w:jc w:val="center"/>
                    </w:pPr>
                    <w:r>
                      <w:rPr>
                        <w:noProof/>
                      </w:rPr>
                      <w:drawing>
                        <wp:inline distT="0" distB="0" distL="0" distR="0" wp14:anchorId="41E584B6" wp14:editId="1D2118E7">
                          <wp:extent cx="486410" cy="5549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554990"/>
                                  </a:xfrm>
                                  <a:prstGeom prst="rect">
                                    <a:avLst/>
                                  </a:prstGeom>
                                  <a:noFill/>
                                  <a:ln>
                                    <a:noFill/>
                                  </a:ln>
                                </pic:spPr>
                              </pic:pic>
                            </a:graphicData>
                          </a:graphic>
                        </wp:inline>
                      </w:drawing>
                    </w:r>
                  </w:p>
                </w:txbxContent>
              </v:textbox>
              <w10:anchorlock/>
            </v:shape>
          </w:pict>
        </mc:Fallback>
      </mc:AlternateContent>
    </w:r>
  </w:p>
  <w:p w14:paraId="0E756B4A" w14:textId="77777777" w:rsidR="006858AC" w:rsidRPr="00496C18" w:rsidRDefault="006858AC" w:rsidP="006858AC">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8D03" w14:textId="77777777" w:rsidR="003F7812" w:rsidRPr="0064498D" w:rsidRDefault="003F7812" w:rsidP="003F7812">
    <w:pPr>
      <w:pStyle w:val="Header"/>
      <w:tabs>
        <w:tab w:val="clear" w:pos="4680"/>
        <w:tab w:val="clear" w:pos="9360"/>
        <w:tab w:val="right" w:pos="1133"/>
        <w:tab w:val="center" w:pos="4535"/>
        <w:tab w:val="right" w:pos="9071"/>
      </w:tabs>
      <w:bidi/>
      <w:jc w:val="center"/>
      <w:rPr>
        <w:rFonts w:ascii="Faruma" w:hAnsi="Faruma" w:cs="Faruma"/>
        <w:sz w:val="36"/>
        <w:szCs w:val="36"/>
        <w:lang w:bidi="dv-MV"/>
      </w:rPr>
    </w:pPr>
    <w:r w:rsidRPr="00252BED">
      <w:rPr>
        <w:rFonts w:cs="A_Faruma"/>
        <w:noProof/>
      </w:rPr>
      <w:drawing>
        <wp:anchor distT="0" distB="0" distL="114300" distR="114300" simplePos="0" relativeHeight="251664384" behindDoc="0" locked="0" layoutInCell="1" allowOverlap="1" wp14:anchorId="517A35FB" wp14:editId="5875BB3E">
          <wp:simplePos x="0" y="0"/>
          <wp:positionH relativeFrom="margin">
            <wp:posOffset>2659380</wp:posOffset>
          </wp:positionH>
          <wp:positionV relativeFrom="paragraph">
            <wp:posOffset>222885</wp:posOffset>
          </wp:positionV>
          <wp:extent cx="493395" cy="566420"/>
          <wp:effectExtent l="0" t="0" r="1905" b="5080"/>
          <wp:wrapNone/>
          <wp:docPr id="2" name="Picture 2" descr="Emblem_B&amp;W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B&amp;W_cropp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395" cy="566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4498D">
      <w:rPr>
        <w:rFonts w:ascii="A_Bismillah" w:hAnsi="A_Bismillah" w:cs="Faruma"/>
        <w:sz w:val="36"/>
        <w:szCs w:val="36"/>
        <w:lang w:bidi="dv-MV"/>
      </w:rPr>
      <w:t>c</w:t>
    </w:r>
    <w:r>
      <w:rPr>
        <w:rFonts w:ascii="A_Bismillah" w:hAnsi="A_Bismillah" w:cs="Faruma" w:hint="cs"/>
        <w:sz w:val="36"/>
        <w:szCs w:val="36"/>
        <w:rtl/>
        <w:lang w:bidi="dv-MV"/>
      </w:rPr>
      <w:t xml:space="preserve"> </w:t>
    </w:r>
  </w:p>
  <w:p w14:paraId="4D2A9AC2" w14:textId="77777777" w:rsidR="003F7812" w:rsidRDefault="003F7812" w:rsidP="003F7812">
    <w:pPr>
      <w:pStyle w:val="Header"/>
      <w:tabs>
        <w:tab w:val="clear" w:pos="4680"/>
        <w:tab w:val="clear" w:pos="9360"/>
        <w:tab w:val="center" w:pos="4535"/>
        <w:tab w:val="right" w:pos="9071"/>
      </w:tabs>
      <w:bidi/>
      <w:jc w:val="center"/>
      <w:rPr>
        <w:rFonts w:ascii="Faruma" w:hAnsi="Faruma" w:cs="Faruma"/>
        <w:sz w:val="24"/>
        <w:szCs w:val="24"/>
        <w:lang w:bidi="dv-MV"/>
      </w:rPr>
    </w:pPr>
  </w:p>
  <w:p w14:paraId="767FE92D" w14:textId="77777777" w:rsidR="003F7812" w:rsidRDefault="003F7812" w:rsidP="003F7812">
    <w:pPr>
      <w:pStyle w:val="Header"/>
      <w:tabs>
        <w:tab w:val="clear" w:pos="4680"/>
        <w:tab w:val="clear" w:pos="9360"/>
        <w:tab w:val="center" w:pos="4535"/>
        <w:tab w:val="right" w:pos="9071"/>
      </w:tabs>
      <w:bidi/>
      <w:jc w:val="center"/>
      <w:rPr>
        <w:rFonts w:ascii="Faruma" w:hAnsi="Faruma" w:cs="Faruma"/>
        <w:sz w:val="24"/>
        <w:szCs w:val="24"/>
        <w:lang w:bidi="dv-MV"/>
      </w:rPr>
    </w:pPr>
  </w:p>
  <w:p w14:paraId="0B2BCC3A" w14:textId="0C187AE4" w:rsidR="003F7812" w:rsidRDefault="003F7812" w:rsidP="00910EBD">
    <w:pPr>
      <w:pStyle w:val="Header"/>
      <w:tabs>
        <w:tab w:val="clear" w:pos="4680"/>
        <w:tab w:val="clear" w:pos="9360"/>
        <w:tab w:val="center" w:pos="4535"/>
        <w:tab w:val="right" w:pos="9071"/>
      </w:tabs>
      <w:bidi/>
      <w:rPr>
        <w:rFonts w:ascii="Faruma" w:hAnsi="Faruma" w:cs="Faruma"/>
        <w:b/>
        <w:bCs/>
        <w:sz w:val="16"/>
        <w:szCs w:val="16"/>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61D4"/>
    <w:multiLevelType w:val="multilevel"/>
    <w:tmpl w:val="3AB6CCA8"/>
    <w:lvl w:ilvl="0">
      <w:start w:val="1"/>
      <w:numFmt w:val="decimal"/>
      <w:lvlText w:val="%1."/>
      <w:lvlJc w:val="left"/>
      <w:pPr>
        <w:tabs>
          <w:tab w:val="num" w:pos="360"/>
        </w:tabs>
        <w:ind w:left="360" w:hanging="360"/>
      </w:pPr>
      <w:rPr>
        <w:rFonts w:asciiTheme="majorBidi" w:hAnsiTheme="majorBidi" w:cstheme="majorBidi" w:hint="default"/>
        <w:b/>
        <w:bCs/>
        <w:i w:val="0"/>
        <w:sz w:val="24"/>
        <w:szCs w:val="24"/>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728"/>
        </w:tabs>
        <w:ind w:left="1728" w:hanging="720"/>
      </w:pPr>
      <w:rPr>
        <w:rFonts w:hint="default"/>
      </w:rPr>
    </w:lvl>
    <w:lvl w:ilvl="3">
      <w:start w:val="1"/>
      <w:numFmt w:val="lowerLetter"/>
      <w:lvlText w:val="%4."/>
      <w:lvlJc w:val="left"/>
      <w:pPr>
        <w:tabs>
          <w:tab w:val="num" w:pos="2016"/>
        </w:tabs>
        <w:ind w:left="2016" w:hanging="288"/>
      </w:pPr>
      <w:rPr>
        <w:rFonts w:hint="default"/>
      </w:rPr>
    </w:lvl>
    <w:lvl w:ilvl="4">
      <w:start w:val="1"/>
      <w:numFmt w:val="decimal"/>
      <w:lvlText w:val="%5)"/>
      <w:lvlJc w:val="left"/>
      <w:pPr>
        <w:tabs>
          <w:tab w:val="num" w:pos="2610"/>
        </w:tabs>
        <w:ind w:left="2322" w:hanging="72"/>
      </w:pPr>
      <w:rPr>
        <w:rFonts w:hint="default"/>
        <w:b w:val="0"/>
        <w:i w:val="0"/>
        <w:sz w:val="20"/>
        <w:szCs w:val="20"/>
      </w:rPr>
    </w:lvl>
    <w:lvl w:ilvl="5">
      <w:start w:val="1"/>
      <w:numFmt w:val="lowerLetter"/>
      <w:lvlText w:val="%6)"/>
      <w:lvlJc w:val="left"/>
      <w:pPr>
        <w:tabs>
          <w:tab w:val="num" w:pos="2664"/>
        </w:tabs>
        <w:ind w:left="2664" w:hanging="360"/>
      </w:pPr>
      <w:rPr>
        <w:rFonts w:hint="default"/>
        <w:b w:val="0"/>
        <w:i w:val="0"/>
        <w:sz w:val="20"/>
        <w:szCs w:val="20"/>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1">
    <w:nsid w:val="0BDD4301"/>
    <w:multiLevelType w:val="multilevel"/>
    <w:tmpl w:val="22B85D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6606" w:hanging="576"/>
      </w:pPr>
      <w:rPr>
        <w:rFonts w:cs="Times New Roman" w:hint="default"/>
        <w:sz w:val="28"/>
        <w:szCs w:val="28"/>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nsid w:val="0FD93939"/>
    <w:multiLevelType w:val="hybridMultilevel"/>
    <w:tmpl w:val="FCBEB722"/>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nsid w:val="11231FA5"/>
    <w:multiLevelType w:val="hybridMultilevel"/>
    <w:tmpl w:val="443651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803B92"/>
    <w:multiLevelType w:val="hybridMultilevel"/>
    <w:tmpl w:val="097E7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93B71"/>
    <w:multiLevelType w:val="hybridMultilevel"/>
    <w:tmpl w:val="6D92DA46"/>
    <w:lvl w:ilvl="0" w:tplc="298082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D5D7C"/>
    <w:multiLevelType w:val="hybridMultilevel"/>
    <w:tmpl w:val="52C259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F27051"/>
    <w:multiLevelType w:val="hybridMultilevel"/>
    <w:tmpl w:val="3B78CC5C"/>
    <w:lvl w:ilvl="0" w:tplc="45CC06F4">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
    <w:nsid w:val="4AAC6DC0"/>
    <w:multiLevelType w:val="hybridMultilevel"/>
    <w:tmpl w:val="D43694E4"/>
    <w:lvl w:ilvl="0" w:tplc="1E202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9469F0"/>
    <w:multiLevelType w:val="multilevel"/>
    <w:tmpl w:val="3AB6CCA8"/>
    <w:lvl w:ilvl="0">
      <w:start w:val="1"/>
      <w:numFmt w:val="decimal"/>
      <w:lvlText w:val="%1."/>
      <w:lvlJc w:val="left"/>
      <w:pPr>
        <w:tabs>
          <w:tab w:val="num" w:pos="360"/>
        </w:tabs>
        <w:ind w:left="360" w:hanging="360"/>
      </w:pPr>
      <w:rPr>
        <w:rFonts w:asciiTheme="majorBidi" w:hAnsiTheme="majorBidi" w:cstheme="majorBidi" w:hint="default"/>
        <w:b/>
        <w:bCs/>
        <w:i w:val="0"/>
        <w:sz w:val="24"/>
        <w:szCs w:val="24"/>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728"/>
        </w:tabs>
        <w:ind w:left="1728" w:hanging="720"/>
      </w:pPr>
      <w:rPr>
        <w:rFonts w:hint="default"/>
      </w:rPr>
    </w:lvl>
    <w:lvl w:ilvl="3">
      <w:start w:val="1"/>
      <w:numFmt w:val="lowerLetter"/>
      <w:lvlText w:val="%4."/>
      <w:lvlJc w:val="left"/>
      <w:pPr>
        <w:tabs>
          <w:tab w:val="num" w:pos="2016"/>
        </w:tabs>
        <w:ind w:left="2016" w:hanging="288"/>
      </w:pPr>
      <w:rPr>
        <w:rFonts w:hint="default"/>
      </w:rPr>
    </w:lvl>
    <w:lvl w:ilvl="4">
      <w:start w:val="1"/>
      <w:numFmt w:val="decimal"/>
      <w:lvlText w:val="%5)"/>
      <w:lvlJc w:val="left"/>
      <w:pPr>
        <w:tabs>
          <w:tab w:val="num" w:pos="2610"/>
        </w:tabs>
        <w:ind w:left="2322" w:hanging="72"/>
      </w:pPr>
      <w:rPr>
        <w:rFonts w:hint="default"/>
        <w:b w:val="0"/>
        <w:i w:val="0"/>
        <w:sz w:val="20"/>
        <w:szCs w:val="20"/>
      </w:rPr>
    </w:lvl>
    <w:lvl w:ilvl="5">
      <w:start w:val="1"/>
      <w:numFmt w:val="lowerLetter"/>
      <w:lvlText w:val="%6)"/>
      <w:lvlJc w:val="left"/>
      <w:pPr>
        <w:tabs>
          <w:tab w:val="num" w:pos="2664"/>
        </w:tabs>
        <w:ind w:left="2664" w:hanging="360"/>
      </w:pPr>
      <w:rPr>
        <w:rFonts w:hint="default"/>
        <w:b w:val="0"/>
        <w:i w:val="0"/>
        <w:sz w:val="20"/>
        <w:szCs w:val="20"/>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10">
    <w:nsid w:val="6BFA20E3"/>
    <w:multiLevelType w:val="multilevel"/>
    <w:tmpl w:val="C8D89DAE"/>
    <w:lvl w:ilvl="0">
      <w:start w:val="1"/>
      <w:numFmt w:val="decimal"/>
      <w:lvlText w:val="%1."/>
      <w:lvlJc w:val="left"/>
      <w:pPr>
        <w:tabs>
          <w:tab w:val="num" w:pos="360"/>
        </w:tabs>
        <w:ind w:left="360" w:hanging="360"/>
      </w:pPr>
      <w:rPr>
        <w:rFonts w:ascii="Tahoma" w:hAnsi="Tahoma" w:hint="default"/>
        <w:b w:val="0"/>
        <w:i w:val="0"/>
        <w:sz w:val="20"/>
        <w:szCs w:val="20"/>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728"/>
        </w:tabs>
        <w:ind w:left="1728" w:hanging="720"/>
      </w:pPr>
      <w:rPr>
        <w:rFonts w:hint="default"/>
      </w:rPr>
    </w:lvl>
    <w:lvl w:ilvl="3">
      <w:start w:val="1"/>
      <w:numFmt w:val="lowerLetter"/>
      <w:lvlText w:val="%4."/>
      <w:lvlJc w:val="left"/>
      <w:pPr>
        <w:tabs>
          <w:tab w:val="num" w:pos="2016"/>
        </w:tabs>
        <w:ind w:left="2016" w:hanging="288"/>
      </w:pPr>
      <w:rPr>
        <w:rFonts w:hint="default"/>
      </w:rPr>
    </w:lvl>
    <w:lvl w:ilvl="4">
      <w:start w:val="1"/>
      <w:numFmt w:val="decimal"/>
      <w:lvlText w:val="%5)"/>
      <w:lvlJc w:val="left"/>
      <w:pPr>
        <w:tabs>
          <w:tab w:val="num" w:pos="2610"/>
        </w:tabs>
        <w:ind w:left="2322" w:hanging="72"/>
      </w:pPr>
      <w:rPr>
        <w:rFonts w:hint="default"/>
        <w:b w:val="0"/>
        <w:i w:val="0"/>
        <w:sz w:val="20"/>
        <w:szCs w:val="20"/>
      </w:rPr>
    </w:lvl>
    <w:lvl w:ilvl="5">
      <w:start w:val="1"/>
      <w:numFmt w:val="lowerLetter"/>
      <w:lvlText w:val="%6)"/>
      <w:lvlJc w:val="left"/>
      <w:pPr>
        <w:tabs>
          <w:tab w:val="num" w:pos="2664"/>
        </w:tabs>
        <w:ind w:left="2664" w:hanging="360"/>
      </w:pPr>
      <w:rPr>
        <w:rFonts w:hint="default"/>
        <w:b w:val="0"/>
        <w:i w:val="0"/>
        <w:sz w:val="20"/>
        <w:szCs w:val="20"/>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11">
    <w:nsid w:val="7A6C5B96"/>
    <w:multiLevelType w:val="hybridMultilevel"/>
    <w:tmpl w:val="88E2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1F5AE5"/>
    <w:multiLevelType w:val="hybridMultilevel"/>
    <w:tmpl w:val="D38E9D10"/>
    <w:lvl w:ilvl="0" w:tplc="D48230F0">
      <w:start w:val="1"/>
      <w:numFmt w:val="bullet"/>
      <w:lvlText w:val="•"/>
      <w:lvlJc w:val="left"/>
      <w:pPr>
        <w:ind w:left="2088" w:hanging="360"/>
      </w:pPr>
      <w:rPr>
        <w:rFonts w:ascii="Times New Roman" w:eastAsia="Times New Roman"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abstractNumId w:val="0"/>
  </w:num>
  <w:num w:numId="2">
    <w:abstractNumId w:val="0"/>
  </w:num>
  <w:num w:numId="3">
    <w:abstractNumId w:val="10"/>
  </w:num>
  <w:num w:numId="4">
    <w:abstractNumId w:val="11"/>
  </w:num>
  <w:num w:numId="5">
    <w:abstractNumId w:val="9"/>
  </w:num>
  <w:num w:numId="6">
    <w:abstractNumId w:val="1"/>
  </w:num>
  <w:num w:numId="7">
    <w:abstractNumId w:val="2"/>
  </w:num>
  <w:num w:numId="8">
    <w:abstractNumId w:val="12"/>
  </w:num>
  <w:num w:numId="9">
    <w:abstractNumId w:val="6"/>
  </w:num>
  <w:num w:numId="10">
    <w:abstractNumId w:val="8"/>
  </w:num>
  <w:num w:numId="11">
    <w:abstractNumId w:val="7"/>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drawingGridHorizontalSpacing w:val="110"/>
  <w:displayHorizontalDrawingGridEvery w:val="2"/>
  <w:displayVerticalDrawingGridEvery w:val="2"/>
  <w:characterSpacingControl w:val="doNotCompress"/>
  <w:hdrShapeDefaults>
    <o:shapedefaults v:ext="edit" spidmax="4097" style="mso-wrap-style:none;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59"/>
    <w:rsid w:val="0000085E"/>
    <w:rsid w:val="00010986"/>
    <w:rsid w:val="000111A2"/>
    <w:rsid w:val="000150AC"/>
    <w:rsid w:val="000170F9"/>
    <w:rsid w:val="00022E82"/>
    <w:rsid w:val="000242A6"/>
    <w:rsid w:val="00024C8E"/>
    <w:rsid w:val="00025605"/>
    <w:rsid w:val="00026FE3"/>
    <w:rsid w:val="00030AAF"/>
    <w:rsid w:val="00033907"/>
    <w:rsid w:val="00033AD0"/>
    <w:rsid w:val="00042AC2"/>
    <w:rsid w:val="00043E2F"/>
    <w:rsid w:val="00044331"/>
    <w:rsid w:val="000513A5"/>
    <w:rsid w:val="00052FC2"/>
    <w:rsid w:val="00055D93"/>
    <w:rsid w:val="000628C8"/>
    <w:rsid w:val="00064683"/>
    <w:rsid w:val="000653AD"/>
    <w:rsid w:val="00065BD5"/>
    <w:rsid w:val="000679D8"/>
    <w:rsid w:val="00067F08"/>
    <w:rsid w:val="00073773"/>
    <w:rsid w:val="000768DD"/>
    <w:rsid w:val="00077E14"/>
    <w:rsid w:val="0008140A"/>
    <w:rsid w:val="00085433"/>
    <w:rsid w:val="0008580D"/>
    <w:rsid w:val="00086B32"/>
    <w:rsid w:val="00090366"/>
    <w:rsid w:val="000A4227"/>
    <w:rsid w:val="000A4B66"/>
    <w:rsid w:val="000B5975"/>
    <w:rsid w:val="000C0E82"/>
    <w:rsid w:val="000C3613"/>
    <w:rsid w:val="000C71C8"/>
    <w:rsid w:val="000C75D3"/>
    <w:rsid w:val="000C7BC0"/>
    <w:rsid w:val="000D010E"/>
    <w:rsid w:val="000D3962"/>
    <w:rsid w:val="000D5789"/>
    <w:rsid w:val="000D638B"/>
    <w:rsid w:val="000E22E2"/>
    <w:rsid w:val="000E2D0B"/>
    <w:rsid w:val="000F35FC"/>
    <w:rsid w:val="000F510E"/>
    <w:rsid w:val="00101DE8"/>
    <w:rsid w:val="001022E8"/>
    <w:rsid w:val="001075BD"/>
    <w:rsid w:val="00116A1D"/>
    <w:rsid w:val="00121C94"/>
    <w:rsid w:val="00122599"/>
    <w:rsid w:val="00122D9C"/>
    <w:rsid w:val="00123468"/>
    <w:rsid w:val="00124AD5"/>
    <w:rsid w:val="00132110"/>
    <w:rsid w:val="00137FD3"/>
    <w:rsid w:val="00141E0B"/>
    <w:rsid w:val="0014681C"/>
    <w:rsid w:val="00151F5E"/>
    <w:rsid w:val="00155589"/>
    <w:rsid w:val="00155963"/>
    <w:rsid w:val="001607AC"/>
    <w:rsid w:val="00163144"/>
    <w:rsid w:val="00163F43"/>
    <w:rsid w:val="00167E39"/>
    <w:rsid w:val="0017070F"/>
    <w:rsid w:val="00175418"/>
    <w:rsid w:val="00175EE3"/>
    <w:rsid w:val="001802C9"/>
    <w:rsid w:val="001862FB"/>
    <w:rsid w:val="00191184"/>
    <w:rsid w:val="0019756D"/>
    <w:rsid w:val="001A24E8"/>
    <w:rsid w:val="001A6C0E"/>
    <w:rsid w:val="001B06CD"/>
    <w:rsid w:val="001B7E10"/>
    <w:rsid w:val="001C0BFE"/>
    <w:rsid w:val="001D05C9"/>
    <w:rsid w:val="001D41BC"/>
    <w:rsid w:val="001E453A"/>
    <w:rsid w:val="001E4718"/>
    <w:rsid w:val="001E4A55"/>
    <w:rsid w:val="001F01D2"/>
    <w:rsid w:val="001F238B"/>
    <w:rsid w:val="001F578B"/>
    <w:rsid w:val="001F5B07"/>
    <w:rsid w:val="001F5EFD"/>
    <w:rsid w:val="00202041"/>
    <w:rsid w:val="00202EAB"/>
    <w:rsid w:val="00203545"/>
    <w:rsid w:val="00205052"/>
    <w:rsid w:val="002071A0"/>
    <w:rsid w:val="002077F9"/>
    <w:rsid w:val="00215E02"/>
    <w:rsid w:val="00221681"/>
    <w:rsid w:val="00230FA1"/>
    <w:rsid w:val="002338B1"/>
    <w:rsid w:val="0023656B"/>
    <w:rsid w:val="00240C29"/>
    <w:rsid w:val="00242954"/>
    <w:rsid w:val="00244F1D"/>
    <w:rsid w:val="002469B8"/>
    <w:rsid w:val="00247BDF"/>
    <w:rsid w:val="0025342B"/>
    <w:rsid w:val="00253755"/>
    <w:rsid w:val="00256E0A"/>
    <w:rsid w:val="0025754E"/>
    <w:rsid w:val="00260FBC"/>
    <w:rsid w:val="002611C4"/>
    <w:rsid w:val="00261633"/>
    <w:rsid w:val="00261C37"/>
    <w:rsid w:val="00271195"/>
    <w:rsid w:val="00275B27"/>
    <w:rsid w:val="00276212"/>
    <w:rsid w:val="00277658"/>
    <w:rsid w:val="00277D0D"/>
    <w:rsid w:val="00280851"/>
    <w:rsid w:val="00280D7D"/>
    <w:rsid w:val="00283D79"/>
    <w:rsid w:val="00287AEA"/>
    <w:rsid w:val="002937A7"/>
    <w:rsid w:val="002A5DEF"/>
    <w:rsid w:val="002B3CA0"/>
    <w:rsid w:val="002B4FB7"/>
    <w:rsid w:val="002C0100"/>
    <w:rsid w:val="002C4005"/>
    <w:rsid w:val="002C5C16"/>
    <w:rsid w:val="002C77EB"/>
    <w:rsid w:val="002D0A75"/>
    <w:rsid w:val="002D0B24"/>
    <w:rsid w:val="002D59E2"/>
    <w:rsid w:val="002D5D72"/>
    <w:rsid w:val="002D60DE"/>
    <w:rsid w:val="002D6951"/>
    <w:rsid w:val="002E5A66"/>
    <w:rsid w:val="002E6074"/>
    <w:rsid w:val="002F09EA"/>
    <w:rsid w:val="002F393E"/>
    <w:rsid w:val="002F5727"/>
    <w:rsid w:val="002F741A"/>
    <w:rsid w:val="00301A2E"/>
    <w:rsid w:val="00301C79"/>
    <w:rsid w:val="0030273F"/>
    <w:rsid w:val="003035F1"/>
    <w:rsid w:val="00303874"/>
    <w:rsid w:val="00306914"/>
    <w:rsid w:val="00313C7C"/>
    <w:rsid w:val="00315562"/>
    <w:rsid w:val="00321A7C"/>
    <w:rsid w:val="003228F9"/>
    <w:rsid w:val="00322E4E"/>
    <w:rsid w:val="00330783"/>
    <w:rsid w:val="0033783B"/>
    <w:rsid w:val="00341B1E"/>
    <w:rsid w:val="003460F7"/>
    <w:rsid w:val="003568D4"/>
    <w:rsid w:val="00356A85"/>
    <w:rsid w:val="00357632"/>
    <w:rsid w:val="00360083"/>
    <w:rsid w:val="00363571"/>
    <w:rsid w:val="00365F5C"/>
    <w:rsid w:val="00367E94"/>
    <w:rsid w:val="00370AF6"/>
    <w:rsid w:val="00371484"/>
    <w:rsid w:val="003730D2"/>
    <w:rsid w:val="00373A01"/>
    <w:rsid w:val="00374150"/>
    <w:rsid w:val="00375932"/>
    <w:rsid w:val="00381467"/>
    <w:rsid w:val="00382388"/>
    <w:rsid w:val="003856D9"/>
    <w:rsid w:val="00387159"/>
    <w:rsid w:val="0039400D"/>
    <w:rsid w:val="00397865"/>
    <w:rsid w:val="00397D2A"/>
    <w:rsid w:val="003B071A"/>
    <w:rsid w:val="003B0C5C"/>
    <w:rsid w:val="003B3F1C"/>
    <w:rsid w:val="003B6AB1"/>
    <w:rsid w:val="003C5689"/>
    <w:rsid w:val="003E0546"/>
    <w:rsid w:val="003E0A83"/>
    <w:rsid w:val="003E6222"/>
    <w:rsid w:val="003E68A1"/>
    <w:rsid w:val="003F1021"/>
    <w:rsid w:val="003F7812"/>
    <w:rsid w:val="00404BC2"/>
    <w:rsid w:val="0040500A"/>
    <w:rsid w:val="0040504F"/>
    <w:rsid w:val="00405ED2"/>
    <w:rsid w:val="00415E83"/>
    <w:rsid w:val="00421563"/>
    <w:rsid w:val="0042317E"/>
    <w:rsid w:val="00423D2A"/>
    <w:rsid w:val="0042489C"/>
    <w:rsid w:val="004325FA"/>
    <w:rsid w:val="0044413A"/>
    <w:rsid w:val="00444842"/>
    <w:rsid w:val="004472A2"/>
    <w:rsid w:val="00447484"/>
    <w:rsid w:val="00450080"/>
    <w:rsid w:val="004520EA"/>
    <w:rsid w:val="004547A9"/>
    <w:rsid w:val="004551EA"/>
    <w:rsid w:val="004647F0"/>
    <w:rsid w:val="004712B9"/>
    <w:rsid w:val="004726DC"/>
    <w:rsid w:val="00473082"/>
    <w:rsid w:val="0047408A"/>
    <w:rsid w:val="00474238"/>
    <w:rsid w:val="00475700"/>
    <w:rsid w:val="0047710E"/>
    <w:rsid w:val="004862E9"/>
    <w:rsid w:val="0048738E"/>
    <w:rsid w:val="00497043"/>
    <w:rsid w:val="004A396A"/>
    <w:rsid w:val="004A478A"/>
    <w:rsid w:val="004A571F"/>
    <w:rsid w:val="004B46E5"/>
    <w:rsid w:val="004B5D44"/>
    <w:rsid w:val="004C1C7A"/>
    <w:rsid w:val="004D0984"/>
    <w:rsid w:val="004D717F"/>
    <w:rsid w:val="004E1CD5"/>
    <w:rsid w:val="004E2583"/>
    <w:rsid w:val="004E2789"/>
    <w:rsid w:val="004E4634"/>
    <w:rsid w:val="004E6078"/>
    <w:rsid w:val="004F03E9"/>
    <w:rsid w:val="004F23AE"/>
    <w:rsid w:val="004F31CE"/>
    <w:rsid w:val="004F365F"/>
    <w:rsid w:val="004F433C"/>
    <w:rsid w:val="004F690F"/>
    <w:rsid w:val="004F6B76"/>
    <w:rsid w:val="005013C9"/>
    <w:rsid w:val="00502B15"/>
    <w:rsid w:val="00514592"/>
    <w:rsid w:val="0051660B"/>
    <w:rsid w:val="005204B4"/>
    <w:rsid w:val="00521C4A"/>
    <w:rsid w:val="005263E8"/>
    <w:rsid w:val="00531E58"/>
    <w:rsid w:val="0053444D"/>
    <w:rsid w:val="00537882"/>
    <w:rsid w:val="0054165C"/>
    <w:rsid w:val="00541BCB"/>
    <w:rsid w:val="0054267D"/>
    <w:rsid w:val="00545323"/>
    <w:rsid w:val="00552C92"/>
    <w:rsid w:val="00554405"/>
    <w:rsid w:val="00560B3E"/>
    <w:rsid w:val="00566B3B"/>
    <w:rsid w:val="005804CB"/>
    <w:rsid w:val="00582DDD"/>
    <w:rsid w:val="00584C29"/>
    <w:rsid w:val="00594E72"/>
    <w:rsid w:val="005A094D"/>
    <w:rsid w:val="005A1139"/>
    <w:rsid w:val="005A1635"/>
    <w:rsid w:val="005A54CE"/>
    <w:rsid w:val="005A6C1B"/>
    <w:rsid w:val="005B0FF9"/>
    <w:rsid w:val="005B1B2B"/>
    <w:rsid w:val="005B1B3B"/>
    <w:rsid w:val="005C23A2"/>
    <w:rsid w:val="005C345B"/>
    <w:rsid w:val="005C348F"/>
    <w:rsid w:val="005C57F3"/>
    <w:rsid w:val="005D62B6"/>
    <w:rsid w:val="005D6C77"/>
    <w:rsid w:val="005D7D44"/>
    <w:rsid w:val="005E038B"/>
    <w:rsid w:val="005E4B8E"/>
    <w:rsid w:val="005E784B"/>
    <w:rsid w:val="005E7F7A"/>
    <w:rsid w:val="005F23D8"/>
    <w:rsid w:val="005F3E86"/>
    <w:rsid w:val="005F5FFC"/>
    <w:rsid w:val="00602AAF"/>
    <w:rsid w:val="006072AE"/>
    <w:rsid w:val="00614053"/>
    <w:rsid w:val="00624FF5"/>
    <w:rsid w:val="006278B7"/>
    <w:rsid w:val="00637D89"/>
    <w:rsid w:val="00637E83"/>
    <w:rsid w:val="00637F8E"/>
    <w:rsid w:val="006446E7"/>
    <w:rsid w:val="00647418"/>
    <w:rsid w:val="00647F91"/>
    <w:rsid w:val="006539E3"/>
    <w:rsid w:val="0066348D"/>
    <w:rsid w:val="00666AD3"/>
    <w:rsid w:val="0067018B"/>
    <w:rsid w:val="00671A08"/>
    <w:rsid w:val="00675128"/>
    <w:rsid w:val="0067623E"/>
    <w:rsid w:val="00677C59"/>
    <w:rsid w:val="00683EB8"/>
    <w:rsid w:val="0068569B"/>
    <w:rsid w:val="006858AC"/>
    <w:rsid w:val="006916CD"/>
    <w:rsid w:val="0069365B"/>
    <w:rsid w:val="006953A7"/>
    <w:rsid w:val="006A201B"/>
    <w:rsid w:val="006A3218"/>
    <w:rsid w:val="006A490F"/>
    <w:rsid w:val="006B17F6"/>
    <w:rsid w:val="006B45F5"/>
    <w:rsid w:val="006B781D"/>
    <w:rsid w:val="006B7D80"/>
    <w:rsid w:val="006C36E9"/>
    <w:rsid w:val="006C5EF2"/>
    <w:rsid w:val="006D013D"/>
    <w:rsid w:val="006D438F"/>
    <w:rsid w:val="006D4708"/>
    <w:rsid w:val="006D7416"/>
    <w:rsid w:val="006E6E34"/>
    <w:rsid w:val="006F7A3D"/>
    <w:rsid w:val="00701798"/>
    <w:rsid w:val="00706A56"/>
    <w:rsid w:val="00707164"/>
    <w:rsid w:val="007204F6"/>
    <w:rsid w:val="007331B0"/>
    <w:rsid w:val="00733651"/>
    <w:rsid w:val="00736FD7"/>
    <w:rsid w:val="0073767F"/>
    <w:rsid w:val="00742567"/>
    <w:rsid w:val="00742778"/>
    <w:rsid w:val="00745E26"/>
    <w:rsid w:val="00751762"/>
    <w:rsid w:val="00752E84"/>
    <w:rsid w:val="007535B9"/>
    <w:rsid w:val="00763A5E"/>
    <w:rsid w:val="00766D70"/>
    <w:rsid w:val="0077008D"/>
    <w:rsid w:val="007730CA"/>
    <w:rsid w:val="0077443A"/>
    <w:rsid w:val="007767F6"/>
    <w:rsid w:val="00783FD7"/>
    <w:rsid w:val="007917F4"/>
    <w:rsid w:val="00793C3D"/>
    <w:rsid w:val="007A645B"/>
    <w:rsid w:val="007A78F9"/>
    <w:rsid w:val="007A7BE6"/>
    <w:rsid w:val="007B4CB8"/>
    <w:rsid w:val="007B4DDC"/>
    <w:rsid w:val="007B7837"/>
    <w:rsid w:val="007B7882"/>
    <w:rsid w:val="007C03E4"/>
    <w:rsid w:val="007C6A96"/>
    <w:rsid w:val="007D0815"/>
    <w:rsid w:val="007D3748"/>
    <w:rsid w:val="007D443F"/>
    <w:rsid w:val="007D5F1E"/>
    <w:rsid w:val="007E2EAD"/>
    <w:rsid w:val="007E6907"/>
    <w:rsid w:val="007E6EF2"/>
    <w:rsid w:val="007E76C0"/>
    <w:rsid w:val="007F09A1"/>
    <w:rsid w:val="007F2210"/>
    <w:rsid w:val="007F3E6A"/>
    <w:rsid w:val="007F4B78"/>
    <w:rsid w:val="007F5190"/>
    <w:rsid w:val="007F53CC"/>
    <w:rsid w:val="007F5FA8"/>
    <w:rsid w:val="007F7E9A"/>
    <w:rsid w:val="00800507"/>
    <w:rsid w:val="00803BF3"/>
    <w:rsid w:val="00811671"/>
    <w:rsid w:val="0081654B"/>
    <w:rsid w:val="00823874"/>
    <w:rsid w:val="00825D0B"/>
    <w:rsid w:val="008265CE"/>
    <w:rsid w:val="0083123E"/>
    <w:rsid w:val="0083296C"/>
    <w:rsid w:val="00832DCF"/>
    <w:rsid w:val="00834EAF"/>
    <w:rsid w:val="008363C0"/>
    <w:rsid w:val="00841466"/>
    <w:rsid w:val="008441B4"/>
    <w:rsid w:val="008451D9"/>
    <w:rsid w:val="00845DAC"/>
    <w:rsid w:val="0085182D"/>
    <w:rsid w:val="00852D45"/>
    <w:rsid w:val="0086175B"/>
    <w:rsid w:val="008676A7"/>
    <w:rsid w:val="0086782D"/>
    <w:rsid w:val="00870C74"/>
    <w:rsid w:val="0087185A"/>
    <w:rsid w:val="008732C7"/>
    <w:rsid w:val="00873C08"/>
    <w:rsid w:val="00877BF0"/>
    <w:rsid w:val="00881596"/>
    <w:rsid w:val="00884667"/>
    <w:rsid w:val="00885C7E"/>
    <w:rsid w:val="00885D64"/>
    <w:rsid w:val="00893C0D"/>
    <w:rsid w:val="008977FA"/>
    <w:rsid w:val="008A1831"/>
    <w:rsid w:val="008A7C3F"/>
    <w:rsid w:val="008B0D11"/>
    <w:rsid w:val="008B3C66"/>
    <w:rsid w:val="008B4CBD"/>
    <w:rsid w:val="008B68E6"/>
    <w:rsid w:val="008C25B6"/>
    <w:rsid w:val="008C3A31"/>
    <w:rsid w:val="008C3F2F"/>
    <w:rsid w:val="008C7E13"/>
    <w:rsid w:val="008D03C5"/>
    <w:rsid w:val="008D201D"/>
    <w:rsid w:val="008D43B9"/>
    <w:rsid w:val="008D70AA"/>
    <w:rsid w:val="008E0843"/>
    <w:rsid w:val="008E1175"/>
    <w:rsid w:val="008E20EA"/>
    <w:rsid w:val="008F4BE3"/>
    <w:rsid w:val="008F7623"/>
    <w:rsid w:val="009103D0"/>
    <w:rsid w:val="00910EBD"/>
    <w:rsid w:val="00911EAC"/>
    <w:rsid w:val="00911F86"/>
    <w:rsid w:val="009150CC"/>
    <w:rsid w:val="00920C9F"/>
    <w:rsid w:val="00922EA4"/>
    <w:rsid w:val="00924BF0"/>
    <w:rsid w:val="00927F24"/>
    <w:rsid w:val="009334C7"/>
    <w:rsid w:val="00934C9D"/>
    <w:rsid w:val="00935041"/>
    <w:rsid w:val="009352B5"/>
    <w:rsid w:val="0093596F"/>
    <w:rsid w:val="00935C3D"/>
    <w:rsid w:val="00942424"/>
    <w:rsid w:val="009438CB"/>
    <w:rsid w:val="00944A56"/>
    <w:rsid w:val="00953FBC"/>
    <w:rsid w:val="009612D4"/>
    <w:rsid w:val="009669E4"/>
    <w:rsid w:val="009743BD"/>
    <w:rsid w:val="00976044"/>
    <w:rsid w:val="009805D3"/>
    <w:rsid w:val="00982C06"/>
    <w:rsid w:val="00986453"/>
    <w:rsid w:val="00995F2C"/>
    <w:rsid w:val="009971E5"/>
    <w:rsid w:val="009A18C4"/>
    <w:rsid w:val="009A27D8"/>
    <w:rsid w:val="009B27D5"/>
    <w:rsid w:val="009B469B"/>
    <w:rsid w:val="009C0340"/>
    <w:rsid w:val="009C2DE6"/>
    <w:rsid w:val="009C5141"/>
    <w:rsid w:val="009D610C"/>
    <w:rsid w:val="009D74B7"/>
    <w:rsid w:val="009F5792"/>
    <w:rsid w:val="00A00758"/>
    <w:rsid w:val="00A023B1"/>
    <w:rsid w:val="00A02A33"/>
    <w:rsid w:val="00A0436B"/>
    <w:rsid w:val="00A0495D"/>
    <w:rsid w:val="00A04AAE"/>
    <w:rsid w:val="00A0642B"/>
    <w:rsid w:val="00A076AD"/>
    <w:rsid w:val="00A12297"/>
    <w:rsid w:val="00A17354"/>
    <w:rsid w:val="00A20C87"/>
    <w:rsid w:val="00A211EC"/>
    <w:rsid w:val="00A2362D"/>
    <w:rsid w:val="00A3271D"/>
    <w:rsid w:val="00A35F24"/>
    <w:rsid w:val="00A37A1C"/>
    <w:rsid w:val="00A428F4"/>
    <w:rsid w:val="00A50EFF"/>
    <w:rsid w:val="00A51BB7"/>
    <w:rsid w:val="00A529AC"/>
    <w:rsid w:val="00A537AA"/>
    <w:rsid w:val="00A549D2"/>
    <w:rsid w:val="00A56179"/>
    <w:rsid w:val="00A60B58"/>
    <w:rsid w:val="00A63086"/>
    <w:rsid w:val="00A63700"/>
    <w:rsid w:val="00A65241"/>
    <w:rsid w:val="00A66747"/>
    <w:rsid w:val="00A83199"/>
    <w:rsid w:val="00A84488"/>
    <w:rsid w:val="00A875F9"/>
    <w:rsid w:val="00A90F21"/>
    <w:rsid w:val="00AA0B50"/>
    <w:rsid w:val="00AA2752"/>
    <w:rsid w:val="00AA2987"/>
    <w:rsid w:val="00AA6917"/>
    <w:rsid w:val="00AB18B7"/>
    <w:rsid w:val="00AB1C8D"/>
    <w:rsid w:val="00AB2112"/>
    <w:rsid w:val="00AB59A4"/>
    <w:rsid w:val="00AC25D2"/>
    <w:rsid w:val="00AC2E8F"/>
    <w:rsid w:val="00AC350D"/>
    <w:rsid w:val="00AC430E"/>
    <w:rsid w:val="00AC43AA"/>
    <w:rsid w:val="00AC5B28"/>
    <w:rsid w:val="00AD0A5E"/>
    <w:rsid w:val="00AD1A34"/>
    <w:rsid w:val="00AE6CC3"/>
    <w:rsid w:val="00AF4A8A"/>
    <w:rsid w:val="00AF646F"/>
    <w:rsid w:val="00B043F7"/>
    <w:rsid w:val="00B07569"/>
    <w:rsid w:val="00B11A98"/>
    <w:rsid w:val="00B11ECD"/>
    <w:rsid w:val="00B15FE4"/>
    <w:rsid w:val="00B214B4"/>
    <w:rsid w:val="00B227AC"/>
    <w:rsid w:val="00B2780A"/>
    <w:rsid w:val="00B339D0"/>
    <w:rsid w:val="00B35060"/>
    <w:rsid w:val="00B35A8C"/>
    <w:rsid w:val="00B36215"/>
    <w:rsid w:val="00B43BB9"/>
    <w:rsid w:val="00B51CF4"/>
    <w:rsid w:val="00B520CF"/>
    <w:rsid w:val="00B5533F"/>
    <w:rsid w:val="00B602DD"/>
    <w:rsid w:val="00B621B0"/>
    <w:rsid w:val="00B62897"/>
    <w:rsid w:val="00B64A10"/>
    <w:rsid w:val="00B66452"/>
    <w:rsid w:val="00B66E82"/>
    <w:rsid w:val="00B67182"/>
    <w:rsid w:val="00B75497"/>
    <w:rsid w:val="00B754FA"/>
    <w:rsid w:val="00B809B1"/>
    <w:rsid w:val="00B873C3"/>
    <w:rsid w:val="00B916BA"/>
    <w:rsid w:val="00B929BF"/>
    <w:rsid w:val="00BA5469"/>
    <w:rsid w:val="00BA737E"/>
    <w:rsid w:val="00BB4286"/>
    <w:rsid w:val="00BB49CB"/>
    <w:rsid w:val="00BB751A"/>
    <w:rsid w:val="00BC3847"/>
    <w:rsid w:val="00BC4A71"/>
    <w:rsid w:val="00BC67FA"/>
    <w:rsid w:val="00BC6B76"/>
    <w:rsid w:val="00BD1EF9"/>
    <w:rsid w:val="00BD27B2"/>
    <w:rsid w:val="00BD2C71"/>
    <w:rsid w:val="00BD5150"/>
    <w:rsid w:val="00BE0002"/>
    <w:rsid w:val="00BE2C16"/>
    <w:rsid w:val="00BE33F9"/>
    <w:rsid w:val="00BE7520"/>
    <w:rsid w:val="00BE7738"/>
    <w:rsid w:val="00BF042D"/>
    <w:rsid w:val="00BF1ECA"/>
    <w:rsid w:val="00BF63F6"/>
    <w:rsid w:val="00C00613"/>
    <w:rsid w:val="00C10E14"/>
    <w:rsid w:val="00C13E0A"/>
    <w:rsid w:val="00C25AE1"/>
    <w:rsid w:val="00C26141"/>
    <w:rsid w:val="00C37620"/>
    <w:rsid w:val="00C42517"/>
    <w:rsid w:val="00C43B6C"/>
    <w:rsid w:val="00C45F1F"/>
    <w:rsid w:val="00C47B2C"/>
    <w:rsid w:val="00C5134A"/>
    <w:rsid w:val="00C51941"/>
    <w:rsid w:val="00C53FDB"/>
    <w:rsid w:val="00C54CF7"/>
    <w:rsid w:val="00C54E58"/>
    <w:rsid w:val="00C723CF"/>
    <w:rsid w:val="00C768DC"/>
    <w:rsid w:val="00C76A6E"/>
    <w:rsid w:val="00C81BFA"/>
    <w:rsid w:val="00C9385B"/>
    <w:rsid w:val="00C95E10"/>
    <w:rsid w:val="00C96D72"/>
    <w:rsid w:val="00CA7C85"/>
    <w:rsid w:val="00CB01DA"/>
    <w:rsid w:val="00CB4793"/>
    <w:rsid w:val="00CC1082"/>
    <w:rsid w:val="00CC16C2"/>
    <w:rsid w:val="00CC1B79"/>
    <w:rsid w:val="00CC2723"/>
    <w:rsid w:val="00CC627E"/>
    <w:rsid w:val="00CD7652"/>
    <w:rsid w:val="00CE0B2D"/>
    <w:rsid w:val="00CE2CCC"/>
    <w:rsid w:val="00CE3B00"/>
    <w:rsid w:val="00CE4084"/>
    <w:rsid w:val="00CE71FB"/>
    <w:rsid w:val="00D01144"/>
    <w:rsid w:val="00D05206"/>
    <w:rsid w:val="00D144D8"/>
    <w:rsid w:val="00D1463D"/>
    <w:rsid w:val="00D14F9F"/>
    <w:rsid w:val="00D203C6"/>
    <w:rsid w:val="00D2777B"/>
    <w:rsid w:val="00D36E9C"/>
    <w:rsid w:val="00D42B04"/>
    <w:rsid w:val="00D464EC"/>
    <w:rsid w:val="00D57AA1"/>
    <w:rsid w:val="00D604B8"/>
    <w:rsid w:val="00D636BC"/>
    <w:rsid w:val="00D64D04"/>
    <w:rsid w:val="00D6592F"/>
    <w:rsid w:val="00D85683"/>
    <w:rsid w:val="00D86C46"/>
    <w:rsid w:val="00D9039C"/>
    <w:rsid w:val="00D91905"/>
    <w:rsid w:val="00D92340"/>
    <w:rsid w:val="00D928C0"/>
    <w:rsid w:val="00D95924"/>
    <w:rsid w:val="00D96818"/>
    <w:rsid w:val="00D97DBD"/>
    <w:rsid w:val="00DA32E9"/>
    <w:rsid w:val="00DA50D2"/>
    <w:rsid w:val="00DB12BB"/>
    <w:rsid w:val="00DB1C92"/>
    <w:rsid w:val="00DC1071"/>
    <w:rsid w:val="00DC3023"/>
    <w:rsid w:val="00DC4A27"/>
    <w:rsid w:val="00DC4AE5"/>
    <w:rsid w:val="00DC501A"/>
    <w:rsid w:val="00DD2CED"/>
    <w:rsid w:val="00DE43E6"/>
    <w:rsid w:val="00DF26B5"/>
    <w:rsid w:val="00E014EF"/>
    <w:rsid w:val="00E03DAB"/>
    <w:rsid w:val="00E11556"/>
    <w:rsid w:val="00E14768"/>
    <w:rsid w:val="00E15E5E"/>
    <w:rsid w:val="00E1756D"/>
    <w:rsid w:val="00E17D02"/>
    <w:rsid w:val="00E21C64"/>
    <w:rsid w:val="00E222D4"/>
    <w:rsid w:val="00E25EAF"/>
    <w:rsid w:val="00E27A8E"/>
    <w:rsid w:val="00E35123"/>
    <w:rsid w:val="00E443CD"/>
    <w:rsid w:val="00E46A03"/>
    <w:rsid w:val="00E60ACA"/>
    <w:rsid w:val="00E714A2"/>
    <w:rsid w:val="00E72C36"/>
    <w:rsid w:val="00E74B2E"/>
    <w:rsid w:val="00E7664F"/>
    <w:rsid w:val="00E7732A"/>
    <w:rsid w:val="00E8763A"/>
    <w:rsid w:val="00E943C1"/>
    <w:rsid w:val="00E96186"/>
    <w:rsid w:val="00EA0450"/>
    <w:rsid w:val="00EA0B63"/>
    <w:rsid w:val="00EA0FF5"/>
    <w:rsid w:val="00EA249E"/>
    <w:rsid w:val="00EA7302"/>
    <w:rsid w:val="00EB653D"/>
    <w:rsid w:val="00EB79D6"/>
    <w:rsid w:val="00EC0B02"/>
    <w:rsid w:val="00EC138A"/>
    <w:rsid w:val="00EC2656"/>
    <w:rsid w:val="00EE307F"/>
    <w:rsid w:val="00EE4543"/>
    <w:rsid w:val="00EE4E3F"/>
    <w:rsid w:val="00EE65EF"/>
    <w:rsid w:val="00EF0439"/>
    <w:rsid w:val="00EF16B6"/>
    <w:rsid w:val="00EF2157"/>
    <w:rsid w:val="00EF36F3"/>
    <w:rsid w:val="00EF54A7"/>
    <w:rsid w:val="00F00FD9"/>
    <w:rsid w:val="00F022FA"/>
    <w:rsid w:val="00F03631"/>
    <w:rsid w:val="00F0391D"/>
    <w:rsid w:val="00F104A7"/>
    <w:rsid w:val="00F207F6"/>
    <w:rsid w:val="00F22393"/>
    <w:rsid w:val="00F25220"/>
    <w:rsid w:val="00F25F6E"/>
    <w:rsid w:val="00F27462"/>
    <w:rsid w:val="00F30BEC"/>
    <w:rsid w:val="00F35477"/>
    <w:rsid w:val="00F37470"/>
    <w:rsid w:val="00F4232E"/>
    <w:rsid w:val="00F44EA9"/>
    <w:rsid w:val="00F4603D"/>
    <w:rsid w:val="00F47FB9"/>
    <w:rsid w:val="00F50117"/>
    <w:rsid w:val="00F50C66"/>
    <w:rsid w:val="00F56371"/>
    <w:rsid w:val="00F6360E"/>
    <w:rsid w:val="00F71B96"/>
    <w:rsid w:val="00F771AD"/>
    <w:rsid w:val="00F8358F"/>
    <w:rsid w:val="00F94745"/>
    <w:rsid w:val="00F957C6"/>
    <w:rsid w:val="00F96088"/>
    <w:rsid w:val="00FA06CE"/>
    <w:rsid w:val="00FA29F1"/>
    <w:rsid w:val="00FA2EC0"/>
    <w:rsid w:val="00FA7B85"/>
    <w:rsid w:val="00FB4A86"/>
    <w:rsid w:val="00FB4BFA"/>
    <w:rsid w:val="00FB5E44"/>
    <w:rsid w:val="00FB62A4"/>
    <w:rsid w:val="00FB6536"/>
    <w:rsid w:val="00FC3F94"/>
    <w:rsid w:val="00FC5806"/>
    <w:rsid w:val="00FC5F0E"/>
    <w:rsid w:val="00FD11AA"/>
    <w:rsid w:val="00FE0E5D"/>
    <w:rsid w:val="00FE1ABE"/>
    <w:rsid w:val="00FE1B61"/>
    <w:rsid w:val="00FE2254"/>
    <w:rsid w:val="00FE22A4"/>
    <w:rsid w:val="00FE2511"/>
    <w:rsid w:val="00FE60D1"/>
    <w:rsid w:val="00FF099A"/>
    <w:rsid w:val="00FF5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7" style="mso-wrap-style:none;mso-width-relative:margin;mso-height-relative:margin" fillcolor="white">
      <v:fill color="white"/>
      <v:textbox style="mso-fit-shape-to-text:t"/>
    </o:shapedefaults>
    <o:shapelayout v:ext="edit">
      <o:idmap v:ext="edit" data="1"/>
    </o:shapelayout>
  </w:shapeDefaults>
  <w:decimalSymbol w:val="."/>
  <w:listSeparator w:val=","/>
  <w14:docId w14:val="3B7B6605"/>
  <w15:docId w15:val="{657AD301-ED01-4AD9-A4C0-6FEB74AF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4A86"/>
    <w:pPr>
      <w:keepNext/>
      <w:keepLines/>
      <w:numPr>
        <w:numId w:val="6"/>
      </w:numPr>
      <w:spacing w:before="480" w:after="0"/>
      <w:outlineLvl w:val="0"/>
    </w:pPr>
    <w:rPr>
      <w:rFonts w:ascii="Cambria" w:eastAsia="Calibri" w:hAnsi="Cambria" w:cs="Times New Roman"/>
      <w:b/>
      <w:bCs/>
      <w:sz w:val="28"/>
      <w:szCs w:val="28"/>
    </w:rPr>
  </w:style>
  <w:style w:type="paragraph" w:styleId="Heading2">
    <w:name w:val="heading 2"/>
    <w:basedOn w:val="Normal"/>
    <w:next w:val="Normal"/>
    <w:link w:val="Heading2Char"/>
    <w:qFormat/>
    <w:rsid w:val="00FB4A86"/>
    <w:pPr>
      <w:keepNext/>
      <w:keepLines/>
      <w:numPr>
        <w:ilvl w:val="1"/>
        <w:numId w:val="6"/>
      </w:numPr>
      <w:spacing w:before="200" w:after="0"/>
      <w:ind w:left="576"/>
      <w:outlineLvl w:val="1"/>
    </w:pPr>
    <w:rPr>
      <w:rFonts w:ascii="Cambria" w:eastAsia="Calibri" w:hAnsi="Cambria" w:cs="Times New Roman"/>
      <w:b/>
      <w:bCs/>
      <w:sz w:val="26"/>
      <w:szCs w:val="26"/>
    </w:rPr>
  </w:style>
  <w:style w:type="paragraph" w:styleId="Heading4">
    <w:name w:val="heading 4"/>
    <w:basedOn w:val="Normal"/>
    <w:next w:val="Normal"/>
    <w:link w:val="Heading4Char"/>
    <w:qFormat/>
    <w:rsid w:val="00FB4A86"/>
    <w:pPr>
      <w:keepNext/>
      <w:keepLines/>
      <w:numPr>
        <w:ilvl w:val="3"/>
        <w:numId w:val="6"/>
      </w:numPr>
      <w:spacing w:before="200" w:after="0"/>
      <w:outlineLvl w:val="3"/>
    </w:pPr>
    <w:rPr>
      <w:rFonts w:ascii="Cambria" w:eastAsia="Calibri" w:hAnsi="Cambria" w:cs="Times New Roman"/>
      <w:b/>
      <w:bCs/>
      <w:i/>
      <w:iCs/>
      <w:color w:val="4F81BD"/>
      <w:sz w:val="20"/>
      <w:szCs w:val="20"/>
    </w:rPr>
  </w:style>
  <w:style w:type="paragraph" w:styleId="Heading5">
    <w:name w:val="heading 5"/>
    <w:basedOn w:val="Normal"/>
    <w:next w:val="Normal"/>
    <w:link w:val="Heading5Char"/>
    <w:qFormat/>
    <w:rsid w:val="00FB4A86"/>
    <w:pPr>
      <w:keepNext/>
      <w:keepLines/>
      <w:numPr>
        <w:ilvl w:val="4"/>
        <w:numId w:val="6"/>
      </w:numPr>
      <w:spacing w:before="200" w:after="0"/>
      <w:outlineLvl w:val="4"/>
    </w:pPr>
    <w:rPr>
      <w:rFonts w:ascii="Cambria" w:eastAsia="Calibri" w:hAnsi="Cambria" w:cs="Times New Roman"/>
      <w:color w:val="243F60"/>
      <w:sz w:val="20"/>
      <w:szCs w:val="20"/>
    </w:rPr>
  </w:style>
  <w:style w:type="paragraph" w:styleId="Heading6">
    <w:name w:val="heading 6"/>
    <w:basedOn w:val="Normal"/>
    <w:next w:val="Normal"/>
    <w:link w:val="Heading6Char"/>
    <w:qFormat/>
    <w:rsid w:val="00FB4A86"/>
    <w:pPr>
      <w:keepNext/>
      <w:keepLines/>
      <w:numPr>
        <w:ilvl w:val="5"/>
        <w:numId w:val="6"/>
      </w:numPr>
      <w:spacing w:before="200" w:after="0"/>
      <w:outlineLvl w:val="5"/>
    </w:pPr>
    <w:rPr>
      <w:rFonts w:ascii="Cambria" w:eastAsia="Calibri" w:hAnsi="Cambria" w:cs="Times New Roman"/>
      <w:i/>
      <w:iCs/>
      <w:color w:val="243F60"/>
      <w:sz w:val="20"/>
      <w:szCs w:val="20"/>
    </w:rPr>
  </w:style>
  <w:style w:type="paragraph" w:styleId="Heading7">
    <w:name w:val="heading 7"/>
    <w:basedOn w:val="Normal"/>
    <w:next w:val="Normal"/>
    <w:link w:val="Heading7Char"/>
    <w:qFormat/>
    <w:rsid w:val="00FB4A86"/>
    <w:pPr>
      <w:keepNext/>
      <w:keepLines/>
      <w:numPr>
        <w:ilvl w:val="6"/>
        <w:numId w:val="6"/>
      </w:numPr>
      <w:spacing w:before="200" w:after="0"/>
      <w:outlineLvl w:val="6"/>
    </w:pPr>
    <w:rPr>
      <w:rFonts w:ascii="Cambria" w:eastAsia="Calibri" w:hAnsi="Cambria" w:cs="Times New Roman"/>
      <w:i/>
      <w:iCs/>
      <w:color w:val="404040"/>
      <w:sz w:val="20"/>
      <w:szCs w:val="20"/>
    </w:rPr>
  </w:style>
  <w:style w:type="paragraph" w:styleId="Heading8">
    <w:name w:val="heading 8"/>
    <w:basedOn w:val="Normal"/>
    <w:next w:val="Normal"/>
    <w:link w:val="Heading8Char"/>
    <w:qFormat/>
    <w:rsid w:val="00FB4A86"/>
    <w:pPr>
      <w:keepNext/>
      <w:keepLines/>
      <w:numPr>
        <w:ilvl w:val="7"/>
        <w:numId w:val="6"/>
      </w:numPr>
      <w:spacing w:before="200" w:after="0"/>
      <w:outlineLvl w:val="7"/>
    </w:pPr>
    <w:rPr>
      <w:rFonts w:ascii="Cambria" w:eastAsia="Calibri" w:hAnsi="Cambria" w:cs="Times New Roman"/>
      <w:color w:val="404040"/>
      <w:sz w:val="20"/>
      <w:szCs w:val="20"/>
    </w:rPr>
  </w:style>
  <w:style w:type="paragraph" w:styleId="Heading9">
    <w:name w:val="heading 9"/>
    <w:basedOn w:val="Normal"/>
    <w:next w:val="Normal"/>
    <w:link w:val="Heading9Char"/>
    <w:qFormat/>
    <w:rsid w:val="00FB4A86"/>
    <w:pPr>
      <w:keepNext/>
      <w:keepLines/>
      <w:numPr>
        <w:ilvl w:val="8"/>
        <w:numId w:val="6"/>
      </w:numPr>
      <w:spacing w:before="200" w:after="0"/>
      <w:outlineLvl w:val="8"/>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EF"/>
    <w:rPr>
      <w:lang w:val="en-GB"/>
    </w:rPr>
  </w:style>
  <w:style w:type="paragraph" w:styleId="Footer">
    <w:name w:val="footer"/>
    <w:basedOn w:val="Normal"/>
    <w:link w:val="FooterChar"/>
    <w:uiPriority w:val="99"/>
    <w:unhideWhenUsed/>
    <w:rsid w:val="002A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EF"/>
    <w:rPr>
      <w:lang w:val="en-GB"/>
    </w:rPr>
  </w:style>
  <w:style w:type="paragraph" w:styleId="BalloonText">
    <w:name w:val="Balloon Text"/>
    <w:basedOn w:val="Normal"/>
    <w:link w:val="BalloonTextChar"/>
    <w:uiPriority w:val="99"/>
    <w:semiHidden/>
    <w:unhideWhenUsed/>
    <w:rsid w:val="002A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EF"/>
    <w:rPr>
      <w:rFonts w:ascii="Tahoma" w:hAnsi="Tahoma" w:cs="Tahoma"/>
      <w:sz w:val="16"/>
      <w:szCs w:val="16"/>
      <w:lang w:val="en-GB"/>
    </w:rPr>
  </w:style>
  <w:style w:type="table" w:styleId="TableGrid">
    <w:name w:val="Table Grid"/>
    <w:basedOn w:val="TableNormal"/>
    <w:rsid w:val="00C25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0C87"/>
    <w:rPr>
      <w:color w:val="0000FF" w:themeColor="hyperlink"/>
      <w:u w:val="single"/>
    </w:rPr>
  </w:style>
  <w:style w:type="paragraph" w:styleId="ListParagraph">
    <w:name w:val="List Paragraph"/>
    <w:aliases w:val="Bullets,References,Liste 1,Numbered List Paragraph,ReferencesCxSpLast,Medium Grid 1 - Accent 21,List Paragraph nowy,List Paragraph (numbered (a)),List_Paragraph,Multilevel para_II,List Paragraph1"/>
    <w:basedOn w:val="Normal"/>
    <w:link w:val="ListParagraphChar"/>
    <w:uiPriority w:val="34"/>
    <w:qFormat/>
    <w:rsid w:val="00552C92"/>
    <w:pPr>
      <w:ind w:left="720"/>
      <w:contextualSpacing/>
    </w:pPr>
  </w:style>
  <w:style w:type="character" w:customStyle="1" w:styleId="Heading1Char">
    <w:name w:val="Heading 1 Char"/>
    <w:basedOn w:val="DefaultParagraphFont"/>
    <w:link w:val="Heading1"/>
    <w:rsid w:val="00FB4A86"/>
    <w:rPr>
      <w:rFonts w:ascii="Cambria" w:eastAsia="Calibri" w:hAnsi="Cambria" w:cs="Times New Roman"/>
      <w:b/>
      <w:bCs/>
      <w:sz w:val="28"/>
      <w:szCs w:val="28"/>
    </w:rPr>
  </w:style>
  <w:style w:type="character" w:customStyle="1" w:styleId="Heading2Char">
    <w:name w:val="Heading 2 Char"/>
    <w:basedOn w:val="DefaultParagraphFont"/>
    <w:link w:val="Heading2"/>
    <w:rsid w:val="00FB4A86"/>
    <w:rPr>
      <w:rFonts w:ascii="Cambria" w:eastAsia="Calibri" w:hAnsi="Cambria" w:cs="Times New Roman"/>
      <w:b/>
      <w:bCs/>
      <w:sz w:val="26"/>
      <w:szCs w:val="26"/>
    </w:rPr>
  </w:style>
  <w:style w:type="character" w:customStyle="1" w:styleId="Heading4Char">
    <w:name w:val="Heading 4 Char"/>
    <w:basedOn w:val="DefaultParagraphFont"/>
    <w:link w:val="Heading4"/>
    <w:rsid w:val="00FB4A86"/>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FB4A86"/>
    <w:rPr>
      <w:rFonts w:ascii="Cambria" w:eastAsia="Calibri" w:hAnsi="Cambria" w:cs="Times New Roman"/>
      <w:color w:val="243F60"/>
      <w:sz w:val="20"/>
      <w:szCs w:val="20"/>
    </w:rPr>
  </w:style>
  <w:style w:type="character" w:customStyle="1" w:styleId="Heading6Char">
    <w:name w:val="Heading 6 Char"/>
    <w:basedOn w:val="DefaultParagraphFont"/>
    <w:link w:val="Heading6"/>
    <w:rsid w:val="00FB4A86"/>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FB4A86"/>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FB4A86"/>
    <w:rPr>
      <w:rFonts w:ascii="Cambria" w:eastAsia="Calibri" w:hAnsi="Cambria" w:cs="Times New Roman"/>
      <w:color w:val="404040"/>
      <w:sz w:val="20"/>
      <w:szCs w:val="20"/>
    </w:rPr>
  </w:style>
  <w:style w:type="character" w:customStyle="1" w:styleId="Heading9Char">
    <w:name w:val="Heading 9 Char"/>
    <w:basedOn w:val="DefaultParagraphFont"/>
    <w:link w:val="Heading9"/>
    <w:rsid w:val="00FB4A86"/>
    <w:rPr>
      <w:rFonts w:ascii="Cambria" w:eastAsia="Calibri" w:hAnsi="Cambria" w:cs="Times New Roman"/>
      <w:i/>
      <w:iCs/>
      <w:color w:val="404040"/>
      <w:sz w:val="20"/>
      <w:szCs w:val="20"/>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locked/>
    <w:rsid w:val="000F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3831">
      <w:bodyDiv w:val="1"/>
      <w:marLeft w:val="0"/>
      <w:marRight w:val="0"/>
      <w:marTop w:val="0"/>
      <w:marBottom w:val="0"/>
      <w:divBdr>
        <w:top w:val="none" w:sz="0" w:space="0" w:color="auto"/>
        <w:left w:val="none" w:sz="0" w:space="0" w:color="auto"/>
        <w:bottom w:val="none" w:sz="0" w:space="0" w:color="auto"/>
        <w:right w:val="none" w:sz="0" w:space="0" w:color="auto"/>
      </w:divBdr>
    </w:div>
    <w:div w:id="372578336">
      <w:bodyDiv w:val="1"/>
      <w:marLeft w:val="0"/>
      <w:marRight w:val="0"/>
      <w:marTop w:val="0"/>
      <w:marBottom w:val="0"/>
      <w:divBdr>
        <w:top w:val="none" w:sz="0" w:space="0" w:color="auto"/>
        <w:left w:val="none" w:sz="0" w:space="0" w:color="auto"/>
        <w:bottom w:val="none" w:sz="0" w:space="0" w:color="auto"/>
        <w:right w:val="none" w:sz="0" w:space="0" w:color="auto"/>
      </w:divBdr>
    </w:div>
    <w:div w:id="544023137">
      <w:bodyDiv w:val="1"/>
      <w:marLeft w:val="0"/>
      <w:marRight w:val="0"/>
      <w:marTop w:val="0"/>
      <w:marBottom w:val="0"/>
      <w:divBdr>
        <w:top w:val="none" w:sz="0" w:space="0" w:color="auto"/>
        <w:left w:val="none" w:sz="0" w:space="0" w:color="auto"/>
        <w:bottom w:val="none" w:sz="0" w:space="0" w:color="auto"/>
        <w:right w:val="none" w:sz="0" w:space="0" w:color="auto"/>
      </w:divBdr>
    </w:div>
    <w:div w:id="557595879">
      <w:bodyDiv w:val="1"/>
      <w:marLeft w:val="0"/>
      <w:marRight w:val="0"/>
      <w:marTop w:val="0"/>
      <w:marBottom w:val="0"/>
      <w:divBdr>
        <w:top w:val="none" w:sz="0" w:space="0" w:color="auto"/>
        <w:left w:val="none" w:sz="0" w:space="0" w:color="auto"/>
        <w:bottom w:val="none" w:sz="0" w:space="0" w:color="auto"/>
        <w:right w:val="none" w:sz="0" w:space="0" w:color="auto"/>
      </w:divBdr>
    </w:div>
    <w:div w:id="709770413">
      <w:bodyDiv w:val="1"/>
      <w:marLeft w:val="0"/>
      <w:marRight w:val="0"/>
      <w:marTop w:val="0"/>
      <w:marBottom w:val="0"/>
      <w:divBdr>
        <w:top w:val="none" w:sz="0" w:space="0" w:color="auto"/>
        <w:left w:val="none" w:sz="0" w:space="0" w:color="auto"/>
        <w:bottom w:val="none" w:sz="0" w:space="0" w:color="auto"/>
        <w:right w:val="none" w:sz="0" w:space="0" w:color="auto"/>
      </w:divBdr>
    </w:div>
    <w:div w:id="986401675">
      <w:bodyDiv w:val="1"/>
      <w:marLeft w:val="0"/>
      <w:marRight w:val="0"/>
      <w:marTop w:val="0"/>
      <w:marBottom w:val="0"/>
      <w:divBdr>
        <w:top w:val="none" w:sz="0" w:space="0" w:color="auto"/>
        <w:left w:val="none" w:sz="0" w:space="0" w:color="auto"/>
        <w:bottom w:val="none" w:sz="0" w:space="0" w:color="auto"/>
        <w:right w:val="none" w:sz="0" w:space="0" w:color="auto"/>
      </w:divBdr>
    </w:div>
    <w:div w:id="1087921737">
      <w:bodyDiv w:val="1"/>
      <w:marLeft w:val="0"/>
      <w:marRight w:val="0"/>
      <w:marTop w:val="0"/>
      <w:marBottom w:val="0"/>
      <w:divBdr>
        <w:top w:val="none" w:sz="0" w:space="0" w:color="auto"/>
        <w:left w:val="none" w:sz="0" w:space="0" w:color="auto"/>
        <w:bottom w:val="none" w:sz="0" w:space="0" w:color="auto"/>
        <w:right w:val="none" w:sz="0" w:space="0" w:color="auto"/>
      </w:divBdr>
    </w:div>
    <w:div w:id="1137141776">
      <w:bodyDiv w:val="1"/>
      <w:marLeft w:val="0"/>
      <w:marRight w:val="0"/>
      <w:marTop w:val="0"/>
      <w:marBottom w:val="0"/>
      <w:divBdr>
        <w:top w:val="none" w:sz="0" w:space="0" w:color="auto"/>
        <w:left w:val="none" w:sz="0" w:space="0" w:color="auto"/>
        <w:bottom w:val="none" w:sz="0" w:space="0" w:color="auto"/>
        <w:right w:val="none" w:sz="0" w:space="0" w:color="auto"/>
      </w:divBdr>
    </w:div>
    <w:div w:id="1292856051">
      <w:bodyDiv w:val="1"/>
      <w:marLeft w:val="0"/>
      <w:marRight w:val="0"/>
      <w:marTop w:val="0"/>
      <w:marBottom w:val="0"/>
      <w:divBdr>
        <w:top w:val="none" w:sz="0" w:space="0" w:color="auto"/>
        <w:left w:val="none" w:sz="0" w:space="0" w:color="auto"/>
        <w:bottom w:val="none" w:sz="0" w:space="0" w:color="auto"/>
        <w:right w:val="none" w:sz="0" w:space="0" w:color="auto"/>
      </w:divBdr>
    </w:div>
    <w:div w:id="1461068623">
      <w:bodyDiv w:val="1"/>
      <w:marLeft w:val="0"/>
      <w:marRight w:val="0"/>
      <w:marTop w:val="0"/>
      <w:marBottom w:val="0"/>
      <w:divBdr>
        <w:top w:val="none" w:sz="0" w:space="0" w:color="auto"/>
        <w:left w:val="none" w:sz="0" w:space="0" w:color="auto"/>
        <w:bottom w:val="none" w:sz="0" w:space="0" w:color="auto"/>
        <w:right w:val="none" w:sz="0" w:space="0" w:color="auto"/>
      </w:divBdr>
    </w:div>
    <w:div w:id="1525096443">
      <w:bodyDiv w:val="1"/>
      <w:marLeft w:val="0"/>
      <w:marRight w:val="0"/>
      <w:marTop w:val="0"/>
      <w:marBottom w:val="0"/>
      <w:divBdr>
        <w:top w:val="none" w:sz="0" w:space="0" w:color="auto"/>
        <w:left w:val="none" w:sz="0" w:space="0" w:color="auto"/>
        <w:bottom w:val="none" w:sz="0" w:space="0" w:color="auto"/>
        <w:right w:val="none" w:sz="0" w:space="0" w:color="auto"/>
      </w:divBdr>
    </w:div>
    <w:div w:id="18412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Backup\Office%20Documents\2017%20Office%20Document%20Templates\MHI%20English%20-%20new%20Letterhead%20-%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BCF2-494E-460B-B750-ECF71B96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MHI English - new Letterhead - 2016</Template>
  <TotalTime>60</TotalTime>
  <Pages>6</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Construction and Public Infrastructure</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Nasrulla Naseer</dc:creator>
  <cp:lastModifiedBy>Hawwa Maldha</cp:lastModifiedBy>
  <cp:revision>10</cp:revision>
  <cp:lastPrinted>2019-08-18T05:13:00Z</cp:lastPrinted>
  <dcterms:created xsi:type="dcterms:W3CDTF">2019-08-16T12:27:00Z</dcterms:created>
  <dcterms:modified xsi:type="dcterms:W3CDTF">2019-08-27T03:19:00Z</dcterms:modified>
</cp:coreProperties>
</file>