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6DA1" w:rsidRPr="00B559FA" w:rsidRDefault="00D05D49" w:rsidP="00B86DA1">
      <w:pPr>
        <w:spacing w:before="120" w:after="0"/>
        <w:rPr>
          <w:rFonts w:ascii="Calibri" w:hAnsi="Calibri"/>
        </w:rPr>
      </w:pPr>
      <w:r>
        <w:rPr>
          <w:rFonts w:ascii="Calibri" w:hAnsi="Calibri"/>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15.05pt;margin-top:0;width:35.45pt;height:38.7pt;z-index:251659264">
            <v:imagedata r:id="rId9" o:title=""/>
            <w10:wrap type="square" side="left"/>
          </v:shape>
          <o:OLEObject Type="Embed" ProgID="CorelDraw.Graphic.15" ShapeID="_x0000_s1026" DrawAspect="Content" ObjectID="_1461650961" r:id="rId10"/>
        </w:pict>
      </w:r>
    </w:p>
    <w:p w:rsidR="00B86DA1" w:rsidRPr="00B559FA" w:rsidRDefault="00B86DA1" w:rsidP="00B86DA1">
      <w:pPr>
        <w:spacing w:before="120" w:after="0"/>
        <w:rPr>
          <w:rFonts w:ascii="Calibri" w:hAnsi="Calibri"/>
        </w:rPr>
      </w:pPr>
    </w:p>
    <w:p w:rsidR="00B86DA1" w:rsidRPr="00B559FA" w:rsidRDefault="00B86DA1" w:rsidP="00D05D49">
      <w:pPr>
        <w:spacing w:after="0"/>
        <w:jc w:val="center"/>
        <w:rPr>
          <w:rFonts w:asciiTheme="majorBidi" w:eastAsiaTheme="majorEastAsia" w:hAnsiTheme="majorBidi" w:cstheme="majorBidi"/>
          <w:b/>
          <w:bCs/>
          <w:color w:val="000000"/>
          <w:sz w:val="24"/>
          <w:szCs w:val="24"/>
          <w:lang w:val="en-GB"/>
        </w:rPr>
      </w:pPr>
      <w:r w:rsidRPr="00B559FA">
        <w:rPr>
          <w:rFonts w:asciiTheme="majorBidi" w:eastAsiaTheme="majorEastAsia" w:hAnsiTheme="majorBidi" w:cstheme="majorBidi"/>
          <w:b/>
          <w:bCs/>
          <w:color w:val="000000"/>
          <w:sz w:val="24"/>
          <w:szCs w:val="24"/>
          <w:lang w:val="en-GB"/>
        </w:rPr>
        <w:t xml:space="preserve">Ministry of </w:t>
      </w:r>
      <w:r w:rsidR="00D05D49">
        <w:rPr>
          <w:rFonts w:asciiTheme="majorBidi" w:eastAsiaTheme="majorEastAsia" w:hAnsiTheme="majorBidi" w:cstheme="majorBidi"/>
          <w:b/>
          <w:bCs/>
          <w:color w:val="000000"/>
          <w:sz w:val="24"/>
          <w:szCs w:val="24"/>
          <w:lang w:val="en-GB"/>
        </w:rPr>
        <w:t>Finance and Trasury</w:t>
      </w:r>
      <w:bookmarkStart w:id="0" w:name="_GoBack"/>
      <w:bookmarkEnd w:id="0"/>
    </w:p>
    <w:p w:rsidR="00B86DA1" w:rsidRPr="00B559FA" w:rsidRDefault="00B86DA1" w:rsidP="00B86DA1">
      <w:pPr>
        <w:tabs>
          <w:tab w:val="left" w:pos="2110"/>
          <w:tab w:val="center" w:pos="4500"/>
        </w:tabs>
        <w:spacing w:after="0"/>
        <w:jc w:val="center"/>
        <w:rPr>
          <w:rFonts w:asciiTheme="majorBidi" w:eastAsiaTheme="majorEastAsia" w:hAnsiTheme="majorBidi" w:cstheme="majorBidi"/>
          <w:b/>
          <w:bCs/>
          <w:color w:val="000000"/>
          <w:sz w:val="24"/>
          <w:szCs w:val="24"/>
          <w:lang w:val="en-GB"/>
        </w:rPr>
      </w:pPr>
      <w:r w:rsidRPr="00B559FA">
        <w:rPr>
          <w:rFonts w:asciiTheme="majorBidi" w:eastAsiaTheme="majorEastAsia" w:hAnsiTheme="majorBidi" w:cstheme="majorBidi"/>
          <w:b/>
          <w:bCs/>
          <w:color w:val="000000"/>
          <w:sz w:val="24"/>
          <w:szCs w:val="24"/>
          <w:lang w:val="en-GB"/>
        </w:rPr>
        <w:t>Republic of Maldives</w:t>
      </w:r>
    </w:p>
    <w:p w:rsidR="00B86DA1" w:rsidRPr="00B559FA" w:rsidRDefault="00B86DA1" w:rsidP="00334FE3">
      <w:pPr>
        <w:pStyle w:val="Title"/>
        <w:jc w:val="center"/>
        <w:rPr>
          <w:color w:val="auto"/>
          <w:sz w:val="40"/>
          <w:szCs w:val="40"/>
        </w:rPr>
      </w:pPr>
    </w:p>
    <w:p w:rsidR="006D59D2" w:rsidRPr="00B559FA" w:rsidRDefault="006D59D2" w:rsidP="00334FE3">
      <w:pPr>
        <w:pStyle w:val="Title"/>
        <w:jc w:val="center"/>
        <w:rPr>
          <w:color w:val="auto"/>
          <w:sz w:val="40"/>
          <w:szCs w:val="40"/>
        </w:rPr>
      </w:pPr>
      <w:r w:rsidRPr="00B559FA">
        <w:rPr>
          <w:color w:val="auto"/>
          <w:sz w:val="40"/>
          <w:szCs w:val="40"/>
        </w:rPr>
        <w:t>TERMS OF REFERENCE</w:t>
      </w:r>
    </w:p>
    <w:p w:rsidR="006D59D2" w:rsidRDefault="00BE7FC4" w:rsidP="00BE7FC4">
      <w:pPr>
        <w:pStyle w:val="Heading1"/>
        <w:spacing w:after="240"/>
        <w:jc w:val="center"/>
        <w:rPr>
          <w:rFonts w:asciiTheme="majorBidi" w:hAnsiTheme="majorBidi"/>
          <w:color w:val="auto"/>
        </w:rPr>
      </w:pPr>
      <w:r w:rsidRPr="00BE7FC4">
        <w:rPr>
          <w:rFonts w:asciiTheme="majorBidi" w:hAnsiTheme="majorBidi"/>
          <w:color w:val="auto"/>
        </w:rPr>
        <w:t>TECHNICAL ASSISTANCE AND SUPPORT TO DEVELOP AND IMPLEMENT PROJECTS RELATED TO IMPROVING ACCE</w:t>
      </w:r>
      <w:r>
        <w:rPr>
          <w:rFonts w:asciiTheme="majorBidi" w:hAnsiTheme="majorBidi"/>
          <w:color w:val="auto"/>
        </w:rPr>
        <w:t>SS TO SAFE WATER AND SANITATION</w:t>
      </w:r>
    </w:p>
    <w:p w:rsidR="00BE7FC4" w:rsidRPr="00BE7FC4" w:rsidRDefault="00BE7FC4" w:rsidP="00BE7FC4"/>
    <w:p w:rsidR="006D59D2" w:rsidRPr="00BE7FC4" w:rsidRDefault="00BE7FC4" w:rsidP="00BE7FC4">
      <w:pPr>
        <w:pStyle w:val="Heading2"/>
      </w:pPr>
      <w:r w:rsidRPr="00BE7FC4">
        <w:t>PURPOSE</w:t>
      </w:r>
    </w:p>
    <w:p w:rsidR="006D59D2" w:rsidRPr="00B559FA" w:rsidRDefault="00E25BC5" w:rsidP="00487D19">
      <w:pPr>
        <w:pStyle w:val="Default"/>
        <w:spacing w:after="240"/>
        <w:jc w:val="both"/>
        <w:rPr>
          <w:rFonts w:asciiTheme="majorBidi" w:hAnsiTheme="majorBidi" w:cstheme="majorBidi"/>
        </w:rPr>
      </w:pPr>
      <w:r w:rsidRPr="00B559FA">
        <w:rPr>
          <w:rFonts w:asciiTheme="majorBidi" w:hAnsiTheme="majorBidi" w:cstheme="majorBidi"/>
        </w:rPr>
        <w:t>The Government of the Republic of Maldives</w:t>
      </w:r>
      <w:r w:rsidRPr="00B559FA">
        <w:rPr>
          <w:rFonts w:asciiTheme="majorBidi" w:eastAsiaTheme="majorEastAsia" w:hAnsiTheme="majorBidi" w:cstheme="majorBidi"/>
          <w:lang w:val="en-GB"/>
        </w:rPr>
        <w:t xml:space="preserve"> has received financing from the Islamic Development Bank (IDB)</w:t>
      </w:r>
      <w:r w:rsidR="00487D19">
        <w:rPr>
          <w:rFonts w:asciiTheme="majorBidi" w:eastAsiaTheme="majorEastAsia" w:hAnsiTheme="majorBidi" w:cstheme="majorBidi"/>
          <w:lang w:val="en-GB"/>
        </w:rPr>
        <w:t xml:space="preserve"> </w:t>
      </w:r>
      <w:r w:rsidR="00487D19" w:rsidRPr="00A75503">
        <w:rPr>
          <w:rFonts w:asciiTheme="majorBidi" w:hAnsiTheme="majorBidi" w:cstheme="majorBidi"/>
        </w:rPr>
        <w:t xml:space="preserve">for the </w:t>
      </w:r>
      <w:r w:rsidR="00487D19">
        <w:rPr>
          <w:rFonts w:asciiTheme="majorBidi" w:hAnsiTheme="majorBidi" w:cstheme="majorBidi"/>
        </w:rPr>
        <w:t>provision of</w:t>
      </w:r>
      <w:r w:rsidR="00487D19" w:rsidRPr="00A75503">
        <w:rPr>
          <w:rFonts w:asciiTheme="majorBidi" w:hAnsiTheme="majorBidi" w:cstheme="majorBidi"/>
        </w:rPr>
        <w:t xml:space="preserve"> Sewerage Facilities in 05 (Five) Islands</w:t>
      </w:r>
      <w:r w:rsidR="00487D19">
        <w:rPr>
          <w:rFonts w:asciiTheme="majorBidi" w:hAnsiTheme="majorBidi" w:cstheme="majorBidi"/>
        </w:rPr>
        <w:t xml:space="preserve"> (</w:t>
      </w:r>
      <w:r w:rsidR="00487D19" w:rsidRPr="00F025AB">
        <w:rPr>
          <w:rFonts w:asciiTheme="majorBidi" w:hAnsiTheme="majorBidi" w:cstheme="majorBidi"/>
        </w:rPr>
        <w:t xml:space="preserve">K. </w:t>
      </w:r>
      <w:proofErr w:type="spellStart"/>
      <w:r w:rsidR="00487D19" w:rsidRPr="00F025AB">
        <w:rPr>
          <w:rFonts w:asciiTheme="majorBidi" w:hAnsiTheme="majorBidi" w:cstheme="majorBidi"/>
        </w:rPr>
        <w:t>Him</w:t>
      </w:r>
      <w:r w:rsidR="00487D19">
        <w:rPr>
          <w:rFonts w:asciiTheme="majorBidi" w:hAnsiTheme="majorBidi" w:cstheme="majorBidi"/>
        </w:rPr>
        <w:t>m</w:t>
      </w:r>
      <w:r w:rsidR="00487D19" w:rsidRPr="00F025AB">
        <w:rPr>
          <w:rFonts w:asciiTheme="majorBidi" w:hAnsiTheme="majorBidi" w:cstheme="majorBidi"/>
        </w:rPr>
        <w:t>afushi</w:t>
      </w:r>
      <w:proofErr w:type="spellEnd"/>
      <w:r w:rsidR="00487D19" w:rsidRPr="00F025AB">
        <w:rPr>
          <w:rFonts w:asciiTheme="majorBidi" w:hAnsiTheme="majorBidi" w:cstheme="majorBidi"/>
        </w:rPr>
        <w:t xml:space="preserve">, </w:t>
      </w:r>
      <w:proofErr w:type="spellStart"/>
      <w:r w:rsidR="00487D19" w:rsidRPr="00F025AB">
        <w:rPr>
          <w:rFonts w:asciiTheme="majorBidi" w:hAnsiTheme="majorBidi" w:cstheme="majorBidi"/>
        </w:rPr>
        <w:t>Hdh</w:t>
      </w:r>
      <w:proofErr w:type="spellEnd"/>
      <w:r w:rsidR="00487D19" w:rsidRPr="00F025AB">
        <w:rPr>
          <w:rFonts w:asciiTheme="majorBidi" w:hAnsiTheme="majorBidi" w:cstheme="majorBidi"/>
        </w:rPr>
        <w:t xml:space="preserve">. </w:t>
      </w:r>
      <w:proofErr w:type="spellStart"/>
      <w:r w:rsidR="00487D19" w:rsidRPr="00F025AB">
        <w:rPr>
          <w:rFonts w:asciiTheme="majorBidi" w:hAnsiTheme="majorBidi" w:cstheme="majorBidi"/>
        </w:rPr>
        <w:t>Nolhivaranfaru</w:t>
      </w:r>
      <w:proofErr w:type="spellEnd"/>
      <w:r w:rsidR="00487D19" w:rsidRPr="00F025AB">
        <w:rPr>
          <w:rFonts w:asciiTheme="majorBidi" w:hAnsiTheme="majorBidi" w:cstheme="majorBidi"/>
        </w:rPr>
        <w:t xml:space="preserve">, </w:t>
      </w:r>
      <w:proofErr w:type="spellStart"/>
      <w:r w:rsidR="00487D19" w:rsidRPr="00F025AB">
        <w:rPr>
          <w:rFonts w:asciiTheme="majorBidi" w:hAnsiTheme="majorBidi" w:cstheme="majorBidi"/>
        </w:rPr>
        <w:t>Lh</w:t>
      </w:r>
      <w:proofErr w:type="spellEnd"/>
      <w:r w:rsidR="00487D19" w:rsidRPr="00F025AB">
        <w:rPr>
          <w:rFonts w:asciiTheme="majorBidi" w:hAnsiTheme="majorBidi" w:cstheme="majorBidi"/>
        </w:rPr>
        <w:t xml:space="preserve">. </w:t>
      </w:r>
      <w:proofErr w:type="spellStart"/>
      <w:r w:rsidR="00487D19" w:rsidRPr="00F025AB">
        <w:rPr>
          <w:rFonts w:asciiTheme="majorBidi" w:hAnsiTheme="majorBidi" w:cstheme="majorBidi"/>
        </w:rPr>
        <w:t>Naifaru</w:t>
      </w:r>
      <w:proofErr w:type="spellEnd"/>
      <w:r w:rsidR="00487D19" w:rsidRPr="00F025AB">
        <w:rPr>
          <w:rFonts w:asciiTheme="majorBidi" w:hAnsiTheme="majorBidi" w:cstheme="majorBidi"/>
        </w:rPr>
        <w:t xml:space="preserve">, K. </w:t>
      </w:r>
      <w:proofErr w:type="spellStart"/>
      <w:r w:rsidR="00487D19" w:rsidRPr="00F025AB">
        <w:rPr>
          <w:rFonts w:asciiTheme="majorBidi" w:hAnsiTheme="majorBidi" w:cstheme="majorBidi"/>
        </w:rPr>
        <w:t>Thulusdhoo</w:t>
      </w:r>
      <w:proofErr w:type="spellEnd"/>
      <w:r w:rsidR="00487D19" w:rsidRPr="00F025AB">
        <w:rPr>
          <w:rFonts w:asciiTheme="majorBidi" w:hAnsiTheme="majorBidi" w:cstheme="majorBidi"/>
        </w:rPr>
        <w:t xml:space="preserve"> and Th. </w:t>
      </w:r>
      <w:proofErr w:type="spellStart"/>
      <w:r w:rsidR="00487D19" w:rsidRPr="00F025AB">
        <w:rPr>
          <w:rFonts w:asciiTheme="majorBidi" w:hAnsiTheme="majorBidi" w:cstheme="majorBidi"/>
        </w:rPr>
        <w:t>Veymandhoo</w:t>
      </w:r>
      <w:proofErr w:type="spellEnd"/>
      <w:proofErr w:type="gramStart"/>
      <w:r w:rsidR="00487D19">
        <w:rPr>
          <w:rFonts w:asciiTheme="majorBidi" w:hAnsiTheme="majorBidi" w:cstheme="majorBidi"/>
        </w:rPr>
        <w:t>)</w:t>
      </w:r>
      <w:r w:rsidR="00487D19" w:rsidRPr="00A75503">
        <w:rPr>
          <w:rFonts w:asciiTheme="majorBidi" w:hAnsiTheme="majorBidi" w:cstheme="majorBidi"/>
        </w:rPr>
        <w:t xml:space="preserve"> ,</w:t>
      </w:r>
      <w:proofErr w:type="gramEnd"/>
      <w:r w:rsidR="00487D19" w:rsidRPr="00A75503">
        <w:rPr>
          <w:rFonts w:asciiTheme="majorBidi" w:hAnsiTheme="majorBidi" w:cstheme="majorBidi"/>
        </w:rPr>
        <w:t xml:space="preserve"> Maldives.</w:t>
      </w:r>
      <w:r w:rsidRPr="00B559FA">
        <w:rPr>
          <w:rFonts w:asciiTheme="majorBidi" w:eastAsiaTheme="majorEastAsia" w:hAnsiTheme="majorBidi" w:cstheme="majorBidi"/>
          <w:lang w:val="en-GB"/>
        </w:rPr>
        <w:t>, and intends to apply part of the proceeds for the following services</w:t>
      </w:r>
      <w:r w:rsidRPr="00B559FA">
        <w:rPr>
          <w:rFonts w:asciiTheme="majorBidi" w:hAnsiTheme="majorBidi" w:cstheme="majorBidi"/>
        </w:rPr>
        <w:t xml:space="preserve"> of </w:t>
      </w:r>
      <w:r w:rsidR="006D59D2" w:rsidRPr="00B559FA">
        <w:rPr>
          <w:rFonts w:asciiTheme="majorBidi" w:hAnsiTheme="majorBidi" w:cstheme="majorBidi"/>
        </w:rPr>
        <w:t xml:space="preserve">an </w:t>
      </w:r>
      <w:r w:rsidR="006D59D2" w:rsidRPr="00B559FA">
        <w:rPr>
          <w:rFonts w:asciiTheme="majorBidi" w:hAnsiTheme="majorBidi" w:cstheme="majorBidi"/>
          <w:b/>
          <w:bCs/>
        </w:rPr>
        <w:t>Individual Consultant – Engineer</w:t>
      </w:r>
      <w:r w:rsidR="006D59D2" w:rsidRPr="00B559FA">
        <w:rPr>
          <w:rFonts w:asciiTheme="majorBidi" w:hAnsiTheme="majorBidi" w:cstheme="majorBidi"/>
        </w:rPr>
        <w:t xml:space="preserve"> to provide technical support to develop and implement projects related to improving access to safe Water and Sanitation. </w:t>
      </w:r>
    </w:p>
    <w:p w:rsidR="006D59D2" w:rsidRPr="00C874D4" w:rsidRDefault="00C874D4" w:rsidP="00BE7FC4">
      <w:pPr>
        <w:pStyle w:val="Heading2"/>
      </w:pPr>
      <w:r>
        <w:t>BACKGROUND</w:t>
      </w:r>
    </w:p>
    <w:p w:rsidR="006D59D2" w:rsidRPr="00B559FA" w:rsidRDefault="006D59D2" w:rsidP="00334FE3">
      <w:pPr>
        <w:pStyle w:val="Default"/>
        <w:spacing w:after="240"/>
        <w:jc w:val="both"/>
        <w:rPr>
          <w:rFonts w:asciiTheme="majorBidi" w:hAnsiTheme="majorBidi" w:cstheme="majorBidi"/>
        </w:rPr>
      </w:pPr>
      <w:r w:rsidRPr="00B559FA">
        <w:rPr>
          <w:rFonts w:asciiTheme="majorBidi" w:hAnsiTheme="majorBidi" w:cstheme="majorBidi"/>
        </w:rPr>
        <w:t>Maldives is a small island nation with fragile environment and scarce water resources. Its population of over 3</w:t>
      </w:r>
      <w:r w:rsidR="005C4D1D" w:rsidRPr="00B559FA">
        <w:rPr>
          <w:rFonts w:asciiTheme="majorBidi" w:hAnsiTheme="majorBidi" w:cstheme="majorBidi"/>
        </w:rPr>
        <w:t>0</w:t>
      </w:r>
      <w:r w:rsidRPr="00B559FA">
        <w:rPr>
          <w:rFonts w:asciiTheme="majorBidi" w:hAnsiTheme="majorBidi" w:cstheme="majorBidi"/>
        </w:rPr>
        <w:t xml:space="preserve">0,000 is thinly dispersed over 198 islands out of total 1192 islands, the remaining being uninhabited. There are practically no surface water sources and the limited ground water is vulnerable to salinity ingress and contamination from indiscriminately discharged waste water. The wide and uneven distribution of population and vulnerable water resources pose many challenges to the provision of basic services such as access to water and sanitation. Rainwater harvesting and desalination of sea water are practiced on large scale to augment water resources and meet with the increasing water demand. </w:t>
      </w:r>
    </w:p>
    <w:p w:rsidR="006D59D2" w:rsidRPr="00C874D4" w:rsidRDefault="006B6C60" w:rsidP="00BE7FC4">
      <w:pPr>
        <w:pStyle w:val="Heading2"/>
      </w:pPr>
      <w:r>
        <w:t>OBJECTIVES OF ASSIGNMENT</w:t>
      </w:r>
    </w:p>
    <w:p w:rsidR="006D59D2" w:rsidRPr="00B559FA" w:rsidRDefault="006D59D2" w:rsidP="00334FE3">
      <w:pPr>
        <w:pStyle w:val="Default"/>
        <w:spacing w:after="240"/>
        <w:jc w:val="both"/>
        <w:rPr>
          <w:rFonts w:asciiTheme="majorBidi" w:hAnsiTheme="majorBidi" w:cstheme="majorBidi"/>
        </w:rPr>
      </w:pPr>
      <w:r w:rsidRPr="00B559FA">
        <w:rPr>
          <w:rFonts w:asciiTheme="majorBidi" w:hAnsiTheme="majorBidi" w:cstheme="majorBidi"/>
        </w:rPr>
        <w:t xml:space="preserve">The Ministry of </w:t>
      </w:r>
      <w:r w:rsidR="00E25BC5" w:rsidRPr="00B559FA">
        <w:rPr>
          <w:rFonts w:asciiTheme="majorBidi" w:hAnsiTheme="majorBidi" w:cstheme="majorBidi"/>
        </w:rPr>
        <w:t>Environment and Energy (MEE)</w:t>
      </w:r>
      <w:r w:rsidRPr="00B559FA">
        <w:rPr>
          <w:rFonts w:asciiTheme="majorBidi" w:hAnsiTheme="majorBidi" w:cstheme="majorBidi"/>
        </w:rPr>
        <w:t xml:space="preserve"> </w:t>
      </w:r>
      <w:r w:rsidR="005C4D1D" w:rsidRPr="00B559FA">
        <w:rPr>
          <w:rFonts w:asciiTheme="majorBidi" w:hAnsiTheme="majorBidi" w:cstheme="majorBidi"/>
        </w:rPr>
        <w:t xml:space="preserve">of </w:t>
      </w:r>
      <w:r w:rsidRPr="00B559FA">
        <w:rPr>
          <w:rFonts w:asciiTheme="majorBidi" w:hAnsiTheme="majorBidi" w:cstheme="majorBidi"/>
        </w:rPr>
        <w:t xml:space="preserve">the Government of Maldives, is undertaking improving access to Safe Water and Sanitation in the islands. However in view of its limited technical staff and lack of experienced hands to cope with such projects, the Ministry is looking for a project engineer of international repute to provide consultancy services. </w:t>
      </w:r>
    </w:p>
    <w:p w:rsidR="006D59D2" w:rsidRPr="00C874D4" w:rsidRDefault="006B6C60" w:rsidP="00BE7FC4">
      <w:pPr>
        <w:pStyle w:val="Heading2"/>
      </w:pPr>
      <w:r>
        <w:t>OVERALL RESPONSIBILITY</w:t>
      </w:r>
    </w:p>
    <w:p w:rsidR="009628BD" w:rsidRPr="00B559FA" w:rsidRDefault="006D59D2" w:rsidP="00B559FA">
      <w:pPr>
        <w:pStyle w:val="Default"/>
        <w:jc w:val="both"/>
        <w:rPr>
          <w:rFonts w:asciiTheme="majorBidi" w:hAnsiTheme="majorBidi" w:cstheme="majorBidi"/>
        </w:rPr>
      </w:pPr>
      <w:r w:rsidRPr="00B559FA">
        <w:rPr>
          <w:rFonts w:asciiTheme="majorBidi" w:hAnsiTheme="majorBidi" w:cstheme="majorBidi"/>
        </w:rPr>
        <w:t>The incumbent shall be a technical team leader assisting the Ministry (M</w:t>
      </w:r>
      <w:r w:rsidR="00E25BC5" w:rsidRPr="00B559FA">
        <w:rPr>
          <w:rFonts w:asciiTheme="majorBidi" w:hAnsiTheme="majorBidi" w:cstheme="majorBidi"/>
        </w:rPr>
        <w:t>E</w:t>
      </w:r>
      <w:r w:rsidRPr="00B559FA">
        <w:rPr>
          <w:rFonts w:asciiTheme="majorBidi" w:hAnsiTheme="majorBidi" w:cstheme="majorBidi"/>
        </w:rPr>
        <w:t xml:space="preserve">E) in providing technical inputs during the period of assignment </w:t>
      </w:r>
      <w:r w:rsidR="005C4D1D" w:rsidRPr="00B559FA">
        <w:rPr>
          <w:rFonts w:asciiTheme="majorBidi" w:hAnsiTheme="majorBidi" w:cstheme="majorBidi"/>
        </w:rPr>
        <w:t xml:space="preserve">as </w:t>
      </w:r>
      <w:r w:rsidRPr="00B559FA">
        <w:rPr>
          <w:rFonts w:asciiTheme="majorBidi" w:hAnsiTheme="majorBidi" w:cstheme="majorBidi"/>
        </w:rPr>
        <w:t>outlined below</w:t>
      </w:r>
    </w:p>
    <w:p w:rsidR="00E464A2" w:rsidRPr="00B559FA" w:rsidRDefault="00E464A2" w:rsidP="00B559FA">
      <w:pPr>
        <w:pStyle w:val="ListParagraph"/>
        <w:numPr>
          <w:ilvl w:val="0"/>
          <w:numId w:val="1"/>
        </w:numPr>
        <w:spacing w:after="0"/>
        <w:jc w:val="both"/>
        <w:rPr>
          <w:rFonts w:asciiTheme="majorBidi" w:hAnsiTheme="majorBidi" w:cstheme="majorBidi"/>
          <w:sz w:val="24"/>
          <w:szCs w:val="24"/>
        </w:rPr>
      </w:pPr>
      <w:r w:rsidRPr="00B559FA">
        <w:rPr>
          <w:rFonts w:asciiTheme="majorBidi" w:hAnsiTheme="majorBidi" w:cstheme="majorBidi"/>
          <w:sz w:val="24"/>
          <w:szCs w:val="24"/>
        </w:rPr>
        <w:t xml:space="preserve">Visit project sites and inspect the civil works of the water supply and sewerage projects and give site specific suggestions where necessary </w:t>
      </w:r>
    </w:p>
    <w:p w:rsidR="00E25BC5" w:rsidRPr="00B559FA" w:rsidRDefault="00E25BC5" w:rsidP="00B559FA">
      <w:pPr>
        <w:pStyle w:val="Default"/>
        <w:numPr>
          <w:ilvl w:val="0"/>
          <w:numId w:val="1"/>
        </w:numPr>
        <w:jc w:val="both"/>
        <w:rPr>
          <w:rFonts w:asciiTheme="majorBidi" w:hAnsiTheme="majorBidi" w:cstheme="majorBidi"/>
        </w:rPr>
      </w:pPr>
      <w:r w:rsidRPr="00B559FA">
        <w:rPr>
          <w:rFonts w:asciiTheme="majorBidi" w:hAnsiTheme="majorBidi" w:cstheme="majorBidi"/>
        </w:rPr>
        <w:lastRenderedPageBreak/>
        <w:t xml:space="preserve">Assist in designing water supply and sewerage systems in the islands and preparation of bid documents, contract documents and technical reports. </w:t>
      </w:r>
    </w:p>
    <w:p w:rsidR="00E25BC5" w:rsidRPr="00B559FA" w:rsidRDefault="00E25BC5" w:rsidP="00B559FA">
      <w:pPr>
        <w:pStyle w:val="Default"/>
        <w:numPr>
          <w:ilvl w:val="0"/>
          <w:numId w:val="1"/>
        </w:numPr>
        <w:jc w:val="both"/>
        <w:rPr>
          <w:rFonts w:asciiTheme="majorBidi" w:hAnsiTheme="majorBidi" w:cstheme="majorBidi"/>
        </w:rPr>
      </w:pPr>
      <w:r w:rsidRPr="00C63A16">
        <w:rPr>
          <w:rFonts w:asciiTheme="majorBidi" w:hAnsiTheme="majorBidi" w:cstheme="majorBidi"/>
        </w:rPr>
        <w:t>Assist</w:t>
      </w:r>
      <w:r w:rsidR="00F205E6" w:rsidRPr="00C63A16">
        <w:rPr>
          <w:rFonts w:asciiTheme="majorBidi" w:hAnsiTheme="majorBidi" w:cstheme="majorBidi"/>
        </w:rPr>
        <w:t xml:space="preserve"> and </w:t>
      </w:r>
      <w:r w:rsidR="00F205E6" w:rsidRPr="00200A0A">
        <w:rPr>
          <w:rFonts w:asciiTheme="majorBidi" w:hAnsiTheme="majorBidi" w:cstheme="majorBidi"/>
        </w:rPr>
        <w:t>advice</w:t>
      </w:r>
      <w:r w:rsidRPr="00B559FA">
        <w:rPr>
          <w:rFonts w:asciiTheme="majorBidi" w:hAnsiTheme="majorBidi" w:cstheme="majorBidi"/>
        </w:rPr>
        <w:t xml:space="preserve"> MEE in carrying out feasibility assessments and scoping support required for sustainable management of community water supply and sanitation services. </w:t>
      </w:r>
    </w:p>
    <w:p w:rsidR="00E25BC5" w:rsidRPr="00B559FA" w:rsidRDefault="00E25BC5" w:rsidP="00B559FA">
      <w:pPr>
        <w:pStyle w:val="Default"/>
        <w:numPr>
          <w:ilvl w:val="0"/>
          <w:numId w:val="1"/>
        </w:numPr>
        <w:jc w:val="both"/>
        <w:rPr>
          <w:rFonts w:asciiTheme="majorBidi" w:hAnsiTheme="majorBidi" w:cstheme="majorBidi"/>
        </w:rPr>
      </w:pPr>
      <w:r w:rsidRPr="00B559FA">
        <w:rPr>
          <w:rFonts w:asciiTheme="majorBidi" w:hAnsiTheme="majorBidi" w:cstheme="majorBidi"/>
        </w:rPr>
        <w:t xml:space="preserve">Assist the staff during field surveys and site visits and provide guidance to the staff in carrying out the works effectively. </w:t>
      </w:r>
    </w:p>
    <w:p w:rsidR="00E25BC5" w:rsidRPr="00B559FA" w:rsidRDefault="00E25BC5" w:rsidP="00B559FA">
      <w:pPr>
        <w:pStyle w:val="Default"/>
        <w:numPr>
          <w:ilvl w:val="0"/>
          <w:numId w:val="1"/>
        </w:numPr>
        <w:jc w:val="both"/>
        <w:rPr>
          <w:rFonts w:asciiTheme="majorBidi" w:hAnsiTheme="majorBidi" w:cstheme="majorBidi"/>
        </w:rPr>
      </w:pPr>
      <w:r w:rsidRPr="00B559FA">
        <w:rPr>
          <w:rFonts w:asciiTheme="majorBidi" w:hAnsiTheme="majorBidi" w:cstheme="majorBidi"/>
        </w:rPr>
        <w:t>A</w:t>
      </w:r>
      <w:r w:rsidR="00C63A16">
        <w:rPr>
          <w:rFonts w:asciiTheme="majorBidi" w:hAnsiTheme="majorBidi" w:cstheme="majorBidi"/>
        </w:rPr>
        <w:t>dvice</w:t>
      </w:r>
      <w:r w:rsidR="001041E9" w:rsidRPr="00B559FA">
        <w:rPr>
          <w:rFonts w:asciiTheme="majorBidi" w:hAnsiTheme="majorBidi" w:cstheme="majorBidi"/>
        </w:rPr>
        <w:t xml:space="preserve"> in the tendering process including, procurement and contract negotiations stage</w:t>
      </w:r>
    </w:p>
    <w:p w:rsidR="001041E9" w:rsidRPr="00B559FA" w:rsidRDefault="001041E9" w:rsidP="00B559FA">
      <w:pPr>
        <w:numPr>
          <w:ilvl w:val="0"/>
          <w:numId w:val="1"/>
        </w:numPr>
        <w:autoSpaceDE w:val="0"/>
        <w:autoSpaceDN w:val="0"/>
        <w:adjustRightInd w:val="0"/>
        <w:spacing w:after="0" w:line="240" w:lineRule="auto"/>
        <w:jc w:val="both"/>
        <w:rPr>
          <w:rFonts w:asciiTheme="majorBidi" w:hAnsiTheme="majorBidi" w:cstheme="majorBidi"/>
          <w:color w:val="000000" w:themeColor="text1"/>
          <w:sz w:val="24"/>
          <w:szCs w:val="24"/>
        </w:rPr>
      </w:pPr>
      <w:r w:rsidRPr="00B559FA">
        <w:rPr>
          <w:rFonts w:asciiTheme="majorBidi" w:hAnsiTheme="majorBidi" w:cstheme="majorBidi"/>
          <w:color w:val="000000" w:themeColor="text1"/>
          <w:sz w:val="24"/>
          <w:szCs w:val="24"/>
        </w:rPr>
        <w:t xml:space="preserve">Assist </w:t>
      </w:r>
      <w:r w:rsidR="00F54BDA" w:rsidRPr="00200A0A">
        <w:rPr>
          <w:rFonts w:asciiTheme="majorBidi" w:hAnsiTheme="majorBidi" w:cstheme="majorBidi"/>
          <w:color w:val="000000" w:themeColor="text1"/>
          <w:sz w:val="24"/>
          <w:szCs w:val="24"/>
        </w:rPr>
        <w:t>and advice</w:t>
      </w:r>
      <w:r w:rsidR="00F54BDA">
        <w:rPr>
          <w:rFonts w:asciiTheme="majorBidi" w:hAnsiTheme="majorBidi" w:cstheme="majorBidi"/>
          <w:color w:val="000000" w:themeColor="text1"/>
          <w:sz w:val="24"/>
          <w:szCs w:val="24"/>
        </w:rPr>
        <w:t xml:space="preserve"> </w:t>
      </w:r>
      <w:r w:rsidRPr="00B559FA">
        <w:rPr>
          <w:rFonts w:asciiTheme="majorBidi" w:hAnsiTheme="majorBidi" w:cstheme="majorBidi"/>
          <w:color w:val="000000" w:themeColor="text1"/>
          <w:sz w:val="24"/>
          <w:szCs w:val="24"/>
        </w:rPr>
        <w:t xml:space="preserve">PMU in preparing and revising project activities and financial plans as and when required by the Government and the relevant funding agency; </w:t>
      </w:r>
    </w:p>
    <w:p w:rsidR="009B3692" w:rsidRPr="00B559FA" w:rsidRDefault="009B3692" w:rsidP="00B559FA">
      <w:pPr>
        <w:numPr>
          <w:ilvl w:val="0"/>
          <w:numId w:val="1"/>
        </w:numPr>
        <w:autoSpaceDE w:val="0"/>
        <w:autoSpaceDN w:val="0"/>
        <w:adjustRightInd w:val="0"/>
        <w:spacing w:after="0" w:line="240" w:lineRule="auto"/>
        <w:jc w:val="both"/>
        <w:rPr>
          <w:rFonts w:asciiTheme="majorBidi" w:hAnsiTheme="majorBidi" w:cstheme="majorBidi"/>
          <w:color w:val="000000" w:themeColor="text1"/>
          <w:sz w:val="24"/>
          <w:szCs w:val="24"/>
        </w:rPr>
      </w:pPr>
      <w:r w:rsidRPr="00B559FA">
        <w:rPr>
          <w:rFonts w:asciiTheme="majorBidi" w:hAnsiTheme="majorBidi" w:cstheme="majorBidi"/>
          <w:color w:val="000000" w:themeColor="text1"/>
          <w:sz w:val="24"/>
          <w:szCs w:val="24"/>
        </w:rPr>
        <w:t>Assist</w:t>
      </w:r>
      <w:r w:rsidR="001041E9" w:rsidRPr="00B559FA">
        <w:rPr>
          <w:rFonts w:asciiTheme="majorBidi" w:hAnsiTheme="majorBidi" w:cstheme="majorBidi"/>
          <w:color w:val="000000" w:themeColor="text1"/>
          <w:sz w:val="24"/>
          <w:szCs w:val="24"/>
        </w:rPr>
        <w:t xml:space="preserve"> in the  review/evaluation of project reports and documents </w:t>
      </w:r>
    </w:p>
    <w:p w:rsidR="001041E9" w:rsidRPr="00B559FA" w:rsidRDefault="001041E9" w:rsidP="00B559FA">
      <w:pPr>
        <w:numPr>
          <w:ilvl w:val="0"/>
          <w:numId w:val="1"/>
        </w:numPr>
        <w:autoSpaceDE w:val="0"/>
        <w:autoSpaceDN w:val="0"/>
        <w:adjustRightInd w:val="0"/>
        <w:spacing w:after="0" w:line="240" w:lineRule="auto"/>
        <w:jc w:val="both"/>
        <w:rPr>
          <w:rFonts w:asciiTheme="majorBidi" w:hAnsiTheme="majorBidi" w:cstheme="majorBidi"/>
          <w:color w:val="000000" w:themeColor="text1"/>
          <w:sz w:val="24"/>
          <w:szCs w:val="24"/>
        </w:rPr>
      </w:pPr>
      <w:r w:rsidRPr="00B559FA">
        <w:rPr>
          <w:rFonts w:asciiTheme="majorBidi" w:hAnsiTheme="majorBidi" w:cstheme="majorBidi"/>
          <w:color w:val="000000" w:themeColor="text1"/>
          <w:sz w:val="24"/>
          <w:szCs w:val="24"/>
        </w:rPr>
        <w:t>Participate in funding agency review missions and/ or review carried out by Government of Maldives authorities as required;</w:t>
      </w:r>
      <w:r w:rsidR="009B3692" w:rsidRPr="00B559FA">
        <w:rPr>
          <w:rFonts w:asciiTheme="majorBidi" w:hAnsiTheme="majorBidi" w:cstheme="majorBidi"/>
          <w:color w:val="000000" w:themeColor="text1"/>
          <w:sz w:val="24"/>
          <w:szCs w:val="24"/>
        </w:rPr>
        <w:t xml:space="preserve"> and participate in committee meetings  that may be formed under the project as required; </w:t>
      </w:r>
    </w:p>
    <w:p w:rsidR="001041E9" w:rsidRPr="00B559FA" w:rsidRDefault="001041E9" w:rsidP="00B559FA">
      <w:pPr>
        <w:numPr>
          <w:ilvl w:val="0"/>
          <w:numId w:val="1"/>
        </w:numPr>
        <w:autoSpaceDE w:val="0"/>
        <w:autoSpaceDN w:val="0"/>
        <w:adjustRightInd w:val="0"/>
        <w:spacing w:after="0" w:line="240" w:lineRule="auto"/>
        <w:jc w:val="both"/>
        <w:rPr>
          <w:rFonts w:asciiTheme="majorBidi" w:hAnsiTheme="majorBidi" w:cstheme="majorBidi"/>
          <w:color w:val="000000" w:themeColor="text1"/>
          <w:sz w:val="24"/>
          <w:szCs w:val="24"/>
        </w:rPr>
      </w:pPr>
      <w:r w:rsidRPr="00B559FA">
        <w:rPr>
          <w:rFonts w:asciiTheme="majorBidi" w:hAnsiTheme="majorBidi" w:cstheme="majorBidi"/>
          <w:color w:val="000000" w:themeColor="text1"/>
          <w:sz w:val="24"/>
          <w:szCs w:val="24"/>
        </w:rPr>
        <w:t>Assist</w:t>
      </w:r>
      <w:r w:rsidR="00C63A16">
        <w:rPr>
          <w:rFonts w:asciiTheme="majorBidi" w:hAnsiTheme="majorBidi" w:cstheme="majorBidi"/>
          <w:color w:val="000000" w:themeColor="text1"/>
          <w:sz w:val="24"/>
          <w:szCs w:val="24"/>
        </w:rPr>
        <w:t xml:space="preserve"> </w:t>
      </w:r>
      <w:r w:rsidR="00C63A16" w:rsidRPr="00200A0A">
        <w:rPr>
          <w:rFonts w:asciiTheme="majorBidi" w:hAnsiTheme="majorBidi" w:cstheme="majorBidi"/>
          <w:color w:val="000000" w:themeColor="text1"/>
          <w:sz w:val="24"/>
          <w:szCs w:val="24"/>
        </w:rPr>
        <w:t>and advice</w:t>
      </w:r>
      <w:r w:rsidRPr="00B559FA">
        <w:rPr>
          <w:rFonts w:asciiTheme="majorBidi" w:hAnsiTheme="majorBidi" w:cstheme="majorBidi"/>
          <w:color w:val="000000" w:themeColor="text1"/>
          <w:sz w:val="24"/>
          <w:szCs w:val="24"/>
        </w:rPr>
        <w:t xml:space="preserve"> PMU in preparing information/reports such as annual work plan, annual project review reports, project progress reports, bi-annual reports, quarterly reports etc. and other documentation requested by MEE or funding agency for review and/or for presentation </w:t>
      </w:r>
    </w:p>
    <w:p w:rsidR="009B3692" w:rsidRPr="00B559FA" w:rsidRDefault="00E25BC5" w:rsidP="00B559FA">
      <w:pPr>
        <w:numPr>
          <w:ilvl w:val="0"/>
          <w:numId w:val="1"/>
        </w:numPr>
        <w:autoSpaceDE w:val="0"/>
        <w:autoSpaceDN w:val="0"/>
        <w:adjustRightInd w:val="0"/>
        <w:spacing w:after="0" w:line="240" w:lineRule="auto"/>
        <w:jc w:val="both"/>
        <w:rPr>
          <w:rFonts w:asciiTheme="majorBidi" w:hAnsiTheme="majorBidi" w:cstheme="majorBidi"/>
          <w:color w:val="000000" w:themeColor="text1"/>
          <w:sz w:val="24"/>
          <w:szCs w:val="24"/>
        </w:rPr>
      </w:pPr>
      <w:r w:rsidRPr="00B559FA">
        <w:rPr>
          <w:rFonts w:asciiTheme="majorBidi" w:hAnsiTheme="majorBidi" w:cstheme="majorBidi"/>
          <w:sz w:val="24"/>
          <w:szCs w:val="24"/>
        </w:rPr>
        <w:t xml:space="preserve">Assist </w:t>
      </w:r>
      <w:r w:rsidR="00F54BDA" w:rsidRPr="00200A0A">
        <w:rPr>
          <w:rFonts w:asciiTheme="majorBidi" w:hAnsiTheme="majorBidi" w:cstheme="majorBidi"/>
          <w:sz w:val="24"/>
          <w:szCs w:val="24"/>
        </w:rPr>
        <w:t>and advice</w:t>
      </w:r>
      <w:r w:rsidR="00F54BDA">
        <w:rPr>
          <w:rFonts w:asciiTheme="majorBidi" w:hAnsiTheme="majorBidi" w:cstheme="majorBidi"/>
          <w:sz w:val="24"/>
          <w:szCs w:val="24"/>
        </w:rPr>
        <w:t xml:space="preserve"> </w:t>
      </w:r>
      <w:r w:rsidRPr="00B559FA">
        <w:rPr>
          <w:rFonts w:asciiTheme="majorBidi" w:hAnsiTheme="majorBidi" w:cstheme="majorBidi"/>
          <w:sz w:val="24"/>
          <w:szCs w:val="24"/>
        </w:rPr>
        <w:t>the Ministry (MEE) in developing and reviewing proposals, concept and designs pertaining to water and sewerage projects and provide necessary comments and suggestions.</w:t>
      </w:r>
    </w:p>
    <w:p w:rsidR="00E25BC5" w:rsidRPr="00B559FA" w:rsidRDefault="009B3692" w:rsidP="00B559FA">
      <w:pPr>
        <w:numPr>
          <w:ilvl w:val="0"/>
          <w:numId w:val="1"/>
        </w:numPr>
        <w:autoSpaceDE w:val="0"/>
        <w:autoSpaceDN w:val="0"/>
        <w:adjustRightInd w:val="0"/>
        <w:spacing w:after="0" w:line="240" w:lineRule="auto"/>
        <w:jc w:val="both"/>
        <w:rPr>
          <w:rFonts w:asciiTheme="majorBidi" w:hAnsiTheme="majorBidi" w:cstheme="majorBidi"/>
          <w:color w:val="000000" w:themeColor="text1"/>
          <w:sz w:val="24"/>
          <w:szCs w:val="24"/>
        </w:rPr>
      </w:pPr>
      <w:r w:rsidRPr="00B559FA">
        <w:rPr>
          <w:rFonts w:asciiTheme="majorBidi" w:hAnsiTheme="majorBidi" w:cstheme="majorBidi"/>
          <w:color w:val="000000" w:themeColor="text1"/>
          <w:sz w:val="24"/>
          <w:szCs w:val="24"/>
        </w:rPr>
        <w:t>Organize and take part in field visits to the project sites as and when necessary.</w:t>
      </w:r>
    </w:p>
    <w:p w:rsidR="00F205E6" w:rsidRPr="00F205E6" w:rsidRDefault="009B3692" w:rsidP="00F205E6">
      <w:pPr>
        <w:pStyle w:val="Default"/>
        <w:numPr>
          <w:ilvl w:val="0"/>
          <w:numId w:val="1"/>
        </w:numPr>
        <w:jc w:val="both"/>
        <w:rPr>
          <w:rFonts w:asciiTheme="majorBidi" w:hAnsiTheme="majorBidi" w:cstheme="majorBidi"/>
        </w:rPr>
      </w:pPr>
      <w:r w:rsidRPr="00B559FA">
        <w:rPr>
          <w:rFonts w:asciiTheme="majorBidi" w:hAnsiTheme="majorBidi" w:cstheme="majorBidi"/>
        </w:rPr>
        <w:t xml:space="preserve">Train at least two (02) staff from the sector to the level of Project Manager. </w:t>
      </w:r>
    </w:p>
    <w:p w:rsidR="00E25BC5" w:rsidRPr="00B559FA" w:rsidRDefault="00E25BC5" w:rsidP="00B559FA">
      <w:pPr>
        <w:pStyle w:val="Default"/>
        <w:numPr>
          <w:ilvl w:val="0"/>
          <w:numId w:val="1"/>
        </w:numPr>
        <w:jc w:val="both"/>
        <w:rPr>
          <w:rFonts w:asciiTheme="majorBidi" w:hAnsiTheme="majorBidi" w:cstheme="majorBidi"/>
        </w:rPr>
      </w:pPr>
      <w:r w:rsidRPr="00B559FA">
        <w:rPr>
          <w:rFonts w:asciiTheme="majorBidi" w:hAnsiTheme="majorBidi" w:cstheme="majorBidi"/>
        </w:rPr>
        <w:t xml:space="preserve">Organize orientation training workshops for the staff on all aspects of the project related work. Facilitate technical meetings related to projects on hand. Undertake capacity building </w:t>
      </w:r>
      <w:proofErr w:type="spellStart"/>
      <w:r w:rsidRPr="00B559FA">
        <w:rPr>
          <w:rFonts w:asciiTheme="majorBidi" w:hAnsiTheme="majorBidi" w:cstheme="majorBidi"/>
        </w:rPr>
        <w:t>programmes</w:t>
      </w:r>
      <w:proofErr w:type="spellEnd"/>
      <w:r w:rsidRPr="00B559FA">
        <w:rPr>
          <w:rFonts w:asciiTheme="majorBidi" w:hAnsiTheme="majorBidi" w:cstheme="majorBidi"/>
        </w:rPr>
        <w:t xml:space="preserve"> to enhance skills and competencies of MEE staff including but not limited to </w:t>
      </w:r>
      <w:r w:rsidRPr="00B559FA">
        <w:rPr>
          <w:rFonts w:asciiTheme="majorBidi" w:hAnsiTheme="majorBidi" w:cstheme="majorBidi"/>
          <w:i/>
          <w:iCs/>
        </w:rPr>
        <w:t xml:space="preserve">(a) design and evaluation of water supply and sewerage systems (b) contract negotiations / evaluation (c) preparation of bid / contract documents (d) project management &amp; monitoring </w:t>
      </w:r>
      <w:r w:rsidRPr="00B559FA">
        <w:rPr>
          <w:rFonts w:asciiTheme="majorBidi" w:hAnsiTheme="majorBidi" w:cstheme="majorBidi"/>
        </w:rPr>
        <w:t xml:space="preserve">and </w:t>
      </w:r>
      <w:r w:rsidRPr="00B559FA">
        <w:rPr>
          <w:rFonts w:asciiTheme="majorBidi" w:hAnsiTheme="majorBidi" w:cstheme="majorBidi"/>
          <w:i/>
          <w:iCs/>
        </w:rPr>
        <w:t>(e) empowering local communities to operate and maintain the systems in sustainable manner</w:t>
      </w:r>
      <w:r w:rsidRPr="00B559FA">
        <w:rPr>
          <w:rFonts w:asciiTheme="majorBidi" w:hAnsiTheme="majorBidi" w:cstheme="majorBidi"/>
        </w:rPr>
        <w:t xml:space="preserve">. </w:t>
      </w:r>
    </w:p>
    <w:p w:rsidR="00F205E6" w:rsidRPr="00200A0A" w:rsidRDefault="00F205E6" w:rsidP="00B559FA">
      <w:pPr>
        <w:pStyle w:val="Default"/>
        <w:numPr>
          <w:ilvl w:val="0"/>
          <w:numId w:val="1"/>
        </w:numPr>
        <w:jc w:val="both"/>
        <w:rPr>
          <w:rFonts w:asciiTheme="majorBidi" w:hAnsiTheme="majorBidi" w:cstheme="majorBidi"/>
        </w:rPr>
      </w:pPr>
      <w:r w:rsidRPr="00200A0A">
        <w:rPr>
          <w:rFonts w:asciiTheme="majorBidi" w:hAnsiTheme="majorBidi" w:cstheme="majorBidi"/>
        </w:rPr>
        <w:t xml:space="preserve">Play a major role in monitoring and evaluation of the project: setting up the M&amp;E system, defining the KPIs from the RRP, training PMU staff in collecting the data, and ensuring the system is updated on a regular basis.                                  </w:t>
      </w:r>
    </w:p>
    <w:p w:rsidR="00E25BC5" w:rsidRPr="00B559FA" w:rsidRDefault="00E25BC5" w:rsidP="00B559FA">
      <w:pPr>
        <w:pStyle w:val="Default"/>
        <w:numPr>
          <w:ilvl w:val="0"/>
          <w:numId w:val="1"/>
        </w:numPr>
        <w:jc w:val="both"/>
        <w:rPr>
          <w:rFonts w:asciiTheme="majorBidi" w:hAnsiTheme="majorBidi" w:cstheme="majorBidi"/>
        </w:rPr>
      </w:pPr>
      <w:r w:rsidRPr="00B559FA">
        <w:rPr>
          <w:rFonts w:asciiTheme="majorBidi" w:hAnsiTheme="majorBidi" w:cstheme="majorBidi"/>
        </w:rPr>
        <w:t xml:space="preserve">Review the operation and maintenance manuals submitted by the contractors; and provide guidance where necessary in establishing operation and maintenance procedures for water supply and sewerage systems in consultation with MEE and the island communities. </w:t>
      </w:r>
    </w:p>
    <w:p w:rsidR="00E25BC5" w:rsidRPr="00B559FA" w:rsidRDefault="00E25BC5" w:rsidP="00B559FA">
      <w:pPr>
        <w:pStyle w:val="Default"/>
        <w:numPr>
          <w:ilvl w:val="0"/>
          <w:numId w:val="1"/>
        </w:numPr>
        <w:jc w:val="both"/>
        <w:rPr>
          <w:rFonts w:asciiTheme="majorBidi" w:hAnsiTheme="majorBidi" w:cstheme="majorBidi"/>
        </w:rPr>
      </w:pPr>
      <w:r w:rsidRPr="00B559FA">
        <w:rPr>
          <w:rFonts w:asciiTheme="majorBidi" w:hAnsiTheme="majorBidi" w:cstheme="majorBidi"/>
        </w:rPr>
        <w:t xml:space="preserve">Undertake other technical tasks </w:t>
      </w:r>
      <w:r w:rsidR="001041E9" w:rsidRPr="00B559FA">
        <w:rPr>
          <w:rFonts w:asciiTheme="majorBidi" w:hAnsiTheme="majorBidi" w:cstheme="majorBidi"/>
        </w:rPr>
        <w:t xml:space="preserve">as and when </w:t>
      </w:r>
      <w:r w:rsidRPr="00B559FA">
        <w:rPr>
          <w:rFonts w:asciiTheme="majorBidi" w:hAnsiTheme="majorBidi" w:cstheme="majorBidi"/>
        </w:rPr>
        <w:t xml:space="preserve">required by the MEE </w:t>
      </w:r>
    </w:p>
    <w:p w:rsidR="00E25BC5" w:rsidRPr="00C874D4" w:rsidRDefault="00C874D4" w:rsidP="00BE7FC4">
      <w:pPr>
        <w:pStyle w:val="Heading2"/>
      </w:pPr>
      <w:r>
        <w:t>QUALIFICATIONS AND EXPERIENCE</w:t>
      </w:r>
    </w:p>
    <w:p w:rsidR="00D658D8" w:rsidRPr="00B559FA" w:rsidRDefault="00E25BC5" w:rsidP="00334FE3">
      <w:pPr>
        <w:pStyle w:val="Default"/>
        <w:spacing w:after="240"/>
        <w:jc w:val="both"/>
        <w:rPr>
          <w:rFonts w:asciiTheme="majorBidi" w:hAnsiTheme="majorBidi" w:cstheme="majorBidi"/>
        </w:rPr>
      </w:pPr>
      <w:r w:rsidRPr="00B559FA">
        <w:rPr>
          <w:rFonts w:asciiTheme="majorBidi" w:hAnsiTheme="majorBidi" w:cstheme="majorBidi"/>
        </w:rPr>
        <w:t>The applicant should possess following educatio</w:t>
      </w:r>
      <w:r w:rsidR="00D658D8" w:rsidRPr="00B559FA">
        <w:rPr>
          <w:rFonts w:asciiTheme="majorBidi" w:hAnsiTheme="majorBidi" w:cstheme="majorBidi"/>
        </w:rPr>
        <w:t xml:space="preserve">nal background and experience. </w:t>
      </w:r>
    </w:p>
    <w:p w:rsidR="00E25BC5" w:rsidRPr="00B559FA" w:rsidRDefault="00E25BC5" w:rsidP="00334FE3">
      <w:pPr>
        <w:pStyle w:val="Default"/>
        <w:numPr>
          <w:ilvl w:val="0"/>
          <w:numId w:val="2"/>
        </w:numPr>
        <w:jc w:val="both"/>
        <w:rPr>
          <w:rFonts w:asciiTheme="majorBidi" w:hAnsiTheme="majorBidi" w:cstheme="majorBidi"/>
        </w:rPr>
      </w:pPr>
      <w:r w:rsidRPr="00B559FA">
        <w:rPr>
          <w:rFonts w:asciiTheme="majorBidi" w:hAnsiTheme="majorBidi" w:cstheme="majorBidi"/>
        </w:rPr>
        <w:t xml:space="preserve">A Bachelor degree or higher in civil or environmental engineering with water supply and sanitation elective subjects. </w:t>
      </w:r>
    </w:p>
    <w:p w:rsidR="00E25BC5" w:rsidRPr="00B559FA" w:rsidRDefault="00E25BC5" w:rsidP="00F205E6">
      <w:pPr>
        <w:pStyle w:val="Default"/>
        <w:numPr>
          <w:ilvl w:val="0"/>
          <w:numId w:val="2"/>
        </w:numPr>
        <w:jc w:val="both"/>
        <w:rPr>
          <w:rFonts w:asciiTheme="majorBidi" w:hAnsiTheme="majorBidi" w:cstheme="majorBidi"/>
        </w:rPr>
      </w:pPr>
      <w:r w:rsidRPr="00B559FA">
        <w:rPr>
          <w:rFonts w:asciiTheme="majorBidi" w:hAnsiTheme="majorBidi" w:cstheme="majorBidi"/>
        </w:rPr>
        <w:t xml:space="preserve">Minimum </w:t>
      </w:r>
      <w:r w:rsidR="00F205E6" w:rsidRPr="00200A0A">
        <w:rPr>
          <w:rFonts w:asciiTheme="majorBidi" w:hAnsiTheme="majorBidi" w:cstheme="majorBidi"/>
        </w:rPr>
        <w:t>fifteen (15)</w:t>
      </w:r>
      <w:r w:rsidRPr="00200A0A">
        <w:rPr>
          <w:rFonts w:asciiTheme="majorBidi" w:hAnsiTheme="majorBidi" w:cstheme="majorBidi"/>
        </w:rPr>
        <w:t xml:space="preserve"> years</w:t>
      </w:r>
      <w:r w:rsidRPr="00B559FA">
        <w:rPr>
          <w:rFonts w:asciiTheme="majorBidi" w:hAnsiTheme="majorBidi" w:cstheme="majorBidi"/>
        </w:rPr>
        <w:t xml:space="preserve"> field experience of designing and implementing water supply and sewerage projects. </w:t>
      </w:r>
    </w:p>
    <w:p w:rsidR="00E25BC5" w:rsidRPr="00B559FA" w:rsidRDefault="00E25BC5" w:rsidP="00F205E6">
      <w:pPr>
        <w:pStyle w:val="Default"/>
        <w:numPr>
          <w:ilvl w:val="0"/>
          <w:numId w:val="2"/>
        </w:numPr>
        <w:jc w:val="both"/>
        <w:rPr>
          <w:rFonts w:asciiTheme="majorBidi" w:hAnsiTheme="majorBidi" w:cstheme="majorBidi"/>
        </w:rPr>
      </w:pPr>
      <w:r w:rsidRPr="00B559FA">
        <w:rPr>
          <w:rFonts w:asciiTheme="majorBidi" w:hAnsiTheme="majorBidi" w:cstheme="majorBidi"/>
        </w:rPr>
        <w:t xml:space="preserve">Previous experience working </w:t>
      </w:r>
      <w:r w:rsidR="00F205E6" w:rsidRPr="00C63A16">
        <w:rPr>
          <w:rFonts w:asciiTheme="majorBidi" w:hAnsiTheme="majorBidi" w:cstheme="majorBidi"/>
        </w:rPr>
        <w:t>on projects financed by</w:t>
      </w:r>
      <w:r w:rsidRPr="00C63A16">
        <w:rPr>
          <w:rFonts w:asciiTheme="majorBidi" w:hAnsiTheme="majorBidi" w:cstheme="majorBidi"/>
        </w:rPr>
        <w:t xml:space="preserve"> International Agencies </w:t>
      </w:r>
      <w:r w:rsidR="00F205E6" w:rsidRPr="00200A0A">
        <w:rPr>
          <w:rFonts w:asciiTheme="majorBidi" w:hAnsiTheme="majorBidi" w:cstheme="majorBidi"/>
        </w:rPr>
        <w:t>is a must</w:t>
      </w:r>
      <w:r w:rsidRPr="00C63A16">
        <w:rPr>
          <w:rFonts w:asciiTheme="majorBidi" w:hAnsiTheme="majorBidi" w:cstheme="majorBidi"/>
        </w:rPr>
        <w:t>.</w:t>
      </w:r>
      <w:r w:rsidRPr="00B559FA">
        <w:rPr>
          <w:rFonts w:asciiTheme="majorBidi" w:hAnsiTheme="majorBidi" w:cstheme="majorBidi"/>
        </w:rPr>
        <w:t xml:space="preserve"> </w:t>
      </w:r>
    </w:p>
    <w:p w:rsidR="00E25BC5" w:rsidRPr="00B559FA" w:rsidRDefault="00E25BC5" w:rsidP="00334FE3">
      <w:pPr>
        <w:pStyle w:val="Default"/>
        <w:numPr>
          <w:ilvl w:val="0"/>
          <w:numId w:val="2"/>
        </w:numPr>
        <w:jc w:val="both"/>
        <w:rPr>
          <w:rFonts w:asciiTheme="majorBidi" w:hAnsiTheme="majorBidi" w:cstheme="majorBidi"/>
        </w:rPr>
      </w:pPr>
      <w:r w:rsidRPr="00B559FA">
        <w:rPr>
          <w:rFonts w:asciiTheme="majorBidi" w:hAnsiTheme="majorBidi" w:cstheme="majorBidi"/>
        </w:rPr>
        <w:t xml:space="preserve">Working experience in municipal projects will be an advantage </w:t>
      </w:r>
    </w:p>
    <w:p w:rsidR="00E25BC5" w:rsidRPr="00B559FA" w:rsidRDefault="00E25BC5" w:rsidP="00334FE3">
      <w:pPr>
        <w:pStyle w:val="Default"/>
        <w:numPr>
          <w:ilvl w:val="0"/>
          <w:numId w:val="2"/>
        </w:numPr>
        <w:jc w:val="both"/>
        <w:rPr>
          <w:rFonts w:asciiTheme="majorBidi" w:hAnsiTheme="majorBidi" w:cstheme="majorBidi"/>
        </w:rPr>
      </w:pPr>
      <w:r w:rsidRPr="00B559FA">
        <w:rPr>
          <w:rFonts w:asciiTheme="majorBidi" w:hAnsiTheme="majorBidi" w:cstheme="majorBidi"/>
        </w:rPr>
        <w:t xml:space="preserve">Should possess sound knowledge of computer aided design software/applications </w:t>
      </w:r>
    </w:p>
    <w:p w:rsidR="00E25BC5" w:rsidRPr="00B559FA" w:rsidRDefault="00E25BC5" w:rsidP="00334FE3">
      <w:pPr>
        <w:pStyle w:val="Default"/>
        <w:numPr>
          <w:ilvl w:val="0"/>
          <w:numId w:val="2"/>
        </w:numPr>
        <w:jc w:val="both"/>
        <w:rPr>
          <w:rFonts w:asciiTheme="majorBidi" w:hAnsiTheme="majorBidi" w:cstheme="majorBidi"/>
        </w:rPr>
      </w:pPr>
      <w:r w:rsidRPr="00B559FA">
        <w:rPr>
          <w:rFonts w:asciiTheme="majorBidi" w:hAnsiTheme="majorBidi" w:cstheme="majorBidi"/>
        </w:rPr>
        <w:lastRenderedPageBreak/>
        <w:t>Should have excellent command over English with proven communication and, presentation and negotiation skills</w:t>
      </w:r>
    </w:p>
    <w:p w:rsidR="00E25BC5" w:rsidRPr="00B559FA" w:rsidRDefault="00E25BC5" w:rsidP="00334FE3">
      <w:pPr>
        <w:pStyle w:val="Default"/>
        <w:numPr>
          <w:ilvl w:val="0"/>
          <w:numId w:val="2"/>
        </w:numPr>
        <w:jc w:val="both"/>
        <w:rPr>
          <w:rFonts w:asciiTheme="majorBidi" w:hAnsiTheme="majorBidi" w:cstheme="majorBidi"/>
        </w:rPr>
      </w:pPr>
      <w:r w:rsidRPr="00B559FA">
        <w:rPr>
          <w:rFonts w:asciiTheme="majorBidi" w:hAnsiTheme="majorBidi" w:cstheme="majorBidi"/>
        </w:rPr>
        <w:t xml:space="preserve">Should be capable of providing leadership, motivation and training to the staff and stakeholders </w:t>
      </w:r>
    </w:p>
    <w:p w:rsidR="00317291" w:rsidRPr="00B559FA" w:rsidRDefault="00317291" w:rsidP="00334FE3">
      <w:pPr>
        <w:pStyle w:val="Default"/>
        <w:numPr>
          <w:ilvl w:val="0"/>
          <w:numId w:val="2"/>
        </w:numPr>
        <w:jc w:val="both"/>
        <w:rPr>
          <w:rFonts w:asciiTheme="majorBidi" w:hAnsiTheme="majorBidi" w:cstheme="majorBidi"/>
        </w:rPr>
      </w:pPr>
      <w:r w:rsidRPr="00B559FA">
        <w:rPr>
          <w:rFonts w:asciiTheme="majorBidi" w:hAnsiTheme="majorBidi" w:cstheme="majorBidi"/>
        </w:rPr>
        <w:t>Work Experience in Maldives will be an additional advantage</w:t>
      </w:r>
    </w:p>
    <w:p w:rsidR="00E25BC5" w:rsidRPr="00B559FA" w:rsidRDefault="00E25BC5" w:rsidP="00334FE3">
      <w:pPr>
        <w:pStyle w:val="Default"/>
        <w:spacing w:after="240"/>
        <w:jc w:val="both"/>
        <w:rPr>
          <w:rFonts w:asciiTheme="majorBidi" w:hAnsiTheme="majorBidi" w:cstheme="majorBidi"/>
        </w:rPr>
      </w:pPr>
    </w:p>
    <w:p w:rsidR="006B6C60" w:rsidRPr="007205F0" w:rsidRDefault="006B6C60" w:rsidP="00BE7FC4">
      <w:pPr>
        <w:pStyle w:val="Heading2"/>
      </w:pPr>
      <w:r w:rsidRPr="007205F0">
        <w:t>REPORTING OBLIGATIONS</w:t>
      </w:r>
    </w:p>
    <w:p w:rsidR="00AA7763" w:rsidRPr="007D53AF" w:rsidRDefault="00AA7763" w:rsidP="00307B72">
      <w:pPr>
        <w:pStyle w:val="ListParagraph"/>
        <w:numPr>
          <w:ilvl w:val="0"/>
          <w:numId w:val="14"/>
        </w:numPr>
        <w:spacing w:before="240"/>
        <w:ind w:left="709"/>
        <w:jc w:val="both"/>
        <w:rPr>
          <w:rFonts w:ascii="Times New Roman" w:hAnsi="Times New Roman" w:cs="Times New Roman"/>
          <w:bCs/>
          <w:color w:val="000000"/>
          <w:sz w:val="24"/>
          <w:szCs w:val="24"/>
        </w:rPr>
      </w:pPr>
      <w:r w:rsidRPr="007D53AF">
        <w:rPr>
          <w:rFonts w:ascii="Times New Roman" w:hAnsi="Times New Roman" w:cs="Times New Roman"/>
          <w:bCs/>
          <w:color w:val="000000"/>
          <w:sz w:val="24"/>
          <w:szCs w:val="24"/>
        </w:rPr>
        <w:t>Report directly to the Project Director(s) or Permanent Secretary throughout the duration of the contract unless otherwise advised by the Client.</w:t>
      </w:r>
      <w:r w:rsidR="00F54BDA" w:rsidRPr="007D53AF">
        <w:rPr>
          <w:rFonts w:ascii="Times New Roman" w:hAnsi="Times New Roman" w:cs="Times New Roman"/>
          <w:bCs/>
          <w:color w:val="000000"/>
          <w:sz w:val="24"/>
          <w:szCs w:val="24"/>
        </w:rPr>
        <w:t xml:space="preserve"> Project Director will be head of Water and Sanitation department.</w:t>
      </w:r>
    </w:p>
    <w:p w:rsidR="00AA7763" w:rsidRPr="00453E20" w:rsidRDefault="00AA7763" w:rsidP="00307B72">
      <w:pPr>
        <w:pStyle w:val="ListParagraph"/>
        <w:numPr>
          <w:ilvl w:val="0"/>
          <w:numId w:val="14"/>
        </w:numPr>
        <w:spacing w:before="240"/>
        <w:ind w:left="709"/>
        <w:jc w:val="both"/>
        <w:rPr>
          <w:rFonts w:ascii="Times New Roman" w:hAnsi="Times New Roman" w:cs="Times New Roman"/>
          <w:bCs/>
          <w:color w:val="000000"/>
          <w:sz w:val="24"/>
          <w:szCs w:val="24"/>
        </w:rPr>
      </w:pPr>
      <w:r w:rsidRPr="00AA7763">
        <w:rPr>
          <w:rFonts w:ascii="Times New Roman" w:hAnsi="Times New Roman" w:cs="Times New Roman"/>
          <w:bCs/>
          <w:color w:val="000000"/>
          <w:sz w:val="24"/>
          <w:szCs w:val="24"/>
        </w:rPr>
        <w:t>The consultant is expected to report to work on week days between 0800 – 1600 hours other than public holidays and provide services to the Client for an average of 40 hours a week. Remuneration for less than 8 hours work per day will be on a pro-rate basis.</w:t>
      </w:r>
    </w:p>
    <w:p w:rsidR="000364F9" w:rsidRPr="007205F0" w:rsidRDefault="000364F9" w:rsidP="00307B72">
      <w:pPr>
        <w:pStyle w:val="ListParagraph"/>
        <w:numPr>
          <w:ilvl w:val="0"/>
          <w:numId w:val="14"/>
        </w:numPr>
        <w:spacing w:before="240"/>
        <w:ind w:left="709"/>
        <w:jc w:val="both"/>
        <w:rPr>
          <w:rFonts w:ascii="Times New Roman" w:hAnsi="Times New Roman" w:cs="Times New Roman"/>
          <w:bCs/>
          <w:color w:val="000000"/>
          <w:sz w:val="24"/>
          <w:szCs w:val="24"/>
        </w:rPr>
      </w:pPr>
      <w:r w:rsidRPr="007205F0">
        <w:rPr>
          <w:rFonts w:ascii="Times New Roman" w:hAnsi="Times New Roman" w:cs="Times New Roman"/>
          <w:bCs/>
          <w:color w:val="000000"/>
          <w:sz w:val="24"/>
          <w:szCs w:val="24"/>
        </w:rPr>
        <w:t xml:space="preserve">The consultant is required to submit a Monthly report at the end of each month in a format agreed with MEE representative. At the end of each quarter a consolidated report (Quarterly Report) summarizing the activities including training conducted of the months preceding shall be submitted in place of the monthly report. </w:t>
      </w:r>
    </w:p>
    <w:p w:rsidR="000364F9" w:rsidRPr="007205F0" w:rsidRDefault="006B6C60" w:rsidP="00307B72">
      <w:pPr>
        <w:pStyle w:val="ListParagraph"/>
        <w:numPr>
          <w:ilvl w:val="0"/>
          <w:numId w:val="14"/>
        </w:numPr>
        <w:spacing w:before="240"/>
        <w:ind w:left="709"/>
        <w:jc w:val="both"/>
        <w:rPr>
          <w:rFonts w:ascii="Times New Roman" w:hAnsi="Times New Roman" w:cs="Times New Roman"/>
          <w:bCs/>
          <w:color w:val="000000"/>
          <w:sz w:val="24"/>
          <w:szCs w:val="24"/>
        </w:rPr>
      </w:pPr>
      <w:r w:rsidRPr="007205F0">
        <w:rPr>
          <w:rFonts w:ascii="Times New Roman" w:hAnsi="Times New Roman" w:cs="Times New Roman"/>
          <w:bCs/>
          <w:color w:val="000000"/>
          <w:sz w:val="24"/>
          <w:szCs w:val="24"/>
        </w:rPr>
        <w:t xml:space="preserve">The Consultant is required to report to work in official attire.  </w:t>
      </w:r>
    </w:p>
    <w:p w:rsidR="000364F9" w:rsidRPr="000364F9" w:rsidRDefault="000364F9" w:rsidP="00BE7FC4">
      <w:pPr>
        <w:pStyle w:val="Heading2"/>
      </w:pPr>
      <w:r w:rsidRPr="000364F9">
        <w:t>SCHEDULE FOR THE ASSIGNMENT</w:t>
      </w:r>
    </w:p>
    <w:p w:rsidR="000364F9" w:rsidRPr="000364F9" w:rsidRDefault="000364F9" w:rsidP="00BE7FC4">
      <w:pPr>
        <w:autoSpaceDE w:val="0"/>
        <w:autoSpaceDN w:val="0"/>
        <w:adjustRightInd w:val="0"/>
        <w:spacing w:after="120"/>
        <w:jc w:val="both"/>
        <w:rPr>
          <w:rFonts w:ascii="Times New Roman" w:hAnsi="Times New Roman" w:cs="Times New Roman"/>
          <w:bCs/>
          <w:color w:val="000000"/>
          <w:sz w:val="24"/>
          <w:szCs w:val="24"/>
        </w:rPr>
      </w:pPr>
      <w:r w:rsidRPr="000364F9">
        <w:rPr>
          <w:rFonts w:ascii="Times New Roman" w:hAnsi="Times New Roman" w:cs="Times New Roman"/>
          <w:bCs/>
          <w:color w:val="000000"/>
          <w:sz w:val="24"/>
          <w:szCs w:val="24"/>
        </w:rPr>
        <w:t xml:space="preserve">Duration of the assignment is </w:t>
      </w:r>
      <w:r w:rsidRPr="000364F9">
        <w:rPr>
          <w:rFonts w:ascii="Times New Roman" w:hAnsi="Times New Roman" w:cs="Times New Roman"/>
          <w:b/>
          <w:color w:val="000000"/>
          <w:sz w:val="24"/>
          <w:szCs w:val="24"/>
          <w:u w:val="single"/>
        </w:rPr>
        <w:t>12</w:t>
      </w:r>
      <w:r w:rsidRPr="000364F9">
        <w:rPr>
          <w:rFonts w:ascii="Times New Roman" w:hAnsi="Times New Roman" w:cs="Times New Roman"/>
          <w:bCs/>
          <w:color w:val="000000"/>
          <w:sz w:val="24"/>
          <w:szCs w:val="24"/>
        </w:rPr>
        <w:t xml:space="preserve"> months from the commencement of the consultancy with potential extension based on performance and need.</w:t>
      </w:r>
    </w:p>
    <w:p w:rsidR="000364F9" w:rsidRPr="00BE7FC4" w:rsidRDefault="000364F9" w:rsidP="00BE7FC4">
      <w:pPr>
        <w:pStyle w:val="Heading2"/>
      </w:pPr>
      <w:r w:rsidRPr="00BE7FC4">
        <w:t>SERVICES AND FACILITIES TO BE PROVIDED BY THE CLIENT</w:t>
      </w:r>
    </w:p>
    <w:p w:rsidR="000364F9" w:rsidRPr="000364F9" w:rsidRDefault="000364F9" w:rsidP="00AF2714">
      <w:pPr>
        <w:pStyle w:val="ListParagraph"/>
        <w:numPr>
          <w:ilvl w:val="0"/>
          <w:numId w:val="9"/>
        </w:numPr>
        <w:spacing w:before="120" w:after="120"/>
        <w:jc w:val="both"/>
        <w:rPr>
          <w:rFonts w:ascii="Times New Roman" w:hAnsi="Times New Roman" w:cs="Times New Roman"/>
          <w:sz w:val="24"/>
          <w:szCs w:val="24"/>
        </w:rPr>
      </w:pPr>
      <w:r w:rsidRPr="000364F9">
        <w:rPr>
          <w:rFonts w:ascii="Times New Roman" w:hAnsi="Times New Roman" w:cs="Times New Roman"/>
          <w:bCs/>
          <w:color w:val="000000"/>
          <w:sz w:val="24"/>
          <w:szCs w:val="24"/>
        </w:rPr>
        <w:t xml:space="preserve">Office space will be provided to the Consultant as required at the </w:t>
      </w:r>
      <w:r w:rsidRPr="000364F9">
        <w:rPr>
          <w:rFonts w:ascii="Times New Roman" w:hAnsi="Times New Roman" w:cs="Times New Roman"/>
          <w:sz w:val="24"/>
          <w:szCs w:val="24"/>
        </w:rPr>
        <w:t>MEE.</w:t>
      </w:r>
    </w:p>
    <w:p w:rsidR="000364F9" w:rsidRPr="000364F9" w:rsidRDefault="000364F9" w:rsidP="000364F9">
      <w:pPr>
        <w:pStyle w:val="ListParagraph"/>
        <w:spacing w:before="120" w:after="120"/>
        <w:jc w:val="both"/>
        <w:rPr>
          <w:rFonts w:ascii="Times New Roman" w:hAnsi="Times New Roman" w:cs="Times New Roman"/>
          <w:sz w:val="24"/>
          <w:szCs w:val="24"/>
        </w:rPr>
      </w:pPr>
    </w:p>
    <w:p w:rsidR="000364F9" w:rsidRPr="000364F9" w:rsidRDefault="000364F9" w:rsidP="00AF2714">
      <w:pPr>
        <w:pStyle w:val="ListParagraph"/>
        <w:numPr>
          <w:ilvl w:val="0"/>
          <w:numId w:val="9"/>
        </w:numPr>
        <w:autoSpaceDE w:val="0"/>
        <w:autoSpaceDN w:val="0"/>
        <w:adjustRightInd w:val="0"/>
        <w:spacing w:line="240" w:lineRule="auto"/>
        <w:jc w:val="both"/>
        <w:rPr>
          <w:rFonts w:ascii="Times New Roman" w:eastAsia="Calibri" w:hAnsi="Times New Roman" w:cs="Times New Roman"/>
          <w:color w:val="000000"/>
          <w:sz w:val="24"/>
          <w:szCs w:val="24"/>
        </w:rPr>
      </w:pPr>
      <w:r w:rsidRPr="000364F9">
        <w:rPr>
          <w:rFonts w:ascii="Times New Roman" w:eastAsia="Calibri" w:hAnsi="Times New Roman" w:cs="Times New Roman"/>
          <w:color w:val="000000"/>
          <w:sz w:val="24"/>
          <w:szCs w:val="24"/>
        </w:rPr>
        <w:t>Local transport for official travel between Male’, inter-Atolls and inter-islands for the trips will be provided from the projects.</w:t>
      </w:r>
    </w:p>
    <w:p w:rsidR="000364F9" w:rsidRPr="000364F9" w:rsidRDefault="000364F9" w:rsidP="000364F9">
      <w:pPr>
        <w:pStyle w:val="ListParagraph"/>
        <w:rPr>
          <w:rFonts w:ascii="Times New Roman" w:eastAsia="Calibri" w:hAnsi="Times New Roman" w:cs="Times New Roman"/>
          <w:color w:val="000000"/>
          <w:sz w:val="24"/>
          <w:szCs w:val="24"/>
        </w:rPr>
      </w:pPr>
    </w:p>
    <w:p w:rsidR="000364F9" w:rsidRPr="000364F9" w:rsidRDefault="000364F9" w:rsidP="000364F9">
      <w:pPr>
        <w:pStyle w:val="ListParagraph"/>
        <w:numPr>
          <w:ilvl w:val="0"/>
          <w:numId w:val="9"/>
        </w:numPr>
        <w:autoSpaceDE w:val="0"/>
        <w:autoSpaceDN w:val="0"/>
        <w:adjustRightInd w:val="0"/>
        <w:spacing w:line="240" w:lineRule="auto"/>
        <w:jc w:val="both"/>
        <w:rPr>
          <w:rFonts w:ascii="Times New Roman" w:eastAsia="Times New Roman" w:hAnsi="Times New Roman" w:cs="Times New Roman"/>
          <w:color w:val="000000"/>
          <w:sz w:val="24"/>
          <w:szCs w:val="24"/>
        </w:rPr>
      </w:pPr>
      <w:r w:rsidRPr="000364F9">
        <w:rPr>
          <w:rFonts w:ascii="Times New Roman" w:hAnsi="Times New Roman" w:cs="Times New Roman"/>
          <w:color w:val="000000"/>
          <w:sz w:val="24"/>
          <w:szCs w:val="24"/>
        </w:rPr>
        <w:t>Leave Entitlement</w:t>
      </w:r>
    </w:p>
    <w:p w:rsidR="000364F9" w:rsidRPr="000364F9" w:rsidRDefault="000364F9" w:rsidP="000364F9">
      <w:pPr>
        <w:pStyle w:val="ListParagraph"/>
        <w:numPr>
          <w:ilvl w:val="0"/>
          <w:numId w:val="6"/>
        </w:numPr>
        <w:spacing w:before="240"/>
        <w:ind w:left="1276" w:hanging="426"/>
        <w:jc w:val="both"/>
        <w:rPr>
          <w:rFonts w:ascii="Times New Roman" w:hAnsi="Times New Roman" w:cs="Times New Roman"/>
          <w:sz w:val="24"/>
          <w:szCs w:val="24"/>
        </w:rPr>
      </w:pPr>
      <w:r w:rsidRPr="000364F9">
        <w:rPr>
          <w:rFonts w:ascii="Times New Roman" w:hAnsi="Times New Roman" w:cs="Times New Roman"/>
          <w:sz w:val="24"/>
          <w:szCs w:val="24"/>
        </w:rPr>
        <w:t>All the National/public holidays that is observed by the Government of Maldives.</w:t>
      </w:r>
    </w:p>
    <w:p w:rsidR="000364F9" w:rsidRPr="000364F9" w:rsidRDefault="000364F9" w:rsidP="000364F9">
      <w:pPr>
        <w:pStyle w:val="ListParagraph"/>
        <w:numPr>
          <w:ilvl w:val="0"/>
          <w:numId w:val="6"/>
        </w:numPr>
        <w:spacing w:before="240"/>
        <w:ind w:left="1276" w:hanging="426"/>
        <w:jc w:val="both"/>
        <w:rPr>
          <w:rFonts w:ascii="Times New Roman" w:hAnsi="Times New Roman" w:cs="Times New Roman"/>
          <w:sz w:val="24"/>
          <w:szCs w:val="24"/>
        </w:rPr>
      </w:pPr>
      <w:r w:rsidRPr="000364F9">
        <w:rPr>
          <w:rFonts w:ascii="Times New Roman" w:hAnsi="Times New Roman" w:cs="Times New Roman"/>
          <w:sz w:val="24"/>
          <w:szCs w:val="24"/>
        </w:rPr>
        <w:t xml:space="preserve">Annual leaves : 15 days leave per calendar year </w:t>
      </w:r>
    </w:p>
    <w:p w:rsidR="000364F9" w:rsidRPr="000364F9" w:rsidRDefault="000364F9" w:rsidP="000364F9">
      <w:pPr>
        <w:pStyle w:val="ListParagraph"/>
        <w:numPr>
          <w:ilvl w:val="0"/>
          <w:numId w:val="6"/>
        </w:numPr>
        <w:spacing w:before="240"/>
        <w:ind w:left="1276" w:hanging="426"/>
        <w:jc w:val="both"/>
        <w:rPr>
          <w:rFonts w:ascii="Times New Roman" w:hAnsi="Times New Roman" w:cs="Times New Roman"/>
          <w:sz w:val="24"/>
          <w:szCs w:val="24"/>
        </w:rPr>
      </w:pPr>
      <w:r w:rsidRPr="000364F9">
        <w:rPr>
          <w:rFonts w:ascii="Times New Roman" w:hAnsi="Times New Roman" w:cs="Times New Roman"/>
          <w:sz w:val="24"/>
          <w:szCs w:val="24"/>
        </w:rPr>
        <w:t>Any other absence or leave from input days apart from mentioned above will have a deduction of 1/22 of the monthly salary per day.</w:t>
      </w:r>
    </w:p>
    <w:p w:rsidR="00BE7FC4" w:rsidRDefault="00BE7FC4" w:rsidP="00334FE3">
      <w:pPr>
        <w:spacing w:after="240"/>
        <w:rPr>
          <w:rFonts w:asciiTheme="majorBidi" w:eastAsiaTheme="majorEastAsia" w:hAnsiTheme="majorBidi" w:cstheme="majorBidi"/>
          <w:b/>
          <w:bCs/>
          <w:sz w:val="24"/>
          <w:szCs w:val="24"/>
          <w:lang w:val="en-GB"/>
        </w:rPr>
      </w:pPr>
    </w:p>
    <w:p w:rsidR="00BE7FC4" w:rsidRPr="00BE7FC4" w:rsidRDefault="00BE7FC4" w:rsidP="00BE7FC4">
      <w:pPr>
        <w:rPr>
          <w:rFonts w:asciiTheme="majorBidi" w:eastAsiaTheme="majorEastAsia" w:hAnsiTheme="majorBidi" w:cstheme="majorBidi"/>
          <w:sz w:val="24"/>
          <w:szCs w:val="24"/>
          <w:lang w:val="en-GB"/>
        </w:rPr>
      </w:pPr>
    </w:p>
    <w:p w:rsidR="00BE7FC4" w:rsidRPr="00BE7FC4" w:rsidRDefault="00BE7FC4" w:rsidP="00BE7FC4">
      <w:pPr>
        <w:rPr>
          <w:rFonts w:asciiTheme="majorBidi" w:eastAsiaTheme="majorEastAsia" w:hAnsiTheme="majorBidi" w:cstheme="majorBidi"/>
          <w:sz w:val="24"/>
          <w:szCs w:val="24"/>
          <w:lang w:val="en-GB"/>
        </w:rPr>
      </w:pPr>
    </w:p>
    <w:p w:rsidR="00BE7FC4" w:rsidRDefault="00BE7FC4" w:rsidP="00BE7FC4">
      <w:pPr>
        <w:jc w:val="center"/>
        <w:rPr>
          <w:rFonts w:asciiTheme="majorBidi" w:eastAsiaTheme="majorEastAsia" w:hAnsiTheme="majorBidi" w:cstheme="majorBidi"/>
          <w:sz w:val="24"/>
          <w:szCs w:val="24"/>
          <w:lang w:val="en-GB"/>
        </w:rPr>
      </w:pPr>
    </w:p>
    <w:p w:rsidR="00BE7FC4" w:rsidRDefault="00BE7FC4" w:rsidP="00BE7FC4">
      <w:pPr>
        <w:rPr>
          <w:rFonts w:asciiTheme="majorBidi" w:eastAsiaTheme="majorEastAsia" w:hAnsiTheme="majorBidi" w:cstheme="majorBidi"/>
          <w:sz w:val="24"/>
          <w:szCs w:val="24"/>
          <w:lang w:val="en-GB"/>
        </w:rPr>
      </w:pPr>
    </w:p>
    <w:p w:rsidR="000364F9" w:rsidRPr="00BE7FC4" w:rsidRDefault="000364F9" w:rsidP="00BE7FC4">
      <w:pPr>
        <w:rPr>
          <w:rFonts w:asciiTheme="majorBidi" w:eastAsiaTheme="majorEastAsia" w:hAnsiTheme="majorBidi" w:cstheme="majorBidi"/>
          <w:sz w:val="24"/>
          <w:szCs w:val="24"/>
          <w:lang w:val="en-GB"/>
        </w:rPr>
        <w:sectPr w:rsidR="000364F9" w:rsidRPr="00BE7FC4" w:rsidSect="00453E20">
          <w:headerReference w:type="default" r:id="rId11"/>
          <w:footerReference w:type="default" r:id="rId12"/>
          <w:headerReference w:type="first" r:id="rId13"/>
          <w:pgSz w:w="11907" w:h="16839" w:code="9"/>
          <w:pgMar w:top="521" w:right="1275" w:bottom="1440" w:left="1211" w:header="426" w:footer="268" w:gutter="0"/>
          <w:cols w:space="720"/>
          <w:noEndnote/>
          <w:titlePg/>
          <w:docGrid w:linePitch="299"/>
        </w:sectPr>
      </w:pPr>
    </w:p>
    <w:p w:rsidR="00B86DA1" w:rsidRPr="00B559FA" w:rsidRDefault="00B86DA1" w:rsidP="00334FE3">
      <w:pPr>
        <w:spacing w:after="240"/>
        <w:rPr>
          <w:rFonts w:asciiTheme="majorBidi" w:eastAsiaTheme="majorEastAsia" w:hAnsiTheme="majorBidi" w:cstheme="majorBidi"/>
          <w:b/>
          <w:bCs/>
          <w:sz w:val="24"/>
          <w:szCs w:val="24"/>
          <w:lang w:val="en-GB"/>
        </w:rPr>
      </w:pPr>
    </w:p>
    <w:p w:rsidR="00D658D8" w:rsidRPr="00B559FA" w:rsidRDefault="00960B8D" w:rsidP="00B86DA1">
      <w:pPr>
        <w:spacing w:after="240"/>
        <w:rPr>
          <w:rFonts w:asciiTheme="majorBidi" w:hAnsiTheme="majorBidi" w:cstheme="majorBidi"/>
          <w:color w:val="000000"/>
          <w:sz w:val="24"/>
          <w:szCs w:val="24"/>
        </w:rPr>
      </w:pPr>
      <w:r w:rsidRPr="00B559FA">
        <w:rPr>
          <w:rFonts w:asciiTheme="majorBidi" w:eastAsiaTheme="majorEastAsia" w:hAnsiTheme="majorBidi" w:cstheme="majorBidi"/>
          <w:b/>
          <w:bCs/>
          <w:sz w:val="24"/>
          <w:szCs w:val="24"/>
          <w:lang w:val="en-GB"/>
        </w:rPr>
        <w:t>MONTHLY FEE FOR ALL SERVICES FORMAT TO BE USED</w:t>
      </w:r>
    </w:p>
    <w:p w:rsidR="006D59D2" w:rsidRPr="00B559FA" w:rsidRDefault="006D59D2" w:rsidP="00334FE3">
      <w:pPr>
        <w:pStyle w:val="Default"/>
        <w:spacing w:after="240"/>
        <w:jc w:val="both"/>
        <w:rPr>
          <w:rFonts w:asciiTheme="majorBidi" w:hAnsiTheme="majorBidi" w:cstheme="majorBidi"/>
        </w:rPr>
      </w:pPr>
    </w:p>
    <w:tbl>
      <w:tblPr>
        <w:tblStyle w:val="TableGrid"/>
        <w:tblW w:w="8652" w:type="dxa"/>
        <w:jc w:val="center"/>
        <w:tblLook w:val="04A0" w:firstRow="1" w:lastRow="0" w:firstColumn="1" w:lastColumn="0" w:noHBand="0" w:noVBand="1"/>
      </w:tblPr>
      <w:tblGrid>
        <w:gridCol w:w="3098"/>
        <w:gridCol w:w="979"/>
        <w:gridCol w:w="1276"/>
        <w:gridCol w:w="1598"/>
        <w:gridCol w:w="1701"/>
      </w:tblGrid>
      <w:tr w:rsidR="00960B8D" w:rsidRPr="00B559FA" w:rsidTr="00334FE3">
        <w:trPr>
          <w:trHeight w:val="316"/>
          <w:jc w:val="center"/>
        </w:trPr>
        <w:tc>
          <w:tcPr>
            <w:tcW w:w="3098" w:type="dxa"/>
            <w:shd w:val="clear" w:color="auto" w:fill="A6A6A6" w:themeFill="background1" w:themeFillShade="A6"/>
          </w:tcPr>
          <w:p w:rsidR="00960B8D" w:rsidRPr="00B559FA" w:rsidRDefault="00960B8D" w:rsidP="00334FE3">
            <w:pPr>
              <w:pStyle w:val="Default"/>
              <w:spacing w:after="240"/>
              <w:jc w:val="center"/>
              <w:rPr>
                <w:rFonts w:asciiTheme="majorBidi" w:hAnsiTheme="majorBidi" w:cstheme="majorBidi"/>
                <w:b/>
                <w:bCs/>
              </w:rPr>
            </w:pPr>
            <w:r w:rsidRPr="00B559FA">
              <w:rPr>
                <w:rFonts w:asciiTheme="majorBidi" w:hAnsiTheme="majorBidi" w:cstheme="majorBidi"/>
                <w:b/>
                <w:bCs/>
              </w:rPr>
              <w:t>Remuneration</w:t>
            </w:r>
          </w:p>
        </w:tc>
        <w:tc>
          <w:tcPr>
            <w:tcW w:w="979" w:type="dxa"/>
            <w:shd w:val="clear" w:color="auto" w:fill="A6A6A6" w:themeFill="background1" w:themeFillShade="A6"/>
          </w:tcPr>
          <w:p w:rsidR="00960B8D" w:rsidRPr="00B559FA" w:rsidRDefault="00960B8D" w:rsidP="00334FE3">
            <w:pPr>
              <w:pStyle w:val="Default"/>
              <w:spacing w:after="240"/>
              <w:jc w:val="center"/>
              <w:rPr>
                <w:rFonts w:asciiTheme="majorBidi" w:hAnsiTheme="majorBidi" w:cstheme="majorBidi"/>
                <w:b/>
                <w:bCs/>
              </w:rPr>
            </w:pPr>
            <w:r w:rsidRPr="00B559FA">
              <w:rPr>
                <w:rFonts w:asciiTheme="majorBidi" w:hAnsiTheme="majorBidi" w:cstheme="majorBidi"/>
                <w:b/>
                <w:bCs/>
              </w:rPr>
              <w:t>Unit</w:t>
            </w:r>
          </w:p>
        </w:tc>
        <w:tc>
          <w:tcPr>
            <w:tcW w:w="1276" w:type="dxa"/>
            <w:shd w:val="clear" w:color="auto" w:fill="A6A6A6" w:themeFill="background1" w:themeFillShade="A6"/>
          </w:tcPr>
          <w:p w:rsidR="00960B8D" w:rsidRPr="00B559FA" w:rsidRDefault="00960B8D" w:rsidP="00334FE3">
            <w:pPr>
              <w:pStyle w:val="Default"/>
              <w:spacing w:after="240"/>
              <w:jc w:val="center"/>
              <w:rPr>
                <w:rFonts w:asciiTheme="majorBidi" w:hAnsiTheme="majorBidi" w:cstheme="majorBidi"/>
                <w:b/>
                <w:bCs/>
              </w:rPr>
            </w:pPr>
            <w:r w:rsidRPr="00B559FA">
              <w:rPr>
                <w:rFonts w:asciiTheme="majorBidi" w:hAnsiTheme="majorBidi" w:cstheme="majorBidi"/>
                <w:b/>
                <w:bCs/>
              </w:rPr>
              <w:t>No.</w:t>
            </w:r>
          </w:p>
        </w:tc>
        <w:tc>
          <w:tcPr>
            <w:tcW w:w="1598" w:type="dxa"/>
            <w:shd w:val="clear" w:color="auto" w:fill="A6A6A6" w:themeFill="background1" w:themeFillShade="A6"/>
          </w:tcPr>
          <w:p w:rsidR="00960B8D" w:rsidRPr="00B559FA" w:rsidRDefault="00960B8D" w:rsidP="00334FE3">
            <w:pPr>
              <w:pStyle w:val="Default"/>
              <w:spacing w:after="240"/>
              <w:jc w:val="center"/>
              <w:rPr>
                <w:rFonts w:asciiTheme="majorBidi" w:hAnsiTheme="majorBidi" w:cstheme="majorBidi"/>
                <w:b/>
                <w:bCs/>
              </w:rPr>
            </w:pPr>
            <w:r w:rsidRPr="00B559FA">
              <w:rPr>
                <w:rFonts w:asciiTheme="majorBidi" w:hAnsiTheme="majorBidi" w:cstheme="majorBidi"/>
                <w:b/>
                <w:bCs/>
              </w:rPr>
              <w:t>Rate</w:t>
            </w:r>
          </w:p>
        </w:tc>
        <w:tc>
          <w:tcPr>
            <w:tcW w:w="1701" w:type="dxa"/>
            <w:shd w:val="clear" w:color="auto" w:fill="A6A6A6" w:themeFill="background1" w:themeFillShade="A6"/>
          </w:tcPr>
          <w:p w:rsidR="00960B8D" w:rsidRPr="00B559FA" w:rsidRDefault="00960B8D" w:rsidP="00334FE3">
            <w:pPr>
              <w:pStyle w:val="Default"/>
              <w:spacing w:after="240"/>
              <w:jc w:val="center"/>
              <w:rPr>
                <w:rFonts w:asciiTheme="majorBidi" w:hAnsiTheme="majorBidi" w:cstheme="majorBidi"/>
                <w:b/>
                <w:bCs/>
              </w:rPr>
            </w:pPr>
            <w:r w:rsidRPr="00B559FA">
              <w:rPr>
                <w:rFonts w:asciiTheme="majorBidi" w:hAnsiTheme="majorBidi" w:cstheme="majorBidi"/>
                <w:b/>
                <w:bCs/>
              </w:rPr>
              <w:t>Total</w:t>
            </w:r>
          </w:p>
        </w:tc>
      </w:tr>
      <w:tr w:rsidR="00960B8D" w:rsidRPr="00B559FA" w:rsidTr="00334FE3">
        <w:trPr>
          <w:trHeight w:val="1900"/>
          <w:jc w:val="center"/>
        </w:trPr>
        <w:tc>
          <w:tcPr>
            <w:tcW w:w="3098" w:type="dxa"/>
          </w:tcPr>
          <w:p w:rsidR="00960B8D" w:rsidRPr="00B559FA" w:rsidRDefault="00960B8D" w:rsidP="00334FE3">
            <w:pPr>
              <w:pStyle w:val="Default"/>
              <w:spacing w:after="240"/>
              <w:jc w:val="both"/>
              <w:rPr>
                <w:rFonts w:asciiTheme="majorBidi" w:hAnsiTheme="majorBidi" w:cstheme="majorBidi"/>
                <w:i/>
                <w:iCs/>
              </w:rPr>
            </w:pPr>
            <w:r w:rsidRPr="00B559FA">
              <w:rPr>
                <w:rFonts w:asciiTheme="majorBidi" w:hAnsiTheme="majorBidi" w:cstheme="majorBidi"/>
                <w:i/>
                <w:iCs/>
              </w:rPr>
              <w:t>Professional fees inclusive of professional insurance, medical insurance, tax obligation etc.</w:t>
            </w:r>
          </w:p>
        </w:tc>
        <w:tc>
          <w:tcPr>
            <w:tcW w:w="979" w:type="dxa"/>
          </w:tcPr>
          <w:p w:rsidR="00960B8D" w:rsidRPr="00B559FA" w:rsidRDefault="00960B8D" w:rsidP="00334FE3">
            <w:pPr>
              <w:pStyle w:val="Default"/>
              <w:spacing w:after="240"/>
              <w:jc w:val="both"/>
              <w:rPr>
                <w:rFonts w:asciiTheme="majorBidi" w:hAnsiTheme="majorBidi" w:cstheme="majorBidi"/>
              </w:rPr>
            </w:pPr>
            <w:r w:rsidRPr="00B559FA">
              <w:rPr>
                <w:rFonts w:asciiTheme="majorBidi" w:hAnsiTheme="majorBidi" w:cstheme="majorBidi"/>
              </w:rPr>
              <w:t>Month</w:t>
            </w:r>
          </w:p>
        </w:tc>
        <w:tc>
          <w:tcPr>
            <w:tcW w:w="1276" w:type="dxa"/>
          </w:tcPr>
          <w:p w:rsidR="00960B8D" w:rsidRPr="00B559FA" w:rsidRDefault="00960B8D" w:rsidP="00334FE3">
            <w:pPr>
              <w:pStyle w:val="Default"/>
              <w:spacing w:after="240"/>
              <w:jc w:val="both"/>
              <w:rPr>
                <w:rFonts w:asciiTheme="majorBidi" w:hAnsiTheme="majorBidi" w:cstheme="majorBidi"/>
              </w:rPr>
            </w:pPr>
          </w:p>
        </w:tc>
        <w:tc>
          <w:tcPr>
            <w:tcW w:w="1598" w:type="dxa"/>
          </w:tcPr>
          <w:p w:rsidR="00960B8D" w:rsidRPr="00B559FA" w:rsidRDefault="00960B8D" w:rsidP="00334FE3">
            <w:pPr>
              <w:pStyle w:val="Default"/>
              <w:spacing w:after="240"/>
              <w:jc w:val="both"/>
              <w:rPr>
                <w:rFonts w:asciiTheme="majorBidi" w:hAnsiTheme="majorBidi" w:cstheme="majorBidi"/>
              </w:rPr>
            </w:pPr>
          </w:p>
        </w:tc>
        <w:tc>
          <w:tcPr>
            <w:tcW w:w="1701" w:type="dxa"/>
          </w:tcPr>
          <w:p w:rsidR="00960B8D" w:rsidRPr="00B559FA" w:rsidRDefault="00960B8D" w:rsidP="00334FE3">
            <w:pPr>
              <w:pStyle w:val="Default"/>
              <w:spacing w:after="240"/>
              <w:jc w:val="both"/>
              <w:rPr>
                <w:rFonts w:asciiTheme="majorBidi" w:hAnsiTheme="majorBidi" w:cstheme="majorBidi"/>
              </w:rPr>
            </w:pPr>
          </w:p>
        </w:tc>
      </w:tr>
      <w:tr w:rsidR="00960B8D" w:rsidRPr="00B559FA" w:rsidTr="00334FE3">
        <w:trPr>
          <w:trHeight w:val="278"/>
          <w:jc w:val="center"/>
        </w:trPr>
        <w:tc>
          <w:tcPr>
            <w:tcW w:w="6951" w:type="dxa"/>
            <w:gridSpan w:val="4"/>
            <w:tcBorders>
              <w:bottom w:val="single" w:sz="4" w:space="0" w:color="auto"/>
            </w:tcBorders>
          </w:tcPr>
          <w:p w:rsidR="00960B8D" w:rsidRPr="00B559FA" w:rsidRDefault="00960B8D" w:rsidP="00334FE3">
            <w:pPr>
              <w:pStyle w:val="Default"/>
              <w:spacing w:after="240"/>
              <w:jc w:val="right"/>
              <w:rPr>
                <w:rFonts w:asciiTheme="majorBidi" w:hAnsiTheme="majorBidi" w:cstheme="majorBidi"/>
                <w:b/>
                <w:bCs/>
              </w:rPr>
            </w:pPr>
            <w:r w:rsidRPr="00B559FA">
              <w:rPr>
                <w:rFonts w:asciiTheme="majorBidi" w:hAnsiTheme="majorBidi" w:cstheme="majorBidi"/>
                <w:b/>
                <w:bCs/>
              </w:rPr>
              <w:t>Sub - Total</w:t>
            </w:r>
          </w:p>
        </w:tc>
        <w:tc>
          <w:tcPr>
            <w:tcW w:w="1701" w:type="dxa"/>
            <w:tcBorders>
              <w:bottom w:val="single" w:sz="4" w:space="0" w:color="auto"/>
            </w:tcBorders>
          </w:tcPr>
          <w:p w:rsidR="00960B8D" w:rsidRPr="00B559FA" w:rsidRDefault="00960B8D" w:rsidP="00334FE3">
            <w:pPr>
              <w:pStyle w:val="Default"/>
              <w:spacing w:after="240"/>
              <w:jc w:val="both"/>
              <w:rPr>
                <w:rFonts w:asciiTheme="majorBidi" w:hAnsiTheme="majorBidi" w:cstheme="majorBidi"/>
              </w:rPr>
            </w:pPr>
          </w:p>
        </w:tc>
      </w:tr>
      <w:tr w:rsidR="00960B8D" w:rsidRPr="00B559FA" w:rsidTr="00334FE3">
        <w:trPr>
          <w:trHeight w:val="328"/>
          <w:jc w:val="center"/>
        </w:trPr>
        <w:tc>
          <w:tcPr>
            <w:tcW w:w="3098" w:type="dxa"/>
            <w:shd w:val="clear" w:color="auto" w:fill="A6A6A6" w:themeFill="background1" w:themeFillShade="A6"/>
          </w:tcPr>
          <w:p w:rsidR="00960B8D" w:rsidRPr="00B559FA" w:rsidRDefault="00960B8D" w:rsidP="00334FE3">
            <w:pPr>
              <w:pStyle w:val="Default"/>
              <w:spacing w:after="240"/>
              <w:jc w:val="center"/>
              <w:rPr>
                <w:rFonts w:asciiTheme="majorBidi" w:hAnsiTheme="majorBidi" w:cstheme="majorBidi"/>
                <w:b/>
                <w:bCs/>
              </w:rPr>
            </w:pPr>
            <w:r w:rsidRPr="00B559FA">
              <w:rPr>
                <w:rFonts w:asciiTheme="majorBidi" w:hAnsiTheme="majorBidi" w:cstheme="majorBidi"/>
                <w:b/>
                <w:bCs/>
              </w:rPr>
              <w:t>Reimbursable</w:t>
            </w:r>
          </w:p>
        </w:tc>
        <w:tc>
          <w:tcPr>
            <w:tcW w:w="979" w:type="dxa"/>
            <w:shd w:val="clear" w:color="auto" w:fill="A6A6A6" w:themeFill="background1" w:themeFillShade="A6"/>
          </w:tcPr>
          <w:p w:rsidR="00960B8D" w:rsidRPr="00B559FA" w:rsidRDefault="00960B8D" w:rsidP="00334FE3">
            <w:pPr>
              <w:pStyle w:val="Default"/>
              <w:spacing w:after="240"/>
              <w:jc w:val="center"/>
              <w:rPr>
                <w:rFonts w:asciiTheme="majorBidi" w:hAnsiTheme="majorBidi" w:cstheme="majorBidi"/>
                <w:b/>
                <w:bCs/>
              </w:rPr>
            </w:pPr>
            <w:r w:rsidRPr="00B559FA">
              <w:rPr>
                <w:rFonts w:asciiTheme="majorBidi" w:hAnsiTheme="majorBidi" w:cstheme="majorBidi"/>
                <w:b/>
                <w:bCs/>
              </w:rPr>
              <w:t>Unit</w:t>
            </w:r>
          </w:p>
        </w:tc>
        <w:tc>
          <w:tcPr>
            <w:tcW w:w="1276" w:type="dxa"/>
            <w:shd w:val="clear" w:color="auto" w:fill="A6A6A6" w:themeFill="background1" w:themeFillShade="A6"/>
          </w:tcPr>
          <w:p w:rsidR="00960B8D" w:rsidRPr="00B559FA" w:rsidRDefault="00960B8D" w:rsidP="00334FE3">
            <w:pPr>
              <w:pStyle w:val="Default"/>
              <w:spacing w:after="240"/>
              <w:jc w:val="center"/>
              <w:rPr>
                <w:rFonts w:asciiTheme="majorBidi" w:hAnsiTheme="majorBidi" w:cstheme="majorBidi"/>
                <w:b/>
                <w:bCs/>
              </w:rPr>
            </w:pPr>
            <w:r w:rsidRPr="00B559FA">
              <w:rPr>
                <w:rFonts w:asciiTheme="majorBidi" w:hAnsiTheme="majorBidi" w:cstheme="majorBidi"/>
                <w:b/>
                <w:bCs/>
              </w:rPr>
              <w:t>No.</w:t>
            </w:r>
          </w:p>
        </w:tc>
        <w:tc>
          <w:tcPr>
            <w:tcW w:w="1598" w:type="dxa"/>
            <w:shd w:val="clear" w:color="auto" w:fill="A6A6A6" w:themeFill="background1" w:themeFillShade="A6"/>
          </w:tcPr>
          <w:p w:rsidR="00960B8D" w:rsidRPr="00B559FA" w:rsidRDefault="00960B8D" w:rsidP="00334FE3">
            <w:pPr>
              <w:pStyle w:val="Default"/>
              <w:spacing w:after="240"/>
              <w:jc w:val="center"/>
              <w:rPr>
                <w:rFonts w:asciiTheme="majorBidi" w:hAnsiTheme="majorBidi" w:cstheme="majorBidi"/>
                <w:b/>
                <w:bCs/>
              </w:rPr>
            </w:pPr>
            <w:r w:rsidRPr="00B559FA">
              <w:rPr>
                <w:rFonts w:asciiTheme="majorBidi" w:hAnsiTheme="majorBidi" w:cstheme="majorBidi"/>
                <w:b/>
                <w:bCs/>
              </w:rPr>
              <w:t>Rate</w:t>
            </w:r>
          </w:p>
        </w:tc>
        <w:tc>
          <w:tcPr>
            <w:tcW w:w="1701" w:type="dxa"/>
            <w:shd w:val="clear" w:color="auto" w:fill="A6A6A6" w:themeFill="background1" w:themeFillShade="A6"/>
          </w:tcPr>
          <w:p w:rsidR="00960B8D" w:rsidRPr="00B559FA" w:rsidRDefault="00960B8D" w:rsidP="00334FE3">
            <w:pPr>
              <w:pStyle w:val="Default"/>
              <w:spacing w:after="240"/>
              <w:jc w:val="center"/>
              <w:rPr>
                <w:rFonts w:asciiTheme="majorBidi" w:hAnsiTheme="majorBidi" w:cstheme="majorBidi"/>
                <w:b/>
                <w:bCs/>
              </w:rPr>
            </w:pPr>
            <w:r w:rsidRPr="00B559FA">
              <w:rPr>
                <w:rFonts w:asciiTheme="majorBidi" w:hAnsiTheme="majorBidi" w:cstheme="majorBidi"/>
                <w:b/>
                <w:bCs/>
              </w:rPr>
              <w:t>Total</w:t>
            </w:r>
          </w:p>
        </w:tc>
      </w:tr>
      <w:tr w:rsidR="00960B8D" w:rsidRPr="00B559FA" w:rsidTr="00334FE3">
        <w:trPr>
          <w:trHeight w:val="411"/>
          <w:jc w:val="center"/>
        </w:trPr>
        <w:tc>
          <w:tcPr>
            <w:tcW w:w="3098" w:type="dxa"/>
          </w:tcPr>
          <w:p w:rsidR="00960B8D" w:rsidRPr="00B559FA" w:rsidRDefault="00960B8D" w:rsidP="00334FE3">
            <w:pPr>
              <w:pStyle w:val="Default"/>
              <w:spacing w:after="240"/>
              <w:jc w:val="both"/>
              <w:rPr>
                <w:rFonts w:asciiTheme="majorBidi" w:hAnsiTheme="majorBidi" w:cstheme="majorBidi"/>
              </w:rPr>
            </w:pPr>
          </w:p>
        </w:tc>
        <w:tc>
          <w:tcPr>
            <w:tcW w:w="979" w:type="dxa"/>
          </w:tcPr>
          <w:p w:rsidR="00960B8D" w:rsidRPr="00B559FA" w:rsidRDefault="00960B8D" w:rsidP="00334FE3">
            <w:pPr>
              <w:pStyle w:val="Default"/>
              <w:spacing w:after="240"/>
              <w:jc w:val="both"/>
              <w:rPr>
                <w:rFonts w:asciiTheme="majorBidi" w:hAnsiTheme="majorBidi" w:cstheme="majorBidi"/>
              </w:rPr>
            </w:pPr>
          </w:p>
        </w:tc>
        <w:tc>
          <w:tcPr>
            <w:tcW w:w="1276" w:type="dxa"/>
          </w:tcPr>
          <w:p w:rsidR="00960B8D" w:rsidRPr="00B559FA" w:rsidRDefault="00960B8D" w:rsidP="00334FE3">
            <w:pPr>
              <w:pStyle w:val="Default"/>
              <w:spacing w:after="240"/>
              <w:jc w:val="both"/>
              <w:rPr>
                <w:rFonts w:asciiTheme="majorBidi" w:hAnsiTheme="majorBidi" w:cstheme="majorBidi"/>
              </w:rPr>
            </w:pPr>
          </w:p>
        </w:tc>
        <w:tc>
          <w:tcPr>
            <w:tcW w:w="1598" w:type="dxa"/>
          </w:tcPr>
          <w:p w:rsidR="00960B8D" w:rsidRPr="00B559FA" w:rsidRDefault="00960B8D" w:rsidP="00334FE3">
            <w:pPr>
              <w:pStyle w:val="Default"/>
              <w:spacing w:after="240"/>
              <w:jc w:val="both"/>
              <w:rPr>
                <w:rFonts w:asciiTheme="majorBidi" w:hAnsiTheme="majorBidi" w:cstheme="majorBidi"/>
              </w:rPr>
            </w:pPr>
          </w:p>
        </w:tc>
        <w:tc>
          <w:tcPr>
            <w:tcW w:w="1701" w:type="dxa"/>
          </w:tcPr>
          <w:p w:rsidR="00960B8D" w:rsidRPr="00B559FA" w:rsidRDefault="00960B8D" w:rsidP="00334FE3">
            <w:pPr>
              <w:pStyle w:val="Default"/>
              <w:spacing w:after="240"/>
              <w:jc w:val="both"/>
              <w:rPr>
                <w:rFonts w:asciiTheme="majorBidi" w:hAnsiTheme="majorBidi" w:cstheme="majorBidi"/>
              </w:rPr>
            </w:pPr>
          </w:p>
        </w:tc>
      </w:tr>
      <w:tr w:rsidR="00960B8D" w:rsidRPr="00B559FA" w:rsidTr="00334FE3">
        <w:trPr>
          <w:trHeight w:val="411"/>
          <w:jc w:val="center"/>
        </w:trPr>
        <w:tc>
          <w:tcPr>
            <w:tcW w:w="3098" w:type="dxa"/>
          </w:tcPr>
          <w:p w:rsidR="00960B8D" w:rsidRPr="00B559FA" w:rsidRDefault="00960B8D" w:rsidP="00334FE3">
            <w:pPr>
              <w:pStyle w:val="Default"/>
              <w:spacing w:after="240"/>
              <w:jc w:val="both"/>
              <w:rPr>
                <w:rFonts w:asciiTheme="majorBidi" w:hAnsiTheme="majorBidi" w:cstheme="majorBidi"/>
              </w:rPr>
            </w:pPr>
          </w:p>
        </w:tc>
        <w:tc>
          <w:tcPr>
            <w:tcW w:w="979" w:type="dxa"/>
          </w:tcPr>
          <w:p w:rsidR="00960B8D" w:rsidRPr="00B559FA" w:rsidRDefault="00960B8D" w:rsidP="00334FE3">
            <w:pPr>
              <w:pStyle w:val="Default"/>
              <w:spacing w:after="240"/>
              <w:jc w:val="both"/>
              <w:rPr>
                <w:rFonts w:asciiTheme="majorBidi" w:hAnsiTheme="majorBidi" w:cstheme="majorBidi"/>
              </w:rPr>
            </w:pPr>
          </w:p>
        </w:tc>
        <w:tc>
          <w:tcPr>
            <w:tcW w:w="1276" w:type="dxa"/>
          </w:tcPr>
          <w:p w:rsidR="00960B8D" w:rsidRPr="00B559FA" w:rsidRDefault="00960B8D" w:rsidP="00334FE3">
            <w:pPr>
              <w:pStyle w:val="Default"/>
              <w:spacing w:after="240"/>
              <w:jc w:val="both"/>
              <w:rPr>
                <w:rFonts w:asciiTheme="majorBidi" w:hAnsiTheme="majorBidi" w:cstheme="majorBidi"/>
              </w:rPr>
            </w:pPr>
          </w:p>
        </w:tc>
        <w:tc>
          <w:tcPr>
            <w:tcW w:w="1598" w:type="dxa"/>
          </w:tcPr>
          <w:p w:rsidR="00960B8D" w:rsidRPr="00B559FA" w:rsidRDefault="00960B8D" w:rsidP="00334FE3">
            <w:pPr>
              <w:pStyle w:val="Default"/>
              <w:spacing w:after="240"/>
              <w:jc w:val="both"/>
              <w:rPr>
                <w:rFonts w:asciiTheme="majorBidi" w:hAnsiTheme="majorBidi" w:cstheme="majorBidi"/>
              </w:rPr>
            </w:pPr>
          </w:p>
        </w:tc>
        <w:tc>
          <w:tcPr>
            <w:tcW w:w="1701" w:type="dxa"/>
          </w:tcPr>
          <w:p w:rsidR="00960B8D" w:rsidRPr="00B559FA" w:rsidRDefault="00960B8D" w:rsidP="00334FE3">
            <w:pPr>
              <w:pStyle w:val="Default"/>
              <w:spacing w:after="240"/>
              <w:jc w:val="both"/>
              <w:rPr>
                <w:rFonts w:asciiTheme="majorBidi" w:hAnsiTheme="majorBidi" w:cstheme="majorBidi"/>
              </w:rPr>
            </w:pPr>
          </w:p>
        </w:tc>
      </w:tr>
      <w:tr w:rsidR="00960B8D" w:rsidRPr="00B559FA" w:rsidTr="00334FE3">
        <w:trPr>
          <w:trHeight w:val="463"/>
          <w:jc w:val="center"/>
        </w:trPr>
        <w:tc>
          <w:tcPr>
            <w:tcW w:w="3098" w:type="dxa"/>
          </w:tcPr>
          <w:p w:rsidR="00960B8D" w:rsidRPr="00B559FA" w:rsidRDefault="00960B8D" w:rsidP="00334FE3">
            <w:pPr>
              <w:pStyle w:val="Default"/>
              <w:spacing w:after="240"/>
              <w:jc w:val="both"/>
              <w:rPr>
                <w:rFonts w:asciiTheme="majorBidi" w:hAnsiTheme="majorBidi" w:cstheme="majorBidi"/>
              </w:rPr>
            </w:pPr>
          </w:p>
        </w:tc>
        <w:tc>
          <w:tcPr>
            <w:tcW w:w="979" w:type="dxa"/>
          </w:tcPr>
          <w:p w:rsidR="00960B8D" w:rsidRPr="00B559FA" w:rsidRDefault="00960B8D" w:rsidP="00334FE3">
            <w:pPr>
              <w:pStyle w:val="Default"/>
              <w:spacing w:after="240"/>
              <w:jc w:val="both"/>
              <w:rPr>
                <w:rFonts w:asciiTheme="majorBidi" w:hAnsiTheme="majorBidi" w:cstheme="majorBidi"/>
              </w:rPr>
            </w:pPr>
          </w:p>
        </w:tc>
        <w:tc>
          <w:tcPr>
            <w:tcW w:w="1276" w:type="dxa"/>
          </w:tcPr>
          <w:p w:rsidR="00960B8D" w:rsidRPr="00B559FA" w:rsidRDefault="00960B8D" w:rsidP="00334FE3">
            <w:pPr>
              <w:pStyle w:val="Default"/>
              <w:spacing w:after="240"/>
              <w:jc w:val="both"/>
              <w:rPr>
                <w:rFonts w:asciiTheme="majorBidi" w:hAnsiTheme="majorBidi" w:cstheme="majorBidi"/>
              </w:rPr>
            </w:pPr>
          </w:p>
        </w:tc>
        <w:tc>
          <w:tcPr>
            <w:tcW w:w="1598" w:type="dxa"/>
          </w:tcPr>
          <w:p w:rsidR="00960B8D" w:rsidRPr="00B559FA" w:rsidRDefault="00960B8D" w:rsidP="00334FE3">
            <w:pPr>
              <w:pStyle w:val="Default"/>
              <w:spacing w:after="240"/>
              <w:jc w:val="both"/>
              <w:rPr>
                <w:rFonts w:asciiTheme="majorBidi" w:hAnsiTheme="majorBidi" w:cstheme="majorBidi"/>
              </w:rPr>
            </w:pPr>
          </w:p>
        </w:tc>
        <w:tc>
          <w:tcPr>
            <w:tcW w:w="1701" w:type="dxa"/>
          </w:tcPr>
          <w:p w:rsidR="00960B8D" w:rsidRPr="00B559FA" w:rsidRDefault="00960B8D" w:rsidP="00334FE3">
            <w:pPr>
              <w:pStyle w:val="Default"/>
              <w:spacing w:after="240"/>
              <w:jc w:val="both"/>
              <w:rPr>
                <w:rFonts w:asciiTheme="majorBidi" w:hAnsiTheme="majorBidi" w:cstheme="majorBidi"/>
              </w:rPr>
            </w:pPr>
          </w:p>
        </w:tc>
      </w:tr>
      <w:tr w:rsidR="00960B8D" w:rsidRPr="00B559FA" w:rsidTr="00334FE3">
        <w:trPr>
          <w:trHeight w:val="540"/>
          <w:jc w:val="center"/>
        </w:trPr>
        <w:tc>
          <w:tcPr>
            <w:tcW w:w="3098" w:type="dxa"/>
          </w:tcPr>
          <w:p w:rsidR="00960B8D" w:rsidRPr="00B559FA" w:rsidRDefault="00960B8D" w:rsidP="00334FE3">
            <w:pPr>
              <w:pStyle w:val="Default"/>
              <w:spacing w:after="240"/>
              <w:jc w:val="both"/>
              <w:rPr>
                <w:rFonts w:asciiTheme="majorBidi" w:hAnsiTheme="majorBidi" w:cstheme="majorBidi"/>
              </w:rPr>
            </w:pPr>
          </w:p>
        </w:tc>
        <w:tc>
          <w:tcPr>
            <w:tcW w:w="979" w:type="dxa"/>
          </w:tcPr>
          <w:p w:rsidR="00960B8D" w:rsidRPr="00B559FA" w:rsidRDefault="00960B8D" w:rsidP="00334FE3">
            <w:pPr>
              <w:pStyle w:val="Default"/>
              <w:spacing w:after="240"/>
              <w:jc w:val="both"/>
              <w:rPr>
                <w:rFonts w:asciiTheme="majorBidi" w:hAnsiTheme="majorBidi" w:cstheme="majorBidi"/>
              </w:rPr>
            </w:pPr>
          </w:p>
        </w:tc>
        <w:tc>
          <w:tcPr>
            <w:tcW w:w="1276" w:type="dxa"/>
          </w:tcPr>
          <w:p w:rsidR="00960B8D" w:rsidRPr="00B559FA" w:rsidRDefault="00960B8D" w:rsidP="00334FE3">
            <w:pPr>
              <w:pStyle w:val="Default"/>
              <w:spacing w:after="240"/>
              <w:jc w:val="both"/>
              <w:rPr>
                <w:rFonts w:asciiTheme="majorBidi" w:hAnsiTheme="majorBidi" w:cstheme="majorBidi"/>
              </w:rPr>
            </w:pPr>
          </w:p>
        </w:tc>
        <w:tc>
          <w:tcPr>
            <w:tcW w:w="1598" w:type="dxa"/>
          </w:tcPr>
          <w:p w:rsidR="00960B8D" w:rsidRPr="00B559FA" w:rsidRDefault="00960B8D" w:rsidP="00334FE3">
            <w:pPr>
              <w:pStyle w:val="Default"/>
              <w:spacing w:after="240"/>
              <w:jc w:val="both"/>
              <w:rPr>
                <w:rFonts w:asciiTheme="majorBidi" w:hAnsiTheme="majorBidi" w:cstheme="majorBidi"/>
              </w:rPr>
            </w:pPr>
          </w:p>
        </w:tc>
        <w:tc>
          <w:tcPr>
            <w:tcW w:w="1701" w:type="dxa"/>
          </w:tcPr>
          <w:p w:rsidR="00960B8D" w:rsidRPr="00B559FA" w:rsidRDefault="00960B8D" w:rsidP="00334FE3">
            <w:pPr>
              <w:pStyle w:val="Default"/>
              <w:spacing w:after="240"/>
              <w:jc w:val="both"/>
              <w:rPr>
                <w:rFonts w:asciiTheme="majorBidi" w:hAnsiTheme="majorBidi" w:cstheme="majorBidi"/>
              </w:rPr>
            </w:pPr>
          </w:p>
        </w:tc>
      </w:tr>
      <w:tr w:rsidR="00960B8D" w:rsidRPr="00B559FA" w:rsidTr="00334FE3">
        <w:trPr>
          <w:trHeight w:val="448"/>
          <w:jc w:val="center"/>
        </w:trPr>
        <w:tc>
          <w:tcPr>
            <w:tcW w:w="6951" w:type="dxa"/>
            <w:gridSpan w:val="4"/>
          </w:tcPr>
          <w:p w:rsidR="00960B8D" w:rsidRPr="00B559FA" w:rsidRDefault="00960B8D" w:rsidP="00334FE3">
            <w:pPr>
              <w:pStyle w:val="Default"/>
              <w:spacing w:after="240"/>
              <w:jc w:val="right"/>
              <w:rPr>
                <w:rFonts w:asciiTheme="majorBidi" w:hAnsiTheme="majorBidi" w:cstheme="majorBidi"/>
              </w:rPr>
            </w:pPr>
            <w:r w:rsidRPr="00B559FA">
              <w:rPr>
                <w:rFonts w:asciiTheme="majorBidi" w:hAnsiTheme="majorBidi" w:cstheme="majorBidi"/>
                <w:b/>
                <w:bCs/>
              </w:rPr>
              <w:t>Sub - Total</w:t>
            </w:r>
          </w:p>
        </w:tc>
        <w:tc>
          <w:tcPr>
            <w:tcW w:w="1701" w:type="dxa"/>
          </w:tcPr>
          <w:p w:rsidR="00960B8D" w:rsidRPr="00B559FA" w:rsidRDefault="00960B8D" w:rsidP="00334FE3">
            <w:pPr>
              <w:pStyle w:val="Default"/>
              <w:spacing w:after="240"/>
              <w:jc w:val="both"/>
              <w:rPr>
                <w:rFonts w:asciiTheme="majorBidi" w:hAnsiTheme="majorBidi" w:cstheme="majorBidi"/>
              </w:rPr>
            </w:pPr>
          </w:p>
        </w:tc>
      </w:tr>
      <w:tr w:rsidR="00960B8D" w:rsidRPr="00B559FA" w:rsidTr="00334FE3">
        <w:trPr>
          <w:trHeight w:val="484"/>
          <w:jc w:val="center"/>
        </w:trPr>
        <w:tc>
          <w:tcPr>
            <w:tcW w:w="6951" w:type="dxa"/>
            <w:gridSpan w:val="4"/>
          </w:tcPr>
          <w:p w:rsidR="00960B8D" w:rsidRPr="00B559FA" w:rsidRDefault="00960B8D" w:rsidP="00334FE3">
            <w:pPr>
              <w:pStyle w:val="Default"/>
              <w:spacing w:after="240"/>
              <w:jc w:val="right"/>
              <w:rPr>
                <w:rFonts w:asciiTheme="majorBidi" w:hAnsiTheme="majorBidi" w:cstheme="majorBidi"/>
              </w:rPr>
            </w:pPr>
            <w:r w:rsidRPr="00B559FA">
              <w:rPr>
                <w:rFonts w:asciiTheme="majorBidi" w:hAnsiTheme="majorBidi" w:cstheme="majorBidi"/>
                <w:b/>
                <w:bCs/>
              </w:rPr>
              <w:t>GRAND - Total</w:t>
            </w:r>
          </w:p>
        </w:tc>
        <w:tc>
          <w:tcPr>
            <w:tcW w:w="1701" w:type="dxa"/>
          </w:tcPr>
          <w:p w:rsidR="00960B8D" w:rsidRPr="00B559FA" w:rsidRDefault="00960B8D" w:rsidP="00334FE3">
            <w:pPr>
              <w:pStyle w:val="Default"/>
              <w:spacing w:after="240"/>
              <w:jc w:val="both"/>
              <w:rPr>
                <w:rFonts w:asciiTheme="majorBidi" w:hAnsiTheme="majorBidi" w:cstheme="majorBidi"/>
              </w:rPr>
            </w:pPr>
          </w:p>
        </w:tc>
      </w:tr>
    </w:tbl>
    <w:p w:rsidR="006D59D2" w:rsidRPr="00B559FA" w:rsidRDefault="006D59D2" w:rsidP="00334FE3">
      <w:pPr>
        <w:pStyle w:val="Default"/>
        <w:spacing w:after="240"/>
        <w:ind w:left="1440" w:hanging="360"/>
        <w:jc w:val="both"/>
        <w:rPr>
          <w:rFonts w:asciiTheme="majorBidi" w:hAnsiTheme="majorBidi" w:cstheme="majorBidi"/>
        </w:rPr>
      </w:pPr>
    </w:p>
    <w:p w:rsidR="00960B8D" w:rsidRPr="006D59D2" w:rsidRDefault="00FA687A" w:rsidP="00334FE3">
      <w:pPr>
        <w:pStyle w:val="Default"/>
        <w:spacing w:after="240"/>
        <w:jc w:val="both"/>
      </w:pPr>
      <w:r w:rsidRPr="00B559FA">
        <w:rPr>
          <w:rFonts w:asciiTheme="majorBidi" w:eastAsia="Calibri" w:hAnsiTheme="majorBidi" w:cstheme="majorBidi"/>
        </w:rPr>
        <w:t>The information provided in this Form shall only be used to demonstrate the basis for calculation of the Contract ceiling amount, if needed, to establish payments to the Consultant for possible additional services requested by the Client. This form shall not be used as a basis for paym</w:t>
      </w:r>
      <w:r w:rsidRPr="00B559FA">
        <w:rPr>
          <w:rFonts w:eastAsia="Calibri" w:cs="Iskoola Pota"/>
          <w:sz w:val="23"/>
          <w:szCs w:val="23"/>
        </w:rPr>
        <w:t>ents</w:t>
      </w:r>
      <w:r w:rsidR="00334FE3" w:rsidRPr="00B559FA">
        <w:rPr>
          <w:rFonts w:eastAsia="Calibri" w:cs="Iskoola Pota"/>
          <w:sz w:val="23"/>
          <w:szCs w:val="23"/>
        </w:rPr>
        <w:t>.</w:t>
      </w:r>
    </w:p>
    <w:sectPr w:rsidR="00960B8D" w:rsidRPr="006D59D2" w:rsidSect="008B31C9">
      <w:pgSz w:w="11907" w:h="16839" w:code="9"/>
      <w:pgMar w:top="1276" w:right="1275" w:bottom="1440" w:left="1211"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4069" w:rsidRDefault="008E4069" w:rsidP="00B86DA1">
      <w:pPr>
        <w:spacing w:after="0" w:line="240" w:lineRule="auto"/>
      </w:pPr>
      <w:r>
        <w:separator/>
      </w:r>
    </w:p>
  </w:endnote>
  <w:endnote w:type="continuationSeparator" w:id="0">
    <w:p w:rsidR="008E4069" w:rsidRDefault="008E4069" w:rsidP="00B86D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Iskoola Pota">
    <w:panose1 w:val="020B0502040204020203"/>
    <w:charset w:val="00"/>
    <w:family w:val="swiss"/>
    <w:pitch w:val="variable"/>
    <w:sig w:usb0="00000003" w:usb1="00000000" w:usb2="000002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i/>
        <w:iCs/>
        <w:color w:val="8C8C8C" w:themeColor="background1" w:themeShade="8C"/>
      </w:rPr>
      <w:alias w:val="Company"/>
      <w:id w:val="270665196"/>
      <w:dataBinding w:prefixMappings="xmlns:ns0='http://schemas.openxmlformats.org/officeDocument/2006/extended-properties'" w:xpath="/ns0:Properties[1]/ns0:Company[1]" w:storeItemID="{6668398D-A668-4E3E-A5EB-62B293D839F1}"/>
      <w:text/>
    </w:sdtPr>
    <w:sdtEndPr/>
    <w:sdtContent>
      <w:p w:rsidR="00B86DA1" w:rsidRDefault="00B86DA1" w:rsidP="00B86DA1">
        <w:pPr>
          <w:pStyle w:val="Footer"/>
          <w:pBdr>
            <w:top w:val="single" w:sz="24" w:space="5" w:color="9BBB59" w:themeColor="accent3"/>
          </w:pBdr>
          <w:jc w:val="right"/>
          <w:rPr>
            <w:i/>
            <w:iCs/>
            <w:color w:val="8C8C8C" w:themeColor="background1" w:themeShade="8C"/>
          </w:rPr>
        </w:pPr>
        <w:r>
          <w:rPr>
            <w:i/>
            <w:iCs/>
            <w:color w:val="8C8C8C" w:themeColor="background1" w:themeShade="8C"/>
          </w:rPr>
          <w:t xml:space="preserve">TOR- Technical </w:t>
        </w:r>
        <w:proofErr w:type="spellStart"/>
        <w:r>
          <w:rPr>
            <w:i/>
            <w:iCs/>
            <w:color w:val="8C8C8C" w:themeColor="background1" w:themeShade="8C"/>
          </w:rPr>
          <w:t>Asssistance</w:t>
        </w:r>
        <w:proofErr w:type="spellEnd"/>
      </w:p>
    </w:sdtContent>
  </w:sdt>
  <w:p w:rsidR="00B86DA1" w:rsidRDefault="00B86DA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4069" w:rsidRDefault="008E4069" w:rsidP="00B86DA1">
      <w:pPr>
        <w:spacing w:after="0" w:line="240" w:lineRule="auto"/>
      </w:pPr>
      <w:r>
        <w:separator/>
      </w:r>
    </w:p>
  </w:footnote>
  <w:footnote w:type="continuationSeparator" w:id="0">
    <w:p w:rsidR="008E4069" w:rsidRDefault="008E4069" w:rsidP="00B86D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9868831"/>
      <w:docPartObj>
        <w:docPartGallery w:val="Page Numbers (Top of Page)"/>
        <w:docPartUnique/>
      </w:docPartObj>
    </w:sdtPr>
    <w:sdtEndPr>
      <w:rPr>
        <w:noProof/>
      </w:rPr>
    </w:sdtEndPr>
    <w:sdtContent>
      <w:p w:rsidR="008B31C9" w:rsidRDefault="008B31C9">
        <w:pPr>
          <w:pStyle w:val="Header"/>
          <w:jc w:val="right"/>
        </w:pPr>
        <w:r>
          <w:fldChar w:fldCharType="begin"/>
        </w:r>
        <w:r>
          <w:instrText xml:space="preserve"> PAGE   \* MERGEFORMAT </w:instrText>
        </w:r>
        <w:r>
          <w:fldChar w:fldCharType="separate"/>
        </w:r>
        <w:r w:rsidR="00D05D49">
          <w:rPr>
            <w:noProof/>
          </w:rPr>
          <w:t>3</w:t>
        </w:r>
        <w:r>
          <w:rPr>
            <w:noProof/>
          </w:rPr>
          <w:fldChar w:fldCharType="end"/>
        </w:r>
      </w:p>
    </w:sdtContent>
  </w:sdt>
  <w:p w:rsidR="008B31C9" w:rsidRDefault="008B31C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31C9" w:rsidRDefault="008B31C9" w:rsidP="008B31C9">
    <w:pPr>
      <w:pStyle w:val="Header"/>
      <w:jc w:val="right"/>
    </w:pPr>
  </w:p>
  <w:p w:rsidR="008B31C9" w:rsidRDefault="008B31C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F2617"/>
    <w:multiLevelType w:val="hybridMultilevel"/>
    <w:tmpl w:val="FB22EB56"/>
    <w:lvl w:ilvl="0" w:tplc="CBF04154">
      <w:start w:val="1"/>
      <w:numFmt w:val="upperLetter"/>
      <w:pStyle w:val="Heading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AAA690A"/>
    <w:multiLevelType w:val="hybridMultilevel"/>
    <w:tmpl w:val="618CD470"/>
    <w:lvl w:ilvl="0" w:tplc="0409000F">
      <w:start w:val="1"/>
      <w:numFmt w:val="decimal"/>
      <w:lvlText w:val="%1."/>
      <w:lvlJc w:val="left"/>
      <w:pPr>
        <w:ind w:left="502"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32970D4F"/>
    <w:multiLevelType w:val="hybridMultilevel"/>
    <w:tmpl w:val="A9E2D728"/>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nsid w:val="446C14F0"/>
    <w:multiLevelType w:val="hybridMultilevel"/>
    <w:tmpl w:val="EC0E66E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
    <w:nsid w:val="44E82F04"/>
    <w:multiLevelType w:val="hybridMultilevel"/>
    <w:tmpl w:val="A886B2C8"/>
    <w:lvl w:ilvl="0" w:tplc="0409000F">
      <w:start w:val="1"/>
      <w:numFmt w:val="decimal"/>
      <w:lvlText w:val="%1."/>
      <w:lvlJc w:val="left"/>
      <w:pPr>
        <w:ind w:left="1069" w:hanging="360"/>
      </w:p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nsid w:val="48D010D5"/>
    <w:multiLevelType w:val="hybridMultilevel"/>
    <w:tmpl w:val="E0C0D4A0"/>
    <w:lvl w:ilvl="0" w:tplc="31AE5232">
      <w:start w:val="1"/>
      <w:numFmt w:val="decimal"/>
      <w:lvlText w:val="%1."/>
      <w:lvlJc w:val="left"/>
      <w:pPr>
        <w:ind w:left="720" w:hanging="360"/>
      </w:pPr>
      <w:rPr>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5F744311"/>
    <w:multiLevelType w:val="hybridMultilevel"/>
    <w:tmpl w:val="48241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3602BD4"/>
    <w:multiLevelType w:val="hybridMultilevel"/>
    <w:tmpl w:val="99224866"/>
    <w:lvl w:ilvl="0" w:tplc="C414B816">
      <w:start w:val="6"/>
      <w:numFmt w:val="decimal"/>
      <w:lvlText w:val="%1."/>
      <w:lvlJc w:val="left"/>
      <w:pPr>
        <w:ind w:left="502"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66F646F6"/>
    <w:multiLevelType w:val="hybridMultilevel"/>
    <w:tmpl w:val="FDFC60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683E721A"/>
    <w:multiLevelType w:val="hybridMultilevel"/>
    <w:tmpl w:val="60646FB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8B421AC"/>
    <w:multiLevelType w:val="hybridMultilevel"/>
    <w:tmpl w:val="75140500"/>
    <w:lvl w:ilvl="0" w:tplc="5D7EFD34">
      <w:start w:val="1"/>
      <w:numFmt w:val="decimal"/>
      <w:lvlText w:val="%1."/>
      <w:lvlJc w:val="left"/>
      <w:pPr>
        <w:ind w:left="720" w:hanging="360"/>
      </w:pPr>
      <w:rPr>
        <w:rFonts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1">
    <w:nsid w:val="73E73911"/>
    <w:multiLevelType w:val="hybridMultilevel"/>
    <w:tmpl w:val="0B9822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8"/>
  </w:num>
  <w:num w:numId="2">
    <w:abstractNumId w:val="11"/>
  </w:num>
  <w:num w:numId="3">
    <w:abstractNumId w:val="6"/>
  </w:num>
  <w:num w:numId="4">
    <w:abstractNumId w:val="9"/>
  </w:num>
  <w:num w:numId="5">
    <w:abstractNumId w:val="10"/>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
  </w:num>
  <w:num w:numId="12">
    <w:abstractNumId w:val="2"/>
  </w:num>
  <w:num w:numId="13">
    <w:abstractNumId w:val="7"/>
  </w:num>
  <w:num w:numId="14">
    <w:abstractNumId w:val="4"/>
  </w:num>
  <w:num w:numId="15">
    <w:abstractNumId w:val="0"/>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59D2"/>
    <w:rsid w:val="00011865"/>
    <w:rsid w:val="000364F9"/>
    <w:rsid w:val="000600EC"/>
    <w:rsid w:val="000B6089"/>
    <w:rsid w:val="000C3F81"/>
    <w:rsid w:val="001041E9"/>
    <w:rsid w:val="00200A0A"/>
    <w:rsid w:val="00224CD1"/>
    <w:rsid w:val="00307B72"/>
    <w:rsid w:val="00317291"/>
    <w:rsid w:val="003300AD"/>
    <w:rsid w:val="00332D5E"/>
    <w:rsid w:val="00334FE3"/>
    <w:rsid w:val="00370D2E"/>
    <w:rsid w:val="00416F98"/>
    <w:rsid w:val="00453E20"/>
    <w:rsid w:val="00487D19"/>
    <w:rsid w:val="004E6BC3"/>
    <w:rsid w:val="0059661C"/>
    <w:rsid w:val="005C4D1D"/>
    <w:rsid w:val="00621936"/>
    <w:rsid w:val="006258B8"/>
    <w:rsid w:val="006B6C60"/>
    <w:rsid w:val="006D59D2"/>
    <w:rsid w:val="007205F0"/>
    <w:rsid w:val="007D53AF"/>
    <w:rsid w:val="008B31C9"/>
    <w:rsid w:val="008E4069"/>
    <w:rsid w:val="008F680E"/>
    <w:rsid w:val="0093462C"/>
    <w:rsid w:val="009556A1"/>
    <w:rsid w:val="00960B8D"/>
    <w:rsid w:val="009628BD"/>
    <w:rsid w:val="009816AD"/>
    <w:rsid w:val="009B3692"/>
    <w:rsid w:val="00A30817"/>
    <w:rsid w:val="00AA7763"/>
    <w:rsid w:val="00AA7FB8"/>
    <w:rsid w:val="00AF2714"/>
    <w:rsid w:val="00B559FA"/>
    <w:rsid w:val="00B86DA1"/>
    <w:rsid w:val="00BE7FC4"/>
    <w:rsid w:val="00C01890"/>
    <w:rsid w:val="00C24A0A"/>
    <w:rsid w:val="00C63A16"/>
    <w:rsid w:val="00C874D4"/>
    <w:rsid w:val="00D05D49"/>
    <w:rsid w:val="00D658D8"/>
    <w:rsid w:val="00D740D4"/>
    <w:rsid w:val="00E25BC5"/>
    <w:rsid w:val="00E464A2"/>
    <w:rsid w:val="00EF03F0"/>
    <w:rsid w:val="00F16DB1"/>
    <w:rsid w:val="00F205E6"/>
    <w:rsid w:val="00F51CD0"/>
    <w:rsid w:val="00F54BDA"/>
    <w:rsid w:val="00F808E0"/>
    <w:rsid w:val="00F932D9"/>
    <w:rsid w:val="00FA687A"/>
    <w:rsid w:val="00FC461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34FE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E7FC4"/>
    <w:pPr>
      <w:keepNext/>
      <w:keepLines/>
      <w:numPr>
        <w:numId w:val="15"/>
      </w:numPr>
      <w:spacing w:before="200" w:after="240"/>
      <w:ind w:left="426" w:hanging="426"/>
      <w:outlineLvl w:val="1"/>
    </w:pPr>
    <w:rPr>
      <w:rFonts w:asciiTheme="majorBidi" w:eastAsiaTheme="majorEastAsia" w:hAnsiTheme="majorBidi" w:cstheme="majorBid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D59D2"/>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link w:val="ListParagraphChar"/>
    <w:uiPriority w:val="34"/>
    <w:qFormat/>
    <w:rsid w:val="00E464A2"/>
    <w:pPr>
      <w:ind w:left="720"/>
      <w:contextualSpacing/>
    </w:pPr>
  </w:style>
  <w:style w:type="table" w:styleId="TableGrid">
    <w:name w:val="Table Grid"/>
    <w:basedOn w:val="TableNormal"/>
    <w:uiPriority w:val="59"/>
    <w:rsid w:val="00960B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960B8D"/>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alloonText">
    <w:name w:val="Balloon Text"/>
    <w:basedOn w:val="Normal"/>
    <w:link w:val="BalloonTextChar"/>
    <w:uiPriority w:val="99"/>
    <w:semiHidden/>
    <w:unhideWhenUsed/>
    <w:rsid w:val="00334F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FE3"/>
    <w:rPr>
      <w:rFonts w:ascii="Tahoma" w:hAnsi="Tahoma" w:cs="Tahoma"/>
      <w:sz w:val="16"/>
      <w:szCs w:val="16"/>
    </w:rPr>
  </w:style>
  <w:style w:type="character" w:customStyle="1" w:styleId="Heading1Char">
    <w:name w:val="Heading 1 Char"/>
    <w:basedOn w:val="DefaultParagraphFont"/>
    <w:link w:val="Heading1"/>
    <w:uiPriority w:val="9"/>
    <w:rsid w:val="00334FE3"/>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334FE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34FE3"/>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BE7FC4"/>
    <w:rPr>
      <w:rFonts w:asciiTheme="majorBidi" w:eastAsiaTheme="majorEastAsia" w:hAnsiTheme="majorBidi" w:cstheme="majorBidi"/>
      <w:b/>
      <w:bCs/>
      <w:sz w:val="24"/>
      <w:szCs w:val="24"/>
    </w:rPr>
  </w:style>
  <w:style w:type="paragraph" w:styleId="Header">
    <w:name w:val="header"/>
    <w:basedOn w:val="Normal"/>
    <w:link w:val="HeaderChar"/>
    <w:uiPriority w:val="99"/>
    <w:unhideWhenUsed/>
    <w:rsid w:val="00B86D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6DA1"/>
  </w:style>
  <w:style w:type="paragraph" w:styleId="Footer">
    <w:name w:val="footer"/>
    <w:basedOn w:val="Normal"/>
    <w:link w:val="FooterChar"/>
    <w:uiPriority w:val="99"/>
    <w:unhideWhenUsed/>
    <w:rsid w:val="00B86D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6DA1"/>
  </w:style>
  <w:style w:type="character" w:styleId="CommentReference">
    <w:name w:val="annotation reference"/>
    <w:basedOn w:val="DefaultParagraphFont"/>
    <w:uiPriority w:val="99"/>
    <w:semiHidden/>
    <w:unhideWhenUsed/>
    <w:rsid w:val="00AA7FB8"/>
    <w:rPr>
      <w:sz w:val="16"/>
      <w:szCs w:val="16"/>
    </w:rPr>
  </w:style>
  <w:style w:type="paragraph" w:styleId="CommentText">
    <w:name w:val="annotation text"/>
    <w:basedOn w:val="Normal"/>
    <w:link w:val="CommentTextChar"/>
    <w:uiPriority w:val="99"/>
    <w:semiHidden/>
    <w:unhideWhenUsed/>
    <w:rsid w:val="00AA7FB8"/>
    <w:pPr>
      <w:spacing w:line="240" w:lineRule="auto"/>
    </w:pPr>
    <w:rPr>
      <w:sz w:val="20"/>
      <w:szCs w:val="20"/>
    </w:rPr>
  </w:style>
  <w:style w:type="character" w:customStyle="1" w:styleId="CommentTextChar">
    <w:name w:val="Comment Text Char"/>
    <w:basedOn w:val="DefaultParagraphFont"/>
    <w:link w:val="CommentText"/>
    <w:uiPriority w:val="99"/>
    <w:semiHidden/>
    <w:rsid w:val="00AA7FB8"/>
    <w:rPr>
      <w:sz w:val="20"/>
      <w:szCs w:val="20"/>
    </w:rPr>
  </w:style>
  <w:style w:type="paragraph" w:styleId="CommentSubject">
    <w:name w:val="annotation subject"/>
    <w:basedOn w:val="CommentText"/>
    <w:next w:val="CommentText"/>
    <w:link w:val="CommentSubjectChar"/>
    <w:uiPriority w:val="99"/>
    <w:semiHidden/>
    <w:unhideWhenUsed/>
    <w:rsid w:val="00AA7FB8"/>
    <w:rPr>
      <w:b/>
      <w:bCs/>
    </w:rPr>
  </w:style>
  <w:style w:type="character" w:customStyle="1" w:styleId="CommentSubjectChar">
    <w:name w:val="Comment Subject Char"/>
    <w:basedOn w:val="CommentTextChar"/>
    <w:link w:val="CommentSubject"/>
    <w:uiPriority w:val="99"/>
    <w:semiHidden/>
    <w:rsid w:val="00AA7FB8"/>
    <w:rPr>
      <w:b/>
      <w:bCs/>
      <w:sz w:val="20"/>
      <w:szCs w:val="20"/>
    </w:rPr>
  </w:style>
  <w:style w:type="character" w:customStyle="1" w:styleId="ListParagraphChar">
    <w:name w:val="List Paragraph Char"/>
    <w:basedOn w:val="DefaultParagraphFont"/>
    <w:link w:val="ListParagraph"/>
    <w:uiPriority w:val="34"/>
    <w:locked/>
    <w:rsid w:val="00B559F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34FE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E7FC4"/>
    <w:pPr>
      <w:keepNext/>
      <w:keepLines/>
      <w:numPr>
        <w:numId w:val="15"/>
      </w:numPr>
      <w:spacing w:before="200" w:after="240"/>
      <w:ind w:left="426" w:hanging="426"/>
      <w:outlineLvl w:val="1"/>
    </w:pPr>
    <w:rPr>
      <w:rFonts w:asciiTheme="majorBidi" w:eastAsiaTheme="majorEastAsia" w:hAnsiTheme="majorBidi" w:cstheme="majorBid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D59D2"/>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link w:val="ListParagraphChar"/>
    <w:uiPriority w:val="34"/>
    <w:qFormat/>
    <w:rsid w:val="00E464A2"/>
    <w:pPr>
      <w:ind w:left="720"/>
      <w:contextualSpacing/>
    </w:pPr>
  </w:style>
  <w:style w:type="table" w:styleId="TableGrid">
    <w:name w:val="Table Grid"/>
    <w:basedOn w:val="TableNormal"/>
    <w:uiPriority w:val="59"/>
    <w:rsid w:val="00960B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960B8D"/>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alloonText">
    <w:name w:val="Balloon Text"/>
    <w:basedOn w:val="Normal"/>
    <w:link w:val="BalloonTextChar"/>
    <w:uiPriority w:val="99"/>
    <w:semiHidden/>
    <w:unhideWhenUsed/>
    <w:rsid w:val="00334F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FE3"/>
    <w:rPr>
      <w:rFonts w:ascii="Tahoma" w:hAnsi="Tahoma" w:cs="Tahoma"/>
      <w:sz w:val="16"/>
      <w:szCs w:val="16"/>
    </w:rPr>
  </w:style>
  <w:style w:type="character" w:customStyle="1" w:styleId="Heading1Char">
    <w:name w:val="Heading 1 Char"/>
    <w:basedOn w:val="DefaultParagraphFont"/>
    <w:link w:val="Heading1"/>
    <w:uiPriority w:val="9"/>
    <w:rsid w:val="00334FE3"/>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334FE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34FE3"/>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BE7FC4"/>
    <w:rPr>
      <w:rFonts w:asciiTheme="majorBidi" w:eastAsiaTheme="majorEastAsia" w:hAnsiTheme="majorBidi" w:cstheme="majorBidi"/>
      <w:b/>
      <w:bCs/>
      <w:sz w:val="24"/>
      <w:szCs w:val="24"/>
    </w:rPr>
  </w:style>
  <w:style w:type="paragraph" w:styleId="Header">
    <w:name w:val="header"/>
    <w:basedOn w:val="Normal"/>
    <w:link w:val="HeaderChar"/>
    <w:uiPriority w:val="99"/>
    <w:unhideWhenUsed/>
    <w:rsid w:val="00B86D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6DA1"/>
  </w:style>
  <w:style w:type="paragraph" w:styleId="Footer">
    <w:name w:val="footer"/>
    <w:basedOn w:val="Normal"/>
    <w:link w:val="FooterChar"/>
    <w:uiPriority w:val="99"/>
    <w:unhideWhenUsed/>
    <w:rsid w:val="00B86D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6DA1"/>
  </w:style>
  <w:style w:type="character" w:styleId="CommentReference">
    <w:name w:val="annotation reference"/>
    <w:basedOn w:val="DefaultParagraphFont"/>
    <w:uiPriority w:val="99"/>
    <w:semiHidden/>
    <w:unhideWhenUsed/>
    <w:rsid w:val="00AA7FB8"/>
    <w:rPr>
      <w:sz w:val="16"/>
      <w:szCs w:val="16"/>
    </w:rPr>
  </w:style>
  <w:style w:type="paragraph" w:styleId="CommentText">
    <w:name w:val="annotation text"/>
    <w:basedOn w:val="Normal"/>
    <w:link w:val="CommentTextChar"/>
    <w:uiPriority w:val="99"/>
    <w:semiHidden/>
    <w:unhideWhenUsed/>
    <w:rsid w:val="00AA7FB8"/>
    <w:pPr>
      <w:spacing w:line="240" w:lineRule="auto"/>
    </w:pPr>
    <w:rPr>
      <w:sz w:val="20"/>
      <w:szCs w:val="20"/>
    </w:rPr>
  </w:style>
  <w:style w:type="character" w:customStyle="1" w:styleId="CommentTextChar">
    <w:name w:val="Comment Text Char"/>
    <w:basedOn w:val="DefaultParagraphFont"/>
    <w:link w:val="CommentText"/>
    <w:uiPriority w:val="99"/>
    <w:semiHidden/>
    <w:rsid w:val="00AA7FB8"/>
    <w:rPr>
      <w:sz w:val="20"/>
      <w:szCs w:val="20"/>
    </w:rPr>
  </w:style>
  <w:style w:type="paragraph" w:styleId="CommentSubject">
    <w:name w:val="annotation subject"/>
    <w:basedOn w:val="CommentText"/>
    <w:next w:val="CommentText"/>
    <w:link w:val="CommentSubjectChar"/>
    <w:uiPriority w:val="99"/>
    <w:semiHidden/>
    <w:unhideWhenUsed/>
    <w:rsid w:val="00AA7FB8"/>
    <w:rPr>
      <w:b/>
      <w:bCs/>
    </w:rPr>
  </w:style>
  <w:style w:type="character" w:customStyle="1" w:styleId="CommentSubjectChar">
    <w:name w:val="Comment Subject Char"/>
    <w:basedOn w:val="CommentTextChar"/>
    <w:link w:val="CommentSubject"/>
    <w:uiPriority w:val="99"/>
    <w:semiHidden/>
    <w:rsid w:val="00AA7FB8"/>
    <w:rPr>
      <w:b/>
      <w:bCs/>
      <w:sz w:val="20"/>
      <w:szCs w:val="20"/>
    </w:rPr>
  </w:style>
  <w:style w:type="character" w:customStyle="1" w:styleId="ListParagraphChar">
    <w:name w:val="List Paragraph Char"/>
    <w:basedOn w:val="DefaultParagraphFont"/>
    <w:link w:val="ListParagraph"/>
    <w:uiPriority w:val="34"/>
    <w:locked/>
    <w:rsid w:val="00B559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770588">
      <w:bodyDiv w:val="1"/>
      <w:marLeft w:val="0"/>
      <w:marRight w:val="0"/>
      <w:marTop w:val="0"/>
      <w:marBottom w:val="0"/>
      <w:divBdr>
        <w:top w:val="none" w:sz="0" w:space="0" w:color="auto"/>
        <w:left w:val="none" w:sz="0" w:space="0" w:color="auto"/>
        <w:bottom w:val="none" w:sz="0" w:space="0" w:color="auto"/>
        <w:right w:val="none" w:sz="0" w:space="0" w:color="auto"/>
      </w:divBdr>
    </w:div>
    <w:div w:id="603849192">
      <w:bodyDiv w:val="1"/>
      <w:marLeft w:val="0"/>
      <w:marRight w:val="0"/>
      <w:marTop w:val="0"/>
      <w:marBottom w:val="0"/>
      <w:divBdr>
        <w:top w:val="none" w:sz="0" w:space="0" w:color="auto"/>
        <w:left w:val="none" w:sz="0" w:space="0" w:color="auto"/>
        <w:bottom w:val="none" w:sz="0" w:space="0" w:color="auto"/>
        <w:right w:val="none" w:sz="0" w:space="0" w:color="auto"/>
      </w:divBdr>
    </w:div>
    <w:div w:id="953095318">
      <w:bodyDiv w:val="1"/>
      <w:marLeft w:val="0"/>
      <w:marRight w:val="0"/>
      <w:marTop w:val="0"/>
      <w:marBottom w:val="0"/>
      <w:divBdr>
        <w:top w:val="none" w:sz="0" w:space="0" w:color="auto"/>
        <w:left w:val="none" w:sz="0" w:space="0" w:color="auto"/>
        <w:bottom w:val="none" w:sz="0" w:space="0" w:color="auto"/>
        <w:right w:val="none" w:sz="0" w:space="0" w:color="auto"/>
      </w:divBdr>
    </w:div>
    <w:div w:id="1731154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353B80-DFCE-4F8F-831D-FF0B65822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1174</Words>
  <Characters>6698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TOR- Technical Asssistance</Company>
  <LinksUpToDate>false</LinksUpToDate>
  <CharactersWithSpaces>7857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Aminath Abdul Raheem</dc:creator>
  <cp:lastModifiedBy>AMINATH JUWERIYA</cp:lastModifiedBy>
  <cp:revision>2</cp:revision>
  <cp:lastPrinted>2014-04-20T06:31:00Z</cp:lastPrinted>
  <dcterms:created xsi:type="dcterms:W3CDTF">2014-05-15T04:23:00Z</dcterms:created>
  <dcterms:modified xsi:type="dcterms:W3CDTF">2014-05-15T04:23:00Z</dcterms:modified>
</cp:coreProperties>
</file>