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82C" w:rsidRDefault="008A682C" w:rsidP="003231B5">
      <w:pPr>
        <w:rPr>
          <w:rFonts w:asciiTheme="majorBidi" w:hAnsiTheme="majorBidi" w:cstheme="majorBidi"/>
          <w:sz w:val="22"/>
          <w:szCs w:val="22"/>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0"/>
        <w:gridCol w:w="2293"/>
        <w:gridCol w:w="3598"/>
        <w:gridCol w:w="2025"/>
      </w:tblGrid>
      <w:tr w:rsidR="003231B5" w:rsidRPr="003231B5" w:rsidTr="003231B5">
        <w:trPr>
          <w:trHeight w:val="458"/>
        </w:trPr>
        <w:tc>
          <w:tcPr>
            <w:tcW w:w="943" w:type="pct"/>
            <w:vAlign w:val="center"/>
          </w:tcPr>
          <w:p w:rsidR="00410136" w:rsidRPr="003231B5" w:rsidRDefault="003231B5" w:rsidP="00386EFE">
            <w:pPr>
              <w:jc w:val="right"/>
              <w:rPr>
                <w:rFonts w:asciiTheme="majorBidi" w:hAnsiTheme="majorBidi" w:cstheme="majorBidi"/>
                <w:sz w:val="22"/>
                <w:szCs w:val="22"/>
                <w:rtl/>
                <w:lang w:bidi="dv-MV"/>
              </w:rPr>
            </w:pPr>
            <w:r w:rsidRPr="003231B5">
              <w:rPr>
                <w:rFonts w:asciiTheme="majorBidi" w:hAnsiTheme="majorBidi" w:cstheme="majorBidi"/>
                <w:sz w:val="22"/>
                <w:szCs w:val="22"/>
                <w:lang w:bidi="dv-MV"/>
              </w:rPr>
              <w:t>TES/</w:t>
            </w:r>
            <w:r w:rsidRPr="00FE0957">
              <w:rPr>
                <w:rFonts w:asciiTheme="majorBidi" w:hAnsiTheme="majorBidi" w:cstheme="majorBidi"/>
                <w:sz w:val="22"/>
                <w:szCs w:val="22"/>
                <w:lang w:bidi="dv-MV"/>
              </w:rPr>
              <w:t>2015/</w:t>
            </w:r>
            <w:r w:rsidR="00997E96" w:rsidRPr="00FE0957">
              <w:rPr>
                <w:rFonts w:asciiTheme="majorBidi" w:hAnsiTheme="majorBidi" w:cstheme="majorBidi"/>
                <w:sz w:val="22"/>
                <w:szCs w:val="22"/>
                <w:lang w:bidi="dv-MV"/>
              </w:rPr>
              <w:t>C</w:t>
            </w:r>
            <w:r w:rsidRPr="00FE0957">
              <w:rPr>
                <w:rFonts w:asciiTheme="majorBidi" w:hAnsiTheme="majorBidi" w:cstheme="majorBidi"/>
                <w:sz w:val="22"/>
                <w:szCs w:val="22"/>
                <w:lang w:bidi="dv-MV"/>
              </w:rPr>
              <w:t>-</w:t>
            </w:r>
            <w:r w:rsidR="00614513">
              <w:rPr>
                <w:rFonts w:asciiTheme="majorBidi" w:hAnsiTheme="majorBidi" w:cstheme="majorBidi"/>
                <w:sz w:val="22"/>
                <w:szCs w:val="22"/>
                <w:lang w:bidi="dv-MV"/>
              </w:rPr>
              <w:t>0</w:t>
            </w:r>
            <w:r w:rsidR="00386EFE">
              <w:rPr>
                <w:rFonts w:asciiTheme="majorBidi" w:hAnsiTheme="majorBidi" w:cstheme="majorBidi"/>
                <w:sz w:val="22"/>
                <w:szCs w:val="22"/>
                <w:lang w:bidi="dv-MV"/>
              </w:rPr>
              <w:t>3</w:t>
            </w:r>
          </w:p>
        </w:tc>
        <w:tc>
          <w:tcPr>
            <w:tcW w:w="1175" w:type="pct"/>
            <w:vAlign w:val="center"/>
          </w:tcPr>
          <w:p w:rsidR="00410136" w:rsidRPr="003231B5" w:rsidRDefault="003231B5" w:rsidP="003231B5">
            <w:pPr>
              <w:jc w:val="right"/>
              <w:rPr>
                <w:rFonts w:asciiTheme="majorBidi" w:hAnsiTheme="majorBidi" w:cstheme="majorBidi"/>
                <w:sz w:val="22"/>
                <w:szCs w:val="22"/>
                <w:lang w:bidi="dv-MV"/>
              </w:rPr>
            </w:pPr>
            <w:r w:rsidRPr="003231B5">
              <w:rPr>
                <w:rFonts w:asciiTheme="majorBidi" w:hAnsiTheme="majorBidi" w:cstheme="majorBidi"/>
                <w:sz w:val="22"/>
                <w:szCs w:val="22"/>
              </w:rPr>
              <w:t>Project Number:</w:t>
            </w:r>
          </w:p>
        </w:tc>
        <w:tc>
          <w:tcPr>
            <w:tcW w:w="1844" w:type="pct"/>
            <w:vAlign w:val="center"/>
          </w:tcPr>
          <w:p w:rsidR="00410136" w:rsidRPr="003231B5" w:rsidRDefault="003231B5" w:rsidP="003D41F4">
            <w:pPr>
              <w:rPr>
                <w:rFonts w:asciiTheme="majorBidi" w:hAnsiTheme="majorBidi" w:cstheme="majorBidi"/>
                <w:sz w:val="22"/>
                <w:szCs w:val="22"/>
                <w:rtl/>
                <w:lang w:bidi="dv-MV"/>
              </w:rPr>
            </w:pPr>
            <w:r w:rsidRPr="003231B5">
              <w:rPr>
                <w:rFonts w:asciiTheme="majorBidi" w:hAnsiTheme="majorBidi" w:cstheme="majorBidi"/>
                <w:sz w:val="22"/>
                <w:szCs w:val="22"/>
              </w:rPr>
              <w:t>(IUL)13-K1/13/</w:t>
            </w:r>
            <w:r w:rsidRPr="00BF1A91">
              <w:rPr>
                <w:rFonts w:asciiTheme="majorBidi" w:hAnsiTheme="majorBidi" w:cstheme="majorBidi"/>
                <w:sz w:val="22"/>
                <w:szCs w:val="22"/>
              </w:rPr>
              <w:t>2015/</w:t>
            </w:r>
            <w:r w:rsidR="003D41F4">
              <w:rPr>
                <w:rFonts w:asciiTheme="majorBidi" w:hAnsiTheme="majorBidi" w:cstheme="majorBidi"/>
                <w:sz w:val="22"/>
                <w:szCs w:val="22"/>
              </w:rPr>
              <w:t>317</w:t>
            </w:r>
          </w:p>
        </w:tc>
        <w:tc>
          <w:tcPr>
            <w:tcW w:w="1038" w:type="pct"/>
            <w:vAlign w:val="center"/>
          </w:tcPr>
          <w:p w:rsidR="00410136" w:rsidRPr="003231B5" w:rsidRDefault="003231B5" w:rsidP="003231B5">
            <w:pPr>
              <w:rPr>
                <w:rFonts w:asciiTheme="majorBidi" w:hAnsiTheme="majorBidi" w:cstheme="majorBidi"/>
                <w:sz w:val="22"/>
                <w:szCs w:val="22"/>
                <w:rtl/>
                <w:lang w:bidi="dv-MV"/>
              </w:rPr>
            </w:pPr>
            <w:r w:rsidRPr="003231B5">
              <w:rPr>
                <w:rFonts w:asciiTheme="majorBidi" w:hAnsiTheme="majorBidi" w:cstheme="majorBidi"/>
                <w:sz w:val="22"/>
                <w:szCs w:val="22"/>
                <w:lang w:bidi="dv-MV"/>
              </w:rPr>
              <w:t>Reference Number:</w:t>
            </w:r>
          </w:p>
        </w:tc>
      </w:tr>
    </w:tbl>
    <w:p w:rsidR="003231B5" w:rsidRDefault="003231B5" w:rsidP="003231B5">
      <w:pPr>
        <w:rPr>
          <w:rFonts w:asciiTheme="majorBidi" w:hAnsiTheme="majorBidi" w:cstheme="majorBidi"/>
          <w:sz w:val="22"/>
          <w:szCs w:val="22"/>
          <w:lang w:bidi="dv-MV"/>
        </w:rPr>
      </w:pPr>
    </w:p>
    <w:p w:rsidR="003231B5" w:rsidRDefault="003231B5" w:rsidP="00B112F2">
      <w:pPr>
        <w:bidi/>
        <w:ind w:right="72"/>
        <w:jc w:val="center"/>
        <w:rPr>
          <w:rFonts w:cs="A_Faruma"/>
          <w:b/>
          <w:bCs/>
          <w:color w:val="FFFFFF"/>
          <w:sz w:val="36"/>
          <w:szCs w:val="36"/>
          <w:lang w:bidi="dv-MV"/>
        </w:rPr>
      </w:pPr>
      <w:r w:rsidRPr="00A0113C">
        <w:rPr>
          <w:rFonts w:cs="A_Faruma"/>
          <w:b/>
          <w:bCs/>
          <w:color w:val="FFFFFF"/>
          <w:sz w:val="36"/>
          <w:szCs w:val="36"/>
          <w:highlight w:val="black"/>
          <w:lang w:bidi="dv-MV"/>
        </w:rPr>
        <w:t xml:space="preserve">    </w:t>
      </w:r>
      <w:r w:rsidR="00B112F2">
        <w:rPr>
          <w:rFonts w:cs="A_Faruma"/>
          <w:b/>
          <w:bCs/>
          <w:color w:val="FFFFFF"/>
          <w:sz w:val="36"/>
          <w:szCs w:val="36"/>
          <w:highlight w:val="black"/>
          <w:lang w:bidi="dv-MV"/>
        </w:rPr>
        <w:t>REQUEST FOR PROPOSALS</w:t>
      </w:r>
      <w:r w:rsidRPr="00A0113C">
        <w:rPr>
          <w:rFonts w:cs="A_Faruma"/>
          <w:b/>
          <w:bCs/>
          <w:color w:val="FFFFFF"/>
          <w:sz w:val="36"/>
          <w:szCs w:val="36"/>
          <w:highlight w:val="black"/>
          <w:lang w:bidi="dv-MV"/>
        </w:rPr>
        <w:t xml:space="preserve">    </w:t>
      </w:r>
    </w:p>
    <w:p w:rsidR="00614513" w:rsidRDefault="00614513" w:rsidP="00614513">
      <w:pPr>
        <w:bidi/>
        <w:ind w:right="72"/>
        <w:jc w:val="center"/>
        <w:rPr>
          <w:rFonts w:cs="A_Faruma"/>
          <w:b/>
          <w:bCs/>
          <w:color w:val="FFFFFF"/>
          <w:sz w:val="36"/>
          <w:szCs w:val="36"/>
          <w:lang w:bidi="dv-MV"/>
        </w:rPr>
      </w:pPr>
    </w:p>
    <w:p w:rsidR="00614513" w:rsidRDefault="00614513" w:rsidP="00F70A6E">
      <w:pPr>
        <w:bidi/>
        <w:spacing w:after="120"/>
        <w:ind w:right="72"/>
        <w:jc w:val="right"/>
        <w:rPr>
          <w:rFonts w:cs="A_Faruma"/>
          <w:b/>
          <w:bCs/>
          <w:sz w:val="22"/>
          <w:szCs w:val="22"/>
          <w:u w:val="single"/>
          <w:lang w:bidi="dv-MV"/>
        </w:rPr>
      </w:pPr>
      <w:r w:rsidRPr="00C05AE6">
        <w:rPr>
          <w:rFonts w:cs="A_Faruma"/>
          <w:b/>
          <w:bCs/>
          <w:sz w:val="22"/>
          <w:szCs w:val="22"/>
          <w:u w:val="single"/>
          <w:lang w:bidi="dv-MV"/>
        </w:rPr>
        <w:t xml:space="preserve">Subjects: </w:t>
      </w:r>
      <w:r w:rsidR="008D4585">
        <w:rPr>
          <w:rFonts w:cs="A_Faruma"/>
          <w:b/>
          <w:bCs/>
          <w:sz w:val="22"/>
          <w:szCs w:val="22"/>
          <w:u w:val="single"/>
          <w:lang w:bidi="dv-MV"/>
        </w:rPr>
        <w:t xml:space="preserve">Capacity Building </w:t>
      </w:r>
      <w:r w:rsidR="00FC7AF4">
        <w:rPr>
          <w:rFonts w:cs="A_Faruma"/>
          <w:b/>
          <w:bCs/>
          <w:sz w:val="22"/>
          <w:szCs w:val="22"/>
          <w:u w:val="single"/>
          <w:lang w:bidi="dv-MV"/>
        </w:rPr>
        <w:t xml:space="preserve">and </w:t>
      </w:r>
      <w:r w:rsidR="00F70A6E">
        <w:rPr>
          <w:rFonts w:cs="A_Faruma"/>
          <w:b/>
          <w:bCs/>
          <w:sz w:val="22"/>
          <w:szCs w:val="22"/>
          <w:u w:val="single"/>
          <w:lang w:bidi="dv-MV"/>
        </w:rPr>
        <w:t>E</w:t>
      </w:r>
      <w:r w:rsidR="00FC7AF4">
        <w:rPr>
          <w:rFonts w:cs="A_Faruma"/>
          <w:b/>
          <w:bCs/>
          <w:sz w:val="22"/>
          <w:szCs w:val="22"/>
          <w:u w:val="single"/>
          <w:lang w:bidi="dv-MV"/>
        </w:rPr>
        <w:t>ducation program for</w:t>
      </w:r>
      <w:r w:rsidR="00CF6557">
        <w:rPr>
          <w:rFonts w:cs="A_Faruma"/>
          <w:b/>
          <w:bCs/>
          <w:sz w:val="22"/>
          <w:szCs w:val="22"/>
          <w:u w:val="single"/>
          <w:lang w:bidi="dv-MV"/>
        </w:rPr>
        <w:t xml:space="preserve"> Teachers</w:t>
      </w:r>
      <w:r w:rsidR="008D4585">
        <w:rPr>
          <w:rFonts w:cs="A_Faruma"/>
          <w:b/>
          <w:bCs/>
          <w:sz w:val="22"/>
          <w:szCs w:val="22"/>
          <w:u w:val="single"/>
          <w:lang w:bidi="dv-MV"/>
        </w:rPr>
        <w:t>.</w:t>
      </w:r>
    </w:p>
    <w:p w:rsidR="0012148F" w:rsidRPr="0012148F" w:rsidRDefault="0012148F" w:rsidP="0012148F">
      <w:pPr>
        <w:ind w:right="72"/>
        <w:rPr>
          <w:rFonts w:asciiTheme="majorBidi" w:hAnsiTheme="majorBidi" w:cstheme="majorBidi"/>
          <w:b/>
          <w:bCs/>
          <w:u w:val="single"/>
          <w:lang w:bidi="dv-MV"/>
        </w:rPr>
      </w:pPr>
      <w:r w:rsidRPr="0012148F">
        <w:rPr>
          <w:rFonts w:asciiTheme="majorBidi" w:hAnsiTheme="majorBidi" w:cstheme="majorBidi"/>
        </w:rPr>
        <w:t xml:space="preserve">1. </w:t>
      </w:r>
      <w:r w:rsidRPr="0012148F">
        <w:rPr>
          <w:rFonts w:asciiTheme="majorBidi" w:hAnsiTheme="majorBidi" w:cstheme="majorBidi"/>
          <w:sz w:val="22"/>
          <w:szCs w:val="22"/>
        </w:rPr>
        <w:t>The Government of Maldives, represented by Ministry of Finance and Treasury (MOFT),</w:t>
      </w:r>
      <w:r w:rsidRPr="0012148F">
        <w:rPr>
          <w:rFonts w:asciiTheme="majorBidi" w:eastAsiaTheme="majorEastAsia" w:hAnsiTheme="majorBidi" w:cstheme="majorBidi"/>
          <w:sz w:val="22"/>
          <w:szCs w:val="22"/>
          <w:lang w:val="en-GB" w:bidi="dv-MV"/>
        </w:rPr>
        <w:t xml:space="preserve"> </w:t>
      </w:r>
      <w:r w:rsidRPr="0012148F">
        <w:rPr>
          <w:rFonts w:asciiTheme="majorBidi" w:hAnsiTheme="majorBidi" w:cstheme="majorBidi"/>
          <w:spacing w:val="-2"/>
          <w:sz w:val="22"/>
          <w:szCs w:val="22"/>
        </w:rPr>
        <w:t xml:space="preserve">did not receive sufficient response for the subjected project (Ref No. </w:t>
      </w:r>
      <w:proofErr w:type="gramStart"/>
      <w:r w:rsidRPr="0012148F">
        <w:rPr>
          <w:rFonts w:asciiTheme="majorBidi" w:hAnsiTheme="majorBidi" w:cstheme="majorBidi"/>
          <w:spacing w:val="-2"/>
          <w:sz w:val="22"/>
          <w:szCs w:val="22"/>
        </w:rPr>
        <w:t>(IUL) 13-K1/13/2015/</w:t>
      </w:r>
      <w:r>
        <w:rPr>
          <w:rFonts w:asciiTheme="majorBidi" w:hAnsiTheme="majorBidi" w:cstheme="majorBidi"/>
          <w:spacing w:val="-2"/>
          <w:sz w:val="22"/>
          <w:szCs w:val="22"/>
        </w:rPr>
        <w:t>184</w:t>
      </w:r>
      <w:r w:rsidRPr="0012148F">
        <w:rPr>
          <w:rFonts w:asciiTheme="majorBidi" w:hAnsiTheme="majorBidi" w:cstheme="majorBidi"/>
          <w:spacing w:val="-2"/>
          <w:sz w:val="22"/>
          <w:szCs w:val="22"/>
        </w:rPr>
        <w:t>).</w:t>
      </w:r>
      <w:proofErr w:type="gramEnd"/>
      <w:r w:rsidRPr="0012148F">
        <w:rPr>
          <w:rFonts w:asciiTheme="majorBidi" w:hAnsiTheme="majorBidi" w:cstheme="majorBidi"/>
          <w:spacing w:val="-2"/>
          <w:sz w:val="28"/>
          <w:szCs w:val="28"/>
        </w:rPr>
        <w:t xml:space="preserve"> </w:t>
      </w:r>
    </w:p>
    <w:p w:rsidR="0012148F" w:rsidRPr="00C05AE6" w:rsidRDefault="0012148F" w:rsidP="0012148F">
      <w:pPr>
        <w:bidi/>
        <w:spacing w:after="120"/>
        <w:ind w:right="72"/>
        <w:jc w:val="right"/>
        <w:rPr>
          <w:rFonts w:asciiTheme="minorHAnsi" w:hAnsiTheme="minorHAnsi" w:cstheme="minorHAnsi"/>
          <w:sz w:val="22"/>
          <w:szCs w:val="22"/>
        </w:rPr>
      </w:pPr>
    </w:p>
    <w:p w:rsidR="00614513" w:rsidRPr="00CF6557" w:rsidRDefault="0012148F" w:rsidP="00CF6557">
      <w:pPr>
        <w:spacing w:after="120"/>
        <w:jc w:val="both"/>
        <w:rPr>
          <w:rFonts w:eastAsiaTheme="majorEastAsia"/>
          <w:sz w:val="22"/>
          <w:szCs w:val="22"/>
          <w:lang w:val="en-GB"/>
        </w:rPr>
      </w:pPr>
      <w:r>
        <w:rPr>
          <w:rFonts w:asciiTheme="majorBidi" w:hAnsiTheme="majorBidi" w:cstheme="majorBidi"/>
          <w:sz w:val="22"/>
          <w:szCs w:val="22"/>
        </w:rPr>
        <w:t>2</w:t>
      </w:r>
      <w:r w:rsidR="00614513" w:rsidRPr="00C05AE6">
        <w:rPr>
          <w:rFonts w:asciiTheme="majorBidi" w:hAnsiTheme="majorBidi" w:cstheme="majorBidi"/>
          <w:sz w:val="22"/>
          <w:szCs w:val="22"/>
        </w:rPr>
        <w:t xml:space="preserve">. </w:t>
      </w:r>
      <w:r w:rsidR="00614513" w:rsidRPr="001F4789">
        <w:rPr>
          <w:rFonts w:eastAsiaTheme="majorEastAsia"/>
          <w:sz w:val="22"/>
          <w:szCs w:val="22"/>
          <w:lang w:val="en-GB"/>
        </w:rPr>
        <w:t xml:space="preserve">The Government of Republic of Maldives has allocated funds in the PSIP Budget 2015 towards the cost of </w:t>
      </w:r>
      <w:r w:rsidR="00CF6557" w:rsidRPr="009005DB">
        <w:rPr>
          <w:rFonts w:asciiTheme="majorBidi" w:hAnsiTheme="majorBidi" w:cstheme="majorBidi"/>
          <w:lang w:bidi="dv-MV"/>
        </w:rPr>
        <w:t>upgrade the existing teachers</w:t>
      </w:r>
      <w:r w:rsidR="00006F39">
        <w:rPr>
          <w:rFonts w:asciiTheme="majorBidi" w:hAnsiTheme="majorBidi" w:cstheme="majorBidi"/>
          <w:lang w:bidi="dv-MV"/>
        </w:rPr>
        <w:t xml:space="preserve"> (approximately 2,000 teachers)</w:t>
      </w:r>
      <w:r w:rsidR="00CF6557" w:rsidRPr="009005DB">
        <w:rPr>
          <w:rFonts w:asciiTheme="majorBidi" w:hAnsiTheme="majorBidi" w:cstheme="majorBidi"/>
          <w:lang w:bidi="dv-MV"/>
        </w:rPr>
        <w:t xml:space="preserve"> in government schools up to bachelor’</w:t>
      </w:r>
      <w:r w:rsidR="00006F39">
        <w:rPr>
          <w:rFonts w:asciiTheme="majorBidi" w:hAnsiTheme="majorBidi" w:cstheme="majorBidi"/>
          <w:lang w:bidi="dv-MV"/>
        </w:rPr>
        <w:t>s</w:t>
      </w:r>
      <w:r w:rsidR="00CF6557" w:rsidRPr="009005DB">
        <w:rPr>
          <w:rFonts w:asciiTheme="majorBidi" w:hAnsiTheme="majorBidi" w:cstheme="majorBidi"/>
          <w:lang w:bidi="dv-MV"/>
        </w:rPr>
        <w:t xml:space="preserve"> degree level.</w:t>
      </w:r>
    </w:p>
    <w:p w:rsidR="00614513" w:rsidRDefault="00614513" w:rsidP="004F2928">
      <w:pPr>
        <w:spacing w:before="240" w:after="120"/>
        <w:jc w:val="both"/>
        <w:rPr>
          <w:rFonts w:asciiTheme="majorBidi" w:hAnsiTheme="majorBidi" w:cstheme="majorBidi"/>
          <w:sz w:val="22"/>
          <w:szCs w:val="22"/>
        </w:rPr>
      </w:pPr>
      <w:r w:rsidRPr="00C05AE6">
        <w:rPr>
          <w:rFonts w:asciiTheme="majorBidi" w:hAnsiTheme="majorBidi" w:cstheme="majorBidi"/>
          <w:sz w:val="22"/>
          <w:szCs w:val="22"/>
        </w:rPr>
        <w:t xml:space="preserve">3. </w:t>
      </w:r>
      <w:r w:rsidR="00F62745">
        <w:rPr>
          <w:rFonts w:asciiTheme="majorBidi" w:hAnsiTheme="majorBidi" w:cstheme="majorBidi"/>
          <w:sz w:val="22"/>
          <w:szCs w:val="22"/>
        </w:rPr>
        <w:t xml:space="preserve">Ministry of Finance and Treasury on behalf of </w:t>
      </w:r>
      <w:r w:rsidRPr="00C05AE6">
        <w:rPr>
          <w:rFonts w:asciiTheme="majorBidi" w:hAnsiTheme="majorBidi" w:cstheme="majorBidi"/>
          <w:sz w:val="22"/>
          <w:szCs w:val="22"/>
        </w:rPr>
        <w:t xml:space="preserve">Ministry of </w:t>
      </w:r>
      <w:r w:rsidR="008D4585">
        <w:rPr>
          <w:rFonts w:asciiTheme="majorBidi" w:hAnsiTheme="majorBidi" w:cstheme="majorBidi"/>
          <w:sz w:val="22"/>
          <w:szCs w:val="22"/>
        </w:rPr>
        <w:t>Education</w:t>
      </w:r>
      <w:r w:rsidRPr="00C05AE6">
        <w:rPr>
          <w:rFonts w:asciiTheme="majorBidi" w:hAnsiTheme="majorBidi" w:cstheme="majorBidi"/>
          <w:sz w:val="22"/>
          <w:szCs w:val="22"/>
        </w:rPr>
        <w:t xml:space="preserve"> (M</w:t>
      </w:r>
      <w:r w:rsidR="008D4585">
        <w:rPr>
          <w:rFonts w:asciiTheme="majorBidi" w:hAnsiTheme="majorBidi" w:cstheme="majorBidi"/>
          <w:sz w:val="22"/>
          <w:szCs w:val="22"/>
        </w:rPr>
        <w:t>OE</w:t>
      </w:r>
      <w:r w:rsidRPr="00C05AE6">
        <w:rPr>
          <w:rFonts w:asciiTheme="majorBidi" w:hAnsiTheme="majorBidi" w:cstheme="majorBidi"/>
          <w:sz w:val="22"/>
          <w:szCs w:val="22"/>
        </w:rPr>
        <w:t xml:space="preserve">), </w:t>
      </w:r>
      <w:r w:rsidRPr="00C05AE6">
        <w:rPr>
          <w:rFonts w:eastAsiaTheme="majorEastAsia"/>
          <w:sz w:val="22"/>
          <w:szCs w:val="22"/>
          <w:lang w:val="en-GB"/>
        </w:rPr>
        <w:t xml:space="preserve">now </w:t>
      </w:r>
      <w:r w:rsidR="0012148F">
        <w:rPr>
          <w:rFonts w:eastAsiaTheme="majorEastAsia"/>
          <w:sz w:val="22"/>
          <w:szCs w:val="22"/>
          <w:lang w:val="en-GB"/>
        </w:rPr>
        <w:t>re-</w:t>
      </w:r>
      <w:r w:rsidRPr="00C05AE6">
        <w:rPr>
          <w:rFonts w:eastAsiaTheme="majorEastAsia"/>
          <w:sz w:val="22"/>
          <w:szCs w:val="22"/>
          <w:lang w:val="en-GB"/>
        </w:rPr>
        <w:t>invites</w:t>
      </w:r>
      <w:r w:rsidR="004F2928">
        <w:rPr>
          <w:rFonts w:eastAsiaTheme="majorEastAsia"/>
          <w:sz w:val="22"/>
          <w:szCs w:val="22"/>
          <w:lang w:val="en-GB"/>
        </w:rPr>
        <w:t xml:space="preserve"> national and international</w:t>
      </w:r>
      <w:r w:rsidRPr="00C05AE6">
        <w:rPr>
          <w:rFonts w:eastAsiaTheme="majorEastAsia"/>
          <w:sz w:val="22"/>
          <w:szCs w:val="22"/>
          <w:lang w:val="en-GB"/>
        </w:rPr>
        <w:t xml:space="preserve"> interested eligible </w:t>
      </w:r>
      <w:r w:rsidR="004F2928">
        <w:rPr>
          <w:rFonts w:eastAsiaTheme="majorEastAsia"/>
          <w:sz w:val="22"/>
          <w:szCs w:val="22"/>
          <w:lang w:val="en-GB"/>
        </w:rPr>
        <w:t>firms</w:t>
      </w:r>
      <w:r w:rsidRPr="00C05AE6">
        <w:rPr>
          <w:rFonts w:eastAsiaTheme="majorEastAsia"/>
          <w:sz w:val="22"/>
          <w:szCs w:val="22"/>
          <w:lang w:val="en-GB"/>
        </w:rPr>
        <w:t xml:space="preserve"> to submit their proposals according to the Request for Proposals (RFP)</w:t>
      </w:r>
      <w:r w:rsidRPr="00C05AE6">
        <w:rPr>
          <w:rFonts w:asciiTheme="majorBidi" w:hAnsiTheme="majorBidi" w:cstheme="majorBidi"/>
          <w:sz w:val="22"/>
          <w:szCs w:val="22"/>
        </w:rPr>
        <w:t>. Interested parties must provide information indicating that they are qualified to perform the services (brochures, description of similar assignment, experience in similar conditions, availability of appropriate skills among staff, etc.).  Parties may associate to enhance their qualifications.</w:t>
      </w:r>
    </w:p>
    <w:p w:rsidR="00B87FD5" w:rsidRPr="0069026A" w:rsidRDefault="00B87FD5" w:rsidP="00FC7AF4">
      <w:pPr>
        <w:jc w:val="both"/>
        <w:rPr>
          <w:rFonts w:asciiTheme="majorBidi" w:hAnsiTheme="majorBidi" w:cstheme="majorBidi"/>
          <w:sz w:val="22"/>
          <w:szCs w:val="22"/>
          <w:lang w:bidi="dv-MV"/>
        </w:rPr>
      </w:pPr>
      <w:r>
        <w:rPr>
          <w:rFonts w:asciiTheme="majorBidi" w:hAnsiTheme="majorBidi" w:cstheme="majorBidi"/>
          <w:sz w:val="22"/>
          <w:szCs w:val="22"/>
        </w:rPr>
        <w:t xml:space="preserve">4. </w:t>
      </w:r>
      <w:r w:rsidRPr="0069026A">
        <w:rPr>
          <w:rFonts w:asciiTheme="majorBidi" w:hAnsiTheme="majorBidi" w:cstheme="majorBidi"/>
          <w:sz w:val="22"/>
          <w:szCs w:val="22"/>
          <w:lang w:bidi="dv-MV"/>
        </w:rPr>
        <w:t xml:space="preserve">The </w:t>
      </w:r>
      <w:r w:rsidR="00FC7AF4">
        <w:rPr>
          <w:rFonts w:asciiTheme="majorBidi" w:hAnsiTheme="majorBidi" w:cstheme="majorBidi"/>
          <w:sz w:val="22"/>
          <w:szCs w:val="22"/>
          <w:lang w:bidi="dv-MV"/>
        </w:rPr>
        <w:t>firm</w:t>
      </w:r>
      <w:r w:rsidRPr="0069026A">
        <w:rPr>
          <w:rFonts w:asciiTheme="majorBidi" w:hAnsiTheme="majorBidi" w:cstheme="majorBidi"/>
          <w:sz w:val="22"/>
          <w:szCs w:val="22"/>
          <w:lang w:bidi="dv-MV"/>
        </w:rPr>
        <w:t xml:space="preserve"> should plan to provide the following as part of the </w:t>
      </w:r>
      <w:proofErr w:type="spellStart"/>
      <w:r w:rsidRPr="0069026A">
        <w:rPr>
          <w:rFonts w:asciiTheme="majorBidi" w:hAnsiTheme="majorBidi" w:cstheme="majorBidi"/>
          <w:sz w:val="22"/>
          <w:szCs w:val="22"/>
          <w:lang w:bidi="dv-MV"/>
        </w:rPr>
        <w:t>programme</w:t>
      </w:r>
      <w:proofErr w:type="spellEnd"/>
      <w:r w:rsidRPr="0069026A">
        <w:rPr>
          <w:rFonts w:asciiTheme="majorBidi" w:hAnsiTheme="majorBidi" w:cstheme="majorBidi"/>
          <w:sz w:val="22"/>
          <w:szCs w:val="22"/>
          <w:lang w:bidi="dv-MV"/>
        </w:rPr>
        <w:t xml:space="preserve"> of professional development:</w:t>
      </w:r>
    </w:p>
    <w:p w:rsidR="00CF6557" w:rsidRPr="0069026A" w:rsidRDefault="00CF6557" w:rsidP="0069026A">
      <w:pPr>
        <w:numPr>
          <w:ilvl w:val="0"/>
          <w:numId w:val="16"/>
        </w:numPr>
        <w:tabs>
          <w:tab w:val="left" w:pos="630"/>
        </w:tabs>
        <w:spacing w:before="240"/>
        <w:ind w:firstLine="0"/>
        <w:jc w:val="both"/>
        <w:rPr>
          <w:rFonts w:asciiTheme="majorBidi" w:hAnsiTheme="majorBidi" w:cstheme="majorBidi"/>
          <w:sz w:val="22"/>
          <w:szCs w:val="22"/>
          <w:lang w:bidi="dv-MV"/>
        </w:rPr>
      </w:pPr>
      <w:r w:rsidRPr="0069026A">
        <w:rPr>
          <w:rFonts w:asciiTheme="majorBidi" w:hAnsiTheme="majorBidi" w:cstheme="majorBidi"/>
          <w:sz w:val="22"/>
          <w:szCs w:val="22"/>
          <w:lang w:bidi="dv-MV"/>
        </w:rPr>
        <w:t xml:space="preserve">The </w:t>
      </w:r>
      <w:proofErr w:type="spellStart"/>
      <w:r w:rsidRPr="0069026A">
        <w:rPr>
          <w:rFonts w:asciiTheme="majorBidi" w:hAnsiTheme="majorBidi" w:cstheme="majorBidi"/>
          <w:sz w:val="22"/>
          <w:szCs w:val="22"/>
          <w:lang w:bidi="dv-MV"/>
        </w:rPr>
        <w:t>programme</w:t>
      </w:r>
      <w:proofErr w:type="spellEnd"/>
      <w:r w:rsidRPr="0069026A">
        <w:rPr>
          <w:rFonts w:asciiTheme="majorBidi" w:hAnsiTheme="majorBidi" w:cstheme="majorBidi"/>
          <w:sz w:val="22"/>
          <w:szCs w:val="22"/>
          <w:lang w:bidi="dv-MV"/>
        </w:rPr>
        <w:t xml:space="preserve"> should include a minimum of 15 hours of face to face training in each module (excluding examination time)</w:t>
      </w:r>
    </w:p>
    <w:p w:rsidR="00CF6557" w:rsidRPr="0069026A" w:rsidRDefault="00CF6557" w:rsidP="00CF6557">
      <w:pPr>
        <w:numPr>
          <w:ilvl w:val="0"/>
          <w:numId w:val="16"/>
        </w:numPr>
        <w:ind w:firstLine="0"/>
        <w:jc w:val="both"/>
        <w:rPr>
          <w:rFonts w:asciiTheme="majorBidi" w:hAnsiTheme="majorBidi" w:cstheme="majorBidi"/>
          <w:sz w:val="22"/>
          <w:szCs w:val="22"/>
          <w:lang w:bidi="dv-MV"/>
        </w:rPr>
      </w:pPr>
      <w:r w:rsidRPr="0069026A">
        <w:rPr>
          <w:rFonts w:asciiTheme="majorBidi" w:hAnsiTheme="majorBidi" w:cstheme="majorBidi"/>
          <w:sz w:val="22"/>
          <w:szCs w:val="22"/>
          <w:lang w:bidi="dv-MV"/>
        </w:rPr>
        <w:t xml:space="preserve">The </w:t>
      </w:r>
      <w:proofErr w:type="spellStart"/>
      <w:r w:rsidRPr="0069026A">
        <w:rPr>
          <w:rFonts w:asciiTheme="majorBidi" w:hAnsiTheme="majorBidi" w:cstheme="majorBidi"/>
          <w:sz w:val="22"/>
          <w:szCs w:val="22"/>
          <w:lang w:bidi="dv-MV"/>
        </w:rPr>
        <w:t>programme</w:t>
      </w:r>
      <w:proofErr w:type="spellEnd"/>
      <w:r w:rsidRPr="0069026A">
        <w:rPr>
          <w:rFonts w:asciiTheme="majorBidi" w:hAnsiTheme="majorBidi" w:cstheme="majorBidi"/>
          <w:sz w:val="22"/>
          <w:szCs w:val="22"/>
          <w:lang w:bidi="dv-MV"/>
        </w:rPr>
        <w:t xml:space="preserve"> should include at least five practical lessons (per teacher) observed by a lecturer/expert for the purpose of coaching as they practice the new knowledge and skills acquired.</w:t>
      </w:r>
    </w:p>
    <w:p w:rsidR="00CF6557" w:rsidRPr="0069026A" w:rsidRDefault="00CF6557" w:rsidP="00CF6557">
      <w:pPr>
        <w:numPr>
          <w:ilvl w:val="0"/>
          <w:numId w:val="16"/>
        </w:numPr>
        <w:ind w:firstLine="0"/>
        <w:jc w:val="both"/>
        <w:rPr>
          <w:rFonts w:asciiTheme="majorBidi" w:hAnsiTheme="majorBidi" w:cstheme="majorBidi"/>
          <w:sz w:val="22"/>
          <w:szCs w:val="22"/>
          <w:lang w:bidi="dv-MV"/>
        </w:rPr>
      </w:pPr>
      <w:r w:rsidRPr="0069026A">
        <w:rPr>
          <w:rFonts w:asciiTheme="majorBidi" w:hAnsiTheme="majorBidi" w:cstheme="majorBidi"/>
          <w:sz w:val="22"/>
          <w:szCs w:val="22"/>
          <w:lang w:bidi="dv-MV"/>
        </w:rPr>
        <w:t xml:space="preserve">Teachers in the </w:t>
      </w:r>
      <w:proofErr w:type="spellStart"/>
      <w:r w:rsidRPr="0069026A">
        <w:rPr>
          <w:rFonts w:asciiTheme="majorBidi" w:hAnsiTheme="majorBidi" w:cstheme="majorBidi"/>
          <w:sz w:val="22"/>
          <w:szCs w:val="22"/>
          <w:lang w:bidi="dv-MV"/>
        </w:rPr>
        <w:t>programme</w:t>
      </w:r>
      <w:proofErr w:type="spellEnd"/>
      <w:r w:rsidRPr="0069026A">
        <w:rPr>
          <w:rFonts w:asciiTheme="majorBidi" w:hAnsiTheme="majorBidi" w:cstheme="majorBidi"/>
          <w:sz w:val="22"/>
          <w:szCs w:val="22"/>
          <w:lang w:bidi="dv-MV"/>
        </w:rPr>
        <w:t xml:space="preserve"> should be required to complete a series of practical assignments. These practical assignments should be supported by the supplier. The assignments should encourage teachers to work with other teachers at their school </w:t>
      </w:r>
    </w:p>
    <w:p w:rsidR="00CF6557" w:rsidRPr="0069026A" w:rsidRDefault="00CF6557" w:rsidP="00CF6557">
      <w:pPr>
        <w:numPr>
          <w:ilvl w:val="0"/>
          <w:numId w:val="16"/>
        </w:numPr>
        <w:ind w:firstLine="0"/>
        <w:jc w:val="both"/>
        <w:rPr>
          <w:rFonts w:asciiTheme="majorBidi" w:hAnsiTheme="majorBidi" w:cstheme="majorBidi"/>
          <w:sz w:val="22"/>
          <w:szCs w:val="22"/>
          <w:lang w:bidi="dv-MV"/>
        </w:rPr>
      </w:pPr>
      <w:r w:rsidRPr="0069026A">
        <w:rPr>
          <w:rFonts w:asciiTheme="majorBidi" w:hAnsiTheme="majorBidi" w:cstheme="majorBidi"/>
          <w:sz w:val="22"/>
          <w:szCs w:val="22"/>
          <w:lang w:bidi="dv-MV"/>
        </w:rPr>
        <w:t xml:space="preserve">Teachers who successfully complete the first year of the </w:t>
      </w:r>
      <w:proofErr w:type="spellStart"/>
      <w:r w:rsidRPr="0069026A">
        <w:rPr>
          <w:rFonts w:asciiTheme="majorBidi" w:hAnsiTheme="majorBidi" w:cstheme="majorBidi"/>
          <w:sz w:val="22"/>
          <w:szCs w:val="22"/>
          <w:lang w:bidi="dv-MV"/>
        </w:rPr>
        <w:t>programme</w:t>
      </w:r>
      <w:proofErr w:type="spellEnd"/>
      <w:r w:rsidRPr="0069026A">
        <w:rPr>
          <w:rFonts w:asciiTheme="majorBidi" w:hAnsiTheme="majorBidi" w:cstheme="majorBidi"/>
          <w:sz w:val="22"/>
          <w:szCs w:val="22"/>
          <w:lang w:bidi="dv-MV"/>
        </w:rPr>
        <w:t xml:space="preserve"> should be awarded a diploma, associate degree in the second year and bachelors’ degree in the third year. </w:t>
      </w:r>
    </w:p>
    <w:p w:rsidR="00D50B9D" w:rsidRPr="0012148F" w:rsidRDefault="0012148F" w:rsidP="0012148F">
      <w:pPr>
        <w:spacing w:before="240"/>
        <w:jc w:val="both"/>
        <w:rPr>
          <w:rFonts w:asciiTheme="majorBidi" w:hAnsiTheme="majorBidi" w:cstheme="majorBidi"/>
          <w:sz w:val="22"/>
          <w:szCs w:val="22"/>
        </w:rPr>
      </w:pPr>
      <w:r>
        <w:rPr>
          <w:rFonts w:asciiTheme="majorBidi" w:hAnsiTheme="majorBidi" w:cstheme="majorBidi"/>
          <w:sz w:val="22"/>
          <w:szCs w:val="22"/>
        </w:rPr>
        <w:t>5</w:t>
      </w:r>
      <w:r w:rsidR="00614513" w:rsidRPr="0012148F">
        <w:rPr>
          <w:rFonts w:asciiTheme="majorBidi" w:hAnsiTheme="majorBidi" w:cstheme="majorBidi"/>
          <w:sz w:val="22"/>
          <w:szCs w:val="22"/>
        </w:rPr>
        <w:t xml:space="preserve">. </w:t>
      </w:r>
      <w:r w:rsidR="008E562E" w:rsidRPr="0012148F">
        <w:rPr>
          <w:rFonts w:asciiTheme="majorBidi" w:hAnsiTheme="majorBidi" w:cstheme="majorBidi"/>
          <w:sz w:val="22"/>
          <w:szCs w:val="22"/>
        </w:rPr>
        <w:t xml:space="preserve">Interested proponents shall be registered to submit proposals upon </w:t>
      </w:r>
      <w:r w:rsidR="00614513" w:rsidRPr="0012148F">
        <w:rPr>
          <w:rFonts w:asciiTheme="majorBidi" w:hAnsiTheme="majorBidi" w:cstheme="majorBidi"/>
          <w:sz w:val="22"/>
          <w:szCs w:val="22"/>
        </w:rPr>
        <w:t xml:space="preserve">submission of a written application to the </w:t>
      </w:r>
      <w:r w:rsidR="00832844" w:rsidRPr="0012148F">
        <w:rPr>
          <w:rFonts w:asciiTheme="majorBidi" w:hAnsiTheme="majorBidi" w:cstheme="majorBidi"/>
          <w:sz w:val="22"/>
          <w:szCs w:val="22"/>
        </w:rPr>
        <w:t>address in clause 0</w:t>
      </w:r>
      <w:r w:rsidR="00FC7AF4" w:rsidRPr="0012148F">
        <w:rPr>
          <w:rFonts w:asciiTheme="majorBidi" w:hAnsiTheme="majorBidi" w:cstheme="majorBidi"/>
          <w:sz w:val="22"/>
          <w:szCs w:val="22"/>
        </w:rPr>
        <w:t>8</w:t>
      </w:r>
      <w:r w:rsidR="00832844" w:rsidRPr="0012148F">
        <w:rPr>
          <w:rFonts w:asciiTheme="majorBidi" w:hAnsiTheme="majorBidi" w:cstheme="majorBidi"/>
          <w:sz w:val="22"/>
          <w:szCs w:val="22"/>
        </w:rPr>
        <w:t xml:space="preserve"> of this R</w:t>
      </w:r>
      <w:r w:rsidR="008E562E" w:rsidRPr="0012148F">
        <w:rPr>
          <w:rFonts w:asciiTheme="majorBidi" w:hAnsiTheme="majorBidi" w:cstheme="majorBidi"/>
          <w:sz w:val="22"/>
          <w:szCs w:val="22"/>
        </w:rPr>
        <w:t>equest for Proposals</w:t>
      </w:r>
      <w:r w:rsidR="00614513" w:rsidRPr="0012148F">
        <w:rPr>
          <w:rFonts w:asciiTheme="majorBidi" w:hAnsiTheme="majorBidi" w:cstheme="majorBidi"/>
          <w:sz w:val="22"/>
          <w:szCs w:val="22"/>
        </w:rPr>
        <w:t xml:space="preserve"> </w:t>
      </w:r>
      <w:r w:rsidR="00B5405E" w:rsidRPr="0012148F">
        <w:rPr>
          <w:rFonts w:asciiTheme="majorBidi" w:hAnsiTheme="majorBidi" w:cstheme="majorBidi"/>
          <w:sz w:val="22"/>
          <w:szCs w:val="22"/>
        </w:rPr>
        <w:t xml:space="preserve">between </w:t>
      </w:r>
      <w:r w:rsidR="008E562E" w:rsidRPr="0012148F">
        <w:rPr>
          <w:rFonts w:asciiTheme="majorBidi" w:hAnsiTheme="majorBidi" w:cstheme="majorBidi"/>
          <w:b/>
          <w:bCs/>
          <w:sz w:val="22"/>
          <w:szCs w:val="22"/>
        </w:rPr>
        <w:t>0830hrs and 1</w:t>
      </w:r>
      <w:r>
        <w:rPr>
          <w:rFonts w:asciiTheme="majorBidi" w:hAnsiTheme="majorBidi" w:cstheme="majorBidi"/>
          <w:b/>
          <w:bCs/>
          <w:sz w:val="22"/>
          <w:szCs w:val="22"/>
        </w:rPr>
        <w:t>3</w:t>
      </w:r>
      <w:r w:rsidR="008E562E" w:rsidRPr="0012148F">
        <w:rPr>
          <w:rFonts w:asciiTheme="majorBidi" w:hAnsiTheme="majorBidi" w:cstheme="majorBidi"/>
          <w:b/>
          <w:bCs/>
          <w:sz w:val="22"/>
          <w:szCs w:val="22"/>
        </w:rPr>
        <w:t>30</w:t>
      </w:r>
      <w:r w:rsidR="00B5405E" w:rsidRPr="0012148F">
        <w:rPr>
          <w:rFonts w:asciiTheme="majorBidi" w:hAnsiTheme="majorBidi" w:cstheme="majorBidi"/>
          <w:b/>
          <w:bCs/>
          <w:sz w:val="22"/>
          <w:szCs w:val="22"/>
        </w:rPr>
        <w:t>hrs</w:t>
      </w:r>
      <w:r w:rsidR="008E562E" w:rsidRPr="0012148F">
        <w:rPr>
          <w:rFonts w:asciiTheme="majorBidi" w:hAnsiTheme="majorBidi" w:cstheme="majorBidi"/>
          <w:b/>
          <w:bCs/>
          <w:sz w:val="22"/>
          <w:szCs w:val="22"/>
        </w:rPr>
        <w:t xml:space="preserve"> Maldives Time</w:t>
      </w:r>
      <w:r w:rsidR="00832844" w:rsidRPr="0012148F">
        <w:rPr>
          <w:rFonts w:asciiTheme="majorBidi" w:hAnsiTheme="majorBidi" w:cstheme="majorBidi"/>
          <w:b/>
          <w:bCs/>
          <w:sz w:val="22"/>
          <w:szCs w:val="22"/>
        </w:rPr>
        <w:t xml:space="preserve"> </w:t>
      </w:r>
      <w:r w:rsidR="00614513" w:rsidRPr="0012148F">
        <w:rPr>
          <w:rFonts w:asciiTheme="majorBidi" w:hAnsiTheme="majorBidi" w:cstheme="majorBidi"/>
          <w:sz w:val="22"/>
          <w:szCs w:val="22"/>
        </w:rPr>
        <w:t xml:space="preserve">on all working days from </w:t>
      </w:r>
      <w:r>
        <w:rPr>
          <w:rFonts w:asciiTheme="majorBidi" w:hAnsiTheme="majorBidi" w:cstheme="majorBidi"/>
          <w:b/>
          <w:bCs/>
          <w:sz w:val="22"/>
          <w:szCs w:val="22"/>
        </w:rPr>
        <w:t>15</w:t>
      </w:r>
      <w:r w:rsidRPr="0012148F">
        <w:rPr>
          <w:rFonts w:asciiTheme="majorBidi" w:hAnsiTheme="majorBidi" w:cstheme="majorBidi"/>
          <w:b/>
          <w:bCs/>
          <w:sz w:val="22"/>
          <w:szCs w:val="22"/>
          <w:vertAlign w:val="superscript"/>
        </w:rPr>
        <w:t>th</w:t>
      </w:r>
      <w:r>
        <w:rPr>
          <w:rFonts w:asciiTheme="majorBidi" w:hAnsiTheme="majorBidi" w:cstheme="majorBidi"/>
          <w:b/>
          <w:bCs/>
          <w:sz w:val="22"/>
          <w:szCs w:val="22"/>
        </w:rPr>
        <w:t xml:space="preserve"> October</w:t>
      </w:r>
      <w:r w:rsidR="00B5405E" w:rsidRPr="0012148F">
        <w:rPr>
          <w:rFonts w:asciiTheme="majorBidi" w:hAnsiTheme="majorBidi" w:cstheme="majorBidi"/>
          <w:b/>
          <w:bCs/>
          <w:sz w:val="22"/>
          <w:szCs w:val="22"/>
        </w:rPr>
        <w:t xml:space="preserve"> 2015</w:t>
      </w:r>
      <w:r w:rsidR="00614513" w:rsidRPr="0012148F">
        <w:rPr>
          <w:rFonts w:asciiTheme="majorBidi" w:hAnsiTheme="majorBidi" w:cstheme="majorBidi"/>
          <w:b/>
          <w:bCs/>
          <w:sz w:val="22"/>
          <w:szCs w:val="22"/>
        </w:rPr>
        <w:t xml:space="preserve"> to </w:t>
      </w:r>
      <w:r>
        <w:rPr>
          <w:rFonts w:asciiTheme="majorBidi" w:hAnsiTheme="majorBidi" w:cstheme="majorBidi"/>
          <w:b/>
          <w:bCs/>
          <w:sz w:val="22"/>
          <w:szCs w:val="22"/>
        </w:rPr>
        <w:t>22</w:t>
      </w:r>
      <w:r w:rsidRPr="0012148F">
        <w:rPr>
          <w:rFonts w:asciiTheme="majorBidi" w:hAnsiTheme="majorBidi" w:cstheme="majorBidi"/>
          <w:b/>
          <w:bCs/>
          <w:sz w:val="22"/>
          <w:szCs w:val="22"/>
          <w:vertAlign w:val="superscript"/>
        </w:rPr>
        <w:t>nd</w:t>
      </w:r>
      <w:r>
        <w:rPr>
          <w:rFonts w:asciiTheme="majorBidi" w:hAnsiTheme="majorBidi" w:cstheme="majorBidi"/>
          <w:b/>
          <w:bCs/>
          <w:sz w:val="22"/>
          <w:szCs w:val="22"/>
        </w:rPr>
        <w:t xml:space="preserve"> October</w:t>
      </w:r>
      <w:r w:rsidR="00B5405E" w:rsidRPr="0012148F">
        <w:rPr>
          <w:rFonts w:asciiTheme="majorBidi" w:hAnsiTheme="majorBidi" w:cstheme="majorBidi"/>
          <w:b/>
          <w:bCs/>
          <w:sz w:val="22"/>
          <w:szCs w:val="22"/>
        </w:rPr>
        <w:t xml:space="preserve"> 2015</w:t>
      </w:r>
      <w:r w:rsidR="00614513" w:rsidRPr="0012148F">
        <w:rPr>
          <w:rFonts w:asciiTheme="majorBidi" w:hAnsiTheme="majorBidi" w:cstheme="majorBidi"/>
          <w:b/>
          <w:bCs/>
          <w:sz w:val="22"/>
          <w:szCs w:val="22"/>
        </w:rPr>
        <w:t>.</w:t>
      </w:r>
      <w:r w:rsidR="00614513" w:rsidRPr="0012148F">
        <w:rPr>
          <w:rFonts w:asciiTheme="majorBidi" w:hAnsiTheme="majorBidi" w:cstheme="majorBidi"/>
          <w:sz w:val="22"/>
          <w:szCs w:val="22"/>
        </w:rPr>
        <w:t xml:space="preserve"> </w:t>
      </w:r>
      <w:r w:rsidR="008E562E" w:rsidRPr="0012148F">
        <w:rPr>
          <w:rFonts w:asciiTheme="majorBidi" w:hAnsiTheme="majorBidi" w:cstheme="majorBidi"/>
          <w:sz w:val="22"/>
          <w:szCs w:val="22"/>
        </w:rPr>
        <w:t>The RFP document in English will</w:t>
      </w:r>
      <w:r w:rsidR="001A1254" w:rsidRPr="0012148F">
        <w:rPr>
          <w:rFonts w:asciiTheme="majorBidi" w:hAnsiTheme="majorBidi" w:cstheme="majorBidi"/>
          <w:sz w:val="22"/>
          <w:szCs w:val="22"/>
        </w:rPr>
        <w:t xml:space="preserve"> be</w:t>
      </w:r>
      <w:r w:rsidR="008E562E" w:rsidRPr="0012148F">
        <w:rPr>
          <w:rFonts w:asciiTheme="majorBidi" w:hAnsiTheme="majorBidi" w:cstheme="majorBidi"/>
          <w:sz w:val="22"/>
          <w:szCs w:val="22"/>
        </w:rPr>
        <w:t xml:space="preserve"> available for download </w:t>
      </w:r>
      <w:r w:rsidR="00AE30D1" w:rsidRPr="0012148F">
        <w:rPr>
          <w:rFonts w:asciiTheme="majorBidi" w:hAnsiTheme="majorBidi" w:cstheme="majorBidi"/>
          <w:sz w:val="22"/>
          <w:szCs w:val="22"/>
        </w:rPr>
        <w:t xml:space="preserve">from </w:t>
      </w:r>
      <w:hyperlink r:id="rId9" w:history="1">
        <w:r w:rsidR="00D50B9D" w:rsidRPr="0012148F">
          <w:rPr>
            <w:rStyle w:val="Hyperlink"/>
            <w:rFonts w:asciiTheme="majorBidi" w:hAnsiTheme="majorBidi" w:cstheme="majorBidi"/>
            <w:sz w:val="22"/>
            <w:szCs w:val="22"/>
          </w:rPr>
          <w:t>www.finance.gov.mv</w:t>
        </w:r>
      </w:hyperlink>
    </w:p>
    <w:p w:rsidR="00B87FD5" w:rsidRDefault="0012148F" w:rsidP="0012148F">
      <w:pPr>
        <w:autoSpaceDE w:val="0"/>
        <w:autoSpaceDN w:val="0"/>
        <w:adjustRightInd w:val="0"/>
        <w:spacing w:before="240" w:after="120"/>
        <w:jc w:val="both"/>
        <w:rPr>
          <w:sz w:val="22"/>
          <w:szCs w:val="22"/>
        </w:rPr>
      </w:pPr>
      <w:r>
        <w:rPr>
          <w:rFonts w:asciiTheme="majorBidi" w:hAnsiTheme="majorBidi" w:cstheme="majorBidi"/>
          <w:sz w:val="22"/>
          <w:szCs w:val="22"/>
        </w:rPr>
        <w:t>6</w:t>
      </w:r>
      <w:r w:rsidR="00B5405E">
        <w:rPr>
          <w:rFonts w:asciiTheme="majorBidi" w:hAnsiTheme="majorBidi" w:cstheme="majorBidi"/>
          <w:sz w:val="22"/>
          <w:szCs w:val="22"/>
        </w:rPr>
        <w:t xml:space="preserve">. </w:t>
      </w:r>
      <w:r w:rsidR="00FC7AF4">
        <w:rPr>
          <w:sz w:val="22"/>
          <w:szCs w:val="22"/>
        </w:rPr>
        <w:t>Locally registered firms</w:t>
      </w:r>
      <w:r w:rsidR="00B5405E" w:rsidRPr="00B5405E">
        <w:rPr>
          <w:sz w:val="22"/>
          <w:szCs w:val="22"/>
        </w:rPr>
        <w:t xml:space="preserve"> </w:t>
      </w:r>
      <w:r w:rsidR="00B5405E" w:rsidRPr="00B5405E">
        <w:rPr>
          <w:b/>
          <w:bCs/>
          <w:sz w:val="22"/>
          <w:szCs w:val="22"/>
        </w:rPr>
        <w:t>shall submit documentary evidence (Tax Clearance Report)</w:t>
      </w:r>
      <w:r w:rsidR="00B5405E" w:rsidRPr="00B5405E">
        <w:rPr>
          <w:sz w:val="22"/>
          <w:szCs w:val="22"/>
        </w:rPr>
        <w:t xml:space="preserve"> of no due payment to the Government of Maldives, obtained from Maldives Inland Revenue Authority along with the proposal. This document shall be dated no earlier than </w:t>
      </w:r>
      <w:r>
        <w:rPr>
          <w:sz w:val="22"/>
          <w:szCs w:val="22"/>
        </w:rPr>
        <w:t>10</w:t>
      </w:r>
      <w:r w:rsidR="00B5405E" w:rsidRPr="00B5405E">
        <w:rPr>
          <w:sz w:val="22"/>
          <w:szCs w:val="22"/>
        </w:rPr>
        <w:t xml:space="preserve"> (</w:t>
      </w:r>
      <w:r>
        <w:rPr>
          <w:sz w:val="22"/>
          <w:szCs w:val="22"/>
        </w:rPr>
        <w:t>Ten</w:t>
      </w:r>
      <w:r w:rsidR="00B5405E" w:rsidRPr="00B5405E">
        <w:rPr>
          <w:sz w:val="22"/>
          <w:szCs w:val="22"/>
        </w:rPr>
        <w:t>) days prior to the proposal submission date.</w:t>
      </w:r>
    </w:p>
    <w:p w:rsidR="00614513" w:rsidRDefault="0012148F" w:rsidP="001D7829">
      <w:pPr>
        <w:autoSpaceDE w:val="0"/>
        <w:autoSpaceDN w:val="0"/>
        <w:adjustRightInd w:val="0"/>
        <w:spacing w:before="240" w:after="120"/>
        <w:jc w:val="both"/>
        <w:rPr>
          <w:spacing w:val="-2"/>
          <w:sz w:val="22"/>
          <w:szCs w:val="22"/>
        </w:rPr>
      </w:pPr>
      <w:r>
        <w:rPr>
          <w:rFonts w:asciiTheme="majorBidi" w:hAnsiTheme="majorBidi" w:cstheme="majorBidi"/>
          <w:sz w:val="22"/>
          <w:szCs w:val="22"/>
        </w:rPr>
        <w:t>7</w:t>
      </w:r>
      <w:r w:rsidR="00614513" w:rsidRPr="00C05AE6">
        <w:rPr>
          <w:rFonts w:asciiTheme="majorBidi" w:hAnsiTheme="majorBidi" w:cstheme="majorBidi"/>
          <w:sz w:val="22"/>
          <w:szCs w:val="22"/>
        </w:rPr>
        <w:t xml:space="preserve">. </w:t>
      </w:r>
      <w:r w:rsidR="00B705FC" w:rsidRPr="00882A06">
        <w:rPr>
          <w:sz w:val="22"/>
          <w:szCs w:val="22"/>
        </w:rPr>
        <w:t xml:space="preserve">Any </w:t>
      </w:r>
      <w:r w:rsidR="00B705FC" w:rsidRPr="00882A06">
        <w:rPr>
          <w:b/>
          <w:bCs/>
          <w:sz w:val="22"/>
          <w:szCs w:val="22"/>
        </w:rPr>
        <w:t>clarifications</w:t>
      </w:r>
      <w:r w:rsidR="00B705FC" w:rsidRPr="00882A06">
        <w:rPr>
          <w:sz w:val="22"/>
          <w:szCs w:val="22"/>
        </w:rPr>
        <w:t xml:space="preserve"> to the </w:t>
      </w:r>
      <w:r w:rsidR="00B705FC">
        <w:rPr>
          <w:sz w:val="22"/>
          <w:szCs w:val="22"/>
        </w:rPr>
        <w:t>proposal</w:t>
      </w:r>
      <w:r w:rsidR="00B705FC" w:rsidRPr="00882A06">
        <w:rPr>
          <w:sz w:val="22"/>
          <w:szCs w:val="22"/>
        </w:rPr>
        <w:t xml:space="preserve"> may be sent to </w:t>
      </w:r>
      <w:r w:rsidR="00B705FC">
        <w:rPr>
          <w:sz w:val="22"/>
          <w:szCs w:val="22"/>
        </w:rPr>
        <w:t>the email addresses given below</w:t>
      </w:r>
      <w:hyperlink r:id="rId10" w:history="1"/>
      <w:r w:rsidR="00614513" w:rsidRPr="00C05AE6">
        <w:rPr>
          <w:spacing w:val="-2"/>
          <w:sz w:val="22"/>
          <w:szCs w:val="22"/>
        </w:rPr>
        <w:t xml:space="preserve"> no later than </w:t>
      </w:r>
      <w:r>
        <w:rPr>
          <w:b/>
          <w:bCs/>
          <w:spacing w:val="-2"/>
          <w:sz w:val="22"/>
          <w:szCs w:val="22"/>
        </w:rPr>
        <w:t>2</w:t>
      </w:r>
      <w:r w:rsidR="001D7829">
        <w:rPr>
          <w:b/>
          <w:bCs/>
          <w:spacing w:val="-2"/>
          <w:sz w:val="22"/>
          <w:szCs w:val="22"/>
        </w:rPr>
        <w:t>0</w:t>
      </w:r>
      <w:r w:rsidR="001D7829" w:rsidRPr="001D7829">
        <w:rPr>
          <w:b/>
          <w:bCs/>
          <w:spacing w:val="-2"/>
          <w:sz w:val="22"/>
          <w:szCs w:val="22"/>
          <w:vertAlign w:val="superscript"/>
        </w:rPr>
        <w:t>th</w:t>
      </w:r>
      <w:r>
        <w:rPr>
          <w:b/>
          <w:bCs/>
          <w:spacing w:val="-2"/>
          <w:sz w:val="22"/>
          <w:szCs w:val="22"/>
        </w:rPr>
        <w:t xml:space="preserve"> October</w:t>
      </w:r>
      <w:r w:rsidR="00D50B9D" w:rsidRPr="00D50B9D">
        <w:rPr>
          <w:b/>
          <w:bCs/>
          <w:spacing w:val="-2"/>
          <w:sz w:val="22"/>
          <w:szCs w:val="22"/>
        </w:rPr>
        <w:t xml:space="preserve"> 2015</w:t>
      </w:r>
      <w:r w:rsidR="00614513" w:rsidRPr="00C05AE6">
        <w:rPr>
          <w:spacing w:val="-2"/>
          <w:sz w:val="22"/>
          <w:szCs w:val="22"/>
        </w:rPr>
        <w:t xml:space="preserve">, </w:t>
      </w:r>
      <w:r>
        <w:rPr>
          <w:b/>
          <w:bCs/>
          <w:spacing w:val="-2"/>
          <w:sz w:val="22"/>
          <w:szCs w:val="22"/>
        </w:rPr>
        <w:t>T</w:t>
      </w:r>
      <w:r w:rsidR="001D7829">
        <w:rPr>
          <w:b/>
          <w:bCs/>
          <w:spacing w:val="-2"/>
          <w:sz w:val="22"/>
          <w:szCs w:val="22"/>
        </w:rPr>
        <w:t>uesday</w:t>
      </w:r>
      <w:bookmarkStart w:id="0" w:name="_GoBack"/>
      <w:bookmarkEnd w:id="0"/>
      <w:r w:rsidR="00614513" w:rsidRPr="00C05AE6">
        <w:rPr>
          <w:spacing w:val="-2"/>
          <w:sz w:val="22"/>
          <w:szCs w:val="22"/>
        </w:rPr>
        <w:t xml:space="preserve">. </w:t>
      </w:r>
    </w:p>
    <w:p w:rsidR="0069026A" w:rsidRDefault="0069026A" w:rsidP="00B87FD5">
      <w:pPr>
        <w:autoSpaceDE w:val="0"/>
        <w:autoSpaceDN w:val="0"/>
        <w:adjustRightInd w:val="0"/>
        <w:spacing w:before="240" w:after="120"/>
        <w:jc w:val="both"/>
        <w:rPr>
          <w:spacing w:val="-2"/>
          <w:sz w:val="22"/>
          <w:szCs w:val="22"/>
        </w:rPr>
      </w:pPr>
    </w:p>
    <w:p w:rsidR="0069026A" w:rsidRDefault="0069026A" w:rsidP="00B87FD5">
      <w:pPr>
        <w:autoSpaceDE w:val="0"/>
        <w:autoSpaceDN w:val="0"/>
        <w:adjustRightInd w:val="0"/>
        <w:spacing w:before="240" w:after="120"/>
        <w:jc w:val="both"/>
        <w:rPr>
          <w:spacing w:val="-2"/>
          <w:sz w:val="22"/>
          <w:szCs w:val="22"/>
        </w:rPr>
      </w:pPr>
    </w:p>
    <w:p w:rsidR="00CF6557" w:rsidRDefault="00CF6557" w:rsidP="00B87FD5">
      <w:pPr>
        <w:autoSpaceDE w:val="0"/>
        <w:autoSpaceDN w:val="0"/>
        <w:adjustRightInd w:val="0"/>
        <w:spacing w:before="240" w:after="120"/>
        <w:jc w:val="both"/>
        <w:rPr>
          <w:spacing w:val="-2"/>
          <w:sz w:val="22"/>
          <w:szCs w:val="22"/>
        </w:rPr>
      </w:pPr>
    </w:p>
    <w:p w:rsidR="00CF6557" w:rsidRDefault="00CF6557" w:rsidP="00B87FD5">
      <w:pPr>
        <w:autoSpaceDE w:val="0"/>
        <w:autoSpaceDN w:val="0"/>
        <w:adjustRightInd w:val="0"/>
        <w:spacing w:before="240" w:after="120"/>
        <w:jc w:val="both"/>
        <w:rPr>
          <w:spacing w:val="-2"/>
          <w:sz w:val="22"/>
          <w:szCs w:val="22"/>
        </w:rPr>
      </w:pPr>
    </w:p>
    <w:p w:rsidR="00CF6557" w:rsidRPr="00C05AE6" w:rsidRDefault="00CF6557" w:rsidP="00B87FD5">
      <w:pPr>
        <w:autoSpaceDE w:val="0"/>
        <w:autoSpaceDN w:val="0"/>
        <w:adjustRightInd w:val="0"/>
        <w:spacing w:before="240" w:after="120"/>
        <w:jc w:val="both"/>
        <w:rPr>
          <w:spacing w:val="-2"/>
          <w:sz w:val="22"/>
          <w:szCs w:val="22"/>
        </w:rPr>
      </w:pPr>
    </w:p>
    <w:p w:rsidR="00614513" w:rsidRPr="00C05AE6" w:rsidRDefault="0012148F" w:rsidP="003D41F4">
      <w:pPr>
        <w:spacing w:after="120"/>
        <w:jc w:val="both"/>
        <w:rPr>
          <w:rFonts w:asciiTheme="majorBidi" w:hAnsiTheme="majorBidi" w:cstheme="majorBidi"/>
          <w:sz w:val="22"/>
          <w:szCs w:val="22"/>
        </w:rPr>
      </w:pPr>
      <w:r>
        <w:rPr>
          <w:rFonts w:asciiTheme="majorBidi" w:hAnsiTheme="majorBidi" w:cstheme="majorBidi"/>
          <w:sz w:val="22"/>
          <w:szCs w:val="22"/>
        </w:rPr>
        <w:t>8</w:t>
      </w:r>
      <w:r w:rsidR="00614513" w:rsidRPr="00C05AE6">
        <w:rPr>
          <w:rFonts w:asciiTheme="majorBidi" w:hAnsiTheme="majorBidi" w:cstheme="majorBidi"/>
          <w:sz w:val="22"/>
          <w:szCs w:val="22"/>
        </w:rPr>
        <w:t>. The proposals are expected to</w:t>
      </w:r>
      <w:r w:rsidR="00614513">
        <w:rPr>
          <w:rFonts w:asciiTheme="majorBidi" w:hAnsiTheme="majorBidi" w:cstheme="majorBidi"/>
          <w:sz w:val="22"/>
          <w:szCs w:val="22"/>
        </w:rPr>
        <w:t xml:space="preserve"> be submitted to the address by </w:t>
      </w:r>
      <w:r w:rsidR="00D50B9D" w:rsidRPr="00D50B9D">
        <w:rPr>
          <w:rFonts w:asciiTheme="majorBidi" w:hAnsiTheme="majorBidi" w:cstheme="majorBidi"/>
          <w:b/>
          <w:bCs/>
          <w:sz w:val="22"/>
          <w:szCs w:val="22"/>
        </w:rPr>
        <w:t>1</w:t>
      </w:r>
      <w:r w:rsidR="00B87FD5">
        <w:rPr>
          <w:rFonts w:asciiTheme="majorBidi" w:hAnsiTheme="majorBidi" w:cstheme="majorBidi"/>
          <w:b/>
          <w:bCs/>
          <w:sz w:val="22"/>
          <w:szCs w:val="22"/>
        </w:rPr>
        <w:t>1</w:t>
      </w:r>
      <w:r w:rsidR="00D50B9D" w:rsidRPr="00D50B9D">
        <w:rPr>
          <w:rFonts w:asciiTheme="majorBidi" w:hAnsiTheme="majorBidi" w:cstheme="majorBidi"/>
          <w:b/>
          <w:bCs/>
          <w:sz w:val="22"/>
          <w:szCs w:val="22"/>
        </w:rPr>
        <w:t>00 hours</w:t>
      </w:r>
      <w:r w:rsidR="00D50B9D" w:rsidRPr="00C05AE6">
        <w:rPr>
          <w:rFonts w:asciiTheme="majorBidi" w:hAnsiTheme="majorBidi" w:cstheme="majorBidi"/>
          <w:sz w:val="22"/>
          <w:szCs w:val="22"/>
        </w:rPr>
        <w:t xml:space="preserve"> local</w:t>
      </w:r>
      <w:r w:rsidR="00614513" w:rsidRPr="00C05AE6">
        <w:rPr>
          <w:rFonts w:asciiTheme="majorBidi" w:hAnsiTheme="majorBidi" w:cstheme="majorBidi"/>
          <w:sz w:val="22"/>
          <w:szCs w:val="22"/>
        </w:rPr>
        <w:t xml:space="preserve"> time on </w:t>
      </w:r>
      <w:r>
        <w:rPr>
          <w:b/>
          <w:bCs/>
          <w:spacing w:val="-2"/>
          <w:sz w:val="22"/>
          <w:szCs w:val="22"/>
        </w:rPr>
        <w:t>2</w:t>
      </w:r>
      <w:r w:rsidR="003D41F4">
        <w:rPr>
          <w:rFonts w:hint="cs"/>
          <w:b/>
          <w:bCs/>
          <w:spacing w:val="-2"/>
          <w:sz w:val="22"/>
          <w:szCs w:val="22"/>
          <w:rtl/>
          <w:lang w:bidi="dv-MV"/>
        </w:rPr>
        <w:t>6</w:t>
      </w:r>
      <w:proofErr w:type="spellStart"/>
      <w:r w:rsidRPr="0012148F">
        <w:rPr>
          <w:b/>
          <w:bCs/>
          <w:spacing w:val="-2"/>
          <w:sz w:val="22"/>
          <w:szCs w:val="22"/>
          <w:vertAlign w:val="superscript"/>
        </w:rPr>
        <w:t>th</w:t>
      </w:r>
      <w:proofErr w:type="spellEnd"/>
      <w:r>
        <w:rPr>
          <w:b/>
          <w:bCs/>
          <w:spacing w:val="-2"/>
          <w:sz w:val="22"/>
          <w:szCs w:val="22"/>
        </w:rPr>
        <w:t xml:space="preserve"> October</w:t>
      </w:r>
      <w:r w:rsidR="00D50B9D" w:rsidRPr="00D50B9D">
        <w:rPr>
          <w:b/>
          <w:bCs/>
          <w:spacing w:val="-2"/>
          <w:sz w:val="22"/>
          <w:szCs w:val="22"/>
        </w:rPr>
        <w:t xml:space="preserve"> 2015</w:t>
      </w:r>
      <w:r w:rsidR="00614513" w:rsidRPr="00C05AE6">
        <w:rPr>
          <w:spacing w:val="-2"/>
          <w:sz w:val="22"/>
          <w:szCs w:val="22"/>
        </w:rPr>
        <w:t xml:space="preserve">, </w:t>
      </w:r>
      <w:r w:rsidR="003D41F4">
        <w:rPr>
          <w:rFonts w:cs="MV Boli"/>
          <w:b/>
          <w:bCs/>
          <w:spacing w:val="-2"/>
          <w:sz w:val="22"/>
          <w:szCs w:val="22"/>
          <w:lang w:bidi="dv-MV"/>
        </w:rPr>
        <w:t>Monday</w:t>
      </w:r>
      <w:r w:rsidR="00614513" w:rsidRPr="00C05AE6">
        <w:rPr>
          <w:spacing w:val="-2"/>
          <w:sz w:val="22"/>
          <w:szCs w:val="22"/>
        </w:rPr>
        <w:t>.</w:t>
      </w:r>
    </w:p>
    <w:p w:rsidR="00B705FC" w:rsidRPr="009527ED" w:rsidRDefault="00B705FC" w:rsidP="00B705FC">
      <w:pPr>
        <w:pStyle w:val="Default"/>
        <w:ind w:left="720"/>
        <w:jc w:val="both"/>
        <w:rPr>
          <w:rFonts w:asciiTheme="majorBidi" w:eastAsia="Times New Roman" w:hAnsiTheme="majorBidi" w:cstheme="majorBidi"/>
          <w:color w:val="auto"/>
          <w:sz w:val="22"/>
          <w:szCs w:val="22"/>
        </w:rPr>
      </w:pPr>
      <w:r w:rsidRPr="009527ED">
        <w:rPr>
          <w:rFonts w:asciiTheme="majorBidi" w:eastAsia="Times New Roman" w:hAnsiTheme="majorBidi" w:cstheme="majorBidi"/>
          <w:color w:val="auto"/>
          <w:sz w:val="22"/>
          <w:szCs w:val="22"/>
        </w:rPr>
        <w:t xml:space="preserve">Mr. Ahmed </w:t>
      </w:r>
      <w:proofErr w:type="spellStart"/>
      <w:r w:rsidRPr="009527ED">
        <w:rPr>
          <w:rFonts w:asciiTheme="majorBidi" w:eastAsia="Times New Roman" w:hAnsiTheme="majorBidi" w:cstheme="majorBidi"/>
          <w:color w:val="auto"/>
          <w:sz w:val="22"/>
          <w:szCs w:val="22"/>
        </w:rPr>
        <w:t>Mujuthaba</w:t>
      </w:r>
      <w:proofErr w:type="spellEnd"/>
    </w:p>
    <w:p w:rsidR="00B705FC" w:rsidRPr="009527ED" w:rsidRDefault="00B705FC" w:rsidP="00B705FC">
      <w:pPr>
        <w:pStyle w:val="Default"/>
        <w:ind w:left="720"/>
        <w:jc w:val="both"/>
        <w:rPr>
          <w:rFonts w:asciiTheme="majorBidi" w:eastAsia="Times New Roman" w:hAnsiTheme="majorBidi" w:cstheme="majorBidi"/>
          <w:color w:val="auto"/>
          <w:sz w:val="22"/>
          <w:szCs w:val="22"/>
        </w:rPr>
      </w:pPr>
      <w:r w:rsidRPr="009527ED">
        <w:rPr>
          <w:rFonts w:asciiTheme="majorBidi" w:eastAsia="Times New Roman" w:hAnsiTheme="majorBidi" w:cstheme="majorBidi"/>
          <w:color w:val="auto"/>
          <w:sz w:val="22"/>
          <w:szCs w:val="22"/>
        </w:rPr>
        <w:t>Director General</w:t>
      </w:r>
    </w:p>
    <w:p w:rsidR="00B705FC" w:rsidRPr="00087A13" w:rsidRDefault="00B705FC" w:rsidP="00B705FC">
      <w:pPr>
        <w:pStyle w:val="Default"/>
        <w:ind w:left="720"/>
        <w:jc w:val="both"/>
        <w:rPr>
          <w:rFonts w:asciiTheme="majorBidi" w:hAnsiTheme="majorBidi" w:cstheme="majorBidi"/>
          <w:iCs/>
          <w:sz w:val="22"/>
          <w:szCs w:val="22"/>
        </w:rPr>
      </w:pPr>
      <w:r w:rsidRPr="00087A13">
        <w:rPr>
          <w:rFonts w:asciiTheme="majorBidi" w:hAnsiTheme="majorBidi" w:cstheme="majorBidi"/>
          <w:iCs/>
          <w:sz w:val="22"/>
          <w:szCs w:val="22"/>
        </w:rPr>
        <w:t xml:space="preserve">Tender Evaluation Section </w:t>
      </w:r>
    </w:p>
    <w:p w:rsidR="00B705FC" w:rsidRPr="00087A13" w:rsidRDefault="00B705FC" w:rsidP="00B705FC">
      <w:pPr>
        <w:pStyle w:val="Default"/>
        <w:ind w:left="720"/>
        <w:jc w:val="both"/>
        <w:rPr>
          <w:rFonts w:asciiTheme="majorBidi" w:hAnsiTheme="majorBidi" w:cstheme="majorBidi"/>
          <w:iCs/>
          <w:sz w:val="22"/>
          <w:szCs w:val="22"/>
        </w:rPr>
      </w:pPr>
      <w:r w:rsidRPr="00087A13">
        <w:rPr>
          <w:rFonts w:asciiTheme="majorBidi" w:hAnsiTheme="majorBidi" w:cstheme="majorBidi"/>
          <w:iCs/>
          <w:sz w:val="22"/>
          <w:szCs w:val="22"/>
        </w:rPr>
        <w:t>Ministry of Finance and Treasury</w:t>
      </w:r>
    </w:p>
    <w:p w:rsidR="00B705FC" w:rsidRPr="00087A13" w:rsidRDefault="00B705FC" w:rsidP="00B705FC">
      <w:pPr>
        <w:pStyle w:val="Default"/>
        <w:ind w:left="720"/>
        <w:jc w:val="both"/>
        <w:rPr>
          <w:rFonts w:asciiTheme="majorBidi" w:hAnsiTheme="majorBidi" w:cstheme="majorBidi"/>
          <w:iCs/>
          <w:sz w:val="22"/>
          <w:szCs w:val="22"/>
        </w:rPr>
      </w:pPr>
      <w:proofErr w:type="spellStart"/>
      <w:r w:rsidRPr="00087A13">
        <w:rPr>
          <w:rFonts w:asciiTheme="majorBidi" w:hAnsiTheme="majorBidi" w:cstheme="majorBidi"/>
          <w:iCs/>
          <w:sz w:val="22"/>
          <w:szCs w:val="22"/>
        </w:rPr>
        <w:t>Ameenee</w:t>
      </w:r>
      <w:proofErr w:type="spellEnd"/>
      <w:r w:rsidRPr="00087A13">
        <w:rPr>
          <w:rFonts w:asciiTheme="majorBidi" w:hAnsiTheme="majorBidi" w:cstheme="majorBidi"/>
          <w:iCs/>
          <w:sz w:val="22"/>
          <w:szCs w:val="22"/>
        </w:rPr>
        <w:t xml:space="preserve"> </w:t>
      </w:r>
      <w:proofErr w:type="spellStart"/>
      <w:r w:rsidRPr="00087A13">
        <w:rPr>
          <w:rFonts w:asciiTheme="majorBidi" w:hAnsiTheme="majorBidi" w:cstheme="majorBidi"/>
          <w:iCs/>
          <w:sz w:val="22"/>
          <w:szCs w:val="22"/>
        </w:rPr>
        <w:t>Magu</w:t>
      </w:r>
      <w:proofErr w:type="spellEnd"/>
      <w:r w:rsidRPr="00087A13">
        <w:rPr>
          <w:rFonts w:asciiTheme="majorBidi" w:hAnsiTheme="majorBidi" w:cstheme="majorBidi"/>
          <w:iCs/>
          <w:sz w:val="22"/>
          <w:szCs w:val="22"/>
        </w:rPr>
        <w:t xml:space="preserve">, Male’ </w:t>
      </w:r>
    </w:p>
    <w:p w:rsidR="00B705FC" w:rsidRPr="00087A13" w:rsidRDefault="00B705FC" w:rsidP="00B705FC">
      <w:pPr>
        <w:pStyle w:val="Default"/>
        <w:ind w:left="720"/>
        <w:jc w:val="both"/>
        <w:rPr>
          <w:rFonts w:asciiTheme="majorBidi" w:hAnsiTheme="majorBidi" w:cstheme="majorBidi"/>
          <w:iCs/>
          <w:sz w:val="22"/>
          <w:szCs w:val="22"/>
        </w:rPr>
      </w:pPr>
      <w:r w:rsidRPr="00087A13">
        <w:rPr>
          <w:rFonts w:asciiTheme="majorBidi" w:hAnsiTheme="majorBidi" w:cstheme="majorBidi"/>
          <w:iCs/>
          <w:sz w:val="22"/>
          <w:szCs w:val="22"/>
        </w:rPr>
        <w:t>Republic of Maldives</w:t>
      </w:r>
    </w:p>
    <w:p w:rsidR="00B705FC" w:rsidRPr="00087A13" w:rsidRDefault="00B705FC" w:rsidP="008D4585">
      <w:pPr>
        <w:pStyle w:val="Default"/>
        <w:ind w:left="720"/>
        <w:jc w:val="both"/>
        <w:rPr>
          <w:rFonts w:asciiTheme="majorBidi" w:hAnsiTheme="majorBidi" w:cstheme="majorBidi"/>
          <w:iCs/>
          <w:sz w:val="22"/>
          <w:szCs w:val="22"/>
        </w:rPr>
      </w:pPr>
      <w:r w:rsidRPr="00087A13">
        <w:rPr>
          <w:rFonts w:asciiTheme="majorBidi" w:hAnsiTheme="majorBidi" w:cstheme="majorBidi"/>
          <w:iCs/>
          <w:sz w:val="22"/>
          <w:szCs w:val="22"/>
        </w:rPr>
        <w:t xml:space="preserve">Tel:  </w:t>
      </w:r>
      <w:r>
        <w:rPr>
          <w:rFonts w:asciiTheme="majorBidi" w:hAnsiTheme="majorBidi" w:cstheme="majorBidi"/>
          <w:iCs/>
          <w:sz w:val="22"/>
          <w:szCs w:val="22"/>
          <w:lang w:val="fr-FR"/>
        </w:rPr>
        <w:t>(960)3349</w:t>
      </w:r>
      <w:r w:rsidR="008D4585">
        <w:rPr>
          <w:rFonts w:asciiTheme="majorBidi" w:hAnsiTheme="majorBidi" w:cstheme="majorBidi"/>
          <w:iCs/>
          <w:sz w:val="22"/>
          <w:szCs w:val="22"/>
          <w:lang w:val="fr-FR"/>
        </w:rPr>
        <w:t>125</w:t>
      </w:r>
      <w:r w:rsidRPr="00087A13">
        <w:rPr>
          <w:rFonts w:asciiTheme="majorBidi" w:hAnsiTheme="majorBidi" w:cstheme="majorBidi"/>
          <w:iCs/>
          <w:sz w:val="22"/>
          <w:szCs w:val="22"/>
          <w:lang w:val="fr-FR"/>
        </w:rPr>
        <w:t>, (960)33491</w:t>
      </w:r>
      <w:r>
        <w:rPr>
          <w:rFonts w:asciiTheme="majorBidi" w:hAnsiTheme="majorBidi" w:cstheme="majorBidi"/>
          <w:iCs/>
          <w:sz w:val="22"/>
          <w:szCs w:val="22"/>
          <w:lang w:val="fr-FR"/>
        </w:rPr>
        <w:t>06</w:t>
      </w:r>
      <w:r w:rsidRPr="00087A13">
        <w:rPr>
          <w:rFonts w:asciiTheme="majorBidi" w:hAnsiTheme="majorBidi" w:cstheme="majorBidi"/>
          <w:iCs/>
          <w:sz w:val="22"/>
          <w:szCs w:val="22"/>
        </w:rPr>
        <w:tab/>
      </w:r>
    </w:p>
    <w:p w:rsidR="00B705FC" w:rsidRPr="00087A13" w:rsidRDefault="00B705FC" w:rsidP="00B705FC">
      <w:pPr>
        <w:pStyle w:val="Default"/>
        <w:ind w:left="720"/>
        <w:jc w:val="both"/>
        <w:rPr>
          <w:rFonts w:asciiTheme="majorBidi" w:hAnsiTheme="majorBidi" w:cstheme="majorBidi"/>
          <w:iCs/>
          <w:sz w:val="22"/>
          <w:szCs w:val="22"/>
          <w:lang w:val="fr-FR"/>
        </w:rPr>
      </w:pPr>
      <w:r w:rsidRPr="00087A13">
        <w:rPr>
          <w:rFonts w:asciiTheme="majorBidi" w:hAnsiTheme="majorBidi" w:cstheme="majorBidi"/>
          <w:iCs/>
          <w:sz w:val="22"/>
          <w:szCs w:val="22"/>
          <w:lang w:val="fr-FR"/>
        </w:rPr>
        <w:t>Fax: (960)33</w:t>
      </w:r>
      <w:r>
        <w:rPr>
          <w:rFonts w:asciiTheme="majorBidi" w:hAnsiTheme="majorBidi" w:cstheme="majorBidi"/>
          <w:iCs/>
          <w:sz w:val="22"/>
          <w:szCs w:val="22"/>
          <w:lang w:val="fr-FR"/>
        </w:rPr>
        <w:t>20</w:t>
      </w:r>
      <w:r w:rsidRPr="00087A13">
        <w:rPr>
          <w:rFonts w:asciiTheme="majorBidi" w:hAnsiTheme="majorBidi" w:cstheme="majorBidi"/>
          <w:iCs/>
          <w:sz w:val="22"/>
          <w:szCs w:val="22"/>
          <w:lang w:val="fr-FR"/>
        </w:rPr>
        <w:t xml:space="preserve">706 </w:t>
      </w:r>
    </w:p>
    <w:p w:rsidR="00B705FC" w:rsidRDefault="00B705FC" w:rsidP="0012148F">
      <w:pPr>
        <w:pStyle w:val="Default"/>
        <w:ind w:left="720"/>
        <w:jc w:val="both"/>
      </w:pPr>
      <w:r w:rsidRPr="00087A13">
        <w:rPr>
          <w:rFonts w:asciiTheme="majorBidi" w:hAnsiTheme="majorBidi" w:cstheme="majorBidi"/>
          <w:iCs/>
          <w:sz w:val="22"/>
          <w:szCs w:val="22"/>
          <w:lang w:val="fr-FR"/>
        </w:rPr>
        <w:t>E</w:t>
      </w:r>
      <w:r w:rsidRPr="00087A13">
        <w:rPr>
          <w:rFonts w:asciiTheme="majorBidi" w:hAnsiTheme="majorBidi" w:cstheme="majorBidi"/>
          <w:iCs/>
          <w:color w:val="auto"/>
          <w:sz w:val="22"/>
          <w:szCs w:val="22"/>
          <w:lang w:val="fr-FR"/>
        </w:rPr>
        <w:t xml:space="preserve">-mail: </w:t>
      </w:r>
      <w:hyperlink r:id="rId11" w:history="1">
        <w:r w:rsidR="0012148F" w:rsidRPr="006B6A5A">
          <w:rPr>
            <w:rStyle w:val="Hyperlink"/>
            <w:rFonts w:asciiTheme="majorBidi" w:hAnsiTheme="majorBidi" w:cstheme="majorBidi"/>
            <w:iCs/>
            <w:sz w:val="22"/>
            <w:szCs w:val="22"/>
            <w:lang w:val="fr-FR"/>
          </w:rPr>
          <w:t>ibrahim.aflah@finance.gov.mv</w:t>
        </w:r>
      </w:hyperlink>
    </w:p>
    <w:p w:rsidR="00B705FC" w:rsidRDefault="008E562E" w:rsidP="0012148F">
      <w:pPr>
        <w:pStyle w:val="Default"/>
        <w:ind w:left="720"/>
        <w:jc w:val="both"/>
        <w:rPr>
          <w:rFonts w:asciiTheme="majorBidi" w:hAnsiTheme="majorBidi" w:cstheme="majorBidi"/>
          <w:iCs/>
          <w:sz w:val="22"/>
          <w:szCs w:val="22"/>
          <w:lang w:val="fr-FR"/>
        </w:rPr>
      </w:pPr>
      <w:r w:rsidRPr="008E562E">
        <w:rPr>
          <w:rFonts w:asciiTheme="majorBidi" w:hAnsiTheme="majorBidi" w:cstheme="majorBidi"/>
          <w:sz w:val="22"/>
          <w:szCs w:val="22"/>
        </w:rPr>
        <w:t xml:space="preserve">Copy to: </w:t>
      </w:r>
      <w:hyperlink r:id="rId12" w:history="1">
        <w:r w:rsidR="0012148F" w:rsidRPr="006B6A5A">
          <w:rPr>
            <w:rStyle w:val="Hyperlink"/>
            <w:rFonts w:asciiTheme="majorBidi" w:hAnsiTheme="majorBidi" w:cstheme="majorBidi"/>
            <w:iCs/>
            <w:sz w:val="22"/>
            <w:szCs w:val="22"/>
            <w:lang w:val="fr-FR"/>
          </w:rPr>
          <w:t>tender@finance.gov.mv</w:t>
        </w:r>
      </w:hyperlink>
    </w:p>
    <w:p w:rsidR="0012148F" w:rsidRDefault="0012148F" w:rsidP="0012148F">
      <w:pPr>
        <w:pStyle w:val="Default"/>
        <w:ind w:left="720"/>
        <w:jc w:val="both"/>
        <w:rPr>
          <w:rFonts w:asciiTheme="majorBidi" w:hAnsiTheme="majorBidi" w:cstheme="majorBidi"/>
          <w:iCs/>
          <w:sz w:val="22"/>
          <w:szCs w:val="22"/>
          <w:lang w:val="fr-FR"/>
        </w:rPr>
      </w:pPr>
    </w:p>
    <w:p w:rsidR="00614513" w:rsidRDefault="001D7829" w:rsidP="00B705FC">
      <w:pPr>
        <w:pStyle w:val="Default"/>
        <w:ind w:left="720"/>
        <w:jc w:val="both"/>
      </w:pPr>
      <w:hyperlink r:id="rId13" w:history="1"/>
    </w:p>
    <w:p w:rsidR="00997E96" w:rsidRPr="0061436D" w:rsidRDefault="0012148F" w:rsidP="001D7829">
      <w:pPr>
        <w:pStyle w:val="Default"/>
        <w:ind w:left="720"/>
        <w:jc w:val="center"/>
        <w:rPr>
          <w:rFonts w:cs="A_Faruma"/>
          <w:b/>
          <w:bCs/>
          <w:color w:val="FFFFFF"/>
          <w:sz w:val="36"/>
          <w:szCs w:val="36"/>
          <w:lang w:bidi="dv-MV"/>
        </w:rPr>
      </w:pPr>
      <w:r>
        <w:rPr>
          <w:rFonts w:asciiTheme="majorBidi" w:hAnsiTheme="majorBidi" w:cstheme="majorBidi"/>
        </w:rPr>
        <w:t>1</w:t>
      </w:r>
      <w:r w:rsidR="001D7829">
        <w:rPr>
          <w:rFonts w:asciiTheme="majorBidi" w:hAnsiTheme="majorBidi" w:cstheme="majorBidi"/>
        </w:rPr>
        <w:t>3</w:t>
      </w:r>
      <w:r w:rsidRPr="0012148F">
        <w:rPr>
          <w:rFonts w:asciiTheme="majorBidi" w:hAnsiTheme="majorBidi" w:cstheme="majorBidi"/>
          <w:vertAlign w:val="superscript"/>
        </w:rPr>
        <w:t>th</w:t>
      </w:r>
      <w:r>
        <w:rPr>
          <w:rFonts w:asciiTheme="majorBidi" w:hAnsiTheme="majorBidi" w:cstheme="majorBidi"/>
        </w:rPr>
        <w:t xml:space="preserve"> October</w:t>
      </w:r>
      <w:r w:rsidR="00B705FC" w:rsidRPr="00B705FC">
        <w:rPr>
          <w:rFonts w:asciiTheme="majorBidi" w:hAnsiTheme="majorBidi" w:cstheme="majorBidi"/>
        </w:rPr>
        <w:t xml:space="preserve"> 201</w:t>
      </w:r>
      <w:r w:rsidR="0061436D">
        <w:rPr>
          <w:rFonts w:asciiTheme="majorBidi" w:hAnsiTheme="majorBidi" w:cstheme="majorBidi"/>
        </w:rPr>
        <w:t>5</w:t>
      </w:r>
    </w:p>
    <w:sectPr w:rsidR="00997E96" w:rsidRPr="0061436D" w:rsidSect="0006256A">
      <w:headerReference w:type="default" r:id="rId14"/>
      <w:headerReference w:type="first" r:id="rId15"/>
      <w:pgSz w:w="11909" w:h="16834" w:code="9"/>
      <w:pgMar w:top="0" w:right="1199" w:bottom="540" w:left="117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48F" w:rsidRDefault="0012148F" w:rsidP="00C31EF7">
      <w:r>
        <w:separator/>
      </w:r>
    </w:p>
  </w:endnote>
  <w:endnote w:type="continuationSeparator" w:id="0">
    <w:p w:rsidR="0012148F" w:rsidRDefault="0012148F" w:rsidP="00C3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_Faruma">
    <w:panose1 w:val="02000500030200090000"/>
    <w:charset w:val="01"/>
    <w:family w:val="auto"/>
    <w:pitch w:val="variable"/>
    <w:sig w:usb0="00000000" w:usb1="00000000" w:usb2="00000100" w:usb3="00000000" w:csb0="00000000" w:csb1="00000000"/>
  </w:font>
  <w:font w:name="Calibri">
    <w:panose1 w:val="020F0502020204030204"/>
    <w:charset w:val="00"/>
    <w:family w:val="swiss"/>
    <w:pitch w:val="variable"/>
    <w:sig w:usb0="E10002FF" w:usb1="4000ACFF" w:usb2="00000009" w:usb3="00000000" w:csb0="0000019F" w:csb1="00000000"/>
  </w:font>
  <w:font w:name="MV Boli">
    <w:panose1 w:val="02000500030200090000"/>
    <w:charset w:val="01"/>
    <w:family w:val="auto"/>
    <w:pitch w:val="variable"/>
    <w:sig w:usb0="00000000" w:usb1="00000000" w:usb2="00000100" w:usb3="00000000" w:csb0="00000000" w:csb1="00000000"/>
  </w:font>
  <w:font w:name="A_Bismillah">
    <w:panose1 w:val="00000000000000000000"/>
    <w:charset w:val="00"/>
    <w:family w:val="auto"/>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48F" w:rsidRDefault="0012148F" w:rsidP="00C31EF7">
      <w:r>
        <w:separator/>
      </w:r>
    </w:p>
  </w:footnote>
  <w:footnote w:type="continuationSeparator" w:id="0">
    <w:p w:rsidR="0012148F" w:rsidRDefault="0012148F" w:rsidP="00C31E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48F" w:rsidRDefault="0012148F">
    <w:pPr>
      <w:pStyle w:val="Header"/>
    </w:pPr>
  </w:p>
  <w:p w:rsidR="0012148F" w:rsidRDefault="001214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48F" w:rsidRDefault="0012148F" w:rsidP="002B4F03">
    <w:pPr>
      <w:bidi/>
      <w:jc w:val="center"/>
      <w:rPr>
        <w:rFonts w:ascii="A_Bismillah" w:hAnsi="A_Bismillah" w:cs="DAM_Nala"/>
        <w:sz w:val="48"/>
        <w:szCs w:val="48"/>
        <w:lang w:bidi="dv-MV"/>
      </w:rPr>
    </w:pPr>
    <w:proofErr w:type="gramStart"/>
    <w:r w:rsidRPr="00B4101C">
      <w:rPr>
        <w:rFonts w:ascii="A_Bismillah" w:hAnsi="A_Bismillah" w:cs="DAM_Nala"/>
        <w:sz w:val="48"/>
        <w:szCs w:val="48"/>
        <w:lang w:bidi="dv-MV"/>
      </w:rPr>
      <w:t>c</w:t>
    </w:r>
    <w:proofErr w:type="gramEnd"/>
  </w:p>
  <w:p w:rsidR="0012148F" w:rsidRPr="00514E72" w:rsidRDefault="0012148F" w:rsidP="002B4F03">
    <w:pPr>
      <w:bidi/>
      <w:jc w:val="center"/>
      <w:rPr>
        <w:rFonts w:cs="DAM_Nala"/>
        <w:sz w:val="20"/>
        <w:szCs w:val="20"/>
        <w:rtl/>
        <w:lang w:bidi="dv-MV"/>
      </w:rPr>
    </w:pPr>
    <w:r w:rsidRPr="0013373E">
      <w:rPr>
        <w:b/>
        <w:noProof/>
        <w:sz w:val="32"/>
        <w:szCs w:val="32"/>
      </w:rPr>
      <w:drawing>
        <wp:inline distT="0" distB="0" distL="0" distR="0" wp14:anchorId="090D28F1" wp14:editId="58E85727">
          <wp:extent cx="465129" cy="5163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92461" cy="546688"/>
                  </a:xfrm>
                  <a:prstGeom prst="rect">
                    <a:avLst/>
                  </a:prstGeom>
                  <a:noFill/>
                  <a:ln w="9525">
                    <a:noFill/>
                    <a:miter lim="800000"/>
                    <a:headEnd/>
                    <a:tailEnd/>
                  </a:ln>
                </pic:spPr>
              </pic:pic>
            </a:graphicData>
          </a:graphic>
        </wp:inline>
      </w:drawing>
    </w:r>
  </w:p>
  <w:p w:rsidR="0012148F" w:rsidRDefault="0012148F" w:rsidP="003231B5">
    <w:pPr>
      <w:pStyle w:val="Header"/>
      <w:jc w:val="center"/>
      <w:rPr>
        <w:rFonts w:asciiTheme="majorBidi" w:hAnsiTheme="majorBidi" w:cstheme="majorBidi"/>
      </w:rPr>
    </w:pPr>
    <w:r>
      <w:rPr>
        <w:rFonts w:asciiTheme="majorBidi" w:hAnsiTheme="majorBidi" w:cstheme="majorBidi"/>
      </w:rPr>
      <w:t>Ministry of Finance and Treasury</w:t>
    </w:r>
  </w:p>
  <w:p w:rsidR="0012148F" w:rsidRPr="003231B5" w:rsidRDefault="0012148F" w:rsidP="003231B5">
    <w:pPr>
      <w:pStyle w:val="Header"/>
      <w:jc w:val="center"/>
      <w:rPr>
        <w:rFonts w:asciiTheme="majorBidi" w:hAnsiTheme="majorBidi" w:cstheme="majorBidi"/>
      </w:rPr>
    </w:pPr>
    <w:r>
      <w:rPr>
        <w:rFonts w:asciiTheme="majorBidi" w:hAnsiTheme="majorBidi" w:cstheme="majorBidi"/>
      </w:rPr>
      <w:t>Male’, Maldives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0085"/>
    <w:multiLevelType w:val="hybridMultilevel"/>
    <w:tmpl w:val="B1AE160C"/>
    <w:lvl w:ilvl="0" w:tplc="64047800">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4629B"/>
    <w:multiLevelType w:val="hybridMultilevel"/>
    <w:tmpl w:val="220EBF5A"/>
    <w:lvl w:ilvl="0" w:tplc="029C914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D21B5"/>
    <w:multiLevelType w:val="hybridMultilevel"/>
    <w:tmpl w:val="870C41F8"/>
    <w:lvl w:ilvl="0" w:tplc="1D9C6A1E">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E6807"/>
    <w:multiLevelType w:val="hybridMultilevel"/>
    <w:tmpl w:val="5C40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A13967"/>
    <w:multiLevelType w:val="hybridMultilevel"/>
    <w:tmpl w:val="BB2AE620"/>
    <w:lvl w:ilvl="0" w:tplc="04090015">
      <w:start w:val="1"/>
      <w:numFmt w:val="upperLetter"/>
      <w:lvlText w:val="%1."/>
      <w:lvlJc w:val="left"/>
      <w:pPr>
        <w:ind w:left="720" w:hanging="360"/>
      </w:pPr>
    </w:lvl>
    <w:lvl w:ilvl="1" w:tplc="818E8FCC">
      <w:start w:val="1"/>
      <w:numFmt w:val="upperLetter"/>
      <w:lvlText w:val="%2."/>
      <w:lvlJc w:val="left"/>
      <w:pPr>
        <w:ind w:left="900" w:hanging="36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86006A"/>
    <w:multiLevelType w:val="hybridMultilevel"/>
    <w:tmpl w:val="1750D4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21599C"/>
    <w:multiLevelType w:val="hybridMultilevel"/>
    <w:tmpl w:val="1B8E6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2111CA"/>
    <w:multiLevelType w:val="hybridMultilevel"/>
    <w:tmpl w:val="41C0F2B2"/>
    <w:lvl w:ilvl="0" w:tplc="A2D6851E">
      <w:start w:val="1"/>
      <w:numFmt w:val="decimal"/>
      <w:lvlText w:val="%1."/>
      <w:lvlJc w:val="left"/>
      <w:pPr>
        <w:ind w:left="544" w:hanging="360"/>
      </w:pPr>
      <w:rPr>
        <w:rFonts w:hint="default"/>
        <w:sz w:val="20"/>
      </w:rPr>
    </w:lvl>
    <w:lvl w:ilvl="1" w:tplc="04090019" w:tentative="1">
      <w:start w:val="1"/>
      <w:numFmt w:val="lowerLetter"/>
      <w:lvlText w:val="%2."/>
      <w:lvlJc w:val="left"/>
      <w:pPr>
        <w:ind w:left="1264" w:hanging="360"/>
      </w:pPr>
    </w:lvl>
    <w:lvl w:ilvl="2" w:tplc="0409001B" w:tentative="1">
      <w:start w:val="1"/>
      <w:numFmt w:val="lowerRoman"/>
      <w:lvlText w:val="%3."/>
      <w:lvlJc w:val="right"/>
      <w:pPr>
        <w:ind w:left="1984" w:hanging="180"/>
      </w:pPr>
    </w:lvl>
    <w:lvl w:ilvl="3" w:tplc="0409000F" w:tentative="1">
      <w:start w:val="1"/>
      <w:numFmt w:val="decimal"/>
      <w:lvlText w:val="%4."/>
      <w:lvlJc w:val="left"/>
      <w:pPr>
        <w:ind w:left="2704" w:hanging="360"/>
      </w:pPr>
    </w:lvl>
    <w:lvl w:ilvl="4" w:tplc="04090019" w:tentative="1">
      <w:start w:val="1"/>
      <w:numFmt w:val="lowerLetter"/>
      <w:lvlText w:val="%5."/>
      <w:lvlJc w:val="left"/>
      <w:pPr>
        <w:ind w:left="3424" w:hanging="360"/>
      </w:pPr>
    </w:lvl>
    <w:lvl w:ilvl="5" w:tplc="0409001B" w:tentative="1">
      <w:start w:val="1"/>
      <w:numFmt w:val="lowerRoman"/>
      <w:lvlText w:val="%6."/>
      <w:lvlJc w:val="right"/>
      <w:pPr>
        <w:ind w:left="4144" w:hanging="180"/>
      </w:pPr>
    </w:lvl>
    <w:lvl w:ilvl="6" w:tplc="0409000F" w:tentative="1">
      <w:start w:val="1"/>
      <w:numFmt w:val="decimal"/>
      <w:lvlText w:val="%7."/>
      <w:lvlJc w:val="left"/>
      <w:pPr>
        <w:ind w:left="4864" w:hanging="360"/>
      </w:pPr>
    </w:lvl>
    <w:lvl w:ilvl="7" w:tplc="04090019" w:tentative="1">
      <w:start w:val="1"/>
      <w:numFmt w:val="lowerLetter"/>
      <w:lvlText w:val="%8."/>
      <w:lvlJc w:val="left"/>
      <w:pPr>
        <w:ind w:left="5584" w:hanging="360"/>
      </w:pPr>
    </w:lvl>
    <w:lvl w:ilvl="8" w:tplc="0409001B" w:tentative="1">
      <w:start w:val="1"/>
      <w:numFmt w:val="lowerRoman"/>
      <w:lvlText w:val="%9."/>
      <w:lvlJc w:val="right"/>
      <w:pPr>
        <w:ind w:left="6304" w:hanging="180"/>
      </w:pPr>
    </w:lvl>
  </w:abstractNum>
  <w:abstractNum w:abstractNumId="8">
    <w:nsid w:val="3844497D"/>
    <w:multiLevelType w:val="hybridMultilevel"/>
    <w:tmpl w:val="EAE28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4A7AFC"/>
    <w:multiLevelType w:val="hybridMultilevel"/>
    <w:tmpl w:val="D5387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225714"/>
    <w:multiLevelType w:val="hybridMultilevel"/>
    <w:tmpl w:val="A5625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FC77B9"/>
    <w:multiLevelType w:val="hybridMultilevel"/>
    <w:tmpl w:val="8F0A105E"/>
    <w:lvl w:ilvl="0" w:tplc="17A8FCB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565778"/>
    <w:multiLevelType w:val="hybridMultilevel"/>
    <w:tmpl w:val="77126704"/>
    <w:lvl w:ilvl="0" w:tplc="5D8A0A9C">
      <w:start w:val="1"/>
      <w:numFmt w:val="decimal"/>
      <w:lvlText w:val="%1."/>
      <w:lvlJc w:val="left"/>
      <w:pPr>
        <w:ind w:left="450" w:hanging="360"/>
      </w:pPr>
      <w:rPr>
        <w:rFonts w:cs="Times New Roman" w:hint="default"/>
        <w:b w:val="0"/>
        <w:bCs w:val="0"/>
        <w:sz w:val="22"/>
        <w:szCs w:val="22"/>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491D2652"/>
    <w:multiLevelType w:val="hybridMultilevel"/>
    <w:tmpl w:val="EF4CE046"/>
    <w:lvl w:ilvl="0" w:tplc="FD065A86">
      <w:start w:val="1"/>
      <w:numFmt w:val="decimal"/>
      <w:lvlText w:val="%1."/>
      <w:lvlJc w:val="left"/>
      <w:pPr>
        <w:ind w:left="720" w:hanging="360"/>
      </w:pPr>
      <w:rPr>
        <w:rFonts w:asciiTheme="majorBidi" w:eastAsia="TimesNewRomanPSMT" w:hAnsiTheme="majorBidi" w:cstheme="maj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AB686D"/>
    <w:multiLevelType w:val="hybridMultilevel"/>
    <w:tmpl w:val="D1880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B67F0A"/>
    <w:multiLevelType w:val="hybridMultilevel"/>
    <w:tmpl w:val="D1880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50396E"/>
    <w:multiLevelType w:val="hybridMultilevel"/>
    <w:tmpl w:val="7B18E6FC"/>
    <w:lvl w:ilvl="0" w:tplc="5266A586">
      <w:start w:val="1"/>
      <w:numFmt w:val="decimal"/>
      <w:lvlText w:val="%1."/>
      <w:lvlJc w:val="left"/>
      <w:pPr>
        <w:ind w:left="585" w:hanging="360"/>
      </w:pPr>
      <w:rPr>
        <w:rFonts w:hint="default"/>
        <w:sz w:val="20"/>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7">
    <w:nsid w:val="61745C1F"/>
    <w:multiLevelType w:val="hybridMultilevel"/>
    <w:tmpl w:val="B804F216"/>
    <w:lvl w:ilvl="0" w:tplc="17A8FCB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CE27C4"/>
    <w:multiLevelType w:val="hybridMultilevel"/>
    <w:tmpl w:val="DE8A0B3C"/>
    <w:lvl w:ilvl="0" w:tplc="82881FE0">
      <w:start w:val="1"/>
      <w:numFmt w:val="decimal"/>
      <w:lvlText w:val="%1."/>
      <w:lvlJc w:val="left"/>
      <w:pPr>
        <w:ind w:left="360" w:hanging="360"/>
      </w:pPr>
      <w:rPr>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3"/>
  </w:num>
  <w:num w:numId="2">
    <w:abstractNumId w:val="10"/>
  </w:num>
  <w:num w:numId="3">
    <w:abstractNumId w:val="15"/>
  </w:num>
  <w:num w:numId="4">
    <w:abstractNumId w:val="14"/>
  </w:num>
  <w:num w:numId="5">
    <w:abstractNumId w:val="0"/>
  </w:num>
  <w:num w:numId="6">
    <w:abstractNumId w:val="11"/>
  </w:num>
  <w:num w:numId="7">
    <w:abstractNumId w:val="17"/>
  </w:num>
  <w:num w:numId="8">
    <w:abstractNumId w:val="5"/>
  </w:num>
  <w:num w:numId="9">
    <w:abstractNumId w:val="16"/>
  </w:num>
  <w:num w:numId="10">
    <w:abstractNumId w:val="7"/>
  </w:num>
  <w:num w:numId="11">
    <w:abstractNumId w:val="1"/>
  </w:num>
  <w:num w:numId="12">
    <w:abstractNumId w:val="2"/>
  </w:num>
  <w:num w:numId="13">
    <w:abstractNumId w:val="12"/>
  </w:num>
  <w:num w:numId="14">
    <w:abstractNumId w:val="18"/>
  </w:num>
  <w:num w:numId="15">
    <w:abstractNumId w:val="4"/>
  </w:num>
  <w:num w:numId="16">
    <w:abstractNumId w:val="9"/>
  </w:num>
  <w:num w:numId="17">
    <w:abstractNumId w:val="13"/>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0AC"/>
    <w:rsid w:val="00006F39"/>
    <w:rsid w:val="0001505D"/>
    <w:rsid w:val="00040E7E"/>
    <w:rsid w:val="0004556D"/>
    <w:rsid w:val="0006256A"/>
    <w:rsid w:val="00085C0A"/>
    <w:rsid w:val="00086590"/>
    <w:rsid w:val="00086649"/>
    <w:rsid w:val="000A051C"/>
    <w:rsid w:val="000A2E9A"/>
    <w:rsid w:val="000B039B"/>
    <w:rsid w:val="000B45D1"/>
    <w:rsid w:val="000C3813"/>
    <w:rsid w:val="000D55B1"/>
    <w:rsid w:val="000E197E"/>
    <w:rsid w:val="000E488F"/>
    <w:rsid w:val="001052B6"/>
    <w:rsid w:val="0012148F"/>
    <w:rsid w:val="0014168C"/>
    <w:rsid w:val="00153A32"/>
    <w:rsid w:val="00155EBB"/>
    <w:rsid w:val="00161455"/>
    <w:rsid w:val="001620E8"/>
    <w:rsid w:val="00170981"/>
    <w:rsid w:val="00171790"/>
    <w:rsid w:val="00171D56"/>
    <w:rsid w:val="00182456"/>
    <w:rsid w:val="00183570"/>
    <w:rsid w:val="001A1254"/>
    <w:rsid w:val="001A133F"/>
    <w:rsid w:val="001A5117"/>
    <w:rsid w:val="001D1B66"/>
    <w:rsid w:val="001D3BF4"/>
    <w:rsid w:val="001D7829"/>
    <w:rsid w:val="001F24E2"/>
    <w:rsid w:val="002040D7"/>
    <w:rsid w:val="0021007E"/>
    <w:rsid w:val="00214BBE"/>
    <w:rsid w:val="002548E0"/>
    <w:rsid w:val="00265FED"/>
    <w:rsid w:val="00275A90"/>
    <w:rsid w:val="002B040D"/>
    <w:rsid w:val="002B4F03"/>
    <w:rsid w:val="002C5D53"/>
    <w:rsid w:val="002F7023"/>
    <w:rsid w:val="002F731B"/>
    <w:rsid w:val="00300E28"/>
    <w:rsid w:val="00316507"/>
    <w:rsid w:val="00320E28"/>
    <w:rsid w:val="003231B5"/>
    <w:rsid w:val="00326901"/>
    <w:rsid w:val="003522F3"/>
    <w:rsid w:val="00362F72"/>
    <w:rsid w:val="00365288"/>
    <w:rsid w:val="003672AF"/>
    <w:rsid w:val="00380EAD"/>
    <w:rsid w:val="0038285D"/>
    <w:rsid w:val="00386EFE"/>
    <w:rsid w:val="003A4D23"/>
    <w:rsid w:val="003B04E0"/>
    <w:rsid w:val="003B74C9"/>
    <w:rsid w:val="003D41F4"/>
    <w:rsid w:val="003D579B"/>
    <w:rsid w:val="003F21F5"/>
    <w:rsid w:val="003F4A46"/>
    <w:rsid w:val="00401958"/>
    <w:rsid w:val="004023AF"/>
    <w:rsid w:val="00410136"/>
    <w:rsid w:val="00413536"/>
    <w:rsid w:val="0043297D"/>
    <w:rsid w:val="00433D1F"/>
    <w:rsid w:val="004436A9"/>
    <w:rsid w:val="0044657E"/>
    <w:rsid w:val="004566B7"/>
    <w:rsid w:val="004673FD"/>
    <w:rsid w:val="0048178B"/>
    <w:rsid w:val="00492F1C"/>
    <w:rsid w:val="004A1D37"/>
    <w:rsid w:val="004B5266"/>
    <w:rsid w:val="004C0AC1"/>
    <w:rsid w:val="004C2D37"/>
    <w:rsid w:val="004E04C4"/>
    <w:rsid w:val="004F249E"/>
    <w:rsid w:val="004F2928"/>
    <w:rsid w:val="00502999"/>
    <w:rsid w:val="005038E9"/>
    <w:rsid w:val="00511516"/>
    <w:rsid w:val="00530B5D"/>
    <w:rsid w:val="00532009"/>
    <w:rsid w:val="00575962"/>
    <w:rsid w:val="00581346"/>
    <w:rsid w:val="005862FE"/>
    <w:rsid w:val="005874F6"/>
    <w:rsid w:val="00597AB3"/>
    <w:rsid w:val="005A2217"/>
    <w:rsid w:val="005A6A6F"/>
    <w:rsid w:val="005B5DB6"/>
    <w:rsid w:val="005C0D14"/>
    <w:rsid w:val="005C14E7"/>
    <w:rsid w:val="005C21E5"/>
    <w:rsid w:val="005D5A56"/>
    <w:rsid w:val="005E529A"/>
    <w:rsid w:val="005F20CA"/>
    <w:rsid w:val="005F503A"/>
    <w:rsid w:val="0060309A"/>
    <w:rsid w:val="00603824"/>
    <w:rsid w:val="0061436D"/>
    <w:rsid w:val="00614513"/>
    <w:rsid w:val="00620A4A"/>
    <w:rsid w:val="006307B5"/>
    <w:rsid w:val="0063107B"/>
    <w:rsid w:val="00641316"/>
    <w:rsid w:val="00647C62"/>
    <w:rsid w:val="00652273"/>
    <w:rsid w:val="006562BA"/>
    <w:rsid w:val="00660F86"/>
    <w:rsid w:val="00667E02"/>
    <w:rsid w:val="00687474"/>
    <w:rsid w:val="0069026A"/>
    <w:rsid w:val="0069236A"/>
    <w:rsid w:val="006B1674"/>
    <w:rsid w:val="006C6ACD"/>
    <w:rsid w:val="006D3CA7"/>
    <w:rsid w:val="006E20E1"/>
    <w:rsid w:val="006E2572"/>
    <w:rsid w:val="006E723C"/>
    <w:rsid w:val="006F58A2"/>
    <w:rsid w:val="006F7EAC"/>
    <w:rsid w:val="00711E61"/>
    <w:rsid w:val="007318AF"/>
    <w:rsid w:val="00742D9B"/>
    <w:rsid w:val="00757646"/>
    <w:rsid w:val="00776B9D"/>
    <w:rsid w:val="00792455"/>
    <w:rsid w:val="007951E0"/>
    <w:rsid w:val="007B0925"/>
    <w:rsid w:val="007B7D3A"/>
    <w:rsid w:val="007F3991"/>
    <w:rsid w:val="007F5B8A"/>
    <w:rsid w:val="0082609B"/>
    <w:rsid w:val="00832844"/>
    <w:rsid w:val="008410C7"/>
    <w:rsid w:val="008426EF"/>
    <w:rsid w:val="00853A2A"/>
    <w:rsid w:val="00865221"/>
    <w:rsid w:val="00865F27"/>
    <w:rsid w:val="00866A46"/>
    <w:rsid w:val="0087754B"/>
    <w:rsid w:val="008A117E"/>
    <w:rsid w:val="008A682C"/>
    <w:rsid w:val="008A723C"/>
    <w:rsid w:val="008B1CCC"/>
    <w:rsid w:val="008B3431"/>
    <w:rsid w:val="008B4F87"/>
    <w:rsid w:val="008C000C"/>
    <w:rsid w:val="008D4585"/>
    <w:rsid w:val="008E21AC"/>
    <w:rsid w:val="008E562E"/>
    <w:rsid w:val="008E5C07"/>
    <w:rsid w:val="008F35FD"/>
    <w:rsid w:val="008F60AC"/>
    <w:rsid w:val="008F7D0E"/>
    <w:rsid w:val="00905815"/>
    <w:rsid w:val="00910FF6"/>
    <w:rsid w:val="00925DA8"/>
    <w:rsid w:val="009352BB"/>
    <w:rsid w:val="0094022F"/>
    <w:rsid w:val="009527ED"/>
    <w:rsid w:val="00957983"/>
    <w:rsid w:val="00967129"/>
    <w:rsid w:val="00980D74"/>
    <w:rsid w:val="0098656C"/>
    <w:rsid w:val="00997E96"/>
    <w:rsid w:val="009C6B72"/>
    <w:rsid w:val="009D71C4"/>
    <w:rsid w:val="009E0CC3"/>
    <w:rsid w:val="009F6E1E"/>
    <w:rsid w:val="00A00BAD"/>
    <w:rsid w:val="00A01A85"/>
    <w:rsid w:val="00A05496"/>
    <w:rsid w:val="00A232D9"/>
    <w:rsid w:val="00A37A05"/>
    <w:rsid w:val="00A553F6"/>
    <w:rsid w:val="00A57A0C"/>
    <w:rsid w:val="00A8037F"/>
    <w:rsid w:val="00A84571"/>
    <w:rsid w:val="00AA1B09"/>
    <w:rsid w:val="00AC18B0"/>
    <w:rsid w:val="00AE30D1"/>
    <w:rsid w:val="00AF1A31"/>
    <w:rsid w:val="00AF3C37"/>
    <w:rsid w:val="00B02D7F"/>
    <w:rsid w:val="00B112F2"/>
    <w:rsid w:val="00B24B5E"/>
    <w:rsid w:val="00B26DA2"/>
    <w:rsid w:val="00B40155"/>
    <w:rsid w:val="00B40B4F"/>
    <w:rsid w:val="00B50418"/>
    <w:rsid w:val="00B5405E"/>
    <w:rsid w:val="00B672E9"/>
    <w:rsid w:val="00B705FC"/>
    <w:rsid w:val="00B87FD5"/>
    <w:rsid w:val="00BA0225"/>
    <w:rsid w:val="00BC5D95"/>
    <w:rsid w:val="00BC7958"/>
    <w:rsid w:val="00BE75B2"/>
    <w:rsid w:val="00BF1A91"/>
    <w:rsid w:val="00BF7FAD"/>
    <w:rsid w:val="00C042BC"/>
    <w:rsid w:val="00C06C58"/>
    <w:rsid w:val="00C137D5"/>
    <w:rsid w:val="00C31EF7"/>
    <w:rsid w:val="00C41B2F"/>
    <w:rsid w:val="00C50B78"/>
    <w:rsid w:val="00C603BE"/>
    <w:rsid w:val="00C72F97"/>
    <w:rsid w:val="00C73E49"/>
    <w:rsid w:val="00C9022D"/>
    <w:rsid w:val="00CC3488"/>
    <w:rsid w:val="00CD41F1"/>
    <w:rsid w:val="00CF5CA4"/>
    <w:rsid w:val="00CF6557"/>
    <w:rsid w:val="00D016B4"/>
    <w:rsid w:val="00D10949"/>
    <w:rsid w:val="00D2099A"/>
    <w:rsid w:val="00D24507"/>
    <w:rsid w:val="00D50858"/>
    <w:rsid w:val="00D50B9D"/>
    <w:rsid w:val="00D61F73"/>
    <w:rsid w:val="00D919F5"/>
    <w:rsid w:val="00DA0E93"/>
    <w:rsid w:val="00DA5497"/>
    <w:rsid w:val="00DA60C1"/>
    <w:rsid w:val="00DB543E"/>
    <w:rsid w:val="00DD1943"/>
    <w:rsid w:val="00DD312D"/>
    <w:rsid w:val="00DF73CB"/>
    <w:rsid w:val="00E01E7A"/>
    <w:rsid w:val="00E07161"/>
    <w:rsid w:val="00E24534"/>
    <w:rsid w:val="00E40582"/>
    <w:rsid w:val="00E43E86"/>
    <w:rsid w:val="00E5084B"/>
    <w:rsid w:val="00E55ACC"/>
    <w:rsid w:val="00E56352"/>
    <w:rsid w:val="00E56790"/>
    <w:rsid w:val="00E67682"/>
    <w:rsid w:val="00E73C56"/>
    <w:rsid w:val="00E90F4F"/>
    <w:rsid w:val="00EA550F"/>
    <w:rsid w:val="00EB1142"/>
    <w:rsid w:val="00EB2537"/>
    <w:rsid w:val="00EC42C8"/>
    <w:rsid w:val="00ED66F3"/>
    <w:rsid w:val="00EE6E55"/>
    <w:rsid w:val="00EF5863"/>
    <w:rsid w:val="00EF6601"/>
    <w:rsid w:val="00F020D6"/>
    <w:rsid w:val="00F40C83"/>
    <w:rsid w:val="00F51D29"/>
    <w:rsid w:val="00F62745"/>
    <w:rsid w:val="00F70A6E"/>
    <w:rsid w:val="00F82BA3"/>
    <w:rsid w:val="00FB39B0"/>
    <w:rsid w:val="00FC7AF4"/>
    <w:rsid w:val="00FE0957"/>
    <w:rsid w:val="00FE2343"/>
    <w:rsid w:val="00FE28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0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F60AC"/>
    <w:rPr>
      <w:color w:val="0000FF"/>
      <w:u w:val="single"/>
    </w:rPr>
  </w:style>
  <w:style w:type="paragraph" w:styleId="BalloonText">
    <w:name w:val="Balloon Text"/>
    <w:basedOn w:val="Normal"/>
    <w:semiHidden/>
    <w:rsid w:val="00FE2343"/>
    <w:rPr>
      <w:rFonts w:ascii="Tahoma" w:hAnsi="Tahoma" w:cs="Tahoma"/>
      <w:sz w:val="16"/>
      <w:szCs w:val="16"/>
    </w:rPr>
  </w:style>
  <w:style w:type="character" w:styleId="FollowedHyperlink">
    <w:name w:val="FollowedHyperlink"/>
    <w:basedOn w:val="DefaultParagraphFont"/>
    <w:rsid w:val="00E01E7A"/>
    <w:rPr>
      <w:color w:val="800080"/>
      <w:u w:val="single"/>
    </w:rPr>
  </w:style>
  <w:style w:type="table" w:styleId="TableGrid">
    <w:name w:val="Table Grid"/>
    <w:basedOn w:val="TableNormal"/>
    <w:uiPriority w:val="59"/>
    <w:rsid w:val="00DD31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ngecolor">
    <w:name w:val="changecolor"/>
    <w:basedOn w:val="DefaultParagraphFont"/>
    <w:rsid w:val="00742D9B"/>
  </w:style>
  <w:style w:type="paragraph" w:styleId="ListParagraph">
    <w:name w:val="List Paragraph"/>
    <w:basedOn w:val="Normal"/>
    <w:uiPriority w:val="34"/>
    <w:qFormat/>
    <w:rsid w:val="00742D9B"/>
    <w:pPr>
      <w:ind w:left="720"/>
      <w:contextualSpacing/>
    </w:pPr>
  </w:style>
  <w:style w:type="paragraph" w:styleId="Header">
    <w:name w:val="header"/>
    <w:basedOn w:val="Normal"/>
    <w:link w:val="HeaderChar"/>
    <w:uiPriority w:val="99"/>
    <w:unhideWhenUsed/>
    <w:rsid w:val="00C31EF7"/>
    <w:pPr>
      <w:tabs>
        <w:tab w:val="center" w:pos="4680"/>
        <w:tab w:val="right" w:pos="9360"/>
      </w:tabs>
    </w:pPr>
  </w:style>
  <w:style w:type="character" w:customStyle="1" w:styleId="HeaderChar">
    <w:name w:val="Header Char"/>
    <w:basedOn w:val="DefaultParagraphFont"/>
    <w:link w:val="Header"/>
    <w:uiPriority w:val="99"/>
    <w:rsid w:val="00C31EF7"/>
    <w:rPr>
      <w:sz w:val="24"/>
      <w:szCs w:val="24"/>
    </w:rPr>
  </w:style>
  <w:style w:type="paragraph" w:styleId="Footer">
    <w:name w:val="footer"/>
    <w:basedOn w:val="Normal"/>
    <w:link w:val="FooterChar"/>
    <w:uiPriority w:val="99"/>
    <w:unhideWhenUsed/>
    <w:rsid w:val="00C31EF7"/>
    <w:pPr>
      <w:tabs>
        <w:tab w:val="center" w:pos="4680"/>
        <w:tab w:val="right" w:pos="9360"/>
      </w:tabs>
    </w:pPr>
  </w:style>
  <w:style w:type="character" w:customStyle="1" w:styleId="FooterChar">
    <w:name w:val="Footer Char"/>
    <w:basedOn w:val="DefaultParagraphFont"/>
    <w:link w:val="Footer"/>
    <w:uiPriority w:val="99"/>
    <w:rsid w:val="00C31EF7"/>
    <w:rPr>
      <w:sz w:val="24"/>
      <w:szCs w:val="24"/>
    </w:rPr>
  </w:style>
  <w:style w:type="paragraph" w:customStyle="1" w:styleId="Default">
    <w:name w:val="Default"/>
    <w:rsid w:val="00997E96"/>
    <w:pPr>
      <w:autoSpaceDE w:val="0"/>
      <w:autoSpaceDN w:val="0"/>
      <w:adjustRightInd w:val="0"/>
    </w:pPr>
    <w:rPr>
      <w:rFonts w:ascii="Tahoma" w:eastAsiaTheme="minorEastAsia" w:hAnsi="Tahoma" w:cs="Taho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0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F60AC"/>
    <w:rPr>
      <w:color w:val="0000FF"/>
      <w:u w:val="single"/>
    </w:rPr>
  </w:style>
  <w:style w:type="paragraph" w:styleId="BalloonText">
    <w:name w:val="Balloon Text"/>
    <w:basedOn w:val="Normal"/>
    <w:semiHidden/>
    <w:rsid w:val="00FE2343"/>
    <w:rPr>
      <w:rFonts w:ascii="Tahoma" w:hAnsi="Tahoma" w:cs="Tahoma"/>
      <w:sz w:val="16"/>
      <w:szCs w:val="16"/>
    </w:rPr>
  </w:style>
  <w:style w:type="character" w:styleId="FollowedHyperlink">
    <w:name w:val="FollowedHyperlink"/>
    <w:basedOn w:val="DefaultParagraphFont"/>
    <w:rsid w:val="00E01E7A"/>
    <w:rPr>
      <w:color w:val="800080"/>
      <w:u w:val="single"/>
    </w:rPr>
  </w:style>
  <w:style w:type="table" w:styleId="TableGrid">
    <w:name w:val="Table Grid"/>
    <w:basedOn w:val="TableNormal"/>
    <w:uiPriority w:val="59"/>
    <w:rsid w:val="00DD31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ngecolor">
    <w:name w:val="changecolor"/>
    <w:basedOn w:val="DefaultParagraphFont"/>
    <w:rsid w:val="00742D9B"/>
  </w:style>
  <w:style w:type="paragraph" w:styleId="ListParagraph">
    <w:name w:val="List Paragraph"/>
    <w:basedOn w:val="Normal"/>
    <w:uiPriority w:val="34"/>
    <w:qFormat/>
    <w:rsid w:val="00742D9B"/>
    <w:pPr>
      <w:ind w:left="720"/>
      <w:contextualSpacing/>
    </w:pPr>
  </w:style>
  <w:style w:type="paragraph" w:styleId="Header">
    <w:name w:val="header"/>
    <w:basedOn w:val="Normal"/>
    <w:link w:val="HeaderChar"/>
    <w:uiPriority w:val="99"/>
    <w:unhideWhenUsed/>
    <w:rsid w:val="00C31EF7"/>
    <w:pPr>
      <w:tabs>
        <w:tab w:val="center" w:pos="4680"/>
        <w:tab w:val="right" w:pos="9360"/>
      </w:tabs>
    </w:pPr>
  </w:style>
  <w:style w:type="character" w:customStyle="1" w:styleId="HeaderChar">
    <w:name w:val="Header Char"/>
    <w:basedOn w:val="DefaultParagraphFont"/>
    <w:link w:val="Header"/>
    <w:uiPriority w:val="99"/>
    <w:rsid w:val="00C31EF7"/>
    <w:rPr>
      <w:sz w:val="24"/>
      <w:szCs w:val="24"/>
    </w:rPr>
  </w:style>
  <w:style w:type="paragraph" w:styleId="Footer">
    <w:name w:val="footer"/>
    <w:basedOn w:val="Normal"/>
    <w:link w:val="FooterChar"/>
    <w:uiPriority w:val="99"/>
    <w:unhideWhenUsed/>
    <w:rsid w:val="00C31EF7"/>
    <w:pPr>
      <w:tabs>
        <w:tab w:val="center" w:pos="4680"/>
        <w:tab w:val="right" w:pos="9360"/>
      </w:tabs>
    </w:pPr>
  </w:style>
  <w:style w:type="character" w:customStyle="1" w:styleId="FooterChar">
    <w:name w:val="Footer Char"/>
    <w:basedOn w:val="DefaultParagraphFont"/>
    <w:link w:val="Footer"/>
    <w:uiPriority w:val="99"/>
    <w:rsid w:val="00C31EF7"/>
    <w:rPr>
      <w:sz w:val="24"/>
      <w:szCs w:val="24"/>
    </w:rPr>
  </w:style>
  <w:style w:type="paragraph" w:customStyle="1" w:styleId="Default">
    <w:name w:val="Default"/>
    <w:rsid w:val="00997E96"/>
    <w:pPr>
      <w:autoSpaceDE w:val="0"/>
      <w:autoSpaceDN w:val="0"/>
      <w:adjustRightInd w:val="0"/>
    </w:pPr>
    <w:rPr>
      <w:rFonts w:ascii="Tahoma" w:eastAsiaTheme="minorEastAsi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043436">
      <w:bodyDiv w:val="1"/>
      <w:marLeft w:val="0"/>
      <w:marRight w:val="0"/>
      <w:marTop w:val="0"/>
      <w:marBottom w:val="0"/>
      <w:divBdr>
        <w:top w:val="none" w:sz="0" w:space="0" w:color="auto"/>
        <w:left w:val="none" w:sz="0" w:space="0" w:color="auto"/>
        <w:bottom w:val="none" w:sz="0" w:space="0" w:color="auto"/>
        <w:right w:val="none" w:sz="0" w:space="0" w:color="auto"/>
      </w:divBdr>
    </w:div>
    <w:div w:id="1307081144">
      <w:bodyDiv w:val="1"/>
      <w:marLeft w:val="0"/>
      <w:marRight w:val="0"/>
      <w:marTop w:val="0"/>
      <w:marBottom w:val="0"/>
      <w:divBdr>
        <w:top w:val="none" w:sz="0" w:space="0" w:color="auto"/>
        <w:left w:val="none" w:sz="0" w:space="0" w:color="auto"/>
        <w:bottom w:val="none" w:sz="0" w:space="0" w:color="auto"/>
        <w:right w:val="none" w:sz="0" w:space="0" w:color="auto"/>
      </w:divBdr>
    </w:div>
    <w:div w:id="1446804274">
      <w:bodyDiv w:val="1"/>
      <w:marLeft w:val="0"/>
      <w:marRight w:val="0"/>
      <w:marTop w:val="0"/>
      <w:marBottom w:val="0"/>
      <w:divBdr>
        <w:top w:val="none" w:sz="0" w:space="0" w:color="auto"/>
        <w:left w:val="none" w:sz="0" w:space="0" w:color="auto"/>
        <w:bottom w:val="none" w:sz="0" w:space="0" w:color="auto"/>
        <w:right w:val="none" w:sz="0" w:space="0" w:color="auto"/>
      </w:divBdr>
    </w:div>
    <w:div w:id="1669167213">
      <w:bodyDiv w:val="1"/>
      <w:marLeft w:val="0"/>
      <w:marRight w:val="0"/>
      <w:marTop w:val="0"/>
      <w:marBottom w:val="0"/>
      <w:divBdr>
        <w:top w:val="none" w:sz="0" w:space="0" w:color="auto"/>
        <w:left w:val="none" w:sz="0" w:space="0" w:color="auto"/>
        <w:bottom w:val="none" w:sz="0" w:space="0" w:color="auto"/>
        <w:right w:val="none" w:sz="0" w:space="0" w:color="auto"/>
      </w:divBdr>
    </w:div>
    <w:div w:id="1820464307">
      <w:bodyDiv w:val="1"/>
      <w:marLeft w:val="0"/>
      <w:marRight w:val="0"/>
      <w:marTop w:val="0"/>
      <w:marBottom w:val="0"/>
      <w:divBdr>
        <w:top w:val="none" w:sz="0" w:space="0" w:color="auto"/>
        <w:left w:val="none" w:sz="0" w:space="0" w:color="auto"/>
        <w:bottom w:val="none" w:sz="0" w:space="0" w:color="auto"/>
        <w:right w:val="none" w:sz="0" w:space="0" w:color="auto"/>
      </w:divBdr>
    </w:div>
    <w:div w:id="182284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minath.juweriya@gmail.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finance.gov.m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brahim.aflah@finance.gov.mv"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tender@finance.gov.mv" TargetMode="External"/><Relationship Id="rId4" Type="http://schemas.microsoft.com/office/2007/relationships/stylesWithEffects" Target="stylesWithEffects.xml"/><Relationship Id="rId9" Type="http://schemas.openxmlformats.org/officeDocument/2006/relationships/hyperlink" Target="http://www.finance.gov.mv"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7C29B-49EF-4171-999A-BDF85F742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1734</TotalTime>
  <Pages>2</Pages>
  <Words>454</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Ministry of Finance and Treasury</vt:lpstr>
    </vt:vector>
  </TitlesOfParts>
  <Company>Your Organization Name</Company>
  <LinksUpToDate>false</LinksUpToDate>
  <CharactersWithSpaces>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Ministry of Finance and Treasury</dc:title>
  <dc:creator>Mohamed Shafraz</dc:creator>
  <cp:lastModifiedBy>IBRAHIM AFLAH</cp:lastModifiedBy>
  <cp:revision>20</cp:revision>
  <cp:lastPrinted>2015-10-13T08:01:00Z</cp:lastPrinted>
  <dcterms:created xsi:type="dcterms:W3CDTF">2015-05-28T05:18:00Z</dcterms:created>
  <dcterms:modified xsi:type="dcterms:W3CDTF">2015-10-13T08:01:00Z</dcterms:modified>
</cp:coreProperties>
</file>