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3BD" w:rsidRPr="00BE5850" w:rsidRDefault="000533BD" w:rsidP="000533BD">
      <w:pPr>
        <w:ind w:left="90"/>
        <w:jc w:val="center"/>
        <w:rPr>
          <w:rFonts w:asciiTheme="majorHAnsi" w:hAnsiTheme="majorHAnsi"/>
          <w:b/>
          <w:u w:val="single"/>
        </w:rPr>
      </w:pPr>
      <w:r w:rsidRPr="00BE5850">
        <w:rPr>
          <w:rFonts w:asciiTheme="majorHAnsi" w:hAnsiTheme="majorHAnsi"/>
          <w:b/>
          <w:u w:val="single"/>
        </w:rPr>
        <w:t xml:space="preserve">Format for Mid the Term Evaluation of the Achievement of Sector Outcomes of the Strategic Action Plan (2009 – 2013) of the Government of Maldives </w:t>
      </w:r>
    </w:p>
    <w:p w:rsidR="00196C12" w:rsidRPr="00BE5850" w:rsidRDefault="00BE5850" w:rsidP="00DC0998">
      <w:pPr>
        <w:ind w:left="90"/>
        <w:jc w:val="center"/>
        <w:rPr>
          <w:rFonts w:asciiTheme="majorHAnsi" w:hAnsiTheme="majorHAnsi"/>
          <w:b/>
          <w:iCs/>
          <w:sz w:val="24"/>
          <w:szCs w:val="24"/>
          <w:u w:val="single"/>
        </w:rPr>
      </w:pPr>
      <w:r w:rsidRPr="00BE5850">
        <w:rPr>
          <w:rFonts w:asciiTheme="majorHAnsi" w:hAnsiTheme="majorHAnsi"/>
          <w:iCs/>
        </w:rPr>
        <w:t xml:space="preserve">GENDER </w:t>
      </w:r>
    </w:p>
    <w:p w:rsidR="00D378A4" w:rsidRPr="00D378A4" w:rsidRDefault="00BC3ACF" w:rsidP="00D378A4">
      <w:pPr>
        <w:pStyle w:val="ListParagraph"/>
        <w:numPr>
          <w:ilvl w:val="0"/>
          <w:numId w:val="4"/>
        </w:numPr>
        <w:rPr>
          <w:b/>
        </w:rPr>
      </w:pPr>
      <w:r w:rsidRPr="00D378A4">
        <w:rPr>
          <w:b/>
        </w:rPr>
        <w:t xml:space="preserve">Sector </w:t>
      </w:r>
      <w:r w:rsidR="00D1620E" w:rsidRPr="00D378A4">
        <w:rPr>
          <w:b/>
        </w:rPr>
        <w:t>Overall Progress</w:t>
      </w:r>
      <w:r w:rsidR="00123ADC">
        <w:rPr>
          <w:b/>
        </w:rPr>
        <w:t xml:space="preserve"> (</w:t>
      </w:r>
      <w:r w:rsidR="009F666C">
        <w:rPr>
          <w:b/>
        </w:rPr>
        <w:t>5</w:t>
      </w:r>
      <w:r w:rsidR="00123ADC">
        <w:rPr>
          <w:b/>
        </w:rPr>
        <w:t>00 words)</w:t>
      </w:r>
      <w:r w:rsidR="00D378A4" w:rsidRPr="00D378A4">
        <w:rPr>
          <w:b/>
        </w:rPr>
        <w:t xml:space="preserve"> </w:t>
      </w:r>
    </w:p>
    <w:p w:rsidR="00A8036E" w:rsidRDefault="00D378A4" w:rsidP="00A8036E">
      <w:pPr>
        <w:pStyle w:val="ListParagraph"/>
        <w:ind w:left="540"/>
        <w:rPr>
          <w:b/>
          <w:i/>
          <w:sz w:val="18"/>
          <w:szCs w:val="18"/>
        </w:rPr>
      </w:pPr>
      <w:r w:rsidRPr="00A8036E">
        <w:rPr>
          <w:b/>
          <w:i/>
          <w:sz w:val="18"/>
          <w:szCs w:val="18"/>
        </w:rPr>
        <w:t>{</w:t>
      </w:r>
      <w:r w:rsidR="00A8036E">
        <w:rPr>
          <w:b/>
          <w:bCs/>
          <w:i/>
          <w:sz w:val="18"/>
          <w:szCs w:val="18"/>
        </w:rPr>
        <w:t>A description of the</w:t>
      </w:r>
      <w:r w:rsidRPr="00A8036E">
        <w:rPr>
          <w:b/>
          <w:i/>
          <w:sz w:val="18"/>
          <w:szCs w:val="18"/>
        </w:rPr>
        <w:t xml:space="preserve"> extent</w:t>
      </w:r>
      <w:r w:rsidR="00A8036E">
        <w:rPr>
          <w:b/>
          <w:i/>
          <w:sz w:val="18"/>
          <w:szCs w:val="18"/>
        </w:rPr>
        <w:t xml:space="preserve"> to which the</w:t>
      </w:r>
      <w:r w:rsidRPr="00A8036E">
        <w:rPr>
          <w:b/>
          <w:i/>
          <w:sz w:val="18"/>
          <w:szCs w:val="18"/>
        </w:rPr>
        <w:t xml:space="preserve"> Sector Outcomes as specified in the policy goals were realized in the period under review}</w:t>
      </w:r>
    </w:p>
    <w:p w:rsidR="0007674A" w:rsidRPr="0007674A" w:rsidRDefault="0007674A" w:rsidP="00A8036E">
      <w:pPr>
        <w:pStyle w:val="ListParagraph"/>
        <w:ind w:left="540"/>
        <w:rPr>
          <w:sz w:val="18"/>
          <w:szCs w:val="18"/>
        </w:rPr>
      </w:pPr>
    </w:p>
    <w:tbl>
      <w:tblPr>
        <w:tblStyle w:val="TableGrid"/>
        <w:tblW w:w="9309" w:type="dxa"/>
        <w:tblInd w:w="531" w:type="dxa"/>
        <w:tblLook w:val="04A0"/>
      </w:tblPr>
      <w:tblGrid>
        <w:gridCol w:w="9309"/>
      </w:tblGrid>
      <w:tr w:rsidR="00BC3ACF" w:rsidRPr="00B05F56" w:rsidTr="00D1620E">
        <w:trPr>
          <w:trHeight w:val="7866"/>
        </w:trPr>
        <w:tc>
          <w:tcPr>
            <w:tcW w:w="9309" w:type="dxa"/>
          </w:tcPr>
          <w:p w:rsidR="00B6316C" w:rsidRPr="00B05F56" w:rsidRDefault="00B6316C" w:rsidP="00B6316C">
            <w:pPr>
              <w:pStyle w:val="ListParagraph"/>
              <w:ind w:left="0"/>
              <w:rPr>
                <w:rFonts w:asciiTheme="majorHAnsi" w:hAnsiTheme="majorHAnsi"/>
                <w:b/>
                <w:sz w:val="20"/>
                <w:szCs w:val="20"/>
              </w:rPr>
            </w:pPr>
            <w:r w:rsidRPr="00B05F56">
              <w:rPr>
                <w:rFonts w:asciiTheme="majorHAnsi" w:hAnsiTheme="majorHAnsi"/>
                <w:b/>
                <w:sz w:val="20"/>
                <w:szCs w:val="20"/>
              </w:rPr>
              <w:t xml:space="preserve">Sector outcome 1: </w:t>
            </w:r>
          </w:p>
          <w:p w:rsidR="00B6316C" w:rsidRPr="00BD54DE" w:rsidRDefault="00B6316C" w:rsidP="00C546A1">
            <w:pPr>
              <w:pStyle w:val="ListParagraph"/>
              <w:ind w:left="0"/>
              <w:rPr>
                <w:rFonts w:asciiTheme="majorHAnsi" w:hAnsiTheme="majorHAnsi"/>
                <w:b/>
                <w:sz w:val="20"/>
                <w:szCs w:val="20"/>
              </w:rPr>
            </w:pPr>
            <w:r w:rsidRPr="00BD54DE">
              <w:rPr>
                <w:rFonts w:asciiTheme="majorHAnsi" w:hAnsiTheme="majorHAnsi"/>
                <w:b/>
                <w:sz w:val="20"/>
                <w:szCs w:val="20"/>
              </w:rPr>
              <w:t xml:space="preserve">Policy, legislation and Institutional frame work for establishment of gender </w:t>
            </w:r>
            <w:r w:rsidR="00C546A1" w:rsidRPr="00BD54DE">
              <w:rPr>
                <w:rFonts w:asciiTheme="majorHAnsi" w:hAnsiTheme="majorHAnsi"/>
                <w:b/>
                <w:sz w:val="20"/>
                <w:szCs w:val="20"/>
              </w:rPr>
              <w:t>e</w:t>
            </w:r>
            <w:r w:rsidRPr="00BD54DE">
              <w:rPr>
                <w:rFonts w:asciiTheme="majorHAnsi" w:hAnsiTheme="majorHAnsi"/>
                <w:b/>
                <w:sz w:val="20"/>
                <w:szCs w:val="20"/>
              </w:rPr>
              <w:t xml:space="preserve">quality </w:t>
            </w:r>
            <w:r w:rsidR="00C546A1" w:rsidRPr="00BD54DE">
              <w:rPr>
                <w:rFonts w:asciiTheme="majorHAnsi" w:hAnsiTheme="majorHAnsi"/>
                <w:b/>
                <w:sz w:val="20"/>
                <w:szCs w:val="20"/>
              </w:rPr>
              <w:t>developed:</w:t>
            </w:r>
            <w:r w:rsidRPr="00BD54DE">
              <w:rPr>
                <w:rFonts w:asciiTheme="majorHAnsi" w:hAnsiTheme="majorHAnsi"/>
                <w:b/>
                <w:sz w:val="20"/>
                <w:szCs w:val="20"/>
              </w:rPr>
              <w:t xml:space="preserve"> </w:t>
            </w:r>
          </w:p>
          <w:p w:rsidR="004540CE" w:rsidRPr="009D0483" w:rsidRDefault="004540CE" w:rsidP="00BD54DE">
            <w:pPr>
              <w:pStyle w:val="ListParagraph"/>
              <w:numPr>
                <w:ilvl w:val="0"/>
                <w:numId w:val="7"/>
              </w:numPr>
              <w:rPr>
                <w:rFonts w:asciiTheme="majorHAnsi" w:hAnsiTheme="majorHAnsi"/>
                <w:bCs/>
                <w:sz w:val="20"/>
                <w:szCs w:val="20"/>
              </w:rPr>
            </w:pPr>
            <w:r w:rsidRPr="009D0483">
              <w:rPr>
                <w:rFonts w:asciiTheme="majorHAnsi" w:hAnsiTheme="majorHAnsi" w:cs="MV Boli"/>
                <w:sz w:val="20"/>
                <w:szCs w:val="20"/>
                <w:lang w:bidi="dv-MV"/>
              </w:rPr>
              <w:t>To</w:t>
            </w:r>
            <w:r w:rsidR="00BD54DE">
              <w:rPr>
                <w:rFonts w:asciiTheme="majorHAnsi" w:hAnsiTheme="majorHAnsi" w:cs="MV Boli"/>
                <w:sz w:val="20"/>
                <w:szCs w:val="20"/>
                <w:lang w:bidi="dv-MV"/>
              </w:rPr>
              <w:t xml:space="preserve"> promote substantive equality through a dual approach: Gender mainstreaming in all areas and strategic action on empowerment and advancement of women in all area </w:t>
            </w:r>
            <w:r w:rsidRPr="009D0483">
              <w:rPr>
                <w:rFonts w:asciiTheme="majorHAnsi" w:hAnsiTheme="majorHAnsi" w:cs="MV Boli"/>
                <w:sz w:val="20"/>
                <w:szCs w:val="20"/>
                <w:lang w:bidi="dv-MV"/>
              </w:rPr>
              <w:t xml:space="preserve"> </w:t>
            </w:r>
            <w:r w:rsidRPr="009D0483">
              <w:rPr>
                <w:rFonts w:asciiTheme="majorHAnsi" w:hAnsiTheme="majorHAnsi"/>
                <w:sz w:val="20"/>
                <w:szCs w:val="20"/>
              </w:rPr>
              <w:t>a Gender Equality Policy was developed and endorsed by the Cabinet.</w:t>
            </w:r>
          </w:p>
          <w:p w:rsidR="00043FF6" w:rsidRPr="009D0483" w:rsidRDefault="00043FF6" w:rsidP="00043FF6">
            <w:pPr>
              <w:pStyle w:val="ListParagraph"/>
              <w:numPr>
                <w:ilvl w:val="0"/>
                <w:numId w:val="7"/>
              </w:numPr>
              <w:rPr>
                <w:rFonts w:asciiTheme="majorHAnsi" w:hAnsiTheme="majorHAnsi"/>
                <w:bCs/>
                <w:sz w:val="20"/>
                <w:szCs w:val="20"/>
              </w:rPr>
            </w:pPr>
            <w:r w:rsidRPr="009D0483">
              <w:rPr>
                <w:rFonts w:asciiTheme="majorHAnsi" w:hAnsiTheme="majorHAnsi"/>
                <w:bCs/>
                <w:sz w:val="20"/>
                <w:szCs w:val="20"/>
              </w:rPr>
              <w:t xml:space="preserve">To </w:t>
            </w:r>
            <w:r w:rsidR="009D0483" w:rsidRPr="009D0483">
              <w:rPr>
                <w:rFonts w:asciiTheme="majorHAnsi" w:hAnsiTheme="majorHAnsi"/>
                <w:bCs/>
                <w:sz w:val="20"/>
                <w:szCs w:val="20"/>
              </w:rPr>
              <w:t>ensure a safe</w:t>
            </w:r>
            <w:r w:rsidRPr="009D0483">
              <w:rPr>
                <w:rFonts w:asciiTheme="majorHAnsi" w:hAnsiTheme="majorHAnsi"/>
                <w:bCs/>
                <w:sz w:val="20"/>
                <w:szCs w:val="20"/>
              </w:rPr>
              <w:t xml:space="preserve"> and protective legal </w:t>
            </w:r>
            <w:r w:rsidR="009D0483" w:rsidRPr="009D0483">
              <w:rPr>
                <w:rFonts w:asciiTheme="majorHAnsi" w:hAnsiTheme="majorHAnsi"/>
                <w:bCs/>
                <w:sz w:val="20"/>
                <w:szCs w:val="20"/>
              </w:rPr>
              <w:t>environment</w:t>
            </w:r>
            <w:r w:rsidRPr="009D0483">
              <w:rPr>
                <w:rFonts w:asciiTheme="majorHAnsi" w:hAnsiTheme="majorHAnsi"/>
                <w:bCs/>
                <w:sz w:val="20"/>
                <w:szCs w:val="20"/>
              </w:rPr>
              <w:t xml:space="preserve"> for women, a draft Domestic Violence bill was developed and</w:t>
            </w:r>
            <w:r w:rsidR="009D0483" w:rsidRPr="009D0483">
              <w:rPr>
                <w:rFonts w:asciiTheme="majorHAnsi" w:hAnsiTheme="majorHAnsi"/>
                <w:bCs/>
                <w:sz w:val="20"/>
                <w:szCs w:val="20"/>
              </w:rPr>
              <w:t xml:space="preserve"> revised through</w:t>
            </w:r>
            <w:r w:rsidRPr="009D0483">
              <w:rPr>
                <w:rFonts w:asciiTheme="majorHAnsi" w:hAnsiTheme="majorHAnsi"/>
                <w:bCs/>
                <w:sz w:val="20"/>
                <w:szCs w:val="20"/>
              </w:rPr>
              <w:t xml:space="preserve"> the consultation of th</w:t>
            </w:r>
            <w:r w:rsidR="009D0483" w:rsidRPr="009D0483">
              <w:rPr>
                <w:rFonts w:asciiTheme="majorHAnsi" w:hAnsiTheme="majorHAnsi"/>
                <w:bCs/>
                <w:sz w:val="20"/>
                <w:szCs w:val="20"/>
              </w:rPr>
              <w:t>e relevant stakeholders.</w:t>
            </w:r>
          </w:p>
          <w:p w:rsidR="00043FF6" w:rsidRPr="009D0483" w:rsidRDefault="00043FF6" w:rsidP="009D0483">
            <w:pPr>
              <w:pStyle w:val="ListParagraph"/>
              <w:numPr>
                <w:ilvl w:val="0"/>
                <w:numId w:val="7"/>
              </w:numPr>
              <w:rPr>
                <w:rFonts w:asciiTheme="majorHAnsi" w:hAnsiTheme="majorHAnsi"/>
                <w:bCs/>
                <w:sz w:val="20"/>
                <w:szCs w:val="20"/>
              </w:rPr>
            </w:pPr>
            <w:r w:rsidRPr="009D0483">
              <w:rPr>
                <w:rFonts w:asciiTheme="majorHAnsi" w:hAnsiTheme="majorHAnsi"/>
                <w:bCs/>
                <w:sz w:val="20"/>
                <w:szCs w:val="20"/>
              </w:rPr>
              <w:t xml:space="preserve">To ensure that gender is </w:t>
            </w:r>
            <w:r w:rsidR="009D0483" w:rsidRPr="009D0483">
              <w:rPr>
                <w:rFonts w:asciiTheme="majorHAnsi" w:hAnsiTheme="majorHAnsi"/>
                <w:bCs/>
                <w:sz w:val="20"/>
                <w:szCs w:val="20"/>
              </w:rPr>
              <w:t>incorporated</w:t>
            </w:r>
            <w:r w:rsidRPr="009D0483">
              <w:rPr>
                <w:rFonts w:asciiTheme="majorHAnsi" w:hAnsiTheme="majorHAnsi"/>
                <w:bCs/>
                <w:sz w:val="20"/>
                <w:szCs w:val="20"/>
              </w:rPr>
              <w:t xml:space="preserve"> </w:t>
            </w:r>
            <w:r w:rsidR="009D0483">
              <w:rPr>
                <w:rFonts w:asciiTheme="majorHAnsi" w:hAnsiTheme="majorHAnsi"/>
                <w:bCs/>
                <w:sz w:val="20"/>
                <w:szCs w:val="20"/>
              </w:rPr>
              <w:t xml:space="preserve">in Strategic Action Plan, </w:t>
            </w:r>
            <w:r w:rsidRPr="009D0483">
              <w:rPr>
                <w:rFonts w:asciiTheme="majorHAnsi" w:hAnsiTheme="majorHAnsi"/>
                <w:bCs/>
                <w:sz w:val="20"/>
                <w:szCs w:val="20"/>
              </w:rPr>
              <w:t>g</w:t>
            </w:r>
            <w:r w:rsidR="009D0483">
              <w:rPr>
                <w:rFonts w:asciiTheme="majorHAnsi" w:hAnsiTheme="majorHAnsi"/>
                <w:bCs/>
                <w:sz w:val="20"/>
                <w:szCs w:val="20"/>
              </w:rPr>
              <w:t>ender gaps</w:t>
            </w:r>
            <w:r w:rsidRPr="009D0483">
              <w:rPr>
                <w:rFonts w:asciiTheme="majorHAnsi" w:hAnsiTheme="majorHAnsi"/>
                <w:bCs/>
                <w:sz w:val="20"/>
                <w:szCs w:val="20"/>
              </w:rPr>
              <w:t xml:space="preserve"> were identified with the assistance of an international consultant.</w:t>
            </w:r>
          </w:p>
          <w:p w:rsidR="00043FF6" w:rsidRPr="009D0483" w:rsidRDefault="009D0483" w:rsidP="00043FF6">
            <w:pPr>
              <w:pStyle w:val="ListParagraph"/>
              <w:numPr>
                <w:ilvl w:val="0"/>
                <w:numId w:val="7"/>
              </w:numPr>
              <w:rPr>
                <w:rFonts w:asciiTheme="majorHAnsi" w:hAnsiTheme="majorHAnsi"/>
                <w:bCs/>
                <w:sz w:val="20"/>
                <w:szCs w:val="20"/>
              </w:rPr>
            </w:pPr>
            <w:r>
              <w:rPr>
                <w:rFonts w:asciiTheme="majorHAnsi" w:hAnsiTheme="majorHAnsi"/>
                <w:bCs/>
                <w:sz w:val="20"/>
                <w:szCs w:val="20"/>
              </w:rPr>
              <w:t>For better coordination and networking and for a coherent appr</w:t>
            </w:r>
            <w:r w:rsidR="007B6A02">
              <w:rPr>
                <w:rFonts w:asciiTheme="majorHAnsi" w:hAnsiTheme="majorHAnsi"/>
                <w:bCs/>
                <w:sz w:val="20"/>
                <w:szCs w:val="20"/>
              </w:rPr>
              <w:t xml:space="preserve">oach to gender mainstreaming, </w:t>
            </w:r>
            <w:r w:rsidR="00F57FFE" w:rsidRPr="009D0483">
              <w:rPr>
                <w:rFonts w:asciiTheme="majorHAnsi" w:hAnsiTheme="majorHAnsi"/>
                <w:bCs/>
                <w:sz w:val="20"/>
                <w:szCs w:val="20"/>
              </w:rPr>
              <w:t xml:space="preserve">Gender focal points were appointed in all </w:t>
            </w:r>
            <w:r>
              <w:rPr>
                <w:rFonts w:asciiTheme="majorHAnsi" w:hAnsiTheme="majorHAnsi"/>
                <w:bCs/>
                <w:sz w:val="20"/>
                <w:szCs w:val="20"/>
              </w:rPr>
              <w:t xml:space="preserve">respective </w:t>
            </w:r>
            <w:r w:rsidR="00F57FFE" w:rsidRPr="009D0483">
              <w:rPr>
                <w:rFonts w:asciiTheme="majorHAnsi" w:hAnsiTheme="majorHAnsi"/>
                <w:bCs/>
                <w:sz w:val="20"/>
                <w:szCs w:val="20"/>
              </w:rPr>
              <w:t xml:space="preserve">ministries at Deputy Minister </w:t>
            </w:r>
            <w:r w:rsidR="007B6A02" w:rsidRPr="009D0483">
              <w:rPr>
                <w:rFonts w:asciiTheme="majorHAnsi" w:hAnsiTheme="majorHAnsi"/>
                <w:bCs/>
                <w:sz w:val="20"/>
                <w:szCs w:val="20"/>
              </w:rPr>
              <w:t>Level</w:t>
            </w:r>
            <w:r w:rsidR="00F57FFE" w:rsidRPr="009D0483">
              <w:rPr>
                <w:rFonts w:asciiTheme="majorHAnsi" w:hAnsiTheme="majorHAnsi"/>
                <w:bCs/>
                <w:sz w:val="20"/>
                <w:szCs w:val="20"/>
              </w:rPr>
              <w:t>.</w:t>
            </w:r>
          </w:p>
          <w:p w:rsidR="004F5202" w:rsidRDefault="006E048B" w:rsidP="00043FF6">
            <w:pPr>
              <w:pStyle w:val="ListParagraph"/>
              <w:numPr>
                <w:ilvl w:val="0"/>
                <w:numId w:val="7"/>
              </w:numPr>
              <w:rPr>
                <w:rFonts w:asciiTheme="majorHAnsi" w:hAnsiTheme="majorHAnsi"/>
                <w:bCs/>
                <w:sz w:val="20"/>
                <w:szCs w:val="20"/>
              </w:rPr>
            </w:pPr>
            <w:r w:rsidRPr="009D0483">
              <w:rPr>
                <w:rFonts w:asciiTheme="majorHAnsi" w:hAnsiTheme="majorHAnsi"/>
                <w:bCs/>
                <w:sz w:val="20"/>
                <w:szCs w:val="20"/>
              </w:rPr>
              <w:t xml:space="preserve">To create a legal framework for women in Small Medium Enterprises (SME’s) a draft bill was developed by Ministry of Economic Development and </w:t>
            </w:r>
            <w:r w:rsidR="004F5202" w:rsidRPr="009D0483">
              <w:rPr>
                <w:rFonts w:asciiTheme="majorHAnsi" w:hAnsiTheme="majorHAnsi"/>
                <w:bCs/>
                <w:sz w:val="20"/>
                <w:szCs w:val="20"/>
              </w:rPr>
              <w:t xml:space="preserve">consulted with DGFPS. </w:t>
            </w:r>
            <w:r w:rsidRPr="009D0483">
              <w:rPr>
                <w:rFonts w:asciiTheme="majorHAnsi" w:hAnsiTheme="majorHAnsi"/>
                <w:bCs/>
                <w:sz w:val="20"/>
                <w:szCs w:val="20"/>
              </w:rPr>
              <w:t xml:space="preserve"> </w:t>
            </w:r>
          </w:p>
          <w:p w:rsidR="00F57FFE" w:rsidRPr="009D0483" w:rsidRDefault="00F57FFE" w:rsidP="004F5202">
            <w:pPr>
              <w:pStyle w:val="ListParagraph"/>
              <w:ind w:left="0"/>
              <w:rPr>
                <w:rFonts w:asciiTheme="majorHAnsi" w:hAnsiTheme="majorHAnsi"/>
                <w:bCs/>
                <w:sz w:val="20"/>
                <w:szCs w:val="20"/>
              </w:rPr>
            </w:pPr>
            <w:r w:rsidRPr="009D0483">
              <w:rPr>
                <w:rFonts w:asciiTheme="majorHAnsi" w:hAnsiTheme="majorHAnsi"/>
                <w:b/>
                <w:sz w:val="20"/>
                <w:szCs w:val="20"/>
              </w:rPr>
              <w:t>Sector outcome 2:</w:t>
            </w:r>
          </w:p>
          <w:p w:rsidR="00F57FFE" w:rsidRPr="00283EDD" w:rsidRDefault="00F57FFE" w:rsidP="00F57FFE">
            <w:pPr>
              <w:rPr>
                <w:rFonts w:asciiTheme="majorHAnsi" w:hAnsiTheme="majorHAnsi"/>
                <w:b/>
                <w:sz w:val="20"/>
                <w:szCs w:val="20"/>
              </w:rPr>
            </w:pPr>
            <w:r w:rsidRPr="00283EDD">
              <w:rPr>
                <w:rFonts w:asciiTheme="majorHAnsi" w:hAnsiTheme="majorHAnsi"/>
                <w:b/>
                <w:sz w:val="20"/>
                <w:szCs w:val="20"/>
              </w:rPr>
              <w:t>Women empowered to seek and avail benefits from available opportunities:</w:t>
            </w:r>
          </w:p>
          <w:p w:rsidR="001663E8" w:rsidRPr="00BE5850" w:rsidRDefault="00BE5850" w:rsidP="00F57FFE">
            <w:pPr>
              <w:pStyle w:val="ListParagraph"/>
              <w:numPr>
                <w:ilvl w:val="0"/>
                <w:numId w:val="7"/>
              </w:numPr>
              <w:rPr>
                <w:rFonts w:asciiTheme="majorHAnsi" w:hAnsiTheme="majorHAnsi"/>
                <w:bCs/>
                <w:color w:val="FF0000"/>
                <w:sz w:val="20"/>
                <w:szCs w:val="20"/>
              </w:rPr>
            </w:pPr>
            <w:r w:rsidRPr="00BE5850">
              <w:rPr>
                <w:rFonts w:asciiTheme="majorHAnsi" w:hAnsiTheme="majorHAnsi"/>
                <w:bCs/>
                <w:sz w:val="20"/>
                <w:szCs w:val="20"/>
              </w:rPr>
              <w:t>Some NGOs</w:t>
            </w:r>
            <w:r w:rsidR="007B6A02" w:rsidRPr="00BE5850">
              <w:rPr>
                <w:rFonts w:asciiTheme="majorHAnsi" w:hAnsiTheme="majorHAnsi"/>
                <w:bCs/>
                <w:sz w:val="20"/>
                <w:szCs w:val="20"/>
              </w:rPr>
              <w:t xml:space="preserve"> ha</w:t>
            </w:r>
            <w:r w:rsidRPr="00BE5850">
              <w:rPr>
                <w:rFonts w:asciiTheme="majorHAnsi" w:hAnsiTheme="majorHAnsi"/>
                <w:bCs/>
                <w:sz w:val="20"/>
                <w:szCs w:val="20"/>
              </w:rPr>
              <w:t>ve</w:t>
            </w:r>
            <w:r w:rsidR="007B6A02" w:rsidRPr="00BE5850">
              <w:rPr>
                <w:rFonts w:asciiTheme="majorHAnsi" w:hAnsiTheme="majorHAnsi"/>
                <w:bCs/>
                <w:sz w:val="20"/>
                <w:szCs w:val="20"/>
              </w:rPr>
              <w:t xml:space="preserve"> shown their </w:t>
            </w:r>
            <w:r w:rsidRPr="00BE5850">
              <w:rPr>
                <w:rFonts w:asciiTheme="majorHAnsi" w:hAnsiTheme="majorHAnsi"/>
                <w:bCs/>
                <w:sz w:val="20"/>
                <w:szCs w:val="20"/>
              </w:rPr>
              <w:t>interest</w:t>
            </w:r>
            <w:r w:rsidR="007B6A02" w:rsidRPr="00BE5850">
              <w:rPr>
                <w:rFonts w:asciiTheme="majorHAnsi" w:hAnsiTheme="majorHAnsi"/>
                <w:bCs/>
                <w:sz w:val="20"/>
                <w:szCs w:val="20"/>
              </w:rPr>
              <w:t xml:space="preserve"> to work for the rights of women</w:t>
            </w:r>
            <w:r w:rsidR="00A8605C" w:rsidRPr="00BE5850">
              <w:rPr>
                <w:rFonts w:asciiTheme="majorHAnsi" w:hAnsiTheme="majorHAnsi"/>
                <w:bCs/>
                <w:sz w:val="20"/>
                <w:szCs w:val="20"/>
              </w:rPr>
              <w:t xml:space="preserve">, </w:t>
            </w:r>
            <w:r w:rsidRPr="00BE5850">
              <w:rPr>
                <w:rFonts w:asciiTheme="majorHAnsi" w:hAnsiTheme="majorHAnsi"/>
                <w:bCs/>
                <w:sz w:val="20"/>
                <w:szCs w:val="20"/>
              </w:rPr>
              <w:t>and their empowerment</w:t>
            </w:r>
            <w:r w:rsidR="007B6A02" w:rsidRPr="00BE5850">
              <w:rPr>
                <w:rFonts w:asciiTheme="majorHAnsi" w:hAnsiTheme="majorHAnsi"/>
                <w:bCs/>
                <w:sz w:val="20"/>
                <w:szCs w:val="20"/>
              </w:rPr>
              <w:t xml:space="preserve">. </w:t>
            </w:r>
          </w:p>
          <w:p w:rsidR="00F57FFE" w:rsidRPr="00B05F56" w:rsidRDefault="00F57FFE" w:rsidP="001663E8">
            <w:pPr>
              <w:pStyle w:val="ListParagraph"/>
              <w:rPr>
                <w:rFonts w:asciiTheme="majorHAnsi" w:hAnsiTheme="majorHAnsi"/>
                <w:bCs/>
                <w:sz w:val="20"/>
                <w:szCs w:val="20"/>
              </w:rPr>
            </w:pPr>
          </w:p>
          <w:p w:rsidR="001663E8" w:rsidRPr="00B05F56" w:rsidRDefault="001663E8" w:rsidP="001663E8">
            <w:pPr>
              <w:rPr>
                <w:rFonts w:asciiTheme="majorHAnsi" w:hAnsiTheme="majorHAnsi"/>
                <w:b/>
                <w:sz w:val="20"/>
                <w:szCs w:val="20"/>
              </w:rPr>
            </w:pPr>
            <w:r w:rsidRPr="00B05F56">
              <w:rPr>
                <w:rFonts w:asciiTheme="majorHAnsi" w:hAnsiTheme="majorHAnsi"/>
                <w:b/>
                <w:sz w:val="20"/>
                <w:szCs w:val="20"/>
              </w:rPr>
              <w:t>Sector outcome 3:</w:t>
            </w:r>
          </w:p>
          <w:p w:rsidR="001663E8" w:rsidRPr="00BD54DE" w:rsidRDefault="001663E8" w:rsidP="00BE5850">
            <w:pPr>
              <w:rPr>
                <w:rFonts w:asciiTheme="majorHAnsi" w:hAnsiTheme="majorHAnsi"/>
                <w:b/>
                <w:sz w:val="20"/>
                <w:szCs w:val="20"/>
              </w:rPr>
            </w:pPr>
            <w:r w:rsidRPr="00BD54DE">
              <w:rPr>
                <w:rFonts w:asciiTheme="majorHAnsi" w:hAnsiTheme="majorHAnsi"/>
                <w:b/>
                <w:sz w:val="20"/>
                <w:szCs w:val="20"/>
              </w:rPr>
              <w:t>Culture of non discrimination of women and respect for women’s rights developed:</w:t>
            </w:r>
          </w:p>
          <w:p w:rsidR="00347DD6" w:rsidRPr="00347DD6" w:rsidRDefault="00BE5850" w:rsidP="00347DD6">
            <w:pPr>
              <w:pStyle w:val="ListParagraph"/>
              <w:numPr>
                <w:ilvl w:val="0"/>
                <w:numId w:val="8"/>
              </w:numPr>
              <w:rPr>
                <w:rFonts w:asciiTheme="majorHAnsi" w:hAnsiTheme="majorHAnsi"/>
                <w:bCs/>
                <w:sz w:val="20"/>
                <w:szCs w:val="20"/>
              </w:rPr>
            </w:pPr>
            <w:r>
              <w:rPr>
                <w:rFonts w:asciiTheme="majorHAnsi" w:hAnsiTheme="majorHAnsi" w:cs="Constantia"/>
                <w:color w:val="000000"/>
                <w:sz w:val="20"/>
                <w:szCs w:val="20"/>
              </w:rPr>
              <w:t>To create</w:t>
            </w:r>
            <w:r w:rsidR="00A8605C" w:rsidRPr="00347DD6">
              <w:rPr>
                <w:rFonts w:asciiTheme="majorHAnsi" w:hAnsiTheme="majorHAnsi" w:cs="Constantia"/>
                <w:color w:val="000000"/>
                <w:sz w:val="20"/>
                <w:szCs w:val="20"/>
              </w:rPr>
              <w:t xml:space="preserve"> </w:t>
            </w:r>
            <w:r w:rsidR="00347DD6" w:rsidRPr="00347DD6">
              <w:rPr>
                <w:rFonts w:asciiTheme="majorHAnsi" w:hAnsiTheme="majorHAnsi" w:cs="Constantia"/>
                <w:color w:val="000000"/>
                <w:sz w:val="20"/>
                <w:szCs w:val="20"/>
              </w:rPr>
              <w:t>awareness in</w:t>
            </w:r>
            <w:r w:rsidR="00A8605C" w:rsidRPr="00347DD6">
              <w:rPr>
                <w:rFonts w:asciiTheme="majorHAnsi" w:hAnsiTheme="majorHAnsi" w:cs="Constantia"/>
                <w:color w:val="000000"/>
                <w:sz w:val="20"/>
                <w:szCs w:val="20"/>
              </w:rPr>
              <w:t xml:space="preserve"> </w:t>
            </w:r>
            <w:r w:rsidR="00347DD6" w:rsidRPr="00347DD6">
              <w:rPr>
                <w:rFonts w:asciiTheme="majorHAnsi" w:hAnsiTheme="majorHAnsi" w:cs="Constantia"/>
                <w:color w:val="000000"/>
                <w:sz w:val="20"/>
                <w:szCs w:val="20"/>
              </w:rPr>
              <w:t xml:space="preserve">changing </w:t>
            </w:r>
            <w:r w:rsidR="00A8605C" w:rsidRPr="00347DD6">
              <w:rPr>
                <w:rFonts w:asciiTheme="majorHAnsi" w:hAnsiTheme="majorHAnsi" w:cs="Constantia"/>
                <w:color w:val="000000"/>
                <w:sz w:val="20"/>
                <w:szCs w:val="20"/>
              </w:rPr>
              <w:t>public perceptions and attitudes towards</w:t>
            </w:r>
            <w:r w:rsidR="00347DD6" w:rsidRPr="00347DD6">
              <w:rPr>
                <w:rFonts w:asciiTheme="majorHAnsi" w:hAnsiTheme="majorHAnsi" w:cs="Constantia"/>
                <w:color w:val="000000"/>
                <w:sz w:val="20"/>
                <w:szCs w:val="20"/>
              </w:rPr>
              <w:t xml:space="preserve"> VAW and DV, and to show that DV and VAW is a legitimate social problem, awareness campaigns were launched targeting 500 girl guides and other sectors.</w:t>
            </w:r>
          </w:p>
          <w:p w:rsidR="00A7785B" w:rsidRPr="00347DD6" w:rsidRDefault="00347DD6" w:rsidP="00347DD6">
            <w:pPr>
              <w:pStyle w:val="ListParagraph"/>
              <w:numPr>
                <w:ilvl w:val="0"/>
                <w:numId w:val="8"/>
              </w:numPr>
              <w:rPr>
                <w:rFonts w:asciiTheme="majorHAnsi" w:hAnsiTheme="majorHAnsi"/>
                <w:bCs/>
                <w:sz w:val="20"/>
                <w:szCs w:val="20"/>
              </w:rPr>
            </w:pPr>
            <w:r>
              <w:rPr>
                <w:rFonts w:asciiTheme="majorHAnsi" w:hAnsiTheme="majorHAnsi" w:cs="Constantia"/>
                <w:color w:val="000000"/>
                <w:sz w:val="20"/>
                <w:szCs w:val="20"/>
              </w:rPr>
              <w:t xml:space="preserve">Similarly </w:t>
            </w:r>
            <w:r w:rsidRPr="00347DD6">
              <w:rPr>
                <w:rFonts w:asciiTheme="majorHAnsi" w:hAnsiTheme="majorHAnsi" w:cs="Constantia"/>
                <w:color w:val="000000"/>
                <w:sz w:val="20"/>
                <w:szCs w:val="20"/>
              </w:rPr>
              <w:t>Leaflets</w:t>
            </w:r>
            <w:r w:rsidR="00A7785B" w:rsidRPr="00347DD6">
              <w:rPr>
                <w:rFonts w:asciiTheme="majorHAnsi" w:hAnsiTheme="majorHAnsi"/>
                <w:bCs/>
                <w:sz w:val="20"/>
                <w:szCs w:val="20"/>
              </w:rPr>
              <w:t xml:space="preserve"> and other awareness</w:t>
            </w:r>
            <w:r>
              <w:rPr>
                <w:rFonts w:asciiTheme="majorHAnsi" w:hAnsiTheme="majorHAnsi"/>
                <w:bCs/>
                <w:sz w:val="20"/>
                <w:szCs w:val="20"/>
              </w:rPr>
              <w:t xml:space="preserve"> </w:t>
            </w:r>
            <w:r w:rsidR="0078482E">
              <w:rPr>
                <w:rFonts w:asciiTheme="majorHAnsi" w:hAnsiTheme="majorHAnsi"/>
                <w:bCs/>
                <w:sz w:val="20"/>
                <w:szCs w:val="20"/>
              </w:rPr>
              <w:t xml:space="preserve">raising </w:t>
            </w:r>
            <w:r w:rsidR="0078482E" w:rsidRPr="00347DD6">
              <w:rPr>
                <w:rFonts w:asciiTheme="majorHAnsi" w:hAnsiTheme="majorHAnsi"/>
                <w:bCs/>
                <w:sz w:val="20"/>
                <w:szCs w:val="20"/>
              </w:rPr>
              <w:t>materials</w:t>
            </w:r>
            <w:r>
              <w:rPr>
                <w:rFonts w:asciiTheme="majorHAnsi" w:hAnsiTheme="majorHAnsi"/>
                <w:bCs/>
                <w:sz w:val="20"/>
                <w:szCs w:val="20"/>
              </w:rPr>
              <w:t xml:space="preserve"> on VAW/DV were distributed to the public and stakeholders.</w:t>
            </w:r>
            <w:r w:rsidR="008C22B6" w:rsidRPr="00347DD6">
              <w:rPr>
                <w:rFonts w:asciiTheme="majorHAnsi" w:hAnsiTheme="majorHAnsi"/>
                <w:bCs/>
                <w:sz w:val="20"/>
                <w:szCs w:val="20"/>
              </w:rPr>
              <w:t xml:space="preserve"> </w:t>
            </w:r>
          </w:p>
          <w:p w:rsidR="008C22B6" w:rsidRPr="00B05F56" w:rsidRDefault="00347DD6" w:rsidP="00BE5850">
            <w:pPr>
              <w:pStyle w:val="ListParagraph"/>
              <w:numPr>
                <w:ilvl w:val="0"/>
                <w:numId w:val="8"/>
              </w:numPr>
              <w:rPr>
                <w:rFonts w:asciiTheme="majorHAnsi" w:hAnsiTheme="majorHAnsi"/>
                <w:bCs/>
                <w:sz w:val="20"/>
                <w:szCs w:val="20"/>
              </w:rPr>
            </w:pPr>
            <w:r>
              <w:rPr>
                <w:rFonts w:asciiTheme="majorHAnsi" w:hAnsiTheme="majorHAnsi"/>
                <w:bCs/>
                <w:sz w:val="20"/>
                <w:szCs w:val="20"/>
              </w:rPr>
              <w:t xml:space="preserve">To address the needs of abused women and girls, a </w:t>
            </w:r>
            <w:r w:rsidR="008C22B6" w:rsidRPr="00B05F56">
              <w:rPr>
                <w:rFonts w:asciiTheme="majorHAnsi" w:hAnsiTheme="majorHAnsi"/>
                <w:bCs/>
                <w:sz w:val="20"/>
                <w:szCs w:val="20"/>
              </w:rPr>
              <w:t xml:space="preserve">temporary </w:t>
            </w:r>
            <w:r w:rsidR="00C81CA4" w:rsidRPr="00B05F56">
              <w:rPr>
                <w:rFonts w:asciiTheme="majorHAnsi" w:hAnsiTheme="majorHAnsi"/>
                <w:bCs/>
                <w:sz w:val="20"/>
                <w:szCs w:val="20"/>
              </w:rPr>
              <w:t xml:space="preserve">shelter for victims of VAW/DV, </w:t>
            </w:r>
            <w:r w:rsidR="00813CCB">
              <w:rPr>
                <w:rFonts w:asciiTheme="majorHAnsi" w:hAnsiTheme="majorHAnsi"/>
                <w:bCs/>
                <w:sz w:val="20"/>
                <w:szCs w:val="20"/>
              </w:rPr>
              <w:t xml:space="preserve">is </w:t>
            </w:r>
            <w:r w:rsidR="00BE5850">
              <w:rPr>
                <w:rFonts w:asciiTheme="majorHAnsi" w:hAnsiTheme="majorHAnsi"/>
                <w:bCs/>
                <w:sz w:val="20"/>
                <w:szCs w:val="20"/>
              </w:rPr>
              <w:t>being set</w:t>
            </w:r>
            <w:r>
              <w:rPr>
                <w:rFonts w:asciiTheme="majorHAnsi" w:hAnsiTheme="majorHAnsi"/>
                <w:bCs/>
                <w:sz w:val="20"/>
                <w:szCs w:val="20"/>
              </w:rPr>
              <w:t xml:space="preserve"> up in Maldives and also a SOP and o</w:t>
            </w:r>
            <w:r w:rsidR="008C22B6" w:rsidRPr="00B05F56">
              <w:rPr>
                <w:rFonts w:asciiTheme="majorHAnsi" w:hAnsiTheme="majorHAnsi"/>
                <w:bCs/>
                <w:sz w:val="20"/>
                <w:szCs w:val="20"/>
              </w:rPr>
              <w:t>ther rel</w:t>
            </w:r>
            <w:r>
              <w:rPr>
                <w:rFonts w:asciiTheme="majorHAnsi" w:hAnsiTheme="majorHAnsi"/>
                <w:bCs/>
                <w:sz w:val="20"/>
                <w:szCs w:val="20"/>
              </w:rPr>
              <w:t>evant guidelines have been</w:t>
            </w:r>
            <w:r w:rsidR="00C81CA4" w:rsidRPr="00B05F56">
              <w:rPr>
                <w:rFonts w:asciiTheme="majorHAnsi" w:hAnsiTheme="majorHAnsi"/>
                <w:bCs/>
                <w:sz w:val="20"/>
                <w:szCs w:val="20"/>
              </w:rPr>
              <w:t xml:space="preserve"> produced.</w:t>
            </w:r>
          </w:p>
          <w:p w:rsidR="00C104D4" w:rsidRPr="00BE5850" w:rsidRDefault="00347DD6" w:rsidP="00BE5850">
            <w:pPr>
              <w:pStyle w:val="ListParagraph"/>
              <w:numPr>
                <w:ilvl w:val="0"/>
                <w:numId w:val="8"/>
              </w:numPr>
              <w:rPr>
                <w:rFonts w:asciiTheme="majorHAnsi" w:hAnsiTheme="majorHAnsi"/>
                <w:bCs/>
                <w:sz w:val="20"/>
                <w:szCs w:val="20"/>
              </w:rPr>
            </w:pPr>
            <w:r>
              <w:rPr>
                <w:rFonts w:asciiTheme="majorHAnsi" w:hAnsiTheme="majorHAnsi"/>
                <w:bCs/>
                <w:sz w:val="20"/>
                <w:szCs w:val="20"/>
              </w:rPr>
              <w:t>In 2010, Violence against Women campaign was launched in Maldives, where DGFPS was able to capture a wider audience.</w:t>
            </w:r>
          </w:p>
        </w:tc>
      </w:tr>
    </w:tbl>
    <w:p w:rsidR="008526AE" w:rsidRDefault="008526AE" w:rsidP="008526AE">
      <w:pPr>
        <w:pStyle w:val="ListParagraph"/>
        <w:ind w:left="450"/>
      </w:pPr>
    </w:p>
    <w:p w:rsidR="00D1620E" w:rsidRDefault="00D1620E" w:rsidP="00D378A4">
      <w:pPr>
        <w:pStyle w:val="ListParagraph"/>
        <w:numPr>
          <w:ilvl w:val="1"/>
          <w:numId w:val="4"/>
        </w:numPr>
        <w:tabs>
          <w:tab w:val="left" w:pos="828"/>
        </w:tabs>
        <w:ind w:left="810"/>
        <w:rPr>
          <w:b/>
        </w:rPr>
      </w:pPr>
      <w:r w:rsidRPr="00D378A4">
        <w:rPr>
          <w:b/>
        </w:rPr>
        <w:t>Progress on Key Sector Outcomes</w:t>
      </w:r>
    </w:p>
    <w:p w:rsidR="00D1620E" w:rsidRDefault="00D378A4" w:rsidP="0007674A">
      <w:pPr>
        <w:pStyle w:val="ListParagraph"/>
        <w:ind w:left="810" w:hanging="90"/>
        <w:rPr>
          <w:b/>
          <w:i/>
          <w:sz w:val="18"/>
          <w:szCs w:val="18"/>
        </w:rPr>
      </w:pPr>
      <w:r w:rsidRPr="00A8036E">
        <w:rPr>
          <w:b/>
          <w:i/>
          <w:sz w:val="18"/>
          <w:szCs w:val="18"/>
        </w:rPr>
        <w:t>{For each sector</w:t>
      </w:r>
      <w:r w:rsidRPr="00A8036E">
        <w:rPr>
          <w:b/>
          <w:i/>
        </w:rPr>
        <w:t xml:space="preserve"> </w:t>
      </w:r>
      <w:r w:rsidR="006112EC" w:rsidRPr="00A8036E">
        <w:rPr>
          <w:b/>
          <w:i/>
          <w:sz w:val="18"/>
          <w:szCs w:val="18"/>
        </w:rPr>
        <w:t xml:space="preserve">outcome </w:t>
      </w:r>
      <w:r w:rsidR="00196C12">
        <w:rPr>
          <w:b/>
          <w:i/>
          <w:sz w:val="18"/>
          <w:szCs w:val="18"/>
        </w:rPr>
        <w:t xml:space="preserve">briefly </w:t>
      </w:r>
      <w:r w:rsidRPr="00A8036E">
        <w:rPr>
          <w:b/>
          <w:i/>
          <w:sz w:val="18"/>
          <w:szCs w:val="18"/>
        </w:rPr>
        <w:t xml:space="preserve">describe the </w:t>
      </w:r>
      <w:r w:rsidR="006112EC" w:rsidRPr="00A8036E">
        <w:rPr>
          <w:b/>
          <w:i/>
          <w:sz w:val="18"/>
          <w:szCs w:val="18"/>
        </w:rPr>
        <w:t xml:space="preserve">achievement made and the </w:t>
      </w:r>
      <w:r w:rsidRPr="00A8036E">
        <w:rPr>
          <w:b/>
          <w:i/>
          <w:sz w:val="18"/>
          <w:szCs w:val="18"/>
        </w:rPr>
        <w:t>extent to which implementation was carried out as envisaged by the Strategies / Intervention List of the SAP. If there were any deviations wh</w:t>
      </w:r>
      <w:r w:rsidR="006112EC" w:rsidRPr="00A8036E">
        <w:rPr>
          <w:b/>
          <w:i/>
          <w:sz w:val="18"/>
          <w:szCs w:val="18"/>
        </w:rPr>
        <w:t>at were they and the causes}</w:t>
      </w:r>
    </w:p>
    <w:p w:rsidR="0007674A" w:rsidRPr="00A8036E" w:rsidRDefault="0007674A" w:rsidP="00A8036E">
      <w:pPr>
        <w:pStyle w:val="ListParagraph"/>
        <w:ind w:left="450"/>
        <w:rPr>
          <w:b/>
          <w:i/>
        </w:rPr>
      </w:pPr>
    </w:p>
    <w:tbl>
      <w:tblPr>
        <w:tblStyle w:val="TableGrid"/>
        <w:tblW w:w="9270" w:type="dxa"/>
        <w:tblInd w:w="540" w:type="dxa"/>
        <w:tblLayout w:type="fixed"/>
        <w:tblLook w:val="04A0"/>
      </w:tblPr>
      <w:tblGrid>
        <w:gridCol w:w="384"/>
        <w:gridCol w:w="3414"/>
        <w:gridCol w:w="3690"/>
        <w:gridCol w:w="1782"/>
      </w:tblGrid>
      <w:tr w:rsidR="00D1620E" w:rsidTr="00D1620E">
        <w:trPr>
          <w:trHeight w:val="547"/>
        </w:trPr>
        <w:tc>
          <w:tcPr>
            <w:tcW w:w="3798" w:type="dxa"/>
            <w:gridSpan w:val="2"/>
          </w:tcPr>
          <w:p w:rsidR="00D1620E" w:rsidRDefault="00D1620E" w:rsidP="001E34D8">
            <w:pPr>
              <w:pStyle w:val="ListParagraph"/>
              <w:ind w:left="0"/>
              <w:jc w:val="center"/>
            </w:pPr>
            <w:r>
              <w:t>Outcome</w:t>
            </w:r>
          </w:p>
        </w:tc>
        <w:tc>
          <w:tcPr>
            <w:tcW w:w="3690" w:type="dxa"/>
          </w:tcPr>
          <w:p w:rsidR="00D1620E" w:rsidRDefault="00D1620E" w:rsidP="001E34D8">
            <w:pPr>
              <w:pStyle w:val="ListParagraph"/>
              <w:ind w:left="0"/>
              <w:jc w:val="center"/>
            </w:pPr>
            <w:r>
              <w:t>Progress</w:t>
            </w:r>
          </w:p>
        </w:tc>
        <w:tc>
          <w:tcPr>
            <w:tcW w:w="1782" w:type="dxa"/>
          </w:tcPr>
          <w:p w:rsidR="00D1620E" w:rsidRDefault="00D1620E" w:rsidP="001E34D8">
            <w:pPr>
              <w:pStyle w:val="ListParagraph"/>
              <w:ind w:left="0"/>
              <w:jc w:val="center"/>
            </w:pPr>
            <w:r>
              <w:t>Issues</w:t>
            </w:r>
          </w:p>
        </w:tc>
      </w:tr>
      <w:tr w:rsidR="00D1620E" w:rsidRPr="0078482E" w:rsidTr="00D1620E">
        <w:trPr>
          <w:trHeight w:val="135"/>
        </w:trPr>
        <w:tc>
          <w:tcPr>
            <w:tcW w:w="384" w:type="dxa"/>
          </w:tcPr>
          <w:p w:rsidR="00D1620E" w:rsidRPr="0078482E" w:rsidRDefault="00D1620E" w:rsidP="001E34D8">
            <w:pPr>
              <w:pStyle w:val="ListParagraph"/>
              <w:ind w:left="0"/>
              <w:rPr>
                <w:rFonts w:asciiTheme="majorHAnsi" w:hAnsiTheme="majorHAnsi"/>
                <w:sz w:val="20"/>
                <w:szCs w:val="20"/>
              </w:rPr>
            </w:pPr>
            <w:r w:rsidRPr="0078482E">
              <w:rPr>
                <w:rFonts w:asciiTheme="majorHAnsi" w:hAnsiTheme="majorHAnsi"/>
                <w:sz w:val="20"/>
                <w:szCs w:val="20"/>
              </w:rPr>
              <w:t>1.</w:t>
            </w:r>
          </w:p>
        </w:tc>
        <w:tc>
          <w:tcPr>
            <w:tcW w:w="3414" w:type="dxa"/>
          </w:tcPr>
          <w:p w:rsidR="00C81CA4" w:rsidRPr="0078482E" w:rsidRDefault="00C81CA4" w:rsidP="00AB201D">
            <w:pPr>
              <w:rPr>
                <w:rFonts w:asciiTheme="majorHAnsi" w:hAnsiTheme="majorHAnsi"/>
                <w:b/>
                <w:sz w:val="20"/>
                <w:szCs w:val="20"/>
              </w:rPr>
            </w:pPr>
            <w:r w:rsidRPr="0078482E">
              <w:rPr>
                <w:rFonts w:asciiTheme="majorHAnsi" w:hAnsiTheme="majorHAnsi"/>
                <w:bCs/>
                <w:sz w:val="20"/>
                <w:szCs w:val="20"/>
              </w:rPr>
              <w:t>Policy, legislation and Institutional frame work for establishment of gender quality developed.</w:t>
            </w:r>
          </w:p>
          <w:p w:rsidR="00D1620E" w:rsidRPr="0078482E" w:rsidRDefault="00D1620E" w:rsidP="001E34D8">
            <w:pPr>
              <w:pStyle w:val="ListParagraph"/>
              <w:ind w:left="0"/>
              <w:rPr>
                <w:rFonts w:asciiTheme="majorHAnsi" w:hAnsiTheme="majorHAnsi"/>
                <w:sz w:val="20"/>
                <w:szCs w:val="20"/>
              </w:rPr>
            </w:pPr>
          </w:p>
        </w:tc>
        <w:tc>
          <w:tcPr>
            <w:tcW w:w="3690" w:type="dxa"/>
          </w:tcPr>
          <w:p w:rsidR="00D1620E" w:rsidRPr="00A55D63" w:rsidRDefault="00C81CA4" w:rsidP="00C81CA4">
            <w:pPr>
              <w:pStyle w:val="ListParagraph"/>
              <w:numPr>
                <w:ilvl w:val="0"/>
                <w:numId w:val="9"/>
              </w:numPr>
              <w:rPr>
                <w:rFonts w:asciiTheme="majorHAnsi" w:hAnsiTheme="majorHAnsi"/>
                <w:sz w:val="20"/>
                <w:szCs w:val="20"/>
              </w:rPr>
            </w:pPr>
            <w:r w:rsidRPr="00A55D63">
              <w:rPr>
                <w:rFonts w:asciiTheme="majorHAnsi" w:hAnsiTheme="majorHAnsi"/>
                <w:sz w:val="20"/>
                <w:szCs w:val="20"/>
              </w:rPr>
              <w:t xml:space="preserve">DV Bill </w:t>
            </w:r>
            <w:r w:rsidR="0078482E" w:rsidRPr="00A55D63">
              <w:rPr>
                <w:rFonts w:asciiTheme="majorHAnsi" w:hAnsiTheme="majorHAnsi"/>
                <w:sz w:val="20"/>
                <w:szCs w:val="20"/>
              </w:rPr>
              <w:t xml:space="preserve">developed, consulted with relevant stakeholders and tabled in </w:t>
            </w:r>
            <w:r w:rsidRPr="00A55D63">
              <w:rPr>
                <w:rFonts w:asciiTheme="majorHAnsi" w:hAnsiTheme="majorHAnsi"/>
                <w:sz w:val="20"/>
                <w:szCs w:val="20"/>
              </w:rPr>
              <w:t>Parliament</w:t>
            </w:r>
          </w:p>
          <w:p w:rsidR="00C81CA4" w:rsidRPr="00A55D63" w:rsidRDefault="00C81CA4" w:rsidP="00C81CA4">
            <w:pPr>
              <w:pStyle w:val="ListParagraph"/>
              <w:numPr>
                <w:ilvl w:val="0"/>
                <w:numId w:val="9"/>
              </w:numPr>
              <w:rPr>
                <w:rFonts w:asciiTheme="majorHAnsi" w:hAnsiTheme="majorHAnsi"/>
                <w:sz w:val="20"/>
                <w:szCs w:val="20"/>
              </w:rPr>
            </w:pPr>
            <w:r w:rsidRPr="00A55D63">
              <w:rPr>
                <w:rFonts w:asciiTheme="majorHAnsi" w:hAnsiTheme="majorHAnsi"/>
                <w:sz w:val="20"/>
                <w:szCs w:val="20"/>
              </w:rPr>
              <w:t xml:space="preserve">Gender Architecture </w:t>
            </w:r>
            <w:r w:rsidR="0078482E" w:rsidRPr="00A55D63">
              <w:rPr>
                <w:rFonts w:asciiTheme="majorHAnsi" w:hAnsiTheme="majorHAnsi"/>
                <w:sz w:val="20"/>
                <w:szCs w:val="20"/>
              </w:rPr>
              <w:t>formulated and a Gender Mainstreaming Policy endorsed by the Cabinet</w:t>
            </w:r>
            <w:r w:rsidR="00A55D63" w:rsidRPr="00A55D63">
              <w:rPr>
                <w:rFonts w:asciiTheme="majorHAnsi" w:hAnsiTheme="majorHAnsi"/>
                <w:sz w:val="20"/>
                <w:szCs w:val="20"/>
              </w:rPr>
              <w:t xml:space="preserve">, </w:t>
            </w:r>
            <w:r w:rsidR="00A55D63" w:rsidRPr="00A55D63">
              <w:rPr>
                <w:rFonts w:asciiTheme="majorHAnsi" w:hAnsiTheme="majorHAnsi" w:cs="Times New Roman"/>
                <w:sz w:val="20"/>
                <w:szCs w:val="20"/>
              </w:rPr>
              <w:t>Gender focal points and technical working group was formulated</w:t>
            </w:r>
            <w:r w:rsidR="0078482E" w:rsidRPr="00A55D63">
              <w:rPr>
                <w:rFonts w:asciiTheme="majorHAnsi" w:hAnsiTheme="majorHAnsi"/>
                <w:sz w:val="20"/>
                <w:szCs w:val="20"/>
              </w:rPr>
              <w:t xml:space="preserve"> </w:t>
            </w:r>
          </w:p>
          <w:p w:rsidR="00702B54" w:rsidRPr="00A55D63" w:rsidRDefault="00702B54" w:rsidP="00702B54">
            <w:pPr>
              <w:pStyle w:val="ListParagraph"/>
              <w:numPr>
                <w:ilvl w:val="0"/>
                <w:numId w:val="9"/>
              </w:numPr>
              <w:rPr>
                <w:rFonts w:asciiTheme="majorHAnsi" w:hAnsiTheme="majorHAnsi"/>
                <w:sz w:val="20"/>
                <w:szCs w:val="20"/>
              </w:rPr>
            </w:pPr>
            <w:r w:rsidRPr="00A55D63">
              <w:rPr>
                <w:rFonts w:asciiTheme="majorHAnsi" w:hAnsiTheme="majorHAnsi"/>
                <w:sz w:val="20"/>
                <w:szCs w:val="20"/>
              </w:rPr>
              <w:t xml:space="preserve">Sample  IWDCS regulation with  amendments shared with  </w:t>
            </w:r>
            <w:r w:rsidRPr="00A55D63">
              <w:rPr>
                <w:rFonts w:asciiTheme="majorHAnsi" w:hAnsiTheme="majorHAnsi"/>
                <w:sz w:val="20"/>
                <w:szCs w:val="20"/>
              </w:rPr>
              <w:lastRenderedPageBreak/>
              <w:t xml:space="preserve">ministry of home affairs </w:t>
            </w:r>
          </w:p>
          <w:p w:rsidR="00702B54" w:rsidRPr="00A55D63" w:rsidRDefault="00702B54" w:rsidP="00702B54">
            <w:pPr>
              <w:pStyle w:val="ListParagraph"/>
              <w:numPr>
                <w:ilvl w:val="0"/>
                <w:numId w:val="9"/>
              </w:numPr>
              <w:rPr>
                <w:rFonts w:asciiTheme="majorHAnsi" w:hAnsiTheme="majorHAnsi"/>
                <w:sz w:val="20"/>
                <w:szCs w:val="20"/>
              </w:rPr>
            </w:pPr>
            <w:r w:rsidRPr="00A55D63">
              <w:rPr>
                <w:rFonts w:asciiTheme="majorHAnsi" w:hAnsiTheme="majorHAnsi" w:cs="Times New Roman"/>
                <w:sz w:val="20"/>
                <w:szCs w:val="20"/>
              </w:rPr>
              <w:t>National forum for IWDC was held in Jan 2010.</w:t>
            </w:r>
          </w:p>
          <w:p w:rsidR="00A55D63" w:rsidRPr="00A55D63" w:rsidRDefault="00A55D63" w:rsidP="00A55D63">
            <w:pPr>
              <w:pStyle w:val="ListParagraph"/>
              <w:numPr>
                <w:ilvl w:val="0"/>
                <w:numId w:val="9"/>
              </w:numPr>
              <w:rPr>
                <w:rFonts w:asciiTheme="majorHAnsi" w:hAnsiTheme="majorHAnsi"/>
                <w:sz w:val="20"/>
                <w:szCs w:val="20"/>
              </w:rPr>
            </w:pPr>
            <w:r w:rsidRPr="00A55D63">
              <w:rPr>
                <w:rFonts w:asciiTheme="majorHAnsi" w:hAnsiTheme="majorHAnsi" w:cs="Times New Roman"/>
                <w:sz w:val="20"/>
                <w:szCs w:val="20"/>
              </w:rPr>
              <w:t>With the assistance of an international consultant, Gender Gaps within the sectors were identified</w:t>
            </w:r>
          </w:p>
          <w:p w:rsidR="00A55D63" w:rsidRPr="00A55D63" w:rsidRDefault="00A55D63" w:rsidP="00A55D63">
            <w:pPr>
              <w:pStyle w:val="ListParagraph"/>
              <w:numPr>
                <w:ilvl w:val="0"/>
                <w:numId w:val="9"/>
              </w:numPr>
              <w:rPr>
                <w:rFonts w:asciiTheme="majorHAnsi" w:hAnsiTheme="majorHAnsi"/>
                <w:sz w:val="20"/>
                <w:szCs w:val="20"/>
              </w:rPr>
            </w:pPr>
            <w:r w:rsidRPr="00A55D63">
              <w:rPr>
                <w:rFonts w:asciiTheme="majorHAnsi" w:hAnsiTheme="majorHAnsi" w:cs="Times New Roman"/>
                <w:sz w:val="20"/>
                <w:szCs w:val="20"/>
              </w:rPr>
              <w:t xml:space="preserve">Training programs conducted for Gender focal points, Gender working group, and other relevant stakeholders. </w:t>
            </w:r>
          </w:p>
          <w:p w:rsidR="00A55D63" w:rsidRPr="00A55D63" w:rsidRDefault="00A55D63" w:rsidP="00A55D63">
            <w:pPr>
              <w:pStyle w:val="ListParagraph"/>
              <w:numPr>
                <w:ilvl w:val="0"/>
                <w:numId w:val="9"/>
              </w:numPr>
              <w:rPr>
                <w:rFonts w:asciiTheme="majorHAnsi" w:hAnsiTheme="majorHAnsi"/>
                <w:sz w:val="20"/>
                <w:szCs w:val="20"/>
              </w:rPr>
            </w:pPr>
            <w:r w:rsidRPr="00A55D63">
              <w:rPr>
                <w:rFonts w:asciiTheme="majorHAnsi" w:hAnsiTheme="majorHAnsi" w:cs="Times New Roman"/>
                <w:sz w:val="20"/>
                <w:szCs w:val="20"/>
              </w:rPr>
              <w:t>TOR of Gender Focal Points developed.</w:t>
            </w:r>
          </w:p>
          <w:p w:rsidR="00A55D63" w:rsidRPr="00A55D63" w:rsidRDefault="00A55D63" w:rsidP="00A55D63">
            <w:pPr>
              <w:pStyle w:val="ListParagraph"/>
              <w:numPr>
                <w:ilvl w:val="0"/>
                <w:numId w:val="9"/>
              </w:numPr>
              <w:rPr>
                <w:rFonts w:asciiTheme="majorHAnsi" w:hAnsiTheme="majorHAnsi"/>
                <w:sz w:val="20"/>
                <w:szCs w:val="20"/>
              </w:rPr>
            </w:pPr>
            <w:r w:rsidRPr="00A55D63">
              <w:rPr>
                <w:rFonts w:asciiTheme="majorHAnsi" w:hAnsiTheme="majorHAnsi" w:cs="Times New Roman"/>
                <w:sz w:val="20"/>
                <w:szCs w:val="20"/>
              </w:rPr>
              <w:t xml:space="preserve">  Tool and skill for Gender Mainstreaming developed.</w:t>
            </w:r>
          </w:p>
          <w:p w:rsidR="00A55D63" w:rsidRPr="00A55D63" w:rsidRDefault="00A55D63" w:rsidP="00A55D63">
            <w:pPr>
              <w:pStyle w:val="ListParagraph"/>
              <w:numPr>
                <w:ilvl w:val="0"/>
                <w:numId w:val="9"/>
              </w:numPr>
              <w:rPr>
                <w:rFonts w:asciiTheme="majorHAnsi" w:hAnsiTheme="majorHAnsi"/>
                <w:sz w:val="20"/>
                <w:szCs w:val="20"/>
              </w:rPr>
            </w:pPr>
            <w:r w:rsidRPr="00A55D63">
              <w:rPr>
                <w:rFonts w:asciiTheme="majorHAnsi" w:hAnsiTheme="majorHAnsi" w:cs="Times New Roman"/>
                <w:sz w:val="20"/>
                <w:szCs w:val="20"/>
              </w:rPr>
              <w:t>Inputs shared for the draft SME Bill.</w:t>
            </w:r>
          </w:p>
        </w:tc>
        <w:tc>
          <w:tcPr>
            <w:tcW w:w="1782" w:type="dxa"/>
          </w:tcPr>
          <w:p w:rsidR="00D1620E" w:rsidRPr="0078482E" w:rsidRDefault="00D1620E" w:rsidP="001E34D8">
            <w:pPr>
              <w:pStyle w:val="ListParagraph"/>
              <w:ind w:left="0"/>
              <w:rPr>
                <w:rFonts w:asciiTheme="majorHAnsi" w:hAnsiTheme="majorHAnsi"/>
                <w:sz w:val="20"/>
                <w:szCs w:val="20"/>
              </w:rPr>
            </w:pPr>
          </w:p>
        </w:tc>
      </w:tr>
      <w:tr w:rsidR="00D1620E" w:rsidRPr="0078482E" w:rsidTr="00D1620E">
        <w:trPr>
          <w:trHeight w:val="135"/>
        </w:trPr>
        <w:tc>
          <w:tcPr>
            <w:tcW w:w="384" w:type="dxa"/>
          </w:tcPr>
          <w:p w:rsidR="00D1620E" w:rsidRPr="0078482E" w:rsidRDefault="00D1620E" w:rsidP="001E34D8">
            <w:pPr>
              <w:pStyle w:val="ListParagraph"/>
              <w:ind w:left="0"/>
              <w:rPr>
                <w:rFonts w:asciiTheme="majorHAnsi" w:hAnsiTheme="majorHAnsi"/>
                <w:sz w:val="20"/>
                <w:szCs w:val="20"/>
              </w:rPr>
            </w:pPr>
            <w:r w:rsidRPr="0078482E">
              <w:rPr>
                <w:rFonts w:asciiTheme="majorHAnsi" w:hAnsiTheme="majorHAnsi"/>
                <w:sz w:val="20"/>
                <w:szCs w:val="20"/>
              </w:rPr>
              <w:lastRenderedPageBreak/>
              <w:t>2.</w:t>
            </w:r>
          </w:p>
        </w:tc>
        <w:tc>
          <w:tcPr>
            <w:tcW w:w="3414" w:type="dxa"/>
          </w:tcPr>
          <w:p w:rsidR="00C81CA4" w:rsidRPr="0078482E" w:rsidRDefault="00C81CA4" w:rsidP="00C81CA4">
            <w:pPr>
              <w:rPr>
                <w:rFonts w:asciiTheme="majorHAnsi" w:hAnsiTheme="majorHAnsi"/>
                <w:bCs/>
                <w:sz w:val="20"/>
                <w:szCs w:val="20"/>
              </w:rPr>
            </w:pPr>
            <w:r w:rsidRPr="0078482E">
              <w:rPr>
                <w:rFonts w:asciiTheme="majorHAnsi" w:hAnsiTheme="majorHAnsi"/>
                <w:bCs/>
                <w:sz w:val="20"/>
                <w:szCs w:val="20"/>
              </w:rPr>
              <w:t>Women empowered to seek and avail benefits from available opportunities:</w:t>
            </w:r>
          </w:p>
          <w:p w:rsidR="00D1620E" w:rsidRPr="0078482E" w:rsidRDefault="00D1620E" w:rsidP="001E34D8">
            <w:pPr>
              <w:pStyle w:val="ListParagraph"/>
              <w:ind w:left="0"/>
              <w:rPr>
                <w:rFonts w:asciiTheme="majorHAnsi" w:hAnsiTheme="majorHAnsi"/>
                <w:sz w:val="20"/>
                <w:szCs w:val="20"/>
              </w:rPr>
            </w:pPr>
          </w:p>
        </w:tc>
        <w:tc>
          <w:tcPr>
            <w:tcW w:w="3690" w:type="dxa"/>
          </w:tcPr>
          <w:p w:rsidR="00C81CA4" w:rsidRPr="00A55D63" w:rsidRDefault="00813CCB" w:rsidP="00702B54">
            <w:pPr>
              <w:pStyle w:val="ListParagraph"/>
              <w:numPr>
                <w:ilvl w:val="0"/>
                <w:numId w:val="9"/>
              </w:numPr>
              <w:rPr>
                <w:rFonts w:asciiTheme="majorHAnsi" w:hAnsiTheme="majorHAnsi"/>
                <w:sz w:val="20"/>
                <w:szCs w:val="20"/>
              </w:rPr>
            </w:pPr>
            <w:r w:rsidRPr="00A55D63">
              <w:rPr>
                <w:rFonts w:asciiTheme="majorHAnsi" w:hAnsiTheme="majorHAnsi"/>
                <w:sz w:val="20"/>
                <w:szCs w:val="20"/>
              </w:rPr>
              <w:t xml:space="preserve">There has been a significant increase in the number of NGO’s working for the rights of women.  </w:t>
            </w:r>
          </w:p>
        </w:tc>
        <w:tc>
          <w:tcPr>
            <w:tcW w:w="1782" w:type="dxa"/>
          </w:tcPr>
          <w:p w:rsidR="00D1620E" w:rsidRPr="0078482E" w:rsidRDefault="00D1620E" w:rsidP="001E34D8">
            <w:pPr>
              <w:pStyle w:val="ListParagraph"/>
              <w:ind w:left="0"/>
              <w:rPr>
                <w:rFonts w:asciiTheme="majorHAnsi" w:hAnsiTheme="majorHAnsi"/>
                <w:sz w:val="20"/>
                <w:szCs w:val="20"/>
              </w:rPr>
            </w:pPr>
          </w:p>
        </w:tc>
      </w:tr>
      <w:tr w:rsidR="00D1620E" w:rsidRPr="0078482E" w:rsidTr="00D1620E">
        <w:trPr>
          <w:trHeight w:val="135"/>
        </w:trPr>
        <w:tc>
          <w:tcPr>
            <w:tcW w:w="384" w:type="dxa"/>
          </w:tcPr>
          <w:p w:rsidR="00D1620E" w:rsidRPr="0078482E" w:rsidRDefault="00D1620E" w:rsidP="001E34D8">
            <w:pPr>
              <w:pStyle w:val="ListParagraph"/>
              <w:ind w:left="0"/>
              <w:rPr>
                <w:rFonts w:asciiTheme="majorHAnsi" w:hAnsiTheme="majorHAnsi"/>
                <w:sz w:val="20"/>
                <w:szCs w:val="20"/>
              </w:rPr>
            </w:pPr>
            <w:r w:rsidRPr="0078482E">
              <w:rPr>
                <w:rFonts w:asciiTheme="majorHAnsi" w:hAnsiTheme="majorHAnsi"/>
                <w:sz w:val="20"/>
                <w:szCs w:val="20"/>
              </w:rPr>
              <w:t>3.</w:t>
            </w:r>
          </w:p>
        </w:tc>
        <w:tc>
          <w:tcPr>
            <w:tcW w:w="3414" w:type="dxa"/>
          </w:tcPr>
          <w:p w:rsidR="00C81CA4" w:rsidRPr="0078482E" w:rsidRDefault="00C81CA4" w:rsidP="00C81CA4">
            <w:pPr>
              <w:rPr>
                <w:rFonts w:asciiTheme="majorHAnsi" w:hAnsiTheme="majorHAnsi"/>
                <w:bCs/>
                <w:sz w:val="20"/>
                <w:szCs w:val="20"/>
              </w:rPr>
            </w:pPr>
            <w:r w:rsidRPr="0078482E">
              <w:rPr>
                <w:rFonts w:asciiTheme="majorHAnsi" w:hAnsiTheme="majorHAnsi"/>
                <w:bCs/>
                <w:sz w:val="20"/>
                <w:szCs w:val="20"/>
              </w:rPr>
              <w:t>Culture of non discrimination of women and respect form women’s rights developed:</w:t>
            </w:r>
          </w:p>
          <w:p w:rsidR="00D1620E" w:rsidRPr="0078482E" w:rsidRDefault="00D1620E" w:rsidP="001E34D8">
            <w:pPr>
              <w:pStyle w:val="ListParagraph"/>
              <w:ind w:left="0"/>
              <w:rPr>
                <w:rFonts w:asciiTheme="majorHAnsi" w:hAnsiTheme="majorHAnsi"/>
                <w:sz w:val="20"/>
                <w:szCs w:val="20"/>
              </w:rPr>
            </w:pPr>
          </w:p>
        </w:tc>
        <w:tc>
          <w:tcPr>
            <w:tcW w:w="3690" w:type="dxa"/>
          </w:tcPr>
          <w:p w:rsidR="00813CCB" w:rsidRPr="00A55D63" w:rsidRDefault="00813CCB" w:rsidP="00702B54">
            <w:pPr>
              <w:pStyle w:val="ListParagraph"/>
              <w:numPr>
                <w:ilvl w:val="0"/>
                <w:numId w:val="8"/>
              </w:numPr>
              <w:rPr>
                <w:rFonts w:asciiTheme="majorHAnsi" w:hAnsiTheme="majorHAnsi"/>
                <w:bCs/>
                <w:sz w:val="20"/>
                <w:szCs w:val="20"/>
              </w:rPr>
            </w:pPr>
            <w:r w:rsidRPr="00A55D63">
              <w:rPr>
                <w:rFonts w:asciiTheme="majorHAnsi" w:hAnsiTheme="majorHAnsi" w:cs="Constantia"/>
                <w:color w:val="000000"/>
                <w:sz w:val="20"/>
                <w:szCs w:val="20"/>
              </w:rPr>
              <w:t xml:space="preserve">Awareness creating </w:t>
            </w:r>
            <w:proofErr w:type="spellStart"/>
            <w:r w:rsidRPr="00A55D63">
              <w:rPr>
                <w:rFonts w:asciiTheme="majorHAnsi" w:hAnsiTheme="majorHAnsi" w:cs="Constantia"/>
                <w:color w:val="000000"/>
                <w:sz w:val="20"/>
                <w:szCs w:val="20"/>
              </w:rPr>
              <w:t>programmes</w:t>
            </w:r>
            <w:proofErr w:type="spellEnd"/>
            <w:r w:rsidRPr="00A55D63">
              <w:rPr>
                <w:rFonts w:asciiTheme="majorHAnsi" w:hAnsiTheme="majorHAnsi" w:cs="Constantia"/>
                <w:color w:val="000000"/>
                <w:sz w:val="20"/>
                <w:szCs w:val="20"/>
              </w:rPr>
              <w:t xml:space="preserve"> launched targeting 500 girl guides and a silent walk was held in male’ in collaboration with NGOs on </w:t>
            </w:r>
            <w:r w:rsidR="00702B54" w:rsidRPr="00A55D63">
              <w:rPr>
                <w:rFonts w:asciiTheme="majorHAnsi" w:hAnsiTheme="majorHAnsi" w:cs="Constantia"/>
                <w:color w:val="000000"/>
                <w:sz w:val="20"/>
                <w:szCs w:val="20"/>
              </w:rPr>
              <w:t xml:space="preserve">combating acts of </w:t>
            </w:r>
            <w:r w:rsidRPr="00A55D63">
              <w:rPr>
                <w:rFonts w:asciiTheme="majorHAnsi" w:hAnsiTheme="majorHAnsi" w:cs="Constantia"/>
                <w:color w:val="000000"/>
                <w:sz w:val="20"/>
                <w:szCs w:val="20"/>
              </w:rPr>
              <w:t>DV.</w:t>
            </w:r>
          </w:p>
          <w:p w:rsidR="00813CCB" w:rsidRPr="00A55D63" w:rsidRDefault="00702B54" w:rsidP="00813CCB">
            <w:pPr>
              <w:pStyle w:val="ListParagraph"/>
              <w:numPr>
                <w:ilvl w:val="0"/>
                <w:numId w:val="8"/>
              </w:numPr>
              <w:rPr>
                <w:rFonts w:asciiTheme="majorHAnsi" w:hAnsiTheme="majorHAnsi"/>
                <w:bCs/>
                <w:sz w:val="20"/>
                <w:szCs w:val="20"/>
              </w:rPr>
            </w:pPr>
            <w:r w:rsidRPr="00A55D63">
              <w:rPr>
                <w:rFonts w:asciiTheme="majorHAnsi" w:hAnsiTheme="majorHAnsi"/>
                <w:bCs/>
                <w:sz w:val="20"/>
                <w:szCs w:val="20"/>
              </w:rPr>
              <w:t>A</w:t>
            </w:r>
            <w:r w:rsidR="00813CCB" w:rsidRPr="00A55D63">
              <w:rPr>
                <w:rFonts w:asciiTheme="majorHAnsi" w:hAnsiTheme="majorHAnsi"/>
                <w:bCs/>
                <w:sz w:val="20"/>
                <w:szCs w:val="20"/>
              </w:rPr>
              <w:t xml:space="preserve">wareness raising materials on VAW/DV were distributed to the public and stakeholders. </w:t>
            </w:r>
          </w:p>
          <w:p w:rsidR="00A55D63" w:rsidRPr="00A55D63" w:rsidRDefault="00813CCB" w:rsidP="00A55D63">
            <w:pPr>
              <w:pStyle w:val="ListParagraph"/>
              <w:numPr>
                <w:ilvl w:val="0"/>
                <w:numId w:val="8"/>
              </w:numPr>
              <w:rPr>
                <w:rFonts w:asciiTheme="majorHAnsi" w:hAnsiTheme="majorHAnsi"/>
                <w:bCs/>
                <w:sz w:val="20"/>
                <w:szCs w:val="20"/>
              </w:rPr>
            </w:pPr>
            <w:r w:rsidRPr="00A55D63">
              <w:rPr>
                <w:rFonts w:asciiTheme="majorHAnsi" w:hAnsiTheme="majorHAnsi"/>
                <w:bCs/>
                <w:sz w:val="20"/>
                <w:szCs w:val="20"/>
              </w:rPr>
              <w:t>A temporary shelter for victims of VAW/</w:t>
            </w:r>
            <w:r w:rsidR="00702B54" w:rsidRPr="00A55D63">
              <w:rPr>
                <w:rFonts w:asciiTheme="majorHAnsi" w:hAnsiTheme="majorHAnsi"/>
                <w:bCs/>
                <w:sz w:val="20"/>
                <w:szCs w:val="20"/>
              </w:rPr>
              <w:t>DV</w:t>
            </w:r>
            <w:r w:rsidRPr="00A55D63">
              <w:rPr>
                <w:rFonts w:asciiTheme="majorHAnsi" w:hAnsiTheme="majorHAnsi"/>
                <w:bCs/>
                <w:sz w:val="20"/>
                <w:szCs w:val="20"/>
              </w:rPr>
              <w:t xml:space="preserve"> is </w:t>
            </w:r>
            <w:r w:rsidR="00702B54" w:rsidRPr="00A55D63">
              <w:rPr>
                <w:rFonts w:asciiTheme="majorHAnsi" w:hAnsiTheme="majorHAnsi"/>
                <w:bCs/>
                <w:sz w:val="20"/>
                <w:szCs w:val="20"/>
              </w:rPr>
              <w:t>being set</w:t>
            </w:r>
            <w:r w:rsidRPr="00A55D63">
              <w:rPr>
                <w:rFonts w:asciiTheme="majorHAnsi" w:hAnsiTheme="majorHAnsi"/>
                <w:bCs/>
                <w:sz w:val="20"/>
                <w:szCs w:val="20"/>
              </w:rPr>
              <w:t xml:space="preserve"> up in </w:t>
            </w:r>
            <w:r w:rsidR="00702B54" w:rsidRPr="00A55D63">
              <w:rPr>
                <w:rFonts w:asciiTheme="majorHAnsi" w:hAnsiTheme="majorHAnsi"/>
                <w:bCs/>
                <w:sz w:val="20"/>
                <w:szCs w:val="20"/>
              </w:rPr>
              <w:t xml:space="preserve">VilliMale’ and also </w:t>
            </w:r>
            <w:r w:rsidRPr="00A55D63">
              <w:rPr>
                <w:rFonts w:asciiTheme="majorHAnsi" w:hAnsiTheme="majorHAnsi"/>
                <w:bCs/>
                <w:sz w:val="20"/>
                <w:szCs w:val="20"/>
              </w:rPr>
              <w:t>SOP and other relevant guidelines have been developed.</w:t>
            </w:r>
          </w:p>
          <w:p w:rsidR="00A55D63" w:rsidRPr="00A55D63" w:rsidRDefault="00A55D63" w:rsidP="00A55D63">
            <w:pPr>
              <w:pStyle w:val="ListParagraph"/>
              <w:numPr>
                <w:ilvl w:val="0"/>
                <w:numId w:val="8"/>
              </w:numPr>
              <w:rPr>
                <w:rFonts w:asciiTheme="majorHAnsi" w:hAnsiTheme="majorHAnsi"/>
                <w:bCs/>
                <w:sz w:val="20"/>
                <w:szCs w:val="20"/>
              </w:rPr>
            </w:pPr>
            <w:r w:rsidRPr="00A55D63">
              <w:rPr>
                <w:rFonts w:asciiTheme="majorHAnsi" w:hAnsiTheme="majorHAnsi" w:cs="Times New Roman"/>
                <w:sz w:val="20"/>
                <w:szCs w:val="20"/>
              </w:rPr>
              <w:t>Advocating for reducing violence against women, promoted through Movie Producers and Directors</w:t>
            </w:r>
          </w:p>
          <w:p w:rsidR="00A55D63" w:rsidRPr="00B05F56" w:rsidRDefault="00A55D63" w:rsidP="00A55D63">
            <w:pPr>
              <w:pStyle w:val="ListParagraph"/>
              <w:rPr>
                <w:rFonts w:asciiTheme="majorHAnsi" w:hAnsiTheme="majorHAnsi"/>
                <w:bCs/>
                <w:sz w:val="20"/>
                <w:szCs w:val="20"/>
              </w:rPr>
            </w:pPr>
          </w:p>
          <w:p w:rsidR="00D1620E" w:rsidRPr="00813CCB" w:rsidRDefault="00AB201D" w:rsidP="00813CCB">
            <w:pPr>
              <w:ind w:left="360"/>
              <w:rPr>
                <w:rFonts w:asciiTheme="majorHAnsi" w:hAnsiTheme="majorHAnsi"/>
                <w:sz w:val="20"/>
                <w:szCs w:val="20"/>
              </w:rPr>
            </w:pPr>
            <w:r w:rsidRPr="00813CCB">
              <w:rPr>
                <w:rFonts w:asciiTheme="majorHAnsi" w:hAnsiTheme="majorHAnsi"/>
                <w:sz w:val="20"/>
                <w:szCs w:val="20"/>
              </w:rPr>
              <w:t xml:space="preserve"> </w:t>
            </w:r>
          </w:p>
        </w:tc>
        <w:tc>
          <w:tcPr>
            <w:tcW w:w="1782" w:type="dxa"/>
          </w:tcPr>
          <w:p w:rsidR="00D1620E" w:rsidRPr="0078482E" w:rsidRDefault="00D1620E" w:rsidP="001E34D8">
            <w:pPr>
              <w:pStyle w:val="ListParagraph"/>
              <w:ind w:left="0"/>
              <w:rPr>
                <w:rFonts w:asciiTheme="majorHAnsi" w:hAnsiTheme="majorHAnsi"/>
                <w:sz w:val="20"/>
                <w:szCs w:val="20"/>
              </w:rPr>
            </w:pPr>
          </w:p>
        </w:tc>
      </w:tr>
    </w:tbl>
    <w:p w:rsidR="00D1620E" w:rsidRPr="0078482E" w:rsidRDefault="00D1620E" w:rsidP="008526AE">
      <w:pPr>
        <w:pStyle w:val="ListParagraph"/>
        <w:ind w:left="450"/>
        <w:rPr>
          <w:rFonts w:asciiTheme="majorHAnsi" w:hAnsiTheme="majorHAnsi"/>
          <w:sz w:val="20"/>
          <w:szCs w:val="20"/>
        </w:rPr>
      </w:pPr>
    </w:p>
    <w:p w:rsidR="00D1620E" w:rsidRDefault="00D1620E" w:rsidP="008526AE">
      <w:pPr>
        <w:pStyle w:val="ListParagraph"/>
        <w:ind w:left="450"/>
      </w:pPr>
    </w:p>
    <w:p w:rsidR="00692C45" w:rsidRDefault="00692C45" w:rsidP="00A8036E">
      <w:pPr>
        <w:pStyle w:val="ListParagraph"/>
        <w:numPr>
          <w:ilvl w:val="1"/>
          <w:numId w:val="4"/>
        </w:numPr>
        <w:ind w:left="810"/>
        <w:rPr>
          <w:b/>
        </w:rPr>
      </w:pPr>
      <w:r w:rsidRPr="00A8036E">
        <w:rPr>
          <w:b/>
        </w:rPr>
        <w:t>Institution</w:t>
      </w:r>
      <w:r w:rsidR="00A8036E" w:rsidRPr="00A8036E">
        <w:rPr>
          <w:b/>
        </w:rPr>
        <w:t xml:space="preserve">al </w:t>
      </w:r>
      <w:r w:rsidR="00D1620E" w:rsidRPr="00A8036E">
        <w:rPr>
          <w:b/>
        </w:rPr>
        <w:t xml:space="preserve">Achievements in relation to </w:t>
      </w:r>
      <w:r w:rsidRPr="00A8036E">
        <w:rPr>
          <w:b/>
        </w:rPr>
        <w:t>the Sector</w:t>
      </w:r>
      <w:r w:rsidR="00D1620E" w:rsidRPr="00A8036E">
        <w:rPr>
          <w:b/>
        </w:rPr>
        <w:t xml:space="preserve"> Outcomes</w:t>
      </w:r>
    </w:p>
    <w:p w:rsidR="00A8036E" w:rsidRPr="0007674A" w:rsidRDefault="00A8036E" w:rsidP="0007674A">
      <w:pPr>
        <w:pStyle w:val="ListParagraph"/>
        <w:ind w:left="450" w:firstLine="270"/>
        <w:rPr>
          <w:b/>
          <w:sz w:val="18"/>
          <w:szCs w:val="18"/>
        </w:rPr>
      </w:pPr>
      <w:r w:rsidRPr="0007674A">
        <w:rPr>
          <w:b/>
          <w:sz w:val="18"/>
          <w:szCs w:val="18"/>
        </w:rPr>
        <w:t>{</w:t>
      </w:r>
      <w:r w:rsidR="00196C12">
        <w:rPr>
          <w:b/>
          <w:sz w:val="18"/>
          <w:szCs w:val="18"/>
        </w:rPr>
        <w:t>Briefly d</w:t>
      </w:r>
      <w:r w:rsidRPr="00A8036E">
        <w:rPr>
          <w:b/>
          <w:i/>
          <w:sz w:val="18"/>
          <w:szCs w:val="18"/>
        </w:rPr>
        <w:t xml:space="preserve">escribe </w:t>
      </w:r>
      <w:r>
        <w:rPr>
          <w:b/>
          <w:i/>
          <w:sz w:val="18"/>
          <w:szCs w:val="18"/>
        </w:rPr>
        <w:t>t</w:t>
      </w:r>
      <w:r w:rsidRPr="00A8036E">
        <w:rPr>
          <w:b/>
          <w:i/>
          <w:sz w:val="18"/>
          <w:szCs w:val="18"/>
        </w:rPr>
        <w:t>he role of key institutions in relation to the key sector outcomes and their achievement</w:t>
      </w:r>
      <w:r>
        <w:rPr>
          <w:b/>
          <w:i/>
          <w:sz w:val="18"/>
          <w:szCs w:val="18"/>
        </w:rPr>
        <w:t>s</w:t>
      </w:r>
      <w:r w:rsidRPr="0007674A">
        <w:rPr>
          <w:b/>
          <w:sz w:val="18"/>
          <w:szCs w:val="18"/>
        </w:rPr>
        <w:t>}</w:t>
      </w:r>
    </w:p>
    <w:p w:rsidR="0007674A" w:rsidRPr="00A8036E" w:rsidRDefault="0007674A" w:rsidP="0007674A">
      <w:pPr>
        <w:pStyle w:val="ListParagraph"/>
        <w:ind w:left="450" w:firstLine="270"/>
        <w:rPr>
          <w:b/>
          <w:i/>
          <w:sz w:val="18"/>
          <w:szCs w:val="18"/>
        </w:rPr>
      </w:pPr>
    </w:p>
    <w:tbl>
      <w:tblPr>
        <w:tblStyle w:val="TableGrid"/>
        <w:tblW w:w="9270" w:type="dxa"/>
        <w:tblInd w:w="540" w:type="dxa"/>
        <w:tblLayout w:type="fixed"/>
        <w:tblLook w:val="04A0"/>
      </w:tblPr>
      <w:tblGrid>
        <w:gridCol w:w="384"/>
        <w:gridCol w:w="3324"/>
        <w:gridCol w:w="2700"/>
        <w:gridCol w:w="2862"/>
      </w:tblGrid>
      <w:tr w:rsidR="00692C45" w:rsidTr="00D1620E">
        <w:trPr>
          <w:trHeight w:val="547"/>
        </w:trPr>
        <w:tc>
          <w:tcPr>
            <w:tcW w:w="3708" w:type="dxa"/>
            <w:gridSpan w:val="2"/>
          </w:tcPr>
          <w:p w:rsidR="00692C45" w:rsidRPr="006F352E" w:rsidRDefault="00692C45" w:rsidP="00692C45">
            <w:pPr>
              <w:pStyle w:val="ListParagraph"/>
              <w:ind w:left="0"/>
              <w:jc w:val="center"/>
              <w:rPr>
                <w:rFonts w:asciiTheme="majorHAnsi" w:hAnsiTheme="majorHAnsi"/>
              </w:rPr>
            </w:pPr>
            <w:r w:rsidRPr="006F352E">
              <w:rPr>
                <w:rFonts w:asciiTheme="majorHAnsi" w:hAnsiTheme="majorHAnsi"/>
              </w:rPr>
              <w:t>Name of Institution(s)</w:t>
            </w:r>
          </w:p>
        </w:tc>
        <w:tc>
          <w:tcPr>
            <w:tcW w:w="2700" w:type="dxa"/>
          </w:tcPr>
          <w:p w:rsidR="00692C45" w:rsidRPr="006F352E" w:rsidRDefault="00692C45" w:rsidP="00692C45">
            <w:pPr>
              <w:pStyle w:val="ListParagraph"/>
              <w:ind w:left="0"/>
              <w:jc w:val="center"/>
              <w:rPr>
                <w:rFonts w:asciiTheme="majorHAnsi" w:hAnsiTheme="majorHAnsi"/>
              </w:rPr>
            </w:pPr>
            <w:r w:rsidRPr="006F352E">
              <w:rPr>
                <w:rFonts w:asciiTheme="majorHAnsi" w:hAnsiTheme="majorHAnsi"/>
              </w:rPr>
              <w:t>Major Responsibilities</w:t>
            </w:r>
            <w:r w:rsidR="00E44888" w:rsidRPr="006F352E">
              <w:rPr>
                <w:rFonts w:asciiTheme="majorHAnsi" w:hAnsiTheme="majorHAnsi"/>
              </w:rPr>
              <w:t xml:space="preserve"> towards outcomes</w:t>
            </w:r>
          </w:p>
        </w:tc>
        <w:tc>
          <w:tcPr>
            <w:tcW w:w="2862" w:type="dxa"/>
          </w:tcPr>
          <w:p w:rsidR="00692C45" w:rsidRPr="006F352E" w:rsidRDefault="0061189E" w:rsidP="001E34D8">
            <w:pPr>
              <w:pStyle w:val="ListParagraph"/>
              <w:ind w:left="0"/>
              <w:jc w:val="center"/>
              <w:rPr>
                <w:rFonts w:asciiTheme="majorHAnsi" w:hAnsiTheme="majorHAnsi"/>
              </w:rPr>
            </w:pPr>
            <w:r w:rsidRPr="006F352E">
              <w:rPr>
                <w:rFonts w:asciiTheme="majorHAnsi" w:hAnsiTheme="majorHAnsi"/>
              </w:rPr>
              <w:t>Achievement</w:t>
            </w:r>
          </w:p>
        </w:tc>
      </w:tr>
      <w:tr w:rsidR="00692C45" w:rsidTr="00D1620E">
        <w:trPr>
          <w:trHeight w:val="135"/>
        </w:trPr>
        <w:tc>
          <w:tcPr>
            <w:tcW w:w="384" w:type="dxa"/>
          </w:tcPr>
          <w:p w:rsidR="00692C45" w:rsidRPr="006F352E" w:rsidRDefault="00692C45" w:rsidP="001E34D8">
            <w:pPr>
              <w:pStyle w:val="ListParagraph"/>
              <w:ind w:left="0"/>
              <w:rPr>
                <w:rFonts w:asciiTheme="majorHAnsi" w:hAnsiTheme="majorHAnsi"/>
              </w:rPr>
            </w:pPr>
            <w:r w:rsidRPr="006F352E">
              <w:rPr>
                <w:rFonts w:asciiTheme="majorHAnsi" w:hAnsiTheme="majorHAnsi"/>
              </w:rPr>
              <w:t>1.</w:t>
            </w:r>
          </w:p>
        </w:tc>
        <w:tc>
          <w:tcPr>
            <w:tcW w:w="3324" w:type="dxa"/>
          </w:tcPr>
          <w:p w:rsidR="00692C45" w:rsidRPr="00A55D63" w:rsidRDefault="00AE1094" w:rsidP="001E34D8">
            <w:pPr>
              <w:pStyle w:val="ListParagraph"/>
              <w:ind w:left="0"/>
              <w:rPr>
                <w:rFonts w:asciiTheme="majorHAnsi" w:hAnsiTheme="majorHAnsi"/>
                <w:sz w:val="20"/>
                <w:szCs w:val="20"/>
              </w:rPr>
            </w:pPr>
            <w:r w:rsidRPr="00A55D63">
              <w:rPr>
                <w:rFonts w:asciiTheme="majorHAnsi" w:hAnsiTheme="majorHAnsi"/>
                <w:sz w:val="20"/>
                <w:szCs w:val="20"/>
              </w:rPr>
              <w:t>Department of Gender and Family Protection Services</w:t>
            </w:r>
          </w:p>
          <w:p w:rsidR="00AE1094" w:rsidRPr="00A55D63" w:rsidRDefault="00AE1094" w:rsidP="00AE1094">
            <w:pPr>
              <w:pStyle w:val="ListParagraph"/>
              <w:ind w:left="0"/>
              <w:rPr>
                <w:rFonts w:asciiTheme="majorHAnsi" w:hAnsiTheme="majorHAnsi"/>
                <w:sz w:val="20"/>
                <w:szCs w:val="20"/>
              </w:rPr>
            </w:pPr>
          </w:p>
        </w:tc>
        <w:tc>
          <w:tcPr>
            <w:tcW w:w="2700" w:type="dxa"/>
          </w:tcPr>
          <w:p w:rsidR="00692C45" w:rsidRPr="00A55D63" w:rsidRDefault="00A55D63" w:rsidP="001E34D8">
            <w:pPr>
              <w:pStyle w:val="ListParagraph"/>
              <w:ind w:left="0"/>
              <w:rPr>
                <w:rFonts w:asciiTheme="majorHAnsi" w:hAnsiTheme="majorHAnsi"/>
                <w:sz w:val="20"/>
                <w:szCs w:val="20"/>
              </w:rPr>
            </w:pPr>
            <w:r w:rsidRPr="00A55D63">
              <w:rPr>
                <w:rFonts w:asciiTheme="majorHAnsi" w:hAnsiTheme="majorHAnsi"/>
                <w:sz w:val="20"/>
                <w:szCs w:val="20"/>
              </w:rPr>
              <w:t>-E</w:t>
            </w:r>
            <w:r w:rsidR="00AE1094" w:rsidRPr="00A55D63">
              <w:rPr>
                <w:rFonts w:asciiTheme="majorHAnsi" w:hAnsiTheme="majorHAnsi"/>
                <w:sz w:val="20"/>
                <w:szCs w:val="20"/>
              </w:rPr>
              <w:t xml:space="preserve">nsure that equality of women and men are upheld, women and girls enjoy fundamental rights and freedom on an equitable basis, and both women and men, boys and girls are able to realize their full potential and participate in </w:t>
            </w:r>
            <w:r w:rsidRPr="00A55D63">
              <w:rPr>
                <w:rFonts w:asciiTheme="majorHAnsi" w:hAnsiTheme="majorHAnsi"/>
                <w:sz w:val="20"/>
                <w:szCs w:val="20"/>
              </w:rPr>
              <w:t>a</w:t>
            </w:r>
            <w:r w:rsidR="00AE1094" w:rsidRPr="00A55D63">
              <w:rPr>
                <w:rFonts w:asciiTheme="majorHAnsi" w:hAnsiTheme="majorHAnsi"/>
                <w:sz w:val="20"/>
                <w:szCs w:val="20"/>
              </w:rPr>
              <w:t xml:space="preserve"> benefit form democracy and development both in public and private life.</w:t>
            </w:r>
          </w:p>
        </w:tc>
        <w:tc>
          <w:tcPr>
            <w:tcW w:w="2862" w:type="dxa"/>
          </w:tcPr>
          <w:p w:rsidR="0093252B" w:rsidRPr="00A55D63" w:rsidRDefault="0093252B" w:rsidP="0093252B">
            <w:pPr>
              <w:pStyle w:val="ListParagraph"/>
              <w:numPr>
                <w:ilvl w:val="0"/>
                <w:numId w:val="9"/>
              </w:numPr>
              <w:ind w:left="252" w:hanging="180"/>
              <w:rPr>
                <w:rFonts w:asciiTheme="majorHAnsi" w:hAnsiTheme="majorHAnsi"/>
                <w:sz w:val="20"/>
                <w:szCs w:val="20"/>
              </w:rPr>
            </w:pPr>
            <w:r w:rsidRPr="00A55D63">
              <w:rPr>
                <w:rFonts w:asciiTheme="majorHAnsi" w:hAnsiTheme="majorHAnsi"/>
                <w:sz w:val="20"/>
                <w:szCs w:val="20"/>
              </w:rPr>
              <w:t>DV Bill developed, consulted with relevant stakeholders and tabled in Parliament</w:t>
            </w:r>
          </w:p>
          <w:p w:rsidR="0093252B" w:rsidRPr="00A55D63" w:rsidRDefault="0093252B" w:rsidP="0093252B">
            <w:pPr>
              <w:pStyle w:val="ListParagraph"/>
              <w:numPr>
                <w:ilvl w:val="0"/>
                <w:numId w:val="9"/>
              </w:numPr>
              <w:ind w:left="252" w:hanging="180"/>
              <w:rPr>
                <w:rFonts w:asciiTheme="majorHAnsi" w:hAnsiTheme="majorHAnsi"/>
                <w:sz w:val="20"/>
                <w:szCs w:val="20"/>
              </w:rPr>
            </w:pPr>
            <w:r w:rsidRPr="00A55D63">
              <w:rPr>
                <w:rFonts w:asciiTheme="majorHAnsi" w:hAnsiTheme="majorHAnsi"/>
                <w:sz w:val="20"/>
                <w:szCs w:val="20"/>
              </w:rPr>
              <w:t>Gender Architecture formulated and a Gender Mainstreaming Policy endorsed by the Cabinet</w:t>
            </w:r>
            <w:r>
              <w:rPr>
                <w:rFonts w:asciiTheme="majorHAnsi" w:hAnsiTheme="majorHAnsi"/>
                <w:sz w:val="20"/>
                <w:szCs w:val="20"/>
              </w:rPr>
              <w:t>.</w:t>
            </w:r>
          </w:p>
          <w:p w:rsidR="0093252B" w:rsidRPr="00A55D63" w:rsidRDefault="0093252B" w:rsidP="0093252B">
            <w:pPr>
              <w:pStyle w:val="ListParagraph"/>
              <w:numPr>
                <w:ilvl w:val="0"/>
                <w:numId w:val="9"/>
              </w:numPr>
              <w:ind w:left="252" w:hanging="180"/>
              <w:rPr>
                <w:rFonts w:asciiTheme="majorHAnsi" w:hAnsiTheme="majorHAnsi"/>
                <w:sz w:val="20"/>
                <w:szCs w:val="20"/>
              </w:rPr>
            </w:pPr>
            <w:r w:rsidRPr="00A55D63">
              <w:rPr>
                <w:rFonts w:asciiTheme="majorHAnsi" w:hAnsiTheme="majorHAnsi" w:cs="Times New Roman"/>
                <w:sz w:val="20"/>
                <w:szCs w:val="20"/>
              </w:rPr>
              <w:t>National forum for IWDC was held in Jan 2010.</w:t>
            </w:r>
          </w:p>
          <w:p w:rsidR="0093252B" w:rsidRPr="00A55D63" w:rsidRDefault="0093252B" w:rsidP="0093252B">
            <w:pPr>
              <w:pStyle w:val="ListParagraph"/>
              <w:numPr>
                <w:ilvl w:val="0"/>
                <w:numId w:val="9"/>
              </w:numPr>
              <w:ind w:left="252" w:hanging="180"/>
              <w:rPr>
                <w:rFonts w:asciiTheme="majorHAnsi" w:hAnsiTheme="majorHAnsi"/>
                <w:sz w:val="20"/>
                <w:szCs w:val="20"/>
              </w:rPr>
            </w:pPr>
            <w:r w:rsidRPr="00A55D63">
              <w:rPr>
                <w:rFonts w:asciiTheme="majorHAnsi" w:hAnsiTheme="majorHAnsi" w:cs="Times New Roman"/>
                <w:sz w:val="20"/>
                <w:szCs w:val="20"/>
              </w:rPr>
              <w:t xml:space="preserve">Training programs conducted for Gender focal points, Gender working group, and other relevant stakeholders. </w:t>
            </w:r>
          </w:p>
          <w:p w:rsidR="0093252B" w:rsidRPr="0093252B" w:rsidRDefault="0093252B" w:rsidP="0093252B">
            <w:pPr>
              <w:pStyle w:val="ListParagraph"/>
              <w:numPr>
                <w:ilvl w:val="0"/>
                <w:numId w:val="9"/>
              </w:numPr>
              <w:ind w:left="252" w:hanging="180"/>
              <w:rPr>
                <w:rFonts w:asciiTheme="majorHAnsi" w:hAnsiTheme="majorHAnsi"/>
                <w:sz w:val="20"/>
                <w:szCs w:val="20"/>
              </w:rPr>
            </w:pPr>
            <w:r w:rsidRPr="00A55D63">
              <w:rPr>
                <w:rFonts w:asciiTheme="majorHAnsi" w:hAnsiTheme="majorHAnsi" w:cs="Times New Roman"/>
                <w:sz w:val="20"/>
                <w:szCs w:val="20"/>
              </w:rPr>
              <w:lastRenderedPageBreak/>
              <w:t xml:space="preserve">  Tool and skill for Gender Mainstreaming developed.</w:t>
            </w:r>
          </w:p>
          <w:p w:rsidR="0093252B" w:rsidRDefault="0093252B" w:rsidP="0093252B">
            <w:pPr>
              <w:pStyle w:val="ListParagraph"/>
              <w:numPr>
                <w:ilvl w:val="0"/>
                <w:numId w:val="9"/>
              </w:numPr>
              <w:ind w:left="252" w:hanging="180"/>
              <w:rPr>
                <w:rFonts w:asciiTheme="majorHAnsi" w:hAnsiTheme="majorHAnsi" w:cs="Times New Roman"/>
                <w:sz w:val="20"/>
                <w:szCs w:val="20"/>
              </w:rPr>
            </w:pPr>
            <w:r w:rsidRPr="00A55D63">
              <w:rPr>
                <w:rFonts w:asciiTheme="majorHAnsi" w:hAnsiTheme="majorHAnsi" w:cs="Times New Roman"/>
                <w:sz w:val="20"/>
                <w:szCs w:val="20"/>
              </w:rPr>
              <w:t>Inputs shared for the draft SME Bill.</w:t>
            </w:r>
          </w:p>
          <w:p w:rsidR="0093252B" w:rsidRPr="0093252B" w:rsidRDefault="0093252B" w:rsidP="0093252B">
            <w:pPr>
              <w:pStyle w:val="ListParagraph"/>
              <w:numPr>
                <w:ilvl w:val="0"/>
                <w:numId w:val="9"/>
              </w:numPr>
              <w:ind w:left="252" w:hanging="180"/>
              <w:rPr>
                <w:rFonts w:asciiTheme="majorHAnsi" w:hAnsiTheme="majorHAnsi" w:cs="Times New Roman"/>
                <w:sz w:val="20"/>
                <w:szCs w:val="20"/>
              </w:rPr>
            </w:pPr>
            <w:r w:rsidRPr="0093252B">
              <w:rPr>
                <w:rFonts w:asciiTheme="majorHAnsi" w:hAnsiTheme="majorHAnsi"/>
                <w:sz w:val="20"/>
                <w:szCs w:val="20"/>
              </w:rPr>
              <w:t>Significant increase in the number of NGO’s working for the rights of women.</w:t>
            </w:r>
          </w:p>
          <w:p w:rsidR="0093252B" w:rsidRPr="0093252B" w:rsidRDefault="0093252B" w:rsidP="0093252B">
            <w:pPr>
              <w:pStyle w:val="ListParagraph"/>
              <w:numPr>
                <w:ilvl w:val="0"/>
                <w:numId w:val="9"/>
              </w:numPr>
              <w:ind w:left="252" w:hanging="180"/>
              <w:rPr>
                <w:rFonts w:asciiTheme="majorHAnsi" w:hAnsiTheme="majorHAnsi" w:cs="Times New Roman"/>
                <w:sz w:val="20"/>
                <w:szCs w:val="20"/>
              </w:rPr>
            </w:pPr>
            <w:r w:rsidRPr="0093252B">
              <w:rPr>
                <w:rFonts w:asciiTheme="majorHAnsi" w:hAnsiTheme="majorHAnsi" w:cs="Constantia"/>
                <w:color w:val="000000"/>
                <w:sz w:val="20"/>
                <w:szCs w:val="20"/>
              </w:rPr>
              <w:t xml:space="preserve">Awareness creating </w:t>
            </w:r>
            <w:proofErr w:type="spellStart"/>
            <w:r w:rsidRPr="0093252B">
              <w:rPr>
                <w:rFonts w:asciiTheme="majorHAnsi" w:hAnsiTheme="majorHAnsi" w:cs="Constantia"/>
                <w:color w:val="000000"/>
                <w:sz w:val="20"/>
                <w:szCs w:val="20"/>
              </w:rPr>
              <w:t>programmes</w:t>
            </w:r>
            <w:proofErr w:type="spellEnd"/>
            <w:r w:rsidRPr="0093252B">
              <w:rPr>
                <w:rFonts w:asciiTheme="majorHAnsi" w:hAnsiTheme="majorHAnsi" w:cs="Constantia"/>
                <w:color w:val="000000"/>
                <w:sz w:val="20"/>
                <w:szCs w:val="20"/>
              </w:rPr>
              <w:t xml:space="preserve"> launched targeting 500 girl guides and a silent walk was held in male’ in collaboration with NGOs on combating acts of DV.</w:t>
            </w:r>
          </w:p>
          <w:p w:rsidR="0093252B" w:rsidRPr="0093252B" w:rsidRDefault="0093252B" w:rsidP="0093252B">
            <w:pPr>
              <w:pStyle w:val="ListParagraph"/>
              <w:numPr>
                <w:ilvl w:val="0"/>
                <w:numId w:val="9"/>
              </w:numPr>
              <w:ind w:left="252" w:hanging="180"/>
              <w:rPr>
                <w:rFonts w:asciiTheme="majorHAnsi" w:hAnsiTheme="majorHAnsi" w:cs="Times New Roman"/>
                <w:sz w:val="20"/>
                <w:szCs w:val="20"/>
              </w:rPr>
            </w:pPr>
            <w:r w:rsidRPr="0093252B">
              <w:rPr>
                <w:rFonts w:asciiTheme="majorHAnsi" w:hAnsiTheme="majorHAnsi"/>
                <w:bCs/>
                <w:sz w:val="20"/>
                <w:szCs w:val="20"/>
              </w:rPr>
              <w:t xml:space="preserve">A temporary shelter for victims of VAW/DV is being set up in </w:t>
            </w:r>
            <w:proofErr w:type="spellStart"/>
            <w:r w:rsidRPr="0093252B">
              <w:rPr>
                <w:rFonts w:asciiTheme="majorHAnsi" w:hAnsiTheme="majorHAnsi"/>
                <w:bCs/>
                <w:sz w:val="20"/>
                <w:szCs w:val="20"/>
              </w:rPr>
              <w:t>VilliMale</w:t>
            </w:r>
            <w:proofErr w:type="spellEnd"/>
            <w:r w:rsidRPr="0093252B">
              <w:rPr>
                <w:rFonts w:asciiTheme="majorHAnsi" w:hAnsiTheme="majorHAnsi"/>
                <w:bCs/>
                <w:sz w:val="20"/>
                <w:szCs w:val="20"/>
              </w:rPr>
              <w:t>’ and also SOP and other relevant guidelines have been developed.</w:t>
            </w:r>
          </w:p>
          <w:p w:rsidR="0093252B" w:rsidRPr="0093252B" w:rsidRDefault="0093252B" w:rsidP="0093252B">
            <w:pPr>
              <w:pStyle w:val="ListParagraph"/>
              <w:numPr>
                <w:ilvl w:val="0"/>
                <w:numId w:val="9"/>
              </w:numPr>
              <w:ind w:left="252" w:hanging="180"/>
              <w:rPr>
                <w:rFonts w:asciiTheme="majorHAnsi" w:hAnsiTheme="majorHAnsi" w:cs="Times New Roman"/>
                <w:sz w:val="20"/>
                <w:szCs w:val="20"/>
              </w:rPr>
            </w:pPr>
            <w:r w:rsidRPr="0093252B">
              <w:rPr>
                <w:rFonts w:asciiTheme="majorHAnsi" w:hAnsiTheme="majorHAnsi" w:cs="Times New Roman"/>
                <w:sz w:val="20"/>
                <w:szCs w:val="20"/>
              </w:rPr>
              <w:t>Advocating for reducing violence against women, promoted through Movie Producers and Directors</w:t>
            </w:r>
          </w:p>
          <w:p w:rsidR="0093252B" w:rsidRPr="0093252B" w:rsidRDefault="0093252B" w:rsidP="0093252B">
            <w:pPr>
              <w:pStyle w:val="ListParagraph"/>
              <w:ind w:left="0"/>
              <w:rPr>
                <w:rFonts w:asciiTheme="majorHAnsi" w:hAnsiTheme="majorHAnsi" w:cs="Times New Roman"/>
                <w:sz w:val="20"/>
                <w:szCs w:val="20"/>
              </w:rPr>
            </w:pPr>
          </w:p>
        </w:tc>
      </w:tr>
    </w:tbl>
    <w:p w:rsidR="0007674A" w:rsidRDefault="0007674A" w:rsidP="008526AE">
      <w:pPr>
        <w:pStyle w:val="ListParagraph"/>
        <w:ind w:left="450"/>
      </w:pPr>
    </w:p>
    <w:p w:rsidR="008526AE" w:rsidRPr="007122D6" w:rsidRDefault="0061189E" w:rsidP="007122D6">
      <w:pPr>
        <w:pStyle w:val="ListParagraph"/>
        <w:numPr>
          <w:ilvl w:val="0"/>
          <w:numId w:val="4"/>
        </w:numPr>
        <w:rPr>
          <w:b/>
        </w:rPr>
      </w:pPr>
      <w:r w:rsidRPr="007122D6">
        <w:rPr>
          <w:b/>
        </w:rPr>
        <w:t xml:space="preserve">Overall </w:t>
      </w:r>
      <w:r w:rsidR="0005451C" w:rsidRPr="007122D6">
        <w:rPr>
          <w:b/>
        </w:rPr>
        <w:t>Assessment</w:t>
      </w:r>
      <w:r w:rsidR="00BC3ACF" w:rsidRPr="007122D6">
        <w:rPr>
          <w:b/>
        </w:rPr>
        <w:t xml:space="preserve"> of Sector</w:t>
      </w:r>
      <w:r w:rsidR="00D378A4" w:rsidRPr="007122D6">
        <w:rPr>
          <w:b/>
        </w:rPr>
        <w:t xml:space="preserve"> Performance related to key aspects </w:t>
      </w:r>
      <w:r w:rsidR="00D1620E" w:rsidRPr="007122D6">
        <w:rPr>
          <w:b/>
        </w:rPr>
        <w:t xml:space="preserve"> </w:t>
      </w:r>
    </w:p>
    <w:tbl>
      <w:tblPr>
        <w:tblStyle w:val="TableGrid"/>
        <w:tblW w:w="9315" w:type="dxa"/>
        <w:tblInd w:w="558" w:type="dxa"/>
        <w:tblLook w:val="04A0"/>
      </w:tblPr>
      <w:tblGrid>
        <w:gridCol w:w="9315"/>
      </w:tblGrid>
      <w:tr w:rsidR="007122D6" w:rsidTr="00D00264">
        <w:trPr>
          <w:trHeight w:val="758"/>
        </w:trPr>
        <w:tc>
          <w:tcPr>
            <w:tcW w:w="9315" w:type="dxa"/>
          </w:tcPr>
          <w:p w:rsidR="007122D6" w:rsidRDefault="007122D6" w:rsidP="007122D6">
            <w:r w:rsidRPr="007122D6">
              <w:t>Operation</w:t>
            </w:r>
            <w:r>
              <w:t xml:space="preserve">al </w:t>
            </w:r>
            <w:r w:rsidRPr="007122D6">
              <w:t xml:space="preserve"> Progress</w:t>
            </w:r>
            <w:r>
              <w:t xml:space="preserve"> </w:t>
            </w:r>
            <w:r w:rsidR="00123ADC">
              <w:t>(</w:t>
            </w:r>
            <w:r w:rsidR="009F666C">
              <w:t>3</w:t>
            </w:r>
            <w:r w:rsidR="00123ADC">
              <w:t>00 words)</w:t>
            </w:r>
          </w:p>
          <w:p w:rsidR="007122D6" w:rsidRPr="007122D6" w:rsidRDefault="007122D6" w:rsidP="007122D6">
            <w:pPr>
              <w:rPr>
                <w:b/>
                <w:i/>
                <w:sz w:val="18"/>
                <w:szCs w:val="18"/>
              </w:rPr>
            </w:pPr>
            <w:r w:rsidRPr="007122D6">
              <w:rPr>
                <w:b/>
                <w:sz w:val="18"/>
                <w:szCs w:val="18"/>
              </w:rPr>
              <w:t>{</w:t>
            </w:r>
            <w:r w:rsidRPr="007122D6">
              <w:rPr>
                <w:b/>
                <w:i/>
                <w:sz w:val="18"/>
                <w:szCs w:val="18"/>
              </w:rPr>
              <w:t>Explain the Extent to which implementation was carried out as envisaged by the Strategies / Intervention List of the SAP. If there were any deviations why was this and what where they.</w:t>
            </w:r>
            <w:r w:rsidRPr="007122D6">
              <w:rPr>
                <w:b/>
                <w:sz w:val="18"/>
                <w:szCs w:val="18"/>
              </w:rPr>
              <w:t>}</w:t>
            </w:r>
          </w:p>
        </w:tc>
      </w:tr>
      <w:tr w:rsidR="007122D6" w:rsidRPr="00A55D63" w:rsidTr="00D00264">
        <w:trPr>
          <w:trHeight w:val="1744"/>
        </w:trPr>
        <w:tc>
          <w:tcPr>
            <w:tcW w:w="9315" w:type="dxa"/>
          </w:tcPr>
          <w:p w:rsidR="007122D6" w:rsidRPr="00A55D63" w:rsidRDefault="00AB201D" w:rsidP="00AB201D">
            <w:pPr>
              <w:pStyle w:val="ListParagraph"/>
              <w:numPr>
                <w:ilvl w:val="0"/>
                <w:numId w:val="9"/>
              </w:numPr>
              <w:rPr>
                <w:rFonts w:asciiTheme="majorHAnsi" w:hAnsiTheme="majorHAnsi"/>
                <w:b/>
                <w:sz w:val="20"/>
                <w:szCs w:val="20"/>
              </w:rPr>
            </w:pPr>
            <w:r w:rsidRPr="00A55D63">
              <w:rPr>
                <w:rFonts w:asciiTheme="majorHAnsi" w:hAnsiTheme="majorHAnsi"/>
                <w:bCs/>
                <w:sz w:val="20"/>
                <w:szCs w:val="20"/>
              </w:rPr>
              <w:t xml:space="preserve">Gender gaps in the </w:t>
            </w:r>
            <w:proofErr w:type="spellStart"/>
            <w:r w:rsidRPr="00A55D63">
              <w:rPr>
                <w:rFonts w:asciiTheme="majorHAnsi" w:hAnsiTheme="majorHAnsi"/>
                <w:bCs/>
                <w:sz w:val="20"/>
                <w:szCs w:val="20"/>
              </w:rPr>
              <w:t>sectoral</w:t>
            </w:r>
            <w:proofErr w:type="spellEnd"/>
            <w:r w:rsidRPr="00A55D63">
              <w:rPr>
                <w:rFonts w:asciiTheme="majorHAnsi" w:hAnsiTheme="majorHAnsi"/>
                <w:bCs/>
                <w:sz w:val="20"/>
                <w:szCs w:val="20"/>
              </w:rPr>
              <w:t xml:space="preserve"> action plans were identified with the technical assistance from an International consulted based at the Presidents Office</w:t>
            </w:r>
          </w:p>
          <w:p w:rsidR="00AB201D" w:rsidRPr="00A55D63" w:rsidRDefault="00AB201D" w:rsidP="00AB201D">
            <w:pPr>
              <w:pStyle w:val="ListParagraph"/>
              <w:numPr>
                <w:ilvl w:val="0"/>
                <w:numId w:val="9"/>
              </w:numPr>
              <w:rPr>
                <w:rFonts w:asciiTheme="majorHAnsi" w:hAnsiTheme="majorHAnsi"/>
                <w:b/>
                <w:sz w:val="20"/>
                <w:szCs w:val="20"/>
              </w:rPr>
            </w:pPr>
            <w:r w:rsidRPr="00A55D63">
              <w:rPr>
                <w:rFonts w:asciiTheme="majorHAnsi" w:hAnsiTheme="majorHAnsi"/>
                <w:bCs/>
                <w:sz w:val="20"/>
                <w:szCs w:val="20"/>
              </w:rPr>
              <w:t>A half day workshops were held for gender focal</w:t>
            </w:r>
            <w:r w:rsidR="002762A7" w:rsidRPr="00A55D63">
              <w:rPr>
                <w:rFonts w:asciiTheme="majorHAnsi" w:hAnsiTheme="majorHAnsi"/>
                <w:bCs/>
                <w:sz w:val="20"/>
                <w:szCs w:val="20"/>
              </w:rPr>
              <w:t xml:space="preserve"> points and senior policy level</w:t>
            </w:r>
            <w:r w:rsidR="00F5155F" w:rsidRPr="00A55D63">
              <w:rPr>
                <w:rFonts w:asciiTheme="majorHAnsi" w:hAnsiTheme="majorHAnsi"/>
                <w:bCs/>
                <w:sz w:val="20"/>
                <w:szCs w:val="20"/>
              </w:rPr>
              <w:t xml:space="preserve"> on gender mainstreaming</w:t>
            </w:r>
          </w:p>
          <w:p w:rsidR="000A3ED5" w:rsidRPr="00A55D63" w:rsidRDefault="000A3ED5" w:rsidP="00AB201D">
            <w:pPr>
              <w:pStyle w:val="ListParagraph"/>
              <w:numPr>
                <w:ilvl w:val="0"/>
                <w:numId w:val="9"/>
              </w:numPr>
              <w:rPr>
                <w:rFonts w:asciiTheme="majorHAnsi" w:hAnsiTheme="majorHAnsi"/>
                <w:b/>
                <w:sz w:val="20"/>
                <w:szCs w:val="20"/>
              </w:rPr>
            </w:pPr>
            <w:r w:rsidRPr="00A55D63">
              <w:rPr>
                <w:rFonts w:asciiTheme="majorHAnsi" w:hAnsiTheme="majorHAnsi"/>
                <w:bCs/>
                <w:sz w:val="20"/>
                <w:szCs w:val="20"/>
              </w:rPr>
              <w:t xml:space="preserve">Mainstreaming gender and Social Inclusion in SAP Results Framework </w:t>
            </w:r>
          </w:p>
          <w:p w:rsidR="00BE4200" w:rsidRPr="00A55D63" w:rsidRDefault="00BE4200" w:rsidP="002762A7">
            <w:pPr>
              <w:rPr>
                <w:rFonts w:asciiTheme="majorHAnsi" w:hAnsiTheme="majorHAnsi"/>
                <w:b/>
                <w:sz w:val="20"/>
                <w:szCs w:val="20"/>
              </w:rPr>
            </w:pPr>
          </w:p>
        </w:tc>
      </w:tr>
      <w:tr w:rsidR="007122D6" w:rsidRPr="00A55D63" w:rsidTr="00D00264">
        <w:trPr>
          <w:trHeight w:val="308"/>
        </w:trPr>
        <w:tc>
          <w:tcPr>
            <w:tcW w:w="9315" w:type="dxa"/>
          </w:tcPr>
          <w:p w:rsidR="007122D6" w:rsidRPr="00A55D63" w:rsidRDefault="007122D6" w:rsidP="007122D6">
            <w:pPr>
              <w:rPr>
                <w:rFonts w:asciiTheme="majorHAnsi" w:hAnsiTheme="majorHAnsi"/>
                <w:sz w:val="20"/>
                <w:szCs w:val="20"/>
              </w:rPr>
            </w:pPr>
            <w:r w:rsidRPr="00A55D63">
              <w:rPr>
                <w:rFonts w:asciiTheme="majorHAnsi" w:hAnsiTheme="majorHAnsi"/>
                <w:sz w:val="20"/>
                <w:szCs w:val="20"/>
              </w:rPr>
              <w:t>Financial Performance</w:t>
            </w:r>
            <w:r w:rsidR="00123ADC" w:rsidRPr="00A55D63">
              <w:rPr>
                <w:rFonts w:asciiTheme="majorHAnsi" w:hAnsiTheme="majorHAnsi"/>
                <w:sz w:val="20"/>
                <w:szCs w:val="20"/>
              </w:rPr>
              <w:t xml:space="preserve"> (</w:t>
            </w:r>
            <w:r w:rsidR="009F666C" w:rsidRPr="00A55D63">
              <w:rPr>
                <w:rFonts w:asciiTheme="majorHAnsi" w:hAnsiTheme="majorHAnsi"/>
                <w:sz w:val="20"/>
                <w:szCs w:val="20"/>
              </w:rPr>
              <w:t>2</w:t>
            </w:r>
            <w:r w:rsidR="00123ADC" w:rsidRPr="00A55D63">
              <w:rPr>
                <w:rFonts w:asciiTheme="majorHAnsi" w:hAnsiTheme="majorHAnsi"/>
                <w:sz w:val="20"/>
                <w:szCs w:val="20"/>
              </w:rPr>
              <w:t>00 words)</w:t>
            </w:r>
          </w:p>
          <w:p w:rsidR="007122D6" w:rsidRPr="00A55D63" w:rsidRDefault="007122D6" w:rsidP="007122D6">
            <w:pPr>
              <w:rPr>
                <w:rFonts w:asciiTheme="majorHAnsi" w:hAnsiTheme="majorHAnsi"/>
                <w:sz w:val="20"/>
                <w:szCs w:val="20"/>
              </w:rPr>
            </w:pPr>
            <w:r w:rsidRPr="00A55D63">
              <w:rPr>
                <w:rFonts w:asciiTheme="majorHAnsi" w:hAnsiTheme="majorHAnsi"/>
                <w:b/>
                <w:sz w:val="20"/>
                <w:szCs w:val="20"/>
              </w:rPr>
              <w:t>{</w:t>
            </w:r>
            <w:r w:rsidRPr="00A55D63">
              <w:rPr>
                <w:rFonts w:asciiTheme="majorHAnsi" w:hAnsiTheme="majorHAnsi"/>
                <w:b/>
                <w:i/>
                <w:sz w:val="20"/>
                <w:szCs w:val="20"/>
              </w:rPr>
              <w:t>To what extent was the budget allocation utilized and if budgetary shortfalls were encountered what were the likely causes what impact did it have in regard to pursuing  the Strategies / Intervention List of the SAP</w:t>
            </w:r>
            <w:r w:rsidRPr="00A55D63">
              <w:rPr>
                <w:rFonts w:asciiTheme="majorHAnsi" w:hAnsiTheme="majorHAnsi"/>
                <w:b/>
                <w:sz w:val="20"/>
                <w:szCs w:val="20"/>
              </w:rPr>
              <w:t>}</w:t>
            </w:r>
          </w:p>
        </w:tc>
      </w:tr>
      <w:tr w:rsidR="007122D6" w:rsidRPr="00A55D63" w:rsidTr="00D00264">
        <w:trPr>
          <w:trHeight w:val="1744"/>
        </w:trPr>
        <w:tc>
          <w:tcPr>
            <w:tcW w:w="9315" w:type="dxa"/>
          </w:tcPr>
          <w:p w:rsidR="002762A7" w:rsidRPr="00A55D63" w:rsidRDefault="002762A7" w:rsidP="002762A7">
            <w:pPr>
              <w:pStyle w:val="ListParagraph"/>
              <w:numPr>
                <w:ilvl w:val="0"/>
                <w:numId w:val="15"/>
              </w:numPr>
              <w:ind w:left="342"/>
              <w:rPr>
                <w:rFonts w:asciiTheme="majorHAnsi" w:hAnsiTheme="majorHAnsi"/>
                <w:b/>
                <w:sz w:val="20"/>
                <w:szCs w:val="20"/>
              </w:rPr>
            </w:pPr>
            <w:r w:rsidRPr="00A55D63">
              <w:rPr>
                <w:rFonts w:asciiTheme="majorHAnsi" w:hAnsiTheme="majorHAnsi"/>
                <w:bCs/>
                <w:sz w:val="20"/>
                <w:szCs w:val="20"/>
              </w:rPr>
              <w:t xml:space="preserve">In order to implement the strategies in SAP, detailed budget worked out and proposed every year. However, approved budget we receive is limited and thus we have to re-prioritize our activities which have implications on achieving the outcomes identified in SAP. </w:t>
            </w:r>
          </w:p>
          <w:p w:rsidR="007122D6" w:rsidRPr="00283EDD" w:rsidRDefault="002762A7" w:rsidP="00283EDD">
            <w:pPr>
              <w:pStyle w:val="ListParagraph"/>
              <w:numPr>
                <w:ilvl w:val="0"/>
                <w:numId w:val="15"/>
              </w:numPr>
              <w:spacing w:after="200" w:line="276" w:lineRule="auto"/>
              <w:ind w:left="342"/>
              <w:rPr>
                <w:rFonts w:asciiTheme="majorHAnsi" w:hAnsiTheme="majorHAnsi"/>
                <w:bCs/>
                <w:sz w:val="20"/>
                <w:szCs w:val="20"/>
              </w:rPr>
            </w:pPr>
            <w:r w:rsidRPr="00A55D63">
              <w:rPr>
                <w:rFonts w:asciiTheme="majorHAnsi" w:hAnsiTheme="majorHAnsi"/>
                <w:bCs/>
                <w:sz w:val="20"/>
                <w:szCs w:val="20"/>
              </w:rPr>
              <w:t>The international donor agency funds that we receive are utilized to achieve outcomes in SAP as the work plans are in lined with SAP</w:t>
            </w:r>
          </w:p>
        </w:tc>
      </w:tr>
      <w:tr w:rsidR="007122D6" w:rsidRPr="00A55D63" w:rsidTr="00D00264">
        <w:trPr>
          <w:trHeight w:val="443"/>
        </w:trPr>
        <w:tc>
          <w:tcPr>
            <w:tcW w:w="9315" w:type="dxa"/>
          </w:tcPr>
          <w:p w:rsidR="007122D6" w:rsidRPr="00A55D63" w:rsidRDefault="007122D6" w:rsidP="007122D6">
            <w:pPr>
              <w:rPr>
                <w:rFonts w:asciiTheme="majorHAnsi" w:hAnsiTheme="majorHAnsi"/>
                <w:sz w:val="20"/>
                <w:szCs w:val="20"/>
              </w:rPr>
            </w:pPr>
            <w:r w:rsidRPr="00A55D63">
              <w:rPr>
                <w:rFonts w:asciiTheme="majorHAnsi" w:hAnsiTheme="majorHAnsi"/>
                <w:sz w:val="20"/>
                <w:szCs w:val="20"/>
              </w:rPr>
              <w:t>Institutional Linkages</w:t>
            </w:r>
            <w:r w:rsidR="00123ADC" w:rsidRPr="00A55D63">
              <w:rPr>
                <w:rFonts w:asciiTheme="majorHAnsi" w:hAnsiTheme="majorHAnsi"/>
                <w:sz w:val="20"/>
                <w:szCs w:val="20"/>
              </w:rPr>
              <w:t xml:space="preserve"> (</w:t>
            </w:r>
            <w:r w:rsidR="009F666C" w:rsidRPr="00A55D63">
              <w:rPr>
                <w:rFonts w:asciiTheme="majorHAnsi" w:hAnsiTheme="majorHAnsi"/>
                <w:sz w:val="20"/>
                <w:szCs w:val="20"/>
              </w:rPr>
              <w:t>1</w:t>
            </w:r>
            <w:r w:rsidR="00123ADC" w:rsidRPr="00A55D63">
              <w:rPr>
                <w:rFonts w:asciiTheme="majorHAnsi" w:hAnsiTheme="majorHAnsi"/>
                <w:sz w:val="20"/>
                <w:szCs w:val="20"/>
              </w:rPr>
              <w:t>00 words)</w:t>
            </w:r>
          </w:p>
          <w:p w:rsidR="007122D6" w:rsidRPr="00A55D63" w:rsidRDefault="007122D6" w:rsidP="0007674A">
            <w:pPr>
              <w:rPr>
                <w:rFonts w:asciiTheme="majorHAnsi" w:hAnsiTheme="majorHAnsi"/>
                <w:b/>
                <w:sz w:val="20"/>
                <w:szCs w:val="20"/>
              </w:rPr>
            </w:pPr>
            <w:r w:rsidRPr="00A55D63">
              <w:rPr>
                <w:rFonts w:asciiTheme="majorHAnsi" w:hAnsiTheme="majorHAnsi"/>
                <w:b/>
                <w:sz w:val="20"/>
                <w:szCs w:val="20"/>
              </w:rPr>
              <w:t>{</w:t>
            </w:r>
            <w:r w:rsidR="002C0834" w:rsidRPr="00A55D63">
              <w:rPr>
                <w:rFonts w:asciiTheme="majorHAnsi" w:hAnsiTheme="majorHAnsi"/>
                <w:b/>
                <w:sz w:val="20"/>
                <w:szCs w:val="20"/>
              </w:rPr>
              <w:t xml:space="preserve">If </w:t>
            </w:r>
            <w:r w:rsidR="002C0834" w:rsidRPr="00A55D63">
              <w:rPr>
                <w:rFonts w:asciiTheme="majorHAnsi" w:hAnsiTheme="majorHAnsi"/>
                <w:b/>
                <w:i/>
                <w:sz w:val="20"/>
                <w:szCs w:val="20"/>
              </w:rPr>
              <w:t xml:space="preserve">any institutional linkages </w:t>
            </w:r>
            <w:proofErr w:type="gramStart"/>
            <w:r w:rsidR="002C0834" w:rsidRPr="00A55D63">
              <w:rPr>
                <w:rFonts w:asciiTheme="majorHAnsi" w:hAnsiTheme="majorHAnsi"/>
                <w:b/>
                <w:i/>
                <w:sz w:val="20"/>
                <w:szCs w:val="20"/>
              </w:rPr>
              <w:t>were  expected</w:t>
            </w:r>
            <w:proofErr w:type="gramEnd"/>
            <w:r w:rsidR="002C0834" w:rsidRPr="00A55D63">
              <w:rPr>
                <w:rFonts w:asciiTheme="majorHAnsi" w:hAnsiTheme="majorHAnsi"/>
                <w:b/>
                <w:i/>
                <w:sz w:val="20"/>
                <w:szCs w:val="20"/>
              </w:rPr>
              <w:t xml:space="preserve"> to be developed during the  implementation, to what extent were they achieved. If not what were the main causes</w:t>
            </w:r>
            <w:r w:rsidR="0007674A" w:rsidRPr="00A55D63">
              <w:rPr>
                <w:rFonts w:asciiTheme="majorHAnsi" w:hAnsiTheme="majorHAnsi"/>
                <w:b/>
                <w:i/>
                <w:sz w:val="20"/>
                <w:szCs w:val="20"/>
              </w:rPr>
              <w:t xml:space="preserve"> and what was </w:t>
            </w:r>
            <w:r w:rsidR="00BE4200" w:rsidRPr="00A55D63">
              <w:rPr>
                <w:rFonts w:asciiTheme="majorHAnsi" w:hAnsiTheme="majorHAnsi"/>
                <w:b/>
                <w:i/>
                <w:sz w:val="20"/>
                <w:szCs w:val="20"/>
              </w:rPr>
              <w:t>the affect</w:t>
            </w:r>
            <w:r w:rsidR="0007674A" w:rsidRPr="00A55D63">
              <w:rPr>
                <w:rFonts w:asciiTheme="majorHAnsi" w:hAnsiTheme="majorHAnsi"/>
                <w:b/>
                <w:i/>
                <w:sz w:val="20"/>
                <w:szCs w:val="20"/>
              </w:rPr>
              <w:t xml:space="preserve"> on the implementation</w:t>
            </w:r>
            <w:r w:rsidR="002C0834" w:rsidRPr="00A55D63">
              <w:rPr>
                <w:rFonts w:asciiTheme="majorHAnsi" w:hAnsiTheme="majorHAnsi"/>
                <w:b/>
                <w:i/>
                <w:sz w:val="20"/>
                <w:szCs w:val="20"/>
              </w:rPr>
              <w:t>.</w:t>
            </w:r>
            <w:r w:rsidR="002C0834" w:rsidRPr="00A55D63">
              <w:rPr>
                <w:rFonts w:asciiTheme="majorHAnsi" w:hAnsiTheme="majorHAnsi"/>
                <w:b/>
                <w:sz w:val="20"/>
                <w:szCs w:val="20"/>
              </w:rPr>
              <w:t>}</w:t>
            </w:r>
          </w:p>
        </w:tc>
      </w:tr>
      <w:tr w:rsidR="007122D6" w:rsidRPr="00A55D63" w:rsidTr="00D00264">
        <w:trPr>
          <w:trHeight w:val="1744"/>
        </w:trPr>
        <w:tc>
          <w:tcPr>
            <w:tcW w:w="9315" w:type="dxa"/>
          </w:tcPr>
          <w:p w:rsidR="007122D6" w:rsidRPr="00A55D63" w:rsidRDefault="007122D6" w:rsidP="007122D6">
            <w:pPr>
              <w:rPr>
                <w:rFonts w:asciiTheme="majorHAnsi" w:hAnsiTheme="majorHAnsi"/>
                <w:b/>
                <w:sz w:val="20"/>
                <w:szCs w:val="20"/>
              </w:rPr>
            </w:pPr>
          </w:p>
          <w:p w:rsidR="00F5155F" w:rsidRPr="00A55D63" w:rsidRDefault="00F5155F" w:rsidP="00F5155F">
            <w:pPr>
              <w:pStyle w:val="ListParagraph"/>
              <w:numPr>
                <w:ilvl w:val="0"/>
                <w:numId w:val="9"/>
              </w:numPr>
              <w:rPr>
                <w:rFonts w:asciiTheme="majorHAnsi" w:hAnsiTheme="majorHAnsi"/>
                <w:b/>
                <w:sz w:val="20"/>
                <w:szCs w:val="20"/>
              </w:rPr>
            </w:pPr>
            <w:r w:rsidRPr="00A55D63">
              <w:rPr>
                <w:rFonts w:asciiTheme="majorHAnsi" w:hAnsiTheme="majorHAnsi"/>
                <w:bCs/>
                <w:sz w:val="20"/>
                <w:szCs w:val="20"/>
              </w:rPr>
              <w:t xml:space="preserve">For the </w:t>
            </w:r>
            <w:proofErr w:type="spellStart"/>
            <w:r w:rsidRPr="00A55D63">
              <w:rPr>
                <w:rFonts w:asciiTheme="majorHAnsi" w:hAnsiTheme="majorHAnsi"/>
                <w:bCs/>
                <w:sz w:val="20"/>
                <w:szCs w:val="20"/>
              </w:rPr>
              <w:t>operationalisation</w:t>
            </w:r>
            <w:proofErr w:type="spellEnd"/>
            <w:r w:rsidRPr="00A55D63">
              <w:rPr>
                <w:rFonts w:asciiTheme="majorHAnsi" w:hAnsiTheme="majorHAnsi"/>
                <w:bCs/>
                <w:sz w:val="20"/>
                <w:szCs w:val="20"/>
              </w:rPr>
              <w:t xml:space="preserve"> of the Women’s Shelter, a</w:t>
            </w:r>
            <w:r w:rsidR="002762A7" w:rsidRPr="00A55D63">
              <w:rPr>
                <w:rFonts w:asciiTheme="majorHAnsi" w:hAnsiTheme="majorHAnsi"/>
                <w:bCs/>
                <w:sz w:val="20"/>
                <w:szCs w:val="20"/>
              </w:rPr>
              <w:t xml:space="preserve">n </w:t>
            </w:r>
            <w:r w:rsidR="00612472" w:rsidRPr="00A55D63">
              <w:rPr>
                <w:rFonts w:asciiTheme="majorHAnsi" w:hAnsiTheme="majorHAnsi"/>
                <w:bCs/>
                <w:sz w:val="20"/>
                <w:szCs w:val="20"/>
              </w:rPr>
              <w:t>International Consultant</w:t>
            </w:r>
            <w:r w:rsidRPr="00A55D63">
              <w:rPr>
                <w:rFonts w:asciiTheme="majorHAnsi" w:hAnsiTheme="majorHAnsi"/>
                <w:bCs/>
                <w:sz w:val="20"/>
                <w:szCs w:val="20"/>
              </w:rPr>
              <w:t xml:space="preserve"> was hired by UNFPA to produce </w:t>
            </w:r>
            <w:r w:rsidR="00612472" w:rsidRPr="00A55D63">
              <w:rPr>
                <w:rFonts w:asciiTheme="majorHAnsi" w:hAnsiTheme="majorHAnsi"/>
                <w:bCs/>
                <w:sz w:val="20"/>
                <w:szCs w:val="20"/>
              </w:rPr>
              <w:t>SOPs and</w:t>
            </w:r>
            <w:r w:rsidRPr="00A55D63">
              <w:rPr>
                <w:rFonts w:asciiTheme="majorHAnsi" w:hAnsiTheme="majorHAnsi"/>
                <w:bCs/>
                <w:sz w:val="20"/>
                <w:szCs w:val="20"/>
              </w:rPr>
              <w:t xml:space="preserve"> other relevant guidelines and procedures</w:t>
            </w:r>
            <w:r w:rsidR="002762A7" w:rsidRPr="00A55D63">
              <w:rPr>
                <w:rFonts w:asciiTheme="majorHAnsi" w:hAnsiTheme="majorHAnsi"/>
                <w:bCs/>
                <w:sz w:val="20"/>
                <w:szCs w:val="20"/>
              </w:rPr>
              <w:t xml:space="preserve"> required for Shelter.</w:t>
            </w:r>
          </w:p>
          <w:p w:rsidR="002762A7" w:rsidRPr="00A55D63" w:rsidRDefault="002762A7" w:rsidP="002762A7">
            <w:pPr>
              <w:pStyle w:val="ListParagraph"/>
              <w:numPr>
                <w:ilvl w:val="0"/>
                <w:numId w:val="9"/>
              </w:numPr>
              <w:rPr>
                <w:rFonts w:asciiTheme="majorHAnsi" w:hAnsiTheme="majorHAnsi"/>
                <w:b/>
                <w:sz w:val="20"/>
                <w:szCs w:val="20"/>
              </w:rPr>
            </w:pPr>
            <w:r w:rsidRPr="00A55D63">
              <w:rPr>
                <w:rFonts w:asciiTheme="majorHAnsi" w:hAnsiTheme="majorHAnsi"/>
                <w:bCs/>
                <w:sz w:val="20"/>
                <w:szCs w:val="20"/>
              </w:rPr>
              <w:t xml:space="preserve">Moreover, </w:t>
            </w:r>
            <w:r w:rsidR="00F5155F" w:rsidRPr="00A55D63">
              <w:rPr>
                <w:rFonts w:asciiTheme="majorHAnsi" w:hAnsiTheme="majorHAnsi"/>
                <w:bCs/>
                <w:sz w:val="20"/>
                <w:szCs w:val="20"/>
              </w:rPr>
              <w:t>UNFPA provided technical and finan</w:t>
            </w:r>
            <w:r w:rsidR="00F177AE" w:rsidRPr="00A55D63">
              <w:rPr>
                <w:rFonts w:asciiTheme="majorHAnsi" w:hAnsiTheme="majorHAnsi"/>
                <w:bCs/>
                <w:sz w:val="20"/>
                <w:szCs w:val="20"/>
              </w:rPr>
              <w:t>cial support in the drafting of the gender mainstreaming/equality policy</w:t>
            </w:r>
            <w:r w:rsidRPr="00A55D63">
              <w:rPr>
                <w:rFonts w:asciiTheme="majorHAnsi" w:hAnsiTheme="majorHAnsi"/>
                <w:bCs/>
                <w:sz w:val="20"/>
                <w:szCs w:val="20"/>
              </w:rPr>
              <w:t xml:space="preserve">. </w:t>
            </w:r>
          </w:p>
          <w:p w:rsidR="002762A7" w:rsidRPr="00A55D63" w:rsidRDefault="002762A7" w:rsidP="002762A7">
            <w:pPr>
              <w:pStyle w:val="ListParagraph"/>
              <w:numPr>
                <w:ilvl w:val="0"/>
                <w:numId w:val="9"/>
              </w:numPr>
              <w:rPr>
                <w:rFonts w:asciiTheme="majorHAnsi" w:hAnsiTheme="majorHAnsi"/>
                <w:b/>
                <w:sz w:val="20"/>
                <w:szCs w:val="20"/>
              </w:rPr>
            </w:pPr>
            <w:r w:rsidRPr="00A55D63">
              <w:rPr>
                <w:rFonts w:asciiTheme="majorHAnsi" w:hAnsiTheme="majorHAnsi"/>
                <w:bCs/>
                <w:sz w:val="20"/>
                <w:szCs w:val="20"/>
              </w:rPr>
              <w:t xml:space="preserve">A consultant has been </w:t>
            </w:r>
            <w:r w:rsidR="000A3ED5" w:rsidRPr="00A55D63">
              <w:rPr>
                <w:rFonts w:asciiTheme="majorHAnsi" w:hAnsiTheme="majorHAnsi"/>
                <w:bCs/>
                <w:sz w:val="20"/>
                <w:szCs w:val="20"/>
              </w:rPr>
              <w:t xml:space="preserve">hired </w:t>
            </w:r>
            <w:r w:rsidRPr="00A55D63">
              <w:rPr>
                <w:rFonts w:asciiTheme="majorHAnsi" w:hAnsiTheme="majorHAnsi"/>
                <w:bCs/>
                <w:sz w:val="20"/>
                <w:szCs w:val="20"/>
              </w:rPr>
              <w:t xml:space="preserve">with the assistance of UN women </w:t>
            </w:r>
            <w:r w:rsidR="000A3ED5" w:rsidRPr="00A55D63">
              <w:rPr>
                <w:rFonts w:asciiTheme="majorHAnsi" w:hAnsiTheme="majorHAnsi"/>
                <w:bCs/>
                <w:sz w:val="20"/>
                <w:szCs w:val="20"/>
              </w:rPr>
              <w:t>to build capacity</w:t>
            </w:r>
            <w:r w:rsidRPr="00A55D63">
              <w:rPr>
                <w:rFonts w:asciiTheme="majorHAnsi" w:hAnsiTheme="majorHAnsi"/>
                <w:bCs/>
                <w:sz w:val="20"/>
                <w:szCs w:val="20"/>
              </w:rPr>
              <w:t xml:space="preserve"> of staffs who will be working</w:t>
            </w:r>
            <w:r w:rsidR="000A3ED5" w:rsidRPr="00A55D63">
              <w:rPr>
                <w:rFonts w:asciiTheme="majorHAnsi" w:hAnsiTheme="majorHAnsi"/>
                <w:bCs/>
                <w:sz w:val="20"/>
                <w:szCs w:val="20"/>
              </w:rPr>
              <w:t xml:space="preserve"> in the Women’s Shelter. </w:t>
            </w:r>
          </w:p>
          <w:p w:rsidR="002762A7" w:rsidRPr="00A55D63" w:rsidRDefault="00612472" w:rsidP="002762A7">
            <w:pPr>
              <w:pStyle w:val="ListParagraph"/>
              <w:numPr>
                <w:ilvl w:val="0"/>
                <w:numId w:val="9"/>
              </w:numPr>
              <w:rPr>
                <w:rFonts w:asciiTheme="majorHAnsi" w:hAnsiTheme="majorHAnsi"/>
                <w:b/>
                <w:sz w:val="20"/>
                <w:szCs w:val="20"/>
              </w:rPr>
            </w:pPr>
            <w:r w:rsidRPr="00A55D63">
              <w:rPr>
                <w:rFonts w:asciiTheme="majorHAnsi" w:hAnsiTheme="majorHAnsi"/>
                <w:bCs/>
                <w:sz w:val="20"/>
                <w:szCs w:val="20"/>
              </w:rPr>
              <w:t>in addition</w:t>
            </w:r>
            <w:r w:rsidR="002762A7" w:rsidRPr="00A55D63">
              <w:rPr>
                <w:rFonts w:asciiTheme="majorHAnsi" w:hAnsiTheme="majorHAnsi"/>
                <w:bCs/>
                <w:sz w:val="20"/>
                <w:szCs w:val="20"/>
              </w:rPr>
              <w:t>, UNDP, WHO and UNICEF have</w:t>
            </w:r>
            <w:r w:rsidR="002664F2" w:rsidRPr="00A55D63">
              <w:rPr>
                <w:rFonts w:asciiTheme="majorHAnsi" w:hAnsiTheme="majorHAnsi"/>
                <w:bCs/>
                <w:sz w:val="20"/>
                <w:szCs w:val="20"/>
              </w:rPr>
              <w:t xml:space="preserve"> also </w:t>
            </w:r>
            <w:r w:rsidR="002762A7" w:rsidRPr="00A55D63">
              <w:rPr>
                <w:rFonts w:asciiTheme="majorHAnsi" w:hAnsiTheme="majorHAnsi"/>
                <w:bCs/>
                <w:sz w:val="20"/>
                <w:szCs w:val="20"/>
              </w:rPr>
              <w:t xml:space="preserve"> provided immense support for Gender equality and empowering by providing international expertise’s and other necessary technical and </w:t>
            </w:r>
            <w:r w:rsidR="002762A7" w:rsidRPr="00A55D63">
              <w:rPr>
                <w:rFonts w:asciiTheme="majorHAnsi" w:hAnsiTheme="majorHAnsi"/>
                <w:bCs/>
                <w:sz w:val="20"/>
                <w:szCs w:val="20"/>
              </w:rPr>
              <w:lastRenderedPageBreak/>
              <w:t>budgetary support</w:t>
            </w:r>
          </w:p>
          <w:p w:rsidR="002762A7" w:rsidRPr="00A55D63" w:rsidRDefault="002762A7" w:rsidP="00605E47">
            <w:pPr>
              <w:pStyle w:val="ListParagraph"/>
              <w:numPr>
                <w:ilvl w:val="0"/>
                <w:numId w:val="9"/>
              </w:numPr>
              <w:rPr>
                <w:rFonts w:asciiTheme="majorHAnsi" w:hAnsiTheme="majorHAnsi"/>
                <w:b/>
                <w:sz w:val="20"/>
                <w:szCs w:val="20"/>
              </w:rPr>
            </w:pPr>
            <w:r w:rsidRPr="00A55D63">
              <w:rPr>
                <w:rFonts w:asciiTheme="majorHAnsi" w:hAnsiTheme="majorHAnsi"/>
                <w:bCs/>
                <w:sz w:val="20"/>
                <w:szCs w:val="20"/>
              </w:rPr>
              <w:t xml:space="preserve">Linkages and support provided by other relevant sectors for Gender includes President’s Office, </w:t>
            </w:r>
            <w:r w:rsidR="00612472" w:rsidRPr="00A55D63">
              <w:rPr>
                <w:rFonts w:asciiTheme="majorHAnsi" w:hAnsiTheme="majorHAnsi"/>
                <w:bCs/>
                <w:sz w:val="20"/>
                <w:szCs w:val="20"/>
              </w:rPr>
              <w:t xml:space="preserve">Department of National Planning, </w:t>
            </w:r>
            <w:r w:rsidRPr="00A55D63">
              <w:rPr>
                <w:rFonts w:asciiTheme="majorHAnsi" w:hAnsiTheme="majorHAnsi"/>
                <w:bCs/>
                <w:sz w:val="20"/>
                <w:szCs w:val="20"/>
              </w:rPr>
              <w:t xml:space="preserve">Ministry of Economic Development, </w:t>
            </w:r>
            <w:r w:rsidR="00612472" w:rsidRPr="00A55D63">
              <w:rPr>
                <w:rFonts w:asciiTheme="majorHAnsi" w:hAnsiTheme="majorHAnsi"/>
                <w:bCs/>
                <w:sz w:val="20"/>
                <w:szCs w:val="20"/>
              </w:rPr>
              <w:t xml:space="preserve">Ministry of Health and Family (DDPRS, CCHDC, and NSPA), </w:t>
            </w:r>
            <w:r w:rsidRPr="00A55D63">
              <w:rPr>
                <w:rFonts w:asciiTheme="majorHAnsi" w:hAnsiTheme="majorHAnsi"/>
                <w:bCs/>
                <w:sz w:val="20"/>
                <w:szCs w:val="20"/>
              </w:rPr>
              <w:t>Maldives Police Services</w:t>
            </w:r>
            <w:r w:rsidR="00612472" w:rsidRPr="00A55D63">
              <w:rPr>
                <w:rFonts w:asciiTheme="majorHAnsi" w:hAnsiTheme="majorHAnsi"/>
                <w:bCs/>
                <w:sz w:val="20"/>
                <w:szCs w:val="20"/>
              </w:rPr>
              <w:t xml:space="preserve"> (FCPD, SOCU)</w:t>
            </w:r>
            <w:r w:rsidRPr="00A55D63">
              <w:rPr>
                <w:rFonts w:asciiTheme="majorHAnsi" w:hAnsiTheme="majorHAnsi"/>
                <w:bCs/>
                <w:sz w:val="20"/>
                <w:szCs w:val="20"/>
              </w:rPr>
              <w:t xml:space="preserve">, Courts/Judiciary, Family Protection Unit in IGMH, Attorney General’s Office, </w:t>
            </w:r>
            <w:r w:rsidR="00612472" w:rsidRPr="00A55D63">
              <w:rPr>
                <w:rFonts w:asciiTheme="majorHAnsi" w:hAnsiTheme="majorHAnsi"/>
                <w:bCs/>
                <w:sz w:val="20"/>
                <w:szCs w:val="20"/>
              </w:rPr>
              <w:t xml:space="preserve">Ministry of Education (Vocational Training </w:t>
            </w:r>
            <w:proofErr w:type="spellStart"/>
            <w:r w:rsidR="00612472" w:rsidRPr="00A55D63">
              <w:rPr>
                <w:rFonts w:asciiTheme="majorHAnsi" w:hAnsiTheme="majorHAnsi"/>
                <w:bCs/>
                <w:sz w:val="20"/>
                <w:szCs w:val="20"/>
              </w:rPr>
              <w:t>Centres</w:t>
            </w:r>
            <w:proofErr w:type="spellEnd"/>
            <w:r w:rsidR="00612472" w:rsidRPr="00A55D63">
              <w:rPr>
                <w:rFonts w:asciiTheme="majorHAnsi" w:hAnsiTheme="majorHAnsi"/>
                <w:bCs/>
                <w:sz w:val="20"/>
                <w:szCs w:val="20"/>
              </w:rPr>
              <w:t xml:space="preserve">), </w:t>
            </w:r>
            <w:r w:rsidRPr="00A55D63">
              <w:rPr>
                <w:rFonts w:asciiTheme="majorHAnsi" w:hAnsiTheme="majorHAnsi"/>
                <w:bCs/>
                <w:sz w:val="20"/>
                <w:szCs w:val="20"/>
              </w:rPr>
              <w:t>Procedure General’</w:t>
            </w:r>
            <w:r w:rsidR="002664F2" w:rsidRPr="00A55D63">
              <w:rPr>
                <w:rFonts w:asciiTheme="majorHAnsi" w:hAnsiTheme="majorHAnsi"/>
                <w:bCs/>
                <w:sz w:val="20"/>
                <w:szCs w:val="20"/>
              </w:rPr>
              <w:t>s Office, HRCM</w:t>
            </w:r>
            <w:r w:rsidR="00612472" w:rsidRPr="00A55D63">
              <w:rPr>
                <w:rFonts w:asciiTheme="majorHAnsi" w:hAnsiTheme="majorHAnsi"/>
                <w:bCs/>
                <w:sz w:val="20"/>
                <w:szCs w:val="20"/>
              </w:rPr>
              <w:t xml:space="preserve">, Ministry of Finance and Treasury, Ministry of Housing, Transport and Environment, Ministry of Home Affairs ( DPRS, JJU), Ministry of Human resources, youth and sports,   </w:t>
            </w:r>
            <w:r w:rsidR="00605E47" w:rsidRPr="00A55D63">
              <w:rPr>
                <w:rFonts w:asciiTheme="majorHAnsi" w:hAnsiTheme="majorHAnsi"/>
                <w:bCs/>
                <w:sz w:val="20"/>
                <w:szCs w:val="20"/>
              </w:rPr>
              <w:t>Parliament, Local Government System,</w:t>
            </w:r>
            <w:r w:rsidR="00612472" w:rsidRPr="00A55D63">
              <w:rPr>
                <w:rFonts w:asciiTheme="majorHAnsi" w:hAnsiTheme="majorHAnsi"/>
                <w:bCs/>
                <w:sz w:val="20"/>
                <w:szCs w:val="20"/>
              </w:rPr>
              <w:t xml:space="preserve"> Civil Society</w:t>
            </w:r>
            <w:r w:rsidR="00605E47" w:rsidRPr="00A55D63">
              <w:rPr>
                <w:rFonts w:asciiTheme="majorHAnsi" w:hAnsiTheme="majorHAnsi"/>
                <w:bCs/>
                <w:sz w:val="20"/>
                <w:szCs w:val="20"/>
              </w:rPr>
              <w:t xml:space="preserve">, private sector and external organization (commonwealth, </w:t>
            </w:r>
            <w:r w:rsidR="003A1D04" w:rsidRPr="00A55D63">
              <w:rPr>
                <w:rFonts w:asciiTheme="majorHAnsi" w:hAnsiTheme="majorHAnsi"/>
                <w:bCs/>
                <w:sz w:val="20"/>
                <w:szCs w:val="20"/>
              </w:rPr>
              <w:t>world bank and UN agencies)</w:t>
            </w:r>
            <w:r w:rsidRPr="00A55D63">
              <w:rPr>
                <w:rFonts w:asciiTheme="majorHAnsi" w:hAnsiTheme="majorHAnsi"/>
                <w:bCs/>
                <w:sz w:val="20"/>
                <w:szCs w:val="20"/>
              </w:rPr>
              <w:t>.</w:t>
            </w:r>
          </w:p>
          <w:p w:rsidR="00F5155F" w:rsidRPr="00A55D63" w:rsidRDefault="00F5155F" w:rsidP="00F5155F">
            <w:pPr>
              <w:rPr>
                <w:rFonts w:asciiTheme="majorHAnsi" w:hAnsiTheme="majorHAnsi"/>
                <w:b/>
                <w:sz w:val="20"/>
                <w:szCs w:val="20"/>
              </w:rPr>
            </w:pPr>
          </w:p>
        </w:tc>
      </w:tr>
      <w:tr w:rsidR="007122D6" w:rsidRPr="00A55D63" w:rsidTr="00D00264">
        <w:trPr>
          <w:trHeight w:val="398"/>
        </w:trPr>
        <w:tc>
          <w:tcPr>
            <w:tcW w:w="9315" w:type="dxa"/>
          </w:tcPr>
          <w:p w:rsidR="002653F1" w:rsidRPr="00A55D63" w:rsidRDefault="002653F1" w:rsidP="007122D6">
            <w:pPr>
              <w:rPr>
                <w:rFonts w:asciiTheme="majorHAnsi" w:hAnsiTheme="majorHAnsi"/>
                <w:sz w:val="20"/>
                <w:szCs w:val="20"/>
              </w:rPr>
            </w:pPr>
          </w:p>
          <w:p w:rsidR="002653F1" w:rsidRPr="00A55D63" w:rsidRDefault="002653F1" w:rsidP="007122D6">
            <w:pPr>
              <w:rPr>
                <w:rFonts w:asciiTheme="majorHAnsi" w:hAnsiTheme="majorHAnsi"/>
                <w:sz w:val="20"/>
                <w:szCs w:val="20"/>
              </w:rPr>
            </w:pPr>
          </w:p>
          <w:p w:rsidR="007122D6" w:rsidRPr="00A55D63" w:rsidRDefault="002C0834" w:rsidP="007122D6">
            <w:pPr>
              <w:rPr>
                <w:rFonts w:asciiTheme="majorHAnsi" w:hAnsiTheme="majorHAnsi"/>
                <w:sz w:val="20"/>
                <w:szCs w:val="20"/>
              </w:rPr>
            </w:pPr>
            <w:r w:rsidRPr="00A55D63">
              <w:rPr>
                <w:rFonts w:asciiTheme="majorHAnsi" w:hAnsiTheme="majorHAnsi"/>
                <w:sz w:val="20"/>
                <w:szCs w:val="20"/>
              </w:rPr>
              <w:t>Sustainability</w:t>
            </w:r>
            <w:r w:rsidR="00123ADC" w:rsidRPr="00A55D63">
              <w:rPr>
                <w:rFonts w:asciiTheme="majorHAnsi" w:hAnsiTheme="majorHAnsi"/>
                <w:sz w:val="20"/>
                <w:szCs w:val="20"/>
              </w:rPr>
              <w:t xml:space="preserve"> (</w:t>
            </w:r>
            <w:r w:rsidR="009F666C" w:rsidRPr="00A55D63">
              <w:rPr>
                <w:rFonts w:asciiTheme="majorHAnsi" w:hAnsiTheme="majorHAnsi"/>
                <w:sz w:val="20"/>
                <w:szCs w:val="20"/>
              </w:rPr>
              <w:t>1</w:t>
            </w:r>
            <w:r w:rsidR="00123ADC" w:rsidRPr="00A55D63">
              <w:rPr>
                <w:rFonts w:asciiTheme="majorHAnsi" w:hAnsiTheme="majorHAnsi"/>
                <w:sz w:val="20"/>
                <w:szCs w:val="20"/>
              </w:rPr>
              <w:t>00 words)</w:t>
            </w:r>
          </w:p>
          <w:p w:rsidR="002C0834" w:rsidRPr="00A55D63" w:rsidRDefault="002C0834" w:rsidP="002C0834">
            <w:pPr>
              <w:rPr>
                <w:rFonts w:asciiTheme="majorHAnsi" w:hAnsiTheme="majorHAnsi"/>
                <w:sz w:val="20"/>
                <w:szCs w:val="20"/>
              </w:rPr>
            </w:pPr>
            <w:r w:rsidRPr="00A55D63">
              <w:rPr>
                <w:rFonts w:asciiTheme="majorHAnsi" w:hAnsiTheme="majorHAnsi"/>
                <w:b/>
                <w:sz w:val="20"/>
                <w:szCs w:val="20"/>
              </w:rPr>
              <w:t>{</w:t>
            </w:r>
            <w:r w:rsidRPr="00A55D63">
              <w:rPr>
                <w:rFonts w:asciiTheme="majorHAnsi" w:hAnsiTheme="majorHAnsi"/>
                <w:b/>
                <w:i/>
                <w:sz w:val="20"/>
                <w:szCs w:val="20"/>
              </w:rPr>
              <w:t>To what degree could the operational aspects; including institutional linkages if any can be carried forward and describe any essential criteria required to facilitate this</w:t>
            </w:r>
            <w:r w:rsidRPr="00A55D63">
              <w:rPr>
                <w:rFonts w:asciiTheme="majorHAnsi" w:hAnsiTheme="majorHAnsi"/>
                <w:b/>
                <w:sz w:val="20"/>
                <w:szCs w:val="20"/>
              </w:rPr>
              <w:t xml:space="preserve">}  </w:t>
            </w:r>
          </w:p>
        </w:tc>
      </w:tr>
      <w:tr w:rsidR="002C0834" w:rsidRPr="00A55D63" w:rsidTr="00D00264">
        <w:trPr>
          <w:trHeight w:val="1744"/>
        </w:trPr>
        <w:tc>
          <w:tcPr>
            <w:tcW w:w="9315" w:type="dxa"/>
          </w:tcPr>
          <w:p w:rsidR="002664F2" w:rsidRPr="00A55D63" w:rsidRDefault="002664F2" w:rsidP="002664F2">
            <w:pPr>
              <w:pStyle w:val="ListParagraph"/>
              <w:numPr>
                <w:ilvl w:val="0"/>
                <w:numId w:val="15"/>
              </w:numPr>
              <w:ind w:left="342"/>
              <w:rPr>
                <w:rFonts w:asciiTheme="majorHAnsi" w:hAnsiTheme="majorHAnsi"/>
                <w:b/>
                <w:sz w:val="20"/>
                <w:szCs w:val="20"/>
              </w:rPr>
            </w:pPr>
            <w:r w:rsidRPr="00A55D63">
              <w:rPr>
                <w:rFonts w:asciiTheme="majorHAnsi" w:hAnsiTheme="majorHAnsi"/>
                <w:bCs/>
                <w:sz w:val="20"/>
                <w:szCs w:val="20"/>
              </w:rPr>
              <w:t xml:space="preserve">Strengthen linkages with all relevant sectors in their response to Gender Based violence issue by </w:t>
            </w:r>
          </w:p>
          <w:p w:rsidR="002664F2" w:rsidRPr="00A55D63" w:rsidRDefault="002664F2" w:rsidP="002664F2">
            <w:pPr>
              <w:pStyle w:val="ListParagraph"/>
              <w:numPr>
                <w:ilvl w:val="0"/>
                <w:numId w:val="15"/>
              </w:numPr>
              <w:ind w:left="342"/>
              <w:rPr>
                <w:rFonts w:asciiTheme="majorHAnsi" w:hAnsiTheme="majorHAnsi"/>
                <w:b/>
                <w:sz w:val="20"/>
                <w:szCs w:val="20"/>
              </w:rPr>
            </w:pPr>
            <w:r w:rsidRPr="00A55D63">
              <w:rPr>
                <w:rFonts w:asciiTheme="majorHAnsi" w:hAnsiTheme="majorHAnsi"/>
                <w:bCs/>
                <w:sz w:val="20"/>
                <w:szCs w:val="20"/>
              </w:rPr>
              <w:t>formulating a mechanism for referral and development of guidelines and SOPs</w:t>
            </w:r>
          </w:p>
          <w:p w:rsidR="002664F2" w:rsidRPr="00A55D63" w:rsidRDefault="002664F2" w:rsidP="002664F2">
            <w:pPr>
              <w:pStyle w:val="ListParagraph"/>
              <w:numPr>
                <w:ilvl w:val="0"/>
                <w:numId w:val="15"/>
              </w:numPr>
              <w:ind w:left="342"/>
              <w:rPr>
                <w:rFonts w:asciiTheme="majorHAnsi" w:hAnsiTheme="majorHAnsi"/>
                <w:b/>
                <w:sz w:val="20"/>
                <w:szCs w:val="20"/>
              </w:rPr>
            </w:pPr>
            <w:r w:rsidRPr="00A55D63">
              <w:rPr>
                <w:rFonts w:asciiTheme="majorHAnsi" w:hAnsiTheme="majorHAnsi"/>
                <w:bCs/>
                <w:sz w:val="20"/>
                <w:szCs w:val="20"/>
              </w:rPr>
              <w:t xml:space="preserve"> To ensure that gender is mainstreamed, implemented and enforced in all the sectors periodical evaluation and monitoring needs to be established and strengthened. </w:t>
            </w:r>
          </w:p>
          <w:p w:rsidR="002664F2" w:rsidRPr="00A55D63" w:rsidRDefault="002664F2" w:rsidP="002664F2">
            <w:pPr>
              <w:pStyle w:val="ListParagraph"/>
              <w:numPr>
                <w:ilvl w:val="0"/>
                <w:numId w:val="15"/>
              </w:numPr>
              <w:ind w:left="342"/>
              <w:rPr>
                <w:rFonts w:asciiTheme="majorHAnsi" w:hAnsiTheme="majorHAnsi"/>
                <w:b/>
                <w:sz w:val="20"/>
                <w:szCs w:val="20"/>
              </w:rPr>
            </w:pPr>
            <w:r w:rsidRPr="00A55D63">
              <w:rPr>
                <w:rFonts w:asciiTheme="majorHAnsi" w:hAnsiTheme="majorHAnsi"/>
                <w:bCs/>
                <w:sz w:val="20"/>
                <w:szCs w:val="20"/>
              </w:rPr>
              <w:t>Domestic Violence bill be enacted by the parliament and hence the relevant regulation to be developed and endorsed</w:t>
            </w:r>
          </w:p>
          <w:p w:rsidR="003C230E" w:rsidRPr="00A55D63" w:rsidRDefault="003C230E" w:rsidP="003C230E">
            <w:pPr>
              <w:pStyle w:val="ListParagraph"/>
              <w:numPr>
                <w:ilvl w:val="0"/>
                <w:numId w:val="11"/>
              </w:numPr>
              <w:ind w:left="342"/>
              <w:rPr>
                <w:rFonts w:asciiTheme="majorHAnsi" w:hAnsiTheme="majorHAnsi"/>
                <w:sz w:val="20"/>
                <w:szCs w:val="20"/>
              </w:rPr>
            </w:pPr>
            <w:r w:rsidRPr="00A55D63">
              <w:rPr>
                <w:rFonts w:asciiTheme="majorHAnsi" w:hAnsiTheme="majorHAnsi"/>
                <w:sz w:val="20"/>
                <w:szCs w:val="20"/>
              </w:rPr>
              <w:t>Policy Decision should not be changed without consulting with the key sectors</w:t>
            </w:r>
            <w:proofErr w:type="gramStart"/>
            <w:r w:rsidRPr="00A55D63">
              <w:rPr>
                <w:rFonts w:asciiTheme="majorHAnsi" w:hAnsiTheme="majorHAnsi"/>
                <w:sz w:val="20"/>
                <w:szCs w:val="20"/>
              </w:rPr>
              <w:t>..</w:t>
            </w:r>
            <w:proofErr w:type="gramEnd"/>
          </w:p>
          <w:p w:rsidR="002C0834" w:rsidRPr="00A55D63" w:rsidRDefault="002C0834" w:rsidP="002664F2">
            <w:pPr>
              <w:pStyle w:val="CommentText"/>
              <w:rPr>
                <w:rFonts w:asciiTheme="majorHAnsi" w:hAnsiTheme="majorHAnsi"/>
                <w:b/>
              </w:rPr>
            </w:pPr>
          </w:p>
        </w:tc>
      </w:tr>
    </w:tbl>
    <w:p w:rsidR="007122D6" w:rsidRPr="00A55D63" w:rsidRDefault="007122D6" w:rsidP="007122D6">
      <w:pPr>
        <w:rPr>
          <w:rFonts w:asciiTheme="majorHAnsi" w:hAnsiTheme="majorHAnsi"/>
          <w:b/>
          <w:sz w:val="20"/>
          <w:szCs w:val="20"/>
        </w:rPr>
      </w:pPr>
    </w:p>
    <w:p w:rsidR="008526AE" w:rsidRPr="00A55D63" w:rsidRDefault="00953806" w:rsidP="00953806">
      <w:pPr>
        <w:pStyle w:val="ListParagraph"/>
        <w:ind w:left="540" w:hanging="450"/>
        <w:rPr>
          <w:rFonts w:asciiTheme="majorHAnsi" w:hAnsiTheme="majorHAnsi"/>
          <w:b/>
          <w:sz w:val="20"/>
          <w:szCs w:val="20"/>
        </w:rPr>
      </w:pPr>
      <w:r w:rsidRPr="00A55D63">
        <w:rPr>
          <w:rFonts w:asciiTheme="majorHAnsi" w:hAnsiTheme="majorHAnsi"/>
          <w:b/>
          <w:sz w:val="20"/>
          <w:szCs w:val="20"/>
        </w:rPr>
        <w:t>3.0</w:t>
      </w:r>
      <w:r w:rsidRPr="00A55D63">
        <w:rPr>
          <w:rFonts w:asciiTheme="majorHAnsi" w:hAnsiTheme="majorHAnsi"/>
          <w:b/>
          <w:sz w:val="20"/>
          <w:szCs w:val="20"/>
        </w:rPr>
        <w:tab/>
      </w:r>
      <w:r w:rsidR="008526AE" w:rsidRPr="00A55D63">
        <w:rPr>
          <w:rFonts w:asciiTheme="majorHAnsi" w:hAnsiTheme="majorHAnsi"/>
          <w:b/>
          <w:sz w:val="20"/>
          <w:szCs w:val="20"/>
        </w:rPr>
        <w:t xml:space="preserve">Key Issues </w:t>
      </w:r>
      <w:r w:rsidR="00E25A44" w:rsidRPr="00A55D63">
        <w:rPr>
          <w:rFonts w:asciiTheme="majorHAnsi" w:hAnsiTheme="majorHAnsi"/>
          <w:b/>
          <w:sz w:val="20"/>
          <w:szCs w:val="20"/>
        </w:rPr>
        <w:t>encountered</w:t>
      </w:r>
    </w:p>
    <w:tbl>
      <w:tblPr>
        <w:tblStyle w:val="TableGrid"/>
        <w:tblW w:w="9348" w:type="dxa"/>
        <w:tblInd w:w="558" w:type="dxa"/>
        <w:tblLook w:val="04A0"/>
      </w:tblPr>
      <w:tblGrid>
        <w:gridCol w:w="9348"/>
      </w:tblGrid>
      <w:tr w:rsidR="008526AE" w:rsidRPr="00A55D63" w:rsidTr="00D378A4">
        <w:trPr>
          <w:trHeight w:val="353"/>
        </w:trPr>
        <w:tc>
          <w:tcPr>
            <w:tcW w:w="9348" w:type="dxa"/>
          </w:tcPr>
          <w:p w:rsidR="007E516D" w:rsidRPr="00A55D63" w:rsidRDefault="008526AE" w:rsidP="002B2C00">
            <w:pPr>
              <w:rPr>
                <w:rFonts w:asciiTheme="majorHAnsi" w:hAnsiTheme="majorHAnsi"/>
                <w:i/>
                <w:sz w:val="20"/>
                <w:szCs w:val="20"/>
              </w:rPr>
            </w:pPr>
            <w:r w:rsidRPr="00A55D63">
              <w:rPr>
                <w:rFonts w:asciiTheme="majorHAnsi" w:hAnsiTheme="majorHAnsi"/>
                <w:i/>
                <w:sz w:val="20"/>
                <w:szCs w:val="20"/>
              </w:rPr>
              <w:t>Institutional</w:t>
            </w:r>
            <w:r w:rsidR="00123ADC" w:rsidRPr="00A55D63">
              <w:rPr>
                <w:rFonts w:asciiTheme="majorHAnsi" w:hAnsiTheme="majorHAnsi"/>
                <w:i/>
                <w:sz w:val="20"/>
                <w:szCs w:val="20"/>
              </w:rPr>
              <w:t xml:space="preserve"> (</w:t>
            </w:r>
            <w:r w:rsidR="009F666C" w:rsidRPr="00A55D63">
              <w:rPr>
                <w:rFonts w:asciiTheme="majorHAnsi" w:hAnsiTheme="majorHAnsi"/>
                <w:i/>
                <w:sz w:val="20"/>
                <w:szCs w:val="20"/>
              </w:rPr>
              <w:t>2</w:t>
            </w:r>
            <w:r w:rsidR="00123ADC" w:rsidRPr="00A55D63">
              <w:rPr>
                <w:rFonts w:asciiTheme="majorHAnsi" w:hAnsiTheme="majorHAnsi"/>
                <w:i/>
                <w:sz w:val="20"/>
                <w:szCs w:val="20"/>
              </w:rPr>
              <w:t>00 words)</w:t>
            </w:r>
          </w:p>
          <w:p w:rsidR="008526AE" w:rsidRPr="00A55D63" w:rsidRDefault="00E150E9" w:rsidP="002B2C00">
            <w:pPr>
              <w:rPr>
                <w:rFonts w:asciiTheme="majorHAnsi" w:hAnsiTheme="majorHAnsi"/>
                <w:i/>
                <w:sz w:val="20"/>
                <w:szCs w:val="20"/>
              </w:rPr>
            </w:pPr>
            <w:r w:rsidRPr="00A55D63">
              <w:rPr>
                <w:rFonts w:asciiTheme="majorHAnsi" w:hAnsiTheme="majorHAnsi"/>
                <w:i/>
                <w:sz w:val="20"/>
                <w:szCs w:val="20"/>
              </w:rPr>
              <w:t xml:space="preserve"> </w:t>
            </w:r>
            <w:r w:rsidR="00D00264" w:rsidRPr="00A55D63">
              <w:rPr>
                <w:rFonts w:asciiTheme="majorHAnsi" w:hAnsiTheme="majorHAnsi"/>
                <w:b/>
                <w:i/>
                <w:sz w:val="20"/>
                <w:szCs w:val="20"/>
              </w:rPr>
              <w:t>{</w:t>
            </w:r>
            <w:r w:rsidR="007E516D" w:rsidRPr="00A55D63">
              <w:rPr>
                <w:rFonts w:asciiTheme="majorHAnsi" w:hAnsiTheme="majorHAnsi"/>
                <w:b/>
                <w:i/>
                <w:sz w:val="20"/>
                <w:szCs w:val="20"/>
              </w:rPr>
              <w:t>Discuss the Strategic position of the Lead Agency and how it affected the Implementation of Strategies/ Operational Performance</w:t>
            </w:r>
            <w:r w:rsidR="002B2C00" w:rsidRPr="00A55D63">
              <w:rPr>
                <w:rFonts w:asciiTheme="majorHAnsi" w:hAnsiTheme="majorHAnsi"/>
                <w:b/>
                <w:i/>
                <w:sz w:val="20"/>
                <w:szCs w:val="20"/>
              </w:rPr>
              <w:t>}</w:t>
            </w:r>
            <w:r w:rsidRPr="00A55D63">
              <w:rPr>
                <w:rFonts w:asciiTheme="majorHAnsi" w:hAnsiTheme="majorHAnsi"/>
                <w:i/>
                <w:sz w:val="20"/>
                <w:szCs w:val="20"/>
              </w:rPr>
              <w:t>:</w:t>
            </w:r>
          </w:p>
        </w:tc>
      </w:tr>
      <w:tr w:rsidR="0005451C" w:rsidRPr="00A55D63" w:rsidTr="00D378A4">
        <w:trPr>
          <w:trHeight w:val="1870"/>
        </w:trPr>
        <w:tc>
          <w:tcPr>
            <w:tcW w:w="9348" w:type="dxa"/>
          </w:tcPr>
          <w:p w:rsidR="0005451C" w:rsidRPr="00A55D63" w:rsidRDefault="0005451C" w:rsidP="008526AE">
            <w:pPr>
              <w:rPr>
                <w:rFonts w:asciiTheme="majorHAnsi" w:hAnsiTheme="majorHAnsi"/>
                <w:sz w:val="20"/>
                <w:szCs w:val="20"/>
              </w:rPr>
            </w:pPr>
          </w:p>
          <w:p w:rsidR="00D52E10" w:rsidRPr="00A55D63" w:rsidRDefault="002664F2" w:rsidP="00D52E10">
            <w:pPr>
              <w:pStyle w:val="ListParagraph"/>
              <w:numPr>
                <w:ilvl w:val="0"/>
                <w:numId w:val="11"/>
              </w:numPr>
              <w:ind w:left="342"/>
              <w:rPr>
                <w:rFonts w:asciiTheme="majorHAnsi" w:hAnsiTheme="majorHAnsi"/>
                <w:sz w:val="20"/>
                <w:szCs w:val="20"/>
              </w:rPr>
            </w:pPr>
            <w:r w:rsidRPr="00A55D63">
              <w:rPr>
                <w:rFonts w:asciiTheme="majorHAnsi" w:hAnsiTheme="majorHAnsi"/>
                <w:sz w:val="20"/>
                <w:szCs w:val="20"/>
              </w:rPr>
              <w:t xml:space="preserve">Though cabinet endorsed the Gender </w:t>
            </w:r>
            <w:r w:rsidR="00D52E10" w:rsidRPr="00A55D63">
              <w:rPr>
                <w:rFonts w:asciiTheme="majorHAnsi" w:hAnsiTheme="majorHAnsi"/>
                <w:sz w:val="20"/>
                <w:szCs w:val="20"/>
              </w:rPr>
              <w:t>Mainstreaming Policy and decided that Presidents Office will be the lead agency for Gender</w:t>
            </w:r>
            <w:r w:rsidRPr="00A55D63">
              <w:rPr>
                <w:rFonts w:asciiTheme="majorHAnsi" w:hAnsiTheme="majorHAnsi"/>
                <w:sz w:val="20"/>
                <w:szCs w:val="20"/>
              </w:rPr>
              <w:t xml:space="preserve"> Architecture</w:t>
            </w:r>
            <w:r w:rsidR="00D52E10" w:rsidRPr="00A55D63">
              <w:rPr>
                <w:rFonts w:asciiTheme="majorHAnsi" w:hAnsiTheme="majorHAnsi"/>
                <w:sz w:val="20"/>
                <w:szCs w:val="20"/>
              </w:rPr>
              <w:t>, in late 2010, the task of implanting gender architecture was transferred back to DGFPS.</w:t>
            </w:r>
          </w:p>
          <w:p w:rsidR="00D52E10" w:rsidRPr="00A55D63" w:rsidRDefault="002664F2" w:rsidP="00261CC2">
            <w:pPr>
              <w:pStyle w:val="ListParagraph"/>
              <w:numPr>
                <w:ilvl w:val="0"/>
                <w:numId w:val="11"/>
              </w:numPr>
              <w:ind w:left="342"/>
              <w:rPr>
                <w:rFonts w:asciiTheme="majorHAnsi" w:hAnsiTheme="majorHAnsi"/>
                <w:sz w:val="20"/>
                <w:szCs w:val="20"/>
              </w:rPr>
            </w:pPr>
            <w:r w:rsidRPr="00A55D63">
              <w:rPr>
                <w:rFonts w:asciiTheme="majorHAnsi" w:hAnsiTheme="majorHAnsi"/>
                <w:sz w:val="20"/>
                <w:szCs w:val="20"/>
              </w:rPr>
              <w:t xml:space="preserve"> </w:t>
            </w:r>
            <w:r w:rsidR="00D52E10" w:rsidRPr="00A55D63">
              <w:rPr>
                <w:rFonts w:asciiTheme="majorHAnsi" w:hAnsiTheme="majorHAnsi"/>
                <w:sz w:val="20"/>
                <w:szCs w:val="20"/>
              </w:rPr>
              <w:t>Due</w:t>
            </w:r>
            <w:r w:rsidRPr="00A55D63">
              <w:rPr>
                <w:rFonts w:asciiTheme="majorHAnsi" w:hAnsiTheme="majorHAnsi"/>
                <w:sz w:val="20"/>
                <w:szCs w:val="20"/>
              </w:rPr>
              <w:t xml:space="preserve"> to lack of technical capacity</w:t>
            </w:r>
            <w:r w:rsidR="00D52E10" w:rsidRPr="00A55D63">
              <w:rPr>
                <w:rFonts w:asciiTheme="majorHAnsi" w:hAnsiTheme="majorHAnsi"/>
                <w:sz w:val="20"/>
                <w:szCs w:val="20"/>
              </w:rPr>
              <w:t xml:space="preserve"> in all levels of relevant sectors</w:t>
            </w:r>
            <w:r w:rsidR="00B11543" w:rsidRPr="00A55D63">
              <w:rPr>
                <w:rFonts w:asciiTheme="majorHAnsi" w:hAnsiTheme="majorHAnsi"/>
                <w:sz w:val="20"/>
                <w:szCs w:val="20"/>
              </w:rPr>
              <w:t>,</w:t>
            </w:r>
            <w:r w:rsidR="00D52E10" w:rsidRPr="00A55D63">
              <w:rPr>
                <w:rFonts w:asciiTheme="majorHAnsi" w:hAnsiTheme="majorHAnsi"/>
                <w:sz w:val="20"/>
                <w:szCs w:val="20"/>
              </w:rPr>
              <w:t xml:space="preserve"> including the president’s office</w:t>
            </w:r>
            <w:r w:rsidR="00261CC2" w:rsidRPr="00A55D63">
              <w:rPr>
                <w:rFonts w:asciiTheme="majorHAnsi" w:hAnsiTheme="majorHAnsi"/>
                <w:sz w:val="20"/>
                <w:szCs w:val="20"/>
              </w:rPr>
              <w:t>, the</w:t>
            </w:r>
            <w:r w:rsidRPr="00A55D63">
              <w:rPr>
                <w:rFonts w:asciiTheme="majorHAnsi" w:hAnsiTheme="majorHAnsi"/>
                <w:sz w:val="20"/>
                <w:szCs w:val="20"/>
              </w:rPr>
              <w:t xml:space="preserve"> sole responsibility of achieving the goals/outcome falls on </w:t>
            </w:r>
            <w:r w:rsidR="00D52E10" w:rsidRPr="00A55D63">
              <w:rPr>
                <w:rFonts w:asciiTheme="majorHAnsi" w:hAnsiTheme="majorHAnsi"/>
                <w:sz w:val="20"/>
                <w:szCs w:val="20"/>
              </w:rPr>
              <w:t xml:space="preserve">DGFPS. </w:t>
            </w:r>
            <w:r w:rsidR="00261CC2" w:rsidRPr="00A55D63">
              <w:rPr>
                <w:rFonts w:asciiTheme="majorHAnsi" w:hAnsiTheme="majorHAnsi"/>
                <w:sz w:val="20"/>
                <w:szCs w:val="20"/>
              </w:rPr>
              <w:t xml:space="preserve">Further, </w:t>
            </w:r>
            <w:r w:rsidR="00D52E10" w:rsidRPr="00A55D63">
              <w:rPr>
                <w:rFonts w:asciiTheme="majorHAnsi" w:hAnsiTheme="majorHAnsi"/>
                <w:sz w:val="20"/>
                <w:szCs w:val="20"/>
              </w:rPr>
              <w:t xml:space="preserve">DGFPS </w:t>
            </w:r>
            <w:r w:rsidR="00261CC2" w:rsidRPr="00A55D63">
              <w:rPr>
                <w:rFonts w:asciiTheme="majorHAnsi" w:hAnsiTheme="majorHAnsi"/>
                <w:sz w:val="20"/>
                <w:szCs w:val="20"/>
              </w:rPr>
              <w:t xml:space="preserve">also lacks the </w:t>
            </w:r>
            <w:r w:rsidR="00D52E10" w:rsidRPr="00A55D63">
              <w:rPr>
                <w:rFonts w:asciiTheme="majorHAnsi" w:hAnsiTheme="majorHAnsi"/>
                <w:sz w:val="20"/>
                <w:szCs w:val="20"/>
              </w:rPr>
              <w:t xml:space="preserve">technical staffs </w:t>
            </w:r>
            <w:r w:rsidR="00261CC2" w:rsidRPr="00A55D63">
              <w:rPr>
                <w:rFonts w:asciiTheme="majorHAnsi" w:hAnsiTheme="majorHAnsi"/>
                <w:sz w:val="20"/>
                <w:szCs w:val="20"/>
              </w:rPr>
              <w:t>to work for</w:t>
            </w:r>
            <w:r w:rsidR="00D52E10" w:rsidRPr="00A55D63">
              <w:rPr>
                <w:rFonts w:asciiTheme="majorHAnsi" w:hAnsiTheme="majorHAnsi"/>
                <w:sz w:val="20"/>
                <w:szCs w:val="20"/>
              </w:rPr>
              <w:t xml:space="preserve"> Gender Architecture. </w:t>
            </w:r>
          </w:p>
          <w:p w:rsidR="0005451C" w:rsidRPr="00A55D63" w:rsidRDefault="00261CC2" w:rsidP="00261CC2">
            <w:pPr>
              <w:pStyle w:val="ListParagraph"/>
              <w:numPr>
                <w:ilvl w:val="0"/>
                <w:numId w:val="11"/>
              </w:numPr>
              <w:ind w:left="342"/>
              <w:rPr>
                <w:rFonts w:asciiTheme="majorHAnsi" w:hAnsiTheme="majorHAnsi"/>
                <w:sz w:val="20"/>
                <w:szCs w:val="20"/>
              </w:rPr>
            </w:pPr>
            <w:r w:rsidRPr="00A55D63">
              <w:rPr>
                <w:rFonts w:asciiTheme="majorHAnsi" w:hAnsiTheme="majorHAnsi"/>
                <w:sz w:val="20"/>
                <w:szCs w:val="20"/>
              </w:rPr>
              <w:t>One</w:t>
            </w:r>
            <w:r w:rsidR="00D52E10" w:rsidRPr="00A55D63">
              <w:rPr>
                <w:rFonts w:asciiTheme="majorHAnsi" w:hAnsiTheme="majorHAnsi"/>
                <w:sz w:val="20"/>
                <w:szCs w:val="20"/>
              </w:rPr>
              <w:t xml:space="preserve"> of the </w:t>
            </w:r>
            <w:r w:rsidR="004B4674" w:rsidRPr="00A55D63">
              <w:rPr>
                <w:rFonts w:asciiTheme="majorHAnsi" w:hAnsiTheme="majorHAnsi"/>
                <w:sz w:val="20"/>
                <w:szCs w:val="20"/>
              </w:rPr>
              <w:t>reasons</w:t>
            </w:r>
            <w:r w:rsidR="00D52E10" w:rsidRPr="00A55D63">
              <w:rPr>
                <w:rFonts w:asciiTheme="majorHAnsi" w:hAnsiTheme="majorHAnsi"/>
                <w:sz w:val="20"/>
                <w:szCs w:val="20"/>
              </w:rPr>
              <w:t xml:space="preserve"> why Gender Policy was not materialized was due to the lack of sensitivity of policy makers and decision </w:t>
            </w:r>
            <w:r w:rsidRPr="00A55D63">
              <w:rPr>
                <w:rFonts w:asciiTheme="majorHAnsi" w:hAnsiTheme="majorHAnsi"/>
                <w:sz w:val="20"/>
                <w:szCs w:val="20"/>
              </w:rPr>
              <w:t>makers on</w:t>
            </w:r>
            <w:r w:rsidR="00D52E10" w:rsidRPr="00A55D63">
              <w:rPr>
                <w:rFonts w:asciiTheme="majorHAnsi" w:hAnsiTheme="majorHAnsi"/>
                <w:sz w:val="20"/>
                <w:szCs w:val="20"/>
              </w:rPr>
              <w:t xml:space="preserve"> the issue.</w:t>
            </w:r>
          </w:p>
          <w:p w:rsidR="00D52E10" w:rsidRPr="00A55D63" w:rsidRDefault="00D52E10" w:rsidP="00D52E10">
            <w:pPr>
              <w:tabs>
                <w:tab w:val="left" w:pos="-648"/>
              </w:tabs>
              <w:rPr>
                <w:rFonts w:asciiTheme="majorHAnsi" w:hAnsiTheme="majorHAnsi"/>
                <w:sz w:val="20"/>
                <w:szCs w:val="20"/>
              </w:rPr>
            </w:pPr>
          </w:p>
        </w:tc>
      </w:tr>
      <w:tr w:rsidR="00E150E9" w:rsidRPr="00A55D63" w:rsidTr="00D378A4">
        <w:trPr>
          <w:trHeight w:val="246"/>
        </w:trPr>
        <w:tc>
          <w:tcPr>
            <w:tcW w:w="9348" w:type="dxa"/>
          </w:tcPr>
          <w:p w:rsidR="00056335" w:rsidRPr="00A55D63" w:rsidRDefault="00E150E9" w:rsidP="007E516D">
            <w:pPr>
              <w:rPr>
                <w:rFonts w:asciiTheme="majorHAnsi" w:hAnsiTheme="majorHAnsi"/>
                <w:i/>
                <w:sz w:val="20"/>
                <w:szCs w:val="20"/>
              </w:rPr>
            </w:pPr>
            <w:r w:rsidRPr="00A55D63">
              <w:rPr>
                <w:rFonts w:asciiTheme="majorHAnsi" w:hAnsiTheme="majorHAnsi"/>
                <w:i/>
                <w:sz w:val="20"/>
                <w:szCs w:val="20"/>
              </w:rPr>
              <w:t>Implementation</w:t>
            </w:r>
            <w:r w:rsidR="00123ADC" w:rsidRPr="00A55D63">
              <w:rPr>
                <w:rFonts w:asciiTheme="majorHAnsi" w:hAnsiTheme="majorHAnsi"/>
                <w:i/>
                <w:sz w:val="20"/>
                <w:szCs w:val="20"/>
              </w:rPr>
              <w:t xml:space="preserve"> (</w:t>
            </w:r>
            <w:r w:rsidR="009F666C" w:rsidRPr="00A55D63">
              <w:rPr>
                <w:rFonts w:asciiTheme="majorHAnsi" w:hAnsiTheme="majorHAnsi"/>
                <w:i/>
                <w:sz w:val="20"/>
                <w:szCs w:val="20"/>
              </w:rPr>
              <w:t>2</w:t>
            </w:r>
            <w:r w:rsidR="00123ADC" w:rsidRPr="00A55D63">
              <w:rPr>
                <w:rFonts w:asciiTheme="majorHAnsi" w:hAnsiTheme="majorHAnsi"/>
                <w:i/>
                <w:sz w:val="20"/>
                <w:szCs w:val="20"/>
              </w:rPr>
              <w:t>00 words)</w:t>
            </w:r>
          </w:p>
          <w:p w:rsidR="00E150E9" w:rsidRPr="00A55D63" w:rsidRDefault="00056335" w:rsidP="00056335">
            <w:pPr>
              <w:rPr>
                <w:rFonts w:asciiTheme="majorHAnsi" w:hAnsiTheme="majorHAnsi"/>
                <w:sz w:val="20"/>
                <w:szCs w:val="20"/>
              </w:rPr>
            </w:pPr>
            <w:r w:rsidRPr="00A55D63">
              <w:rPr>
                <w:rFonts w:asciiTheme="majorHAnsi" w:hAnsiTheme="majorHAnsi"/>
                <w:b/>
                <w:sz w:val="20"/>
                <w:szCs w:val="20"/>
              </w:rPr>
              <w:t>{</w:t>
            </w:r>
            <w:r w:rsidRPr="00A55D63">
              <w:rPr>
                <w:rFonts w:asciiTheme="majorHAnsi" w:hAnsiTheme="majorHAnsi"/>
                <w:b/>
                <w:i/>
                <w:sz w:val="20"/>
                <w:szCs w:val="20"/>
              </w:rPr>
              <w:t xml:space="preserve">Matters relating to </w:t>
            </w:r>
            <w:r w:rsidR="00E150E9" w:rsidRPr="00A55D63">
              <w:rPr>
                <w:rFonts w:asciiTheme="majorHAnsi" w:hAnsiTheme="majorHAnsi"/>
                <w:b/>
                <w:i/>
                <w:sz w:val="20"/>
                <w:szCs w:val="20"/>
              </w:rPr>
              <w:t xml:space="preserve"> </w:t>
            </w:r>
            <w:r w:rsidRPr="00A55D63">
              <w:rPr>
                <w:rFonts w:asciiTheme="majorHAnsi" w:hAnsiTheme="majorHAnsi"/>
                <w:b/>
                <w:i/>
                <w:sz w:val="20"/>
                <w:szCs w:val="20"/>
              </w:rPr>
              <w:t>implementation finances, human resources, monitoring and oversight</w:t>
            </w:r>
            <w:r w:rsidRPr="00A55D63">
              <w:rPr>
                <w:rFonts w:asciiTheme="majorHAnsi" w:hAnsiTheme="majorHAnsi"/>
                <w:b/>
                <w:sz w:val="20"/>
                <w:szCs w:val="20"/>
              </w:rPr>
              <w:t>}</w:t>
            </w:r>
          </w:p>
        </w:tc>
      </w:tr>
      <w:tr w:rsidR="00E150E9" w:rsidRPr="00A55D63" w:rsidTr="00D378A4">
        <w:trPr>
          <w:trHeight w:val="2062"/>
        </w:trPr>
        <w:tc>
          <w:tcPr>
            <w:tcW w:w="9348" w:type="dxa"/>
          </w:tcPr>
          <w:p w:rsidR="00E150E9" w:rsidRPr="00A55D63" w:rsidRDefault="00E150E9" w:rsidP="001E34D8">
            <w:pPr>
              <w:rPr>
                <w:rFonts w:asciiTheme="majorHAnsi" w:hAnsiTheme="majorHAnsi"/>
                <w:sz w:val="20"/>
                <w:szCs w:val="20"/>
              </w:rPr>
            </w:pPr>
          </w:p>
          <w:p w:rsidR="008B622E" w:rsidRPr="00A55D63" w:rsidRDefault="00D52E10" w:rsidP="005F7246">
            <w:pPr>
              <w:pStyle w:val="ListParagraph"/>
              <w:numPr>
                <w:ilvl w:val="0"/>
                <w:numId w:val="13"/>
              </w:numPr>
              <w:rPr>
                <w:rFonts w:asciiTheme="majorHAnsi" w:hAnsiTheme="majorHAnsi"/>
                <w:sz w:val="20"/>
                <w:szCs w:val="20"/>
              </w:rPr>
            </w:pPr>
            <w:r w:rsidRPr="00A55D63">
              <w:rPr>
                <w:rFonts w:asciiTheme="majorHAnsi" w:hAnsiTheme="majorHAnsi"/>
                <w:sz w:val="20"/>
                <w:szCs w:val="20"/>
              </w:rPr>
              <w:t xml:space="preserve">Though Gender </w:t>
            </w:r>
            <w:r w:rsidR="005F7246" w:rsidRPr="00A55D63">
              <w:rPr>
                <w:rFonts w:asciiTheme="majorHAnsi" w:hAnsiTheme="majorHAnsi"/>
                <w:sz w:val="20"/>
                <w:szCs w:val="20"/>
              </w:rPr>
              <w:t>Policy</w:t>
            </w:r>
            <w:r w:rsidRPr="00A55D63">
              <w:rPr>
                <w:rFonts w:asciiTheme="majorHAnsi" w:hAnsiTheme="majorHAnsi"/>
                <w:sz w:val="20"/>
                <w:szCs w:val="20"/>
              </w:rPr>
              <w:t xml:space="preserve"> was later transferred to DGFPS, due to </w:t>
            </w:r>
            <w:r w:rsidR="008B622E" w:rsidRPr="00A55D63">
              <w:rPr>
                <w:rFonts w:asciiTheme="majorHAnsi" w:hAnsiTheme="majorHAnsi"/>
                <w:sz w:val="20"/>
                <w:szCs w:val="20"/>
              </w:rPr>
              <w:t>lack of human resource, DGFPS is unable to actively implement this policy.</w:t>
            </w:r>
          </w:p>
          <w:p w:rsidR="008B622E" w:rsidRPr="00A55D63" w:rsidRDefault="008B622E" w:rsidP="008B622E">
            <w:pPr>
              <w:pStyle w:val="ListParagraph"/>
              <w:numPr>
                <w:ilvl w:val="0"/>
                <w:numId w:val="13"/>
              </w:numPr>
              <w:rPr>
                <w:rFonts w:asciiTheme="majorHAnsi" w:hAnsiTheme="majorHAnsi"/>
                <w:sz w:val="20"/>
                <w:szCs w:val="20"/>
              </w:rPr>
            </w:pPr>
            <w:r w:rsidRPr="00A55D63">
              <w:rPr>
                <w:rFonts w:asciiTheme="majorHAnsi" w:hAnsiTheme="majorHAnsi"/>
                <w:sz w:val="20"/>
                <w:szCs w:val="20"/>
              </w:rPr>
              <w:t xml:space="preserve">DGFPS proposed to include a proportionate voting system for the local council elections, </w:t>
            </w:r>
            <w:r w:rsidR="005F7246" w:rsidRPr="00A55D63">
              <w:rPr>
                <w:rFonts w:asciiTheme="majorHAnsi" w:hAnsiTheme="majorHAnsi"/>
                <w:sz w:val="20"/>
                <w:szCs w:val="20"/>
              </w:rPr>
              <w:t xml:space="preserve">under Decentralization bill, </w:t>
            </w:r>
            <w:r w:rsidRPr="00A55D63">
              <w:rPr>
                <w:rFonts w:asciiTheme="majorHAnsi" w:hAnsiTheme="majorHAnsi"/>
                <w:sz w:val="20"/>
                <w:szCs w:val="20"/>
              </w:rPr>
              <w:t xml:space="preserve">however it was rejected by the parliament </w:t>
            </w:r>
          </w:p>
          <w:p w:rsidR="00795D3E" w:rsidRPr="00A55D63" w:rsidRDefault="00044BBA" w:rsidP="00795D3E">
            <w:pPr>
              <w:pStyle w:val="ListParagraph"/>
              <w:numPr>
                <w:ilvl w:val="0"/>
                <w:numId w:val="13"/>
              </w:numPr>
              <w:rPr>
                <w:rFonts w:asciiTheme="majorHAnsi" w:hAnsiTheme="majorHAnsi"/>
                <w:sz w:val="20"/>
                <w:szCs w:val="20"/>
              </w:rPr>
            </w:pPr>
            <w:r w:rsidRPr="00A55D63">
              <w:rPr>
                <w:rFonts w:asciiTheme="majorHAnsi" w:hAnsiTheme="majorHAnsi"/>
                <w:sz w:val="20"/>
                <w:szCs w:val="20"/>
              </w:rPr>
              <w:t>In an effort to involve communities, and spread the work on women and development nationwide, “Women’s Committee” was constituted in every inhabited island on 1 January 1983.</w:t>
            </w:r>
            <w:r w:rsidR="006F352E" w:rsidRPr="00A55D63">
              <w:rPr>
                <w:rFonts w:asciiTheme="majorHAnsi" w:hAnsiTheme="majorHAnsi"/>
                <w:sz w:val="20"/>
                <w:szCs w:val="20"/>
              </w:rPr>
              <w:t xml:space="preserve"> However</w:t>
            </w:r>
            <w:r w:rsidRPr="00A55D63">
              <w:rPr>
                <w:rFonts w:asciiTheme="majorHAnsi" w:hAnsiTheme="majorHAnsi"/>
                <w:sz w:val="20"/>
                <w:szCs w:val="20"/>
              </w:rPr>
              <w:t>,</w:t>
            </w:r>
            <w:r w:rsidR="000D5C6D" w:rsidRPr="00A55D63">
              <w:rPr>
                <w:rFonts w:asciiTheme="majorHAnsi" w:hAnsiTheme="majorHAnsi"/>
                <w:sz w:val="20"/>
                <w:szCs w:val="20"/>
              </w:rPr>
              <w:t xml:space="preserve"> for the past two years the </w:t>
            </w:r>
            <w:r w:rsidR="006F352E" w:rsidRPr="00A55D63">
              <w:rPr>
                <w:rFonts w:asciiTheme="majorHAnsi" w:hAnsiTheme="majorHAnsi"/>
                <w:sz w:val="20"/>
                <w:szCs w:val="20"/>
              </w:rPr>
              <w:t>role of the IWDCs is</w:t>
            </w:r>
            <w:r w:rsidR="000D5C6D" w:rsidRPr="00A55D63">
              <w:rPr>
                <w:rFonts w:asciiTheme="majorHAnsi" w:hAnsiTheme="majorHAnsi"/>
                <w:sz w:val="20"/>
                <w:szCs w:val="20"/>
              </w:rPr>
              <w:t xml:space="preserve"> being re-assessed.</w:t>
            </w:r>
          </w:p>
          <w:p w:rsidR="00795D3E" w:rsidRPr="00A55D63" w:rsidRDefault="00D52E10" w:rsidP="00795D3E">
            <w:pPr>
              <w:pStyle w:val="ListParagraph"/>
              <w:numPr>
                <w:ilvl w:val="0"/>
                <w:numId w:val="13"/>
              </w:numPr>
              <w:rPr>
                <w:rFonts w:asciiTheme="majorHAnsi" w:hAnsiTheme="majorHAnsi"/>
                <w:sz w:val="20"/>
                <w:szCs w:val="20"/>
              </w:rPr>
            </w:pPr>
            <w:r w:rsidRPr="00A55D63">
              <w:rPr>
                <w:rFonts w:asciiTheme="majorHAnsi" w:hAnsiTheme="majorHAnsi"/>
                <w:sz w:val="20"/>
                <w:szCs w:val="20"/>
              </w:rPr>
              <w:t xml:space="preserve">Data collecting and analyzing low within all sectors </w:t>
            </w:r>
          </w:p>
          <w:p w:rsidR="00795D3E" w:rsidRPr="00A55D63" w:rsidRDefault="00D52E10" w:rsidP="00795D3E">
            <w:pPr>
              <w:pStyle w:val="ListParagraph"/>
              <w:numPr>
                <w:ilvl w:val="0"/>
                <w:numId w:val="13"/>
              </w:numPr>
              <w:rPr>
                <w:rFonts w:asciiTheme="majorHAnsi" w:hAnsiTheme="majorHAnsi"/>
                <w:sz w:val="20"/>
                <w:szCs w:val="20"/>
              </w:rPr>
            </w:pPr>
            <w:r w:rsidRPr="00A55D63">
              <w:rPr>
                <w:rFonts w:asciiTheme="majorHAnsi" w:hAnsiTheme="majorHAnsi"/>
                <w:sz w:val="20"/>
                <w:szCs w:val="20"/>
              </w:rPr>
              <w:t xml:space="preserve">Lack of awareness and the importance of the issue </w:t>
            </w:r>
            <w:r w:rsidR="00795D3E" w:rsidRPr="00A55D63">
              <w:rPr>
                <w:rFonts w:asciiTheme="majorHAnsi" w:hAnsiTheme="majorHAnsi"/>
                <w:sz w:val="20"/>
                <w:szCs w:val="20"/>
              </w:rPr>
              <w:t>at</w:t>
            </w:r>
            <w:r w:rsidRPr="00A55D63">
              <w:rPr>
                <w:rFonts w:asciiTheme="majorHAnsi" w:hAnsiTheme="majorHAnsi"/>
                <w:sz w:val="20"/>
                <w:szCs w:val="20"/>
              </w:rPr>
              <w:t xml:space="preserve"> all levels of sectors.</w:t>
            </w:r>
          </w:p>
          <w:p w:rsidR="00795D3E" w:rsidRPr="00A55D63" w:rsidRDefault="00D52E10" w:rsidP="00795D3E">
            <w:pPr>
              <w:pStyle w:val="ListParagraph"/>
              <w:numPr>
                <w:ilvl w:val="0"/>
                <w:numId w:val="13"/>
              </w:numPr>
              <w:rPr>
                <w:rFonts w:asciiTheme="majorHAnsi" w:hAnsiTheme="majorHAnsi"/>
                <w:sz w:val="20"/>
                <w:szCs w:val="20"/>
              </w:rPr>
            </w:pPr>
            <w:r w:rsidRPr="00A55D63">
              <w:rPr>
                <w:rFonts w:asciiTheme="majorHAnsi" w:hAnsiTheme="majorHAnsi"/>
                <w:sz w:val="20"/>
                <w:szCs w:val="20"/>
              </w:rPr>
              <w:t>Inadequate Monitoring and Evaluation mechanism.</w:t>
            </w:r>
          </w:p>
          <w:p w:rsidR="00795D3E" w:rsidRPr="00A55D63" w:rsidRDefault="00D52E10" w:rsidP="00795D3E">
            <w:pPr>
              <w:pStyle w:val="ListParagraph"/>
              <w:numPr>
                <w:ilvl w:val="0"/>
                <w:numId w:val="13"/>
              </w:numPr>
              <w:rPr>
                <w:rFonts w:asciiTheme="majorHAnsi" w:hAnsiTheme="majorHAnsi"/>
                <w:sz w:val="20"/>
                <w:szCs w:val="20"/>
              </w:rPr>
            </w:pPr>
            <w:r w:rsidRPr="00A55D63">
              <w:rPr>
                <w:rFonts w:asciiTheme="majorHAnsi" w:hAnsiTheme="majorHAnsi"/>
                <w:sz w:val="20"/>
                <w:szCs w:val="20"/>
              </w:rPr>
              <w:t>Lack of local Technical Capacity hence we have to rely on International technical support.</w:t>
            </w:r>
          </w:p>
          <w:p w:rsidR="00044BBA" w:rsidRPr="00A55D63" w:rsidRDefault="00D52E10" w:rsidP="00795D3E">
            <w:pPr>
              <w:pStyle w:val="ListParagraph"/>
              <w:numPr>
                <w:ilvl w:val="0"/>
                <w:numId w:val="13"/>
              </w:numPr>
              <w:rPr>
                <w:rFonts w:asciiTheme="majorHAnsi" w:hAnsiTheme="majorHAnsi"/>
                <w:sz w:val="20"/>
                <w:szCs w:val="20"/>
              </w:rPr>
            </w:pPr>
            <w:r w:rsidRPr="00A55D63">
              <w:rPr>
                <w:rFonts w:asciiTheme="majorHAnsi" w:hAnsiTheme="majorHAnsi"/>
                <w:sz w:val="20"/>
                <w:szCs w:val="20"/>
              </w:rPr>
              <w:t>Budgetary constraint.</w:t>
            </w:r>
            <w:r w:rsidR="000D5C6D" w:rsidRPr="00A55D63">
              <w:rPr>
                <w:rFonts w:asciiTheme="majorHAnsi" w:hAnsiTheme="majorHAnsi"/>
                <w:sz w:val="20"/>
                <w:szCs w:val="20"/>
              </w:rPr>
              <w:t xml:space="preserve"> </w:t>
            </w:r>
          </w:p>
        </w:tc>
      </w:tr>
      <w:tr w:rsidR="00E150E9" w:rsidRPr="00A55D63" w:rsidTr="00D378A4">
        <w:trPr>
          <w:trHeight w:val="353"/>
        </w:trPr>
        <w:tc>
          <w:tcPr>
            <w:tcW w:w="9348" w:type="dxa"/>
          </w:tcPr>
          <w:p w:rsidR="00E150E9" w:rsidRPr="00A55D63" w:rsidRDefault="00E150E9" w:rsidP="00056335">
            <w:pPr>
              <w:rPr>
                <w:rFonts w:asciiTheme="majorHAnsi" w:hAnsiTheme="majorHAnsi"/>
                <w:i/>
                <w:sz w:val="20"/>
                <w:szCs w:val="20"/>
              </w:rPr>
            </w:pPr>
            <w:r w:rsidRPr="00A55D63">
              <w:rPr>
                <w:rFonts w:asciiTheme="majorHAnsi" w:hAnsiTheme="majorHAnsi"/>
                <w:i/>
                <w:sz w:val="20"/>
                <w:szCs w:val="20"/>
              </w:rPr>
              <w:t>Environmental</w:t>
            </w:r>
            <w:r w:rsidR="008241F2" w:rsidRPr="00A55D63">
              <w:rPr>
                <w:rFonts w:asciiTheme="majorHAnsi" w:hAnsiTheme="majorHAnsi"/>
                <w:i/>
                <w:sz w:val="20"/>
                <w:szCs w:val="20"/>
              </w:rPr>
              <w:t xml:space="preserve"> :</w:t>
            </w:r>
            <w:r w:rsidR="00AF3F5C" w:rsidRPr="00A55D63">
              <w:rPr>
                <w:rFonts w:asciiTheme="majorHAnsi" w:hAnsiTheme="majorHAnsi"/>
                <w:i/>
                <w:sz w:val="20"/>
                <w:szCs w:val="20"/>
              </w:rPr>
              <w:t xml:space="preserve"> </w:t>
            </w:r>
            <w:r w:rsidR="00123ADC" w:rsidRPr="00A55D63">
              <w:rPr>
                <w:rFonts w:asciiTheme="majorHAnsi" w:hAnsiTheme="majorHAnsi"/>
                <w:i/>
                <w:sz w:val="20"/>
                <w:szCs w:val="20"/>
              </w:rPr>
              <w:t>(</w:t>
            </w:r>
            <w:r w:rsidR="009F666C" w:rsidRPr="00A55D63">
              <w:rPr>
                <w:rFonts w:asciiTheme="majorHAnsi" w:hAnsiTheme="majorHAnsi"/>
                <w:i/>
                <w:sz w:val="20"/>
                <w:szCs w:val="20"/>
              </w:rPr>
              <w:t>1</w:t>
            </w:r>
            <w:r w:rsidR="00123ADC" w:rsidRPr="00A55D63">
              <w:rPr>
                <w:rFonts w:asciiTheme="majorHAnsi" w:hAnsiTheme="majorHAnsi"/>
                <w:i/>
                <w:sz w:val="20"/>
                <w:szCs w:val="20"/>
              </w:rPr>
              <w:t>00 words)</w:t>
            </w:r>
          </w:p>
          <w:p w:rsidR="00056335" w:rsidRPr="00A55D63" w:rsidRDefault="00056335" w:rsidP="00056335">
            <w:pPr>
              <w:rPr>
                <w:rFonts w:asciiTheme="majorHAnsi" w:hAnsiTheme="majorHAnsi"/>
                <w:i/>
                <w:sz w:val="20"/>
                <w:szCs w:val="20"/>
              </w:rPr>
            </w:pPr>
            <w:r w:rsidRPr="00A55D63">
              <w:rPr>
                <w:rFonts w:asciiTheme="majorHAnsi" w:hAnsiTheme="majorHAnsi"/>
                <w:b/>
                <w:sz w:val="20"/>
                <w:szCs w:val="20"/>
              </w:rPr>
              <w:t>{</w:t>
            </w:r>
            <w:r w:rsidRPr="00A55D63">
              <w:rPr>
                <w:rFonts w:asciiTheme="majorHAnsi" w:hAnsiTheme="majorHAnsi"/>
                <w:b/>
                <w:i/>
                <w:sz w:val="20"/>
                <w:szCs w:val="20"/>
              </w:rPr>
              <w:t xml:space="preserve">Environmental </w:t>
            </w:r>
            <w:r w:rsidR="00D17BE4" w:rsidRPr="00A55D63">
              <w:rPr>
                <w:rFonts w:asciiTheme="majorHAnsi" w:hAnsiTheme="majorHAnsi"/>
                <w:b/>
                <w:i/>
                <w:sz w:val="20"/>
                <w:szCs w:val="20"/>
              </w:rPr>
              <w:t xml:space="preserve">9including Operational aspects) </w:t>
            </w:r>
            <w:r w:rsidRPr="00A55D63">
              <w:rPr>
                <w:rFonts w:asciiTheme="majorHAnsi" w:hAnsiTheme="majorHAnsi"/>
                <w:b/>
                <w:i/>
                <w:sz w:val="20"/>
                <w:szCs w:val="20"/>
              </w:rPr>
              <w:t>aspects which were encountered and need to be addressed</w:t>
            </w:r>
            <w:r w:rsidRPr="00A55D63">
              <w:rPr>
                <w:rFonts w:asciiTheme="majorHAnsi" w:hAnsiTheme="majorHAnsi"/>
                <w:b/>
                <w:sz w:val="20"/>
                <w:szCs w:val="20"/>
              </w:rPr>
              <w:t>}</w:t>
            </w:r>
          </w:p>
        </w:tc>
      </w:tr>
      <w:tr w:rsidR="00E150E9" w:rsidRPr="00A55D63" w:rsidTr="00196C12">
        <w:trPr>
          <w:trHeight w:val="1262"/>
        </w:trPr>
        <w:tc>
          <w:tcPr>
            <w:tcW w:w="9348" w:type="dxa"/>
          </w:tcPr>
          <w:p w:rsidR="00E150E9" w:rsidRPr="00A55D63" w:rsidRDefault="00E150E9" w:rsidP="001E34D8">
            <w:pPr>
              <w:rPr>
                <w:rFonts w:asciiTheme="majorHAnsi" w:hAnsiTheme="majorHAnsi"/>
                <w:sz w:val="20"/>
                <w:szCs w:val="20"/>
              </w:rPr>
            </w:pPr>
          </w:p>
          <w:p w:rsidR="00E150E9" w:rsidRPr="00A55D63" w:rsidRDefault="00E150E9" w:rsidP="001E34D8">
            <w:pPr>
              <w:rPr>
                <w:rFonts w:asciiTheme="majorHAnsi" w:hAnsiTheme="majorHAnsi"/>
                <w:sz w:val="20"/>
                <w:szCs w:val="20"/>
              </w:rPr>
            </w:pPr>
          </w:p>
          <w:p w:rsidR="00E150E9" w:rsidRPr="00A55D63" w:rsidRDefault="00E150E9" w:rsidP="001E34D8">
            <w:pPr>
              <w:rPr>
                <w:rFonts w:asciiTheme="majorHAnsi" w:hAnsiTheme="majorHAnsi"/>
                <w:sz w:val="20"/>
                <w:szCs w:val="20"/>
              </w:rPr>
            </w:pPr>
          </w:p>
          <w:p w:rsidR="004C6A63" w:rsidRPr="00A55D63" w:rsidRDefault="004C6A63" w:rsidP="001E34D8">
            <w:pPr>
              <w:rPr>
                <w:rFonts w:asciiTheme="majorHAnsi" w:hAnsiTheme="majorHAnsi"/>
                <w:sz w:val="20"/>
                <w:szCs w:val="20"/>
              </w:rPr>
            </w:pPr>
          </w:p>
          <w:p w:rsidR="004C6A63" w:rsidRPr="00A55D63" w:rsidRDefault="004C6A63" w:rsidP="001E34D8">
            <w:pPr>
              <w:rPr>
                <w:rFonts w:asciiTheme="majorHAnsi" w:hAnsiTheme="majorHAnsi"/>
                <w:sz w:val="20"/>
                <w:szCs w:val="20"/>
              </w:rPr>
            </w:pPr>
          </w:p>
          <w:p w:rsidR="00E150E9" w:rsidRPr="00A55D63" w:rsidRDefault="00E150E9" w:rsidP="001E34D8">
            <w:pPr>
              <w:rPr>
                <w:rFonts w:asciiTheme="majorHAnsi" w:hAnsiTheme="majorHAnsi"/>
                <w:sz w:val="20"/>
                <w:szCs w:val="20"/>
              </w:rPr>
            </w:pPr>
          </w:p>
        </w:tc>
      </w:tr>
      <w:tr w:rsidR="00E150E9" w:rsidRPr="00A55D63" w:rsidTr="00D378A4">
        <w:trPr>
          <w:trHeight w:val="353"/>
        </w:trPr>
        <w:tc>
          <w:tcPr>
            <w:tcW w:w="9348" w:type="dxa"/>
          </w:tcPr>
          <w:p w:rsidR="00E150E9" w:rsidRPr="00A55D63" w:rsidRDefault="00E150E9" w:rsidP="00056335">
            <w:pPr>
              <w:rPr>
                <w:rFonts w:asciiTheme="majorHAnsi" w:hAnsiTheme="majorHAnsi"/>
                <w:i/>
                <w:sz w:val="20"/>
                <w:szCs w:val="20"/>
              </w:rPr>
            </w:pPr>
            <w:r w:rsidRPr="00A55D63">
              <w:rPr>
                <w:rFonts w:asciiTheme="majorHAnsi" w:hAnsiTheme="majorHAnsi"/>
                <w:i/>
                <w:sz w:val="20"/>
                <w:szCs w:val="20"/>
              </w:rPr>
              <w:lastRenderedPageBreak/>
              <w:t>Political</w:t>
            </w:r>
            <w:r w:rsidR="008241F2" w:rsidRPr="00A55D63">
              <w:rPr>
                <w:rFonts w:asciiTheme="majorHAnsi" w:hAnsiTheme="majorHAnsi"/>
                <w:i/>
                <w:sz w:val="20"/>
                <w:szCs w:val="20"/>
              </w:rPr>
              <w:t xml:space="preserve"> </w:t>
            </w:r>
            <w:r w:rsidR="00123ADC" w:rsidRPr="00A55D63">
              <w:rPr>
                <w:rFonts w:asciiTheme="majorHAnsi" w:hAnsiTheme="majorHAnsi"/>
                <w:i/>
                <w:sz w:val="20"/>
                <w:szCs w:val="20"/>
              </w:rPr>
              <w:t>(</w:t>
            </w:r>
            <w:r w:rsidR="009F666C" w:rsidRPr="00A55D63">
              <w:rPr>
                <w:rFonts w:asciiTheme="majorHAnsi" w:hAnsiTheme="majorHAnsi"/>
                <w:i/>
                <w:sz w:val="20"/>
                <w:szCs w:val="20"/>
              </w:rPr>
              <w:t>1</w:t>
            </w:r>
            <w:r w:rsidR="00123ADC" w:rsidRPr="00A55D63">
              <w:rPr>
                <w:rFonts w:asciiTheme="majorHAnsi" w:hAnsiTheme="majorHAnsi"/>
                <w:i/>
                <w:sz w:val="20"/>
                <w:szCs w:val="20"/>
              </w:rPr>
              <w:t>00 words)</w:t>
            </w:r>
          </w:p>
          <w:p w:rsidR="00056335" w:rsidRPr="00A55D63" w:rsidRDefault="00056335" w:rsidP="00056335">
            <w:pPr>
              <w:rPr>
                <w:rFonts w:asciiTheme="majorHAnsi" w:hAnsiTheme="majorHAnsi"/>
                <w:i/>
                <w:sz w:val="20"/>
                <w:szCs w:val="20"/>
              </w:rPr>
            </w:pPr>
            <w:r w:rsidRPr="00A55D63">
              <w:rPr>
                <w:rFonts w:asciiTheme="majorHAnsi" w:hAnsiTheme="majorHAnsi"/>
                <w:b/>
                <w:sz w:val="20"/>
                <w:szCs w:val="20"/>
              </w:rPr>
              <w:t>{</w:t>
            </w:r>
            <w:r w:rsidRPr="00A55D63">
              <w:rPr>
                <w:rFonts w:asciiTheme="majorHAnsi" w:hAnsiTheme="majorHAnsi"/>
                <w:b/>
                <w:i/>
                <w:sz w:val="20"/>
                <w:szCs w:val="20"/>
              </w:rPr>
              <w:t>Political considerations encountered and to be addressed</w:t>
            </w:r>
            <w:r w:rsidRPr="00A55D63">
              <w:rPr>
                <w:rFonts w:asciiTheme="majorHAnsi" w:hAnsiTheme="majorHAnsi"/>
                <w:b/>
                <w:sz w:val="20"/>
                <w:szCs w:val="20"/>
              </w:rPr>
              <w:t>}</w:t>
            </w:r>
          </w:p>
        </w:tc>
      </w:tr>
      <w:tr w:rsidR="00E150E9" w:rsidRPr="00A55D63" w:rsidTr="00D378A4">
        <w:trPr>
          <w:trHeight w:val="1305"/>
        </w:trPr>
        <w:tc>
          <w:tcPr>
            <w:tcW w:w="9348" w:type="dxa"/>
          </w:tcPr>
          <w:p w:rsidR="00E150E9" w:rsidRPr="00A55D63" w:rsidRDefault="00E150E9" w:rsidP="001E34D8">
            <w:pPr>
              <w:rPr>
                <w:rFonts w:asciiTheme="majorHAnsi" w:hAnsiTheme="majorHAnsi"/>
                <w:sz w:val="20"/>
                <w:szCs w:val="20"/>
              </w:rPr>
            </w:pPr>
          </w:p>
          <w:p w:rsidR="00C104D4" w:rsidRPr="00A55D63" w:rsidRDefault="00044BBA" w:rsidP="00044BBA">
            <w:pPr>
              <w:pStyle w:val="ListParagraph"/>
              <w:numPr>
                <w:ilvl w:val="0"/>
                <w:numId w:val="14"/>
              </w:numPr>
              <w:rPr>
                <w:rFonts w:asciiTheme="majorHAnsi" w:hAnsiTheme="majorHAnsi"/>
                <w:sz w:val="20"/>
                <w:szCs w:val="20"/>
              </w:rPr>
            </w:pPr>
            <w:r w:rsidRPr="00A55D63">
              <w:rPr>
                <w:rFonts w:asciiTheme="majorHAnsi" w:hAnsiTheme="majorHAnsi"/>
                <w:sz w:val="20"/>
                <w:szCs w:val="20"/>
              </w:rPr>
              <w:t xml:space="preserve">Transferring of Gender Architecture from Presidents Office to DGFPS would hinder the effective implementation of the policy itself. </w:t>
            </w:r>
            <w:r w:rsidR="00E83DE6" w:rsidRPr="00A55D63">
              <w:rPr>
                <w:rFonts w:asciiTheme="majorHAnsi" w:hAnsiTheme="majorHAnsi"/>
                <w:sz w:val="20"/>
                <w:szCs w:val="20"/>
              </w:rPr>
              <w:t xml:space="preserve"> </w:t>
            </w:r>
            <w:r w:rsidRPr="00A55D63">
              <w:rPr>
                <w:rFonts w:asciiTheme="majorHAnsi" w:hAnsiTheme="majorHAnsi"/>
                <w:sz w:val="20"/>
                <w:szCs w:val="20"/>
              </w:rPr>
              <w:t xml:space="preserve">Lacks of sensitization, understanding and </w:t>
            </w:r>
            <w:r w:rsidR="00795D3E" w:rsidRPr="00A55D63">
              <w:rPr>
                <w:rFonts w:asciiTheme="majorHAnsi" w:hAnsiTheme="majorHAnsi"/>
                <w:sz w:val="20"/>
                <w:szCs w:val="20"/>
              </w:rPr>
              <w:t>relevance</w:t>
            </w:r>
            <w:r w:rsidRPr="00A55D63">
              <w:rPr>
                <w:rFonts w:asciiTheme="majorHAnsi" w:hAnsiTheme="majorHAnsi"/>
                <w:sz w:val="20"/>
                <w:szCs w:val="20"/>
              </w:rPr>
              <w:t xml:space="preserve"> of Gender at policy level have</w:t>
            </w:r>
            <w:r w:rsidR="00E83DE6" w:rsidRPr="00A55D63">
              <w:rPr>
                <w:rFonts w:asciiTheme="majorHAnsi" w:hAnsiTheme="majorHAnsi"/>
                <w:sz w:val="20"/>
                <w:szCs w:val="20"/>
              </w:rPr>
              <w:t xml:space="preserve"> a major impact on implementation of gender related activities. </w:t>
            </w:r>
          </w:p>
          <w:p w:rsidR="00E150E9" w:rsidRPr="00A55D63" w:rsidRDefault="00E150E9" w:rsidP="001E34D8">
            <w:pPr>
              <w:rPr>
                <w:rFonts w:asciiTheme="majorHAnsi" w:hAnsiTheme="majorHAnsi"/>
                <w:sz w:val="20"/>
                <w:szCs w:val="20"/>
              </w:rPr>
            </w:pPr>
          </w:p>
        </w:tc>
      </w:tr>
      <w:tr w:rsidR="00E150E9" w:rsidRPr="00A55D63" w:rsidTr="00D378A4">
        <w:trPr>
          <w:trHeight w:val="353"/>
        </w:trPr>
        <w:tc>
          <w:tcPr>
            <w:tcW w:w="9348" w:type="dxa"/>
          </w:tcPr>
          <w:p w:rsidR="00E150E9" w:rsidRPr="00A55D63" w:rsidRDefault="00E150E9" w:rsidP="00056335">
            <w:pPr>
              <w:rPr>
                <w:rFonts w:asciiTheme="majorHAnsi" w:hAnsiTheme="majorHAnsi"/>
                <w:i/>
                <w:sz w:val="20"/>
                <w:szCs w:val="20"/>
              </w:rPr>
            </w:pPr>
            <w:r w:rsidRPr="00A55D63">
              <w:rPr>
                <w:rFonts w:asciiTheme="majorHAnsi" w:hAnsiTheme="majorHAnsi"/>
                <w:i/>
                <w:sz w:val="20"/>
                <w:szCs w:val="20"/>
              </w:rPr>
              <w:t>Socio/ Cultural</w:t>
            </w:r>
            <w:r w:rsidR="008241F2" w:rsidRPr="00A55D63">
              <w:rPr>
                <w:rFonts w:asciiTheme="majorHAnsi" w:hAnsiTheme="majorHAnsi"/>
                <w:i/>
                <w:sz w:val="20"/>
                <w:szCs w:val="20"/>
              </w:rPr>
              <w:t xml:space="preserve"> </w:t>
            </w:r>
            <w:r w:rsidR="00123ADC" w:rsidRPr="00A55D63">
              <w:rPr>
                <w:rFonts w:asciiTheme="majorHAnsi" w:hAnsiTheme="majorHAnsi"/>
                <w:i/>
                <w:sz w:val="20"/>
                <w:szCs w:val="20"/>
              </w:rPr>
              <w:t>(</w:t>
            </w:r>
            <w:r w:rsidR="009F666C" w:rsidRPr="00A55D63">
              <w:rPr>
                <w:rFonts w:asciiTheme="majorHAnsi" w:hAnsiTheme="majorHAnsi"/>
                <w:i/>
                <w:sz w:val="20"/>
                <w:szCs w:val="20"/>
              </w:rPr>
              <w:t>1</w:t>
            </w:r>
            <w:r w:rsidR="00123ADC" w:rsidRPr="00A55D63">
              <w:rPr>
                <w:rFonts w:asciiTheme="majorHAnsi" w:hAnsiTheme="majorHAnsi"/>
                <w:i/>
                <w:sz w:val="20"/>
                <w:szCs w:val="20"/>
              </w:rPr>
              <w:t>00 words)</w:t>
            </w:r>
          </w:p>
          <w:p w:rsidR="00056335" w:rsidRPr="00A55D63" w:rsidRDefault="00056335" w:rsidP="00930643">
            <w:pPr>
              <w:rPr>
                <w:rFonts w:asciiTheme="majorHAnsi" w:hAnsiTheme="majorHAnsi"/>
                <w:b/>
                <w:sz w:val="20"/>
                <w:szCs w:val="20"/>
              </w:rPr>
            </w:pPr>
            <w:r w:rsidRPr="00A55D63">
              <w:rPr>
                <w:rFonts w:asciiTheme="majorHAnsi" w:hAnsiTheme="majorHAnsi"/>
                <w:b/>
                <w:sz w:val="20"/>
                <w:szCs w:val="20"/>
              </w:rPr>
              <w:t>{</w:t>
            </w:r>
            <w:r w:rsidRPr="00A55D63">
              <w:rPr>
                <w:rFonts w:asciiTheme="majorHAnsi" w:hAnsiTheme="majorHAnsi"/>
                <w:b/>
                <w:i/>
                <w:sz w:val="20"/>
                <w:szCs w:val="20"/>
              </w:rPr>
              <w:t>Socio Cultural considerations encountered in respect of operation and implementation</w:t>
            </w:r>
            <w:r w:rsidRPr="00A55D63">
              <w:rPr>
                <w:rFonts w:asciiTheme="majorHAnsi" w:hAnsiTheme="majorHAnsi"/>
                <w:b/>
                <w:sz w:val="20"/>
                <w:szCs w:val="20"/>
              </w:rPr>
              <w:t>}</w:t>
            </w:r>
          </w:p>
          <w:p w:rsidR="00E83DE6" w:rsidRPr="00A55D63" w:rsidRDefault="00E83DE6" w:rsidP="00930643">
            <w:pPr>
              <w:rPr>
                <w:rFonts w:asciiTheme="majorHAnsi" w:hAnsiTheme="majorHAnsi"/>
                <w:b/>
                <w:sz w:val="20"/>
                <w:szCs w:val="20"/>
              </w:rPr>
            </w:pPr>
          </w:p>
          <w:p w:rsidR="00E83DE6" w:rsidRPr="00A55D63" w:rsidRDefault="006B1C17" w:rsidP="00E83DE6">
            <w:pPr>
              <w:pStyle w:val="ListParagraph"/>
              <w:numPr>
                <w:ilvl w:val="0"/>
                <w:numId w:val="14"/>
              </w:numPr>
              <w:rPr>
                <w:rFonts w:asciiTheme="majorHAnsi" w:hAnsiTheme="majorHAnsi"/>
                <w:iCs/>
                <w:sz w:val="20"/>
                <w:szCs w:val="20"/>
              </w:rPr>
            </w:pPr>
            <w:r w:rsidRPr="00A55D63">
              <w:rPr>
                <w:rFonts w:asciiTheme="majorHAnsi" w:hAnsiTheme="majorHAnsi"/>
                <w:iCs/>
                <w:sz w:val="20"/>
                <w:szCs w:val="20"/>
              </w:rPr>
              <w:t xml:space="preserve">Religious </w:t>
            </w:r>
            <w:r w:rsidR="00E83DE6" w:rsidRPr="00A55D63">
              <w:rPr>
                <w:rFonts w:asciiTheme="majorHAnsi" w:hAnsiTheme="majorHAnsi"/>
                <w:iCs/>
                <w:sz w:val="20"/>
                <w:szCs w:val="20"/>
              </w:rPr>
              <w:t xml:space="preserve">Fundamentalism </w:t>
            </w:r>
          </w:p>
          <w:p w:rsidR="00E83DE6" w:rsidRPr="00A55D63" w:rsidRDefault="00E83DE6" w:rsidP="00E83DE6">
            <w:pPr>
              <w:pStyle w:val="ListParagraph"/>
              <w:numPr>
                <w:ilvl w:val="0"/>
                <w:numId w:val="14"/>
              </w:numPr>
              <w:rPr>
                <w:rFonts w:asciiTheme="majorHAnsi" w:hAnsiTheme="majorHAnsi"/>
                <w:iCs/>
                <w:sz w:val="20"/>
                <w:szCs w:val="20"/>
              </w:rPr>
            </w:pPr>
            <w:r w:rsidRPr="00A55D63">
              <w:rPr>
                <w:rFonts w:asciiTheme="majorHAnsi" w:hAnsiTheme="majorHAnsi"/>
                <w:iCs/>
                <w:sz w:val="20"/>
                <w:szCs w:val="20"/>
              </w:rPr>
              <w:t xml:space="preserve">Girls </w:t>
            </w:r>
            <w:r w:rsidR="006B1C17" w:rsidRPr="00A55D63">
              <w:rPr>
                <w:rFonts w:asciiTheme="majorHAnsi" w:hAnsiTheme="majorHAnsi"/>
                <w:iCs/>
                <w:sz w:val="20"/>
                <w:szCs w:val="20"/>
              </w:rPr>
              <w:t xml:space="preserve">child </w:t>
            </w:r>
            <w:r w:rsidRPr="00A55D63">
              <w:rPr>
                <w:rFonts w:asciiTheme="majorHAnsi" w:hAnsiTheme="majorHAnsi"/>
                <w:iCs/>
                <w:sz w:val="20"/>
                <w:szCs w:val="20"/>
              </w:rPr>
              <w:t>education</w:t>
            </w:r>
          </w:p>
          <w:p w:rsidR="00E83DE6" w:rsidRPr="00A55D63" w:rsidRDefault="00E83DE6" w:rsidP="00E83DE6">
            <w:pPr>
              <w:pStyle w:val="ListParagraph"/>
              <w:numPr>
                <w:ilvl w:val="0"/>
                <w:numId w:val="14"/>
              </w:numPr>
              <w:rPr>
                <w:rFonts w:asciiTheme="majorHAnsi" w:hAnsiTheme="majorHAnsi"/>
                <w:iCs/>
                <w:sz w:val="20"/>
                <w:szCs w:val="20"/>
              </w:rPr>
            </w:pPr>
            <w:r w:rsidRPr="00A55D63">
              <w:rPr>
                <w:rFonts w:asciiTheme="majorHAnsi" w:hAnsiTheme="majorHAnsi"/>
                <w:iCs/>
                <w:sz w:val="20"/>
                <w:szCs w:val="20"/>
              </w:rPr>
              <w:t xml:space="preserve">Social </w:t>
            </w:r>
            <w:r w:rsidR="006B1C17" w:rsidRPr="00A55D63">
              <w:rPr>
                <w:rFonts w:asciiTheme="majorHAnsi" w:hAnsiTheme="majorHAnsi"/>
                <w:iCs/>
                <w:sz w:val="20"/>
                <w:szCs w:val="20"/>
              </w:rPr>
              <w:t xml:space="preserve">and community </w:t>
            </w:r>
            <w:r w:rsidRPr="00A55D63">
              <w:rPr>
                <w:rFonts w:asciiTheme="majorHAnsi" w:hAnsiTheme="majorHAnsi"/>
                <w:iCs/>
                <w:sz w:val="20"/>
                <w:szCs w:val="20"/>
              </w:rPr>
              <w:t>mobilization</w:t>
            </w:r>
          </w:p>
          <w:p w:rsidR="00E83DE6" w:rsidRPr="00A55D63" w:rsidRDefault="00E83DE6" w:rsidP="00E83DE6">
            <w:pPr>
              <w:pStyle w:val="ListParagraph"/>
              <w:numPr>
                <w:ilvl w:val="0"/>
                <w:numId w:val="14"/>
              </w:numPr>
              <w:rPr>
                <w:rFonts w:asciiTheme="majorHAnsi" w:hAnsiTheme="majorHAnsi"/>
                <w:iCs/>
                <w:sz w:val="20"/>
                <w:szCs w:val="20"/>
              </w:rPr>
            </w:pPr>
            <w:r w:rsidRPr="00A55D63">
              <w:rPr>
                <w:rFonts w:asciiTheme="majorHAnsi" w:hAnsiTheme="majorHAnsi"/>
                <w:iCs/>
                <w:sz w:val="20"/>
                <w:szCs w:val="20"/>
              </w:rPr>
              <w:t>Violence against women</w:t>
            </w:r>
          </w:p>
          <w:p w:rsidR="006B1C17" w:rsidRPr="00A55D63" w:rsidRDefault="006B1C17" w:rsidP="00E83DE6">
            <w:pPr>
              <w:pStyle w:val="ListParagraph"/>
              <w:numPr>
                <w:ilvl w:val="0"/>
                <w:numId w:val="14"/>
              </w:numPr>
              <w:rPr>
                <w:rFonts w:asciiTheme="majorHAnsi" w:hAnsiTheme="majorHAnsi"/>
                <w:iCs/>
                <w:sz w:val="20"/>
                <w:szCs w:val="20"/>
              </w:rPr>
            </w:pPr>
            <w:r w:rsidRPr="00A55D63">
              <w:rPr>
                <w:rFonts w:asciiTheme="majorHAnsi" w:hAnsiTheme="majorHAnsi"/>
                <w:iCs/>
                <w:sz w:val="20"/>
                <w:szCs w:val="20"/>
              </w:rPr>
              <w:t>Political instability</w:t>
            </w:r>
          </w:p>
          <w:p w:rsidR="006B1C17" w:rsidRPr="00A55D63" w:rsidRDefault="006B1C17" w:rsidP="00E83DE6">
            <w:pPr>
              <w:pStyle w:val="ListParagraph"/>
              <w:numPr>
                <w:ilvl w:val="0"/>
                <w:numId w:val="14"/>
              </w:numPr>
              <w:rPr>
                <w:rFonts w:asciiTheme="majorHAnsi" w:hAnsiTheme="majorHAnsi"/>
                <w:iCs/>
                <w:sz w:val="20"/>
                <w:szCs w:val="20"/>
              </w:rPr>
            </w:pPr>
            <w:r w:rsidRPr="00A55D63">
              <w:rPr>
                <w:rFonts w:asciiTheme="majorHAnsi" w:hAnsiTheme="majorHAnsi"/>
                <w:iCs/>
                <w:sz w:val="20"/>
                <w:szCs w:val="20"/>
              </w:rPr>
              <w:t>Cultural and Social Norms and Attitudes.</w:t>
            </w:r>
          </w:p>
          <w:p w:rsidR="006B1C17" w:rsidRPr="00A55D63" w:rsidRDefault="006B1C17" w:rsidP="006B1C17">
            <w:pPr>
              <w:pStyle w:val="ListParagraph"/>
              <w:numPr>
                <w:ilvl w:val="0"/>
                <w:numId w:val="14"/>
              </w:numPr>
              <w:rPr>
                <w:rFonts w:asciiTheme="majorHAnsi" w:hAnsiTheme="majorHAnsi"/>
                <w:iCs/>
                <w:sz w:val="20"/>
                <w:szCs w:val="20"/>
              </w:rPr>
            </w:pPr>
            <w:r w:rsidRPr="00A55D63">
              <w:rPr>
                <w:rFonts w:asciiTheme="majorHAnsi" w:hAnsiTheme="majorHAnsi"/>
                <w:iCs/>
                <w:sz w:val="20"/>
                <w:szCs w:val="20"/>
              </w:rPr>
              <w:t>Social Problems</w:t>
            </w:r>
          </w:p>
          <w:p w:rsidR="006B1C17" w:rsidRPr="00A55D63" w:rsidRDefault="006B1C17" w:rsidP="006B1C17">
            <w:pPr>
              <w:pStyle w:val="ListParagraph"/>
              <w:numPr>
                <w:ilvl w:val="0"/>
                <w:numId w:val="14"/>
              </w:numPr>
              <w:rPr>
                <w:rFonts w:asciiTheme="majorHAnsi" w:hAnsiTheme="majorHAnsi"/>
                <w:iCs/>
                <w:sz w:val="20"/>
                <w:szCs w:val="20"/>
              </w:rPr>
            </w:pPr>
            <w:r w:rsidRPr="00A55D63">
              <w:rPr>
                <w:rFonts w:asciiTheme="majorHAnsi" w:hAnsiTheme="majorHAnsi"/>
                <w:iCs/>
                <w:sz w:val="20"/>
                <w:szCs w:val="20"/>
              </w:rPr>
              <w:t>Economic instability</w:t>
            </w:r>
          </w:p>
          <w:p w:rsidR="005B40A8" w:rsidRPr="00A55D63" w:rsidRDefault="005B40A8" w:rsidP="00A41DC2">
            <w:pPr>
              <w:pStyle w:val="ListParagraph"/>
              <w:numPr>
                <w:ilvl w:val="0"/>
                <w:numId w:val="14"/>
              </w:numPr>
              <w:rPr>
                <w:rFonts w:asciiTheme="majorHAnsi" w:hAnsiTheme="majorHAnsi"/>
                <w:iCs/>
                <w:sz w:val="20"/>
                <w:szCs w:val="20"/>
              </w:rPr>
            </w:pPr>
            <w:r w:rsidRPr="00A55D63">
              <w:rPr>
                <w:rFonts w:asciiTheme="majorHAnsi" w:hAnsiTheme="majorHAnsi"/>
                <w:iCs/>
                <w:sz w:val="20"/>
                <w:szCs w:val="20"/>
              </w:rPr>
              <w:t xml:space="preserve">Lack of institutions required for the survivors of GBV and DV such as Shelters and Drop in </w:t>
            </w:r>
            <w:proofErr w:type="spellStart"/>
            <w:r w:rsidRPr="00A55D63">
              <w:rPr>
                <w:rFonts w:asciiTheme="majorHAnsi" w:hAnsiTheme="majorHAnsi"/>
                <w:iCs/>
                <w:sz w:val="20"/>
                <w:szCs w:val="20"/>
              </w:rPr>
              <w:t>centres</w:t>
            </w:r>
            <w:proofErr w:type="spellEnd"/>
            <w:r w:rsidRPr="00A55D63">
              <w:rPr>
                <w:rFonts w:asciiTheme="majorHAnsi" w:hAnsiTheme="majorHAnsi"/>
                <w:iCs/>
                <w:sz w:val="20"/>
                <w:szCs w:val="20"/>
              </w:rPr>
              <w:t xml:space="preserve"> for women and girls.</w:t>
            </w:r>
          </w:p>
          <w:p w:rsidR="006B1C17" w:rsidRPr="00A55D63" w:rsidRDefault="006B1C17" w:rsidP="006B1C17">
            <w:pPr>
              <w:pStyle w:val="ListParagraph"/>
              <w:numPr>
                <w:ilvl w:val="0"/>
                <w:numId w:val="14"/>
              </w:numPr>
              <w:rPr>
                <w:rFonts w:asciiTheme="majorHAnsi" w:hAnsiTheme="majorHAnsi"/>
                <w:iCs/>
                <w:sz w:val="20"/>
                <w:szCs w:val="20"/>
              </w:rPr>
            </w:pPr>
            <w:r w:rsidRPr="00A55D63">
              <w:rPr>
                <w:rFonts w:asciiTheme="majorHAnsi" w:hAnsiTheme="majorHAnsi"/>
                <w:iCs/>
                <w:sz w:val="20"/>
                <w:szCs w:val="20"/>
              </w:rPr>
              <w:t xml:space="preserve">No support system for working mothers such as day care </w:t>
            </w:r>
            <w:proofErr w:type="spellStart"/>
            <w:r w:rsidRPr="00A55D63">
              <w:rPr>
                <w:rFonts w:asciiTheme="majorHAnsi" w:hAnsiTheme="majorHAnsi"/>
                <w:iCs/>
                <w:sz w:val="20"/>
                <w:szCs w:val="20"/>
              </w:rPr>
              <w:t>centre</w:t>
            </w:r>
            <w:r w:rsidR="00795D3E" w:rsidRPr="00A55D63">
              <w:rPr>
                <w:rFonts w:asciiTheme="majorHAnsi" w:hAnsiTheme="majorHAnsi"/>
                <w:iCs/>
                <w:sz w:val="20"/>
                <w:szCs w:val="20"/>
              </w:rPr>
              <w:t>s</w:t>
            </w:r>
            <w:proofErr w:type="spellEnd"/>
          </w:p>
          <w:p w:rsidR="006B1C17" w:rsidRPr="0093252B" w:rsidRDefault="006B1C17" w:rsidP="006B1C17">
            <w:pPr>
              <w:pStyle w:val="ListParagraph"/>
              <w:numPr>
                <w:ilvl w:val="0"/>
                <w:numId w:val="14"/>
              </w:numPr>
              <w:rPr>
                <w:rFonts w:asciiTheme="majorHAnsi" w:hAnsiTheme="majorHAnsi"/>
                <w:i/>
                <w:sz w:val="20"/>
                <w:szCs w:val="20"/>
              </w:rPr>
            </w:pPr>
            <w:r w:rsidRPr="00A55D63">
              <w:rPr>
                <w:rFonts w:asciiTheme="majorHAnsi" w:hAnsiTheme="majorHAnsi"/>
                <w:iCs/>
                <w:sz w:val="20"/>
                <w:szCs w:val="20"/>
              </w:rPr>
              <w:t xml:space="preserve">Violence (Drug abuse, Gang Violence and Delinquency, DV, VAW, and all form of abuse against women and children) </w:t>
            </w:r>
          </w:p>
          <w:p w:rsidR="0093252B" w:rsidRDefault="0093252B" w:rsidP="0093252B">
            <w:pPr>
              <w:rPr>
                <w:rFonts w:asciiTheme="majorHAnsi" w:hAnsiTheme="majorHAnsi"/>
                <w:i/>
                <w:sz w:val="20"/>
                <w:szCs w:val="20"/>
              </w:rPr>
            </w:pPr>
          </w:p>
          <w:p w:rsidR="0093252B" w:rsidRDefault="0093252B" w:rsidP="0093252B">
            <w:pPr>
              <w:rPr>
                <w:rFonts w:asciiTheme="majorHAnsi" w:hAnsiTheme="majorHAnsi"/>
                <w:i/>
                <w:sz w:val="20"/>
                <w:szCs w:val="20"/>
              </w:rPr>
            </w:pPr>
          </w:p>
          <w:p w:rsidR="0093252B" w:rsidRDefault="0093252B" w:rsidP="0093252B">
            <w:pPr>
              <w:rPr>
                <w:rFonts w:asciiTheme="majorHAnsi" w:hAnsiTheme="majorHAnsi"/>
                <w:i/>
                <w:sz w:val="20"/>
                <w:szCs w:val="20"/>
              </w:rPr>
            </w:pPr>
          </w:p>
          <w:p w:rsidR="0093252B" w:rsidRPr="0093252B" w:rsidRDefault="0093252B" w:rsidP="0093252B">
            <w:pPr>
              <w:rPr>
                <w:rFonts w:asciiTheme="majorHAnsi" w:hAnsiTheme="majorHAnsi"/>
                <w:i/>
                <w:sz w:val="20"/>
                <w:szCs w:val="20"/>
              </w:rPr>
            </w:pPr>
          </w:p>
        </w:tc>
      </w:tr>
      <w:tr w:rsidR="00E150E9" w:rsidRPr="00A55D63" w:rsidTr="00D378A4">
        <w:trPr>
          <w:trHeight w:val="353"/>
        </w:trPr>
        <w:tc>
          <w:tcPr>
            <w:tcW w:w="9348" w:type="dxa"/>
          </w:tcPr>
          <w:p w:rsidR="00E150E9" w:rsidRPr="00A55D63" w:rsidRDefault="00D378A4" w:rsidP="006A11B1">
            <w:pPr>
              <w:rPr>
                <w:rFonts w:asciiTheme="majorHAnsi" w:hAnsiTheme="majorHAnsi"/>
                <w:i/>
                <w:sz w:val="20"/>
                <w:szCs w:val="20"/>
              </w:rPr>
            </w:pPr>
            <w:r w:rsidRPr="00A55D63">
              <w:rPr>
                <w:rFonts w:asciiTheme="majorHAnsi" w:hAnsiTheme="majorHAnsi"/>
                <w:i/>
                <w:sz w:val="20"/>
                <w:szCs w:val="20"/>
              </w:rPr>
              <w:t xml:space="preserve">Gender </w:t>
            </w:r>
            <w:r w:rsidR="00AF3F5C" w:rsidRPr="00A55D63">
              <w:rPr>
                <w:rFonts w:asciiTheme="majorHAnsi" w:hAnsiTheme="majorHAnsi"/>
                <w:i/>
                <w:sz w:val="20"/>
                <w:szCs w:val="20"/>
              </w:rPr>
              <w:t xml:space="preserve"> </w:t>
            </w:r>
            <w:r w:rsidR="00123ADC" w:rsidRPr="00A55D63">
              <w:rPr>
                <w:rFonts w:asciiTheme="majorHAnsi" w:hAnsiTheme="majorHAnsi"/>
                <w:i/>
                <w:sz w:val="20"/>
                <w:szCs w:val="20"/>
              </w:rPr>
              <w:t>(</w:t>
            </w:r>
            <w:r w:rsidR="009F666C" w:rsidRPr="00A55D63">
              <w:rPr>
                <w:rFonts w:asciiTheme="majorHAnsi" w:hAnsiTheme="majorHAnsi"/>
                <w:i/>
                <w:sz w:val="20"/>
                <w:szCs w:val="20"/>
              </w:rPr>
              <w:t>1</w:t>
            </w:r>
            <w:r w:rsidR="00123ADC" w:rsidRPr="00A55D63">
              <w:rPr>
                <w:rFonts w:asciiTheme="majorHAnsi" w:hAnsiTheme="majorHAnsi"/>
                <w:i/>
                <w:sz w:val="20"/>
                <w:szCs w:val="20"/>
              </w:rPr>
              <w:t>00 words)</w:t>
            </w:r>
          </w:p>
          <w:p w:rsidR="006A11B1" w:rsidRPr="00A55D63" w:rsidRDefault="006A11B1" w:rsidP="006A11B1">
            <w:pPr>
              <w:rPr>
                <w:rFonts w:asciiTheme="majorHAnsi" w:hAnsiTheme="majorHAnsi"/>
                <w:i/>
                <w:sz w:val="20"/>
                <w:szCs w:val="20"/>
              </w:rPr>
            </w:pPr>
            <w:r w:rsidRPr="00A55D63">
              <w:rPr>
                <w:rFonts w:asciiTheme="majorHAnsi" w:hAnsiTheme="majorHAnsi"/>
                <w:b/>
                <w:sz w:val="20"/>
                <w:szCs w:val="20"/>
              </w:rPr>
              <w:t>{</w:t>
            </w:r>
            <w:r w:rsidRPr="00A55D63">
              <w:rPr>
                <w:rFonts w:asciiTheme="majorHAnsi" w:hAnsiTheme="majorHAnsi"/>
                <w:b/>
                <w:i/>
                <w:sz w:val="20"/>
                <w:szCs w:val="20"/>
              </w:rPr>
              <w:t>Gender related issues  encountered during operation and implementation</w:t>
            </w:r>
            <w:r w:rsidRPr="00A55D63">
              <w:rPr>
                <w:rFonts w:asciiTheme="majorHAnsi" w:hAnsiTheme="majorHAnsi"/>
                <w:b/>
                <w:sz w:val="20"/>
                <w:szCs w:val="20"/>
              </w:rPr>
              <w:t>}</w:t>
            </w:r>
          </w:p>
        </w:tc>
      </w:tr>
      <w:tr w:rsidR="00D378A4" w:rsidRPr="00A55D63" w:rsidTr="00196C12">
        <w:trPr>
          <w:trHeight w:val="938"/>
        </w:trPr>
        <w:tc>
          <w:tcPr>
            <w:tcW w:w="9348" w:type="dxa"/>
          </w:tcPr>
          <w:p w:rsidR="00D378A4" w:rsidRPr="00A55D63" w:rsidRDefault="00D378A4" w:rsidP="001E34D8">
            <w:pPr>
              <w:rPr>
                <w:rFonts w:asciiTheme="majorHAnsi" w:hAnsiTheme="majorHAnsi"/>
                <w:i/>
                <w:sz w:val="20"/>
                <w:szCs w:val="20"/>
              </w:rPr>
            </w:pPr>
          </w:p>
          <w:p w:rsidR="007D4980" w:rsidRPr="00A55D63" w:rsidRDefault="007D4980" w:rsidP="007D4980">
            <w:pPr>
              <w:pStyle w:val="ListParagraph"/>
              <w:numPr>
                <w:ilvl w:val="0"/>
                <w:numId w:val="14"/>
              </w:numPr>
              <w:ind w:left="432"/>
              <w:rPr>
                <w:rFonts w:asciiTheme="majorHAnsi" w:hAnsiTheme="majorHAnsi"/>
                <w:iCs/>
                <w:sz w:val="20"/>
                <w:szCs w:val="20"/>
              </w:rPr>
            </w:pPr>
            <w:r w:rsidRPr="00A55D63">
              <w:rPr>
                <w:rFonts w:asciiTheme="majorHAnsi" w:hAnsiTheme="majorHAnsi"/>
                <w:iCs/>
                <w:sz w:val="20"/>
                <w:szCs w:val="20"/>
              </w:rPr>
              <w:t>Attitudes/</w:t>
            </w:r>
            <w:proofErr w:type="spellStart"/>
            <w:r w:rsidRPr="00A55D63">
              <w:rPr>
                <w:rFonts w:asciiTheme="majorHAnsi" w:hAnsiTheme="majorHAnsi"/>
                <w:iCs/>
                <w:sz w:val="20"/>
                <w:szCs w:val="20"/>
              </w:rPr>
              <w:t>behaviours</w:t>
            </w:r>
            <w:proofErr w:type="spellEnd"/>
            <w:r w:rsidRPr="00A55D63">
              <w:rPr>
                <w:rFonts w:asciiTheme="majorHAnsi" w:hAnsiTheme="majorHAnsi"/>
                <w:iCs/>
                <w:sz w:val="20"/>
                <w:szCs w:val="20"/>
              </w:rPr>
              <w:t xml:space="preserve"> and cultural aspects</w:t>
            </w:r>
          </w:p>
          <w:p w:rsidR="007D4980" w:rsidRPr="00A55D63" w:rsidRDefault="007D4980" w:rsidP="007D4980">
            <w:pPr>
              <w:pStyle w:val="ListParagraph"/>
              <w:numPr>
                <w:ilvl w:val="0"/>
                <w:numId w:val="14"/>
              </w:numPr>
              <w:ind w:left="432"/>
              <w:rPr>
                <w:rFonts w:asciiTheme="majorHAnsi" w:hAnsiTheme="majorHAnsi"/>
                <w:iCs/>
                <w:sz w:val="20"/>
                <w:szCs w:val="20"/>
              </w:rPr>
            </w:pPr>
            <w:r w:rsidRPr="00A55D63">
              <w:rPr>
                <w:rFonts w:asciiTheme="majorHAnsi" w:hAnsiTheme="majorHAnsi"/>
                <w:iCs/>
                <w:sz w:val="20"/>
                <w:szCs w:val="20"/>
              </w:rPr>
              <w:t>Understanding and upbringing.</w:t>
            </w:r>
          </w:p>
          <w:p w:rsidR="007D4980" w:rsidRPr="00A55D63" w:rsidRDefault="007D4980" w:rsidP="007D4980">
            <w:pPr>
              <w:pStyle w:val="ListParagraph"/>
              <w:numPr>
                <w:ilvl w:val="0"/>
                <w:numId w:val="14"/>
              </w:numPr>
              <w:ind w:left="432"/>
              <w:rPr>
                <w:rFonts w:asciiTheme="majorHAnsi" w:hAnsiTheme="majorHAnsi"/>
                <w:iCs/>
                <w:sz w:val="20"/>
                <w:szCs w:val="20"/>
              </w:rPr>
            </w:pPr>
            <w:r w:rsidRPr="00A55D63">
              <w:rPr>
                <w:rFonts w:asciiTheme="majorHAnsi" w:hAnsiTheme="majorHAnsi"/>
                <w:iCs/>
                <w:sz w:val="20"/>
                <w:szCs w:val="20"/>
              </w:rPr>
              <w:t>Lack of sensitivity among all level at all sectors</w:t>
            </w:r>
          </w:p>
          <w:p w:rsidR="001B02A7" w:rsidRPr="00A55D63" w:rsidRDefault="001B02A7" w:rsidP="007D4980">
            <w:pPr>
              <w:pStyle w:val="ListParagraph"/>
              <w:numPr>
                <w:ilvl w:val="0"/>
                <w:numId w:val="14"/>
              </w:numPr>
              <w:ind w:left="432"/>
              <w:rPr>
                <w:rFonts w:asciiTheme="majorHAnsi" w:hAnsiTheme="majorHAnsi"/>
                <w:iCs/>
                <w:sz w:val="20"/>
                <w:szCs w:val="20"/>
              </w:rPr>
            </w:pPr>
            <w:r w:rsidRPr="00A55D63">
              <w:rPr>
                <w:rFonts w:asciiTheme="majorHAnsi" w:hAnsiTheme="majorHAnsi"/>
                <w:sz w:val="20"/>
                <w:szCs w:val="20"/>
              </w:rPr>
              <w:t>Gender Equality and empowerment needs to be treated as a cross cutting issue in SAP</w:t>
            </w:r>
          </w:p>
          <w:p w:rsidR="00795D3E" w:rsidRPr="00A55D63" w:rsidRDefault="00795D3E" w:rsidP="007D4980">
            <w:pPr>
              <w:pStyle w:val="ListParagraph"/>
              <w:numPr>
                <w:ilvl w:val="0"/>
                <w:numId w:val="14"/>
              </w:numPr>
              <w:ind w:left="432"/>
              <w:rPr>
                <w:rFonts w:asciiTheme="majorHAnsi" w:hAnsiTheme="majorHAnsi"/>
                <w:iCs/>
                <w:sz w:val="20"/>
                <w:szCs w:val="20"/>
              </w:rPr>
            </w:pPr>
            <w:r w:rsidRPr="00A55D63">
              <w:rPr>
                <w:rFonts w:asciiTheme="majorHAnsi" w:hAnsiTheme="majorHAnsi"/>
                <w:iCs/>
                <w:sz w:val="20"/>
                <w:szCs w:val="20"/>
              </w:rPr>
              <w:t>Religious Fundamentalism</w:t>
            </w:r>
          </w:p>
          <w:p w:rsidR="001B02A7" w:rsidRPr="00A55D63" w:rsidRDefault="001B02A7" w:rsidP="00795D3E">
            <w:pPr>
              <w:pStyle w:val="ListParagraph"/>
              <w:ind w:left="432"/>
              <w:rPr>
                <w:rFonts w:asciiTheme="majorHAnsi" w:hAnsiTheme="majorHAnsi"/>
                <w:iCs/>
                <w:sz w:val="20"/>
                <w:szCs w:val="20"/>
              </w:rPr>
            </w:pPr>
          </w:p>
          <w:p w:rsidR="00E83DE6" w:rsidRPr="00A55D63" w:rsidRDefault="00E83DE6" w:rsidP="007D4980">
            <w:pPr>
              <w:pStyle w:val="ListParagraph"/>
              <w:rPr>
                <w:rFonts w:asciiTheme="majorHAnsi" w:hAnsiTheme="majorHAnsi"/>
                <w:i/>
                <w:sz w:val="20"/>
                <w:szCs w:val="20"/>
              </w:rPr>
            </w:pPr>
          </w:p>
        </w:tc>
      </w:tr>
      <w:tr w:rsidR="00E150E9" w:rsidRPr="00A55D63" w:rsidTr="00D378A4">
        <w:trPr>
          <w:trHeight w:val="289"/>
        </w:trPr>
        <w:tc>
          <w:tcPr>
            <w:tcW w:w="9348" w:type="dxa"/>
          </w:tcPr>
          <w:p w:rsidR="00E150E9" w:rsidRPr="00A55D63" w:rsidRDefault="001E34D8" w:rsidP="006A11B1">
            <w:pPr>
              <w:rPr>
                <w:rFonts w:asciiTheme="majorHAnsi" w:hAnsiTheme="majorHAnsi"/>
                <w:sz w:val="20"/>
                <w:szCs w:val="20"/>
              </w:rPr>
            </w:pPr>
            <w:r w:rsidRPr="00A55D63">
              <w:rPr>
                <w:rFonts w:asciiTheme="majorHAnsi" w:hAnsiTheme="majorHAnsi"/>
                <w:sz w:val="20"/>
                <w:szCs w:val="20"/>
              </w:rPr>
              <w:t xml:space="preserve">Statistical and Data Collection </w:t>
            </w:r>
            <w:r w:rsidR="00123ADC" w:rsidRPr="00A55D63">
              <w:rPr>
                <w:rFonts w:asciiTheme="majorHAnsi" w:hAnsiTheme="majorHAnsi"/>
                <w:sz w:val="20"/>
                <w:szCs w:val="20"/>
              </w:rPr>
              <w:t>(</w:t>
            </w:r>
            <w:r w:rsidR="009F666C" w:rsidRPr="00A55D63">
              <w:rPr>
                <w:rFonts w:asciiTheme="majorHAnsi" w:hAnsiTheme="majorHAnsi"/>
                <w:sz w:val="20"/>
                <w:szCs w:val="20"/>
              </w:rPr>
              <w:t>1</w:t>
            </w:r>
            <w:r w:rsidR="00123ADC" w:rsidRPr="00A55D63">
              <w:rPr>
                <w:rFonts w:asciiTheme="majorHAnsi" w:hAnsiTheme="majorHAnsi"/>
                <w:sz w:val="20"/>
                <w:szCs w:val="20"/>
              </w:rPr>
              <w:t>00 words)</w:t>
            </w:r>
          </w:p>
          <w:p w:rsidR="006A11B1" w:rsidRPr="00A55D63" w:rsidRDefault="006A11B1" w:rsidP="006A11B1">
            <w:pPr>
              <w:rPr>
                <w:rFonts w:asciiTheme="majorHAnsi" w:hAnsiTheme="majorHAnsi"/>
                <w:sz w:val="20"/>
                <w:szCs w:val="20"/>
              </w:rPr>
            </w:pPr>
            <w:r w:rsidRPr="00A55D63">
              <w:rPr>
                <w:rFonts w:asciiTheme="majorHAnsi" w:hAnsiTheme="majorHAnsi"/>
                <w:b/>
                <w:sz w:val="20"/>
                <w:szCs w:val="20"/>
              </w:rPr>
              <w:t>{</w:t>
            </w:r>
            <w:r w:rsidR="007536C1" w:rsidRPr="00A55D63">
              <w:rPr>
                <w:rFonts w:asciiTheme="majorHAnsi" w:hAnsiTheme="majorHAnsi"/>
                <w:b/>
                <w:i/>
                <w:iCs/>
                <w:sz w:val="20"/>
                <w:szCs w:val="20"/>
              </w:rPr>
              <w:t>All the data sources used. O</w:t>
            </w:r>
            <w:r w:rsidRPr="00A55D63">
              <w:rPr>
                <w:rFonts w:asciiTheme="majorHAnsi" w:hAnsiTheme="majorHAnsi"/>
                <w:b/>
                <w:i/>
                <w:iCs/>
                <w:sz w:val="20"/>
                <w:szCs w:val="20"/>
              </w:rPr>
              <w:t>ther factors which</w:t>
            </w:r>
            <w:r w:rsidRPr="00A55D63">
              <w:rPr>
                <w:rFonts w:asciiTheme="majorHAnsi" w:hAnsiTheme="majorHAnsi"/>
                <w:b/>
                <w:i/>
                <w:sz w:val="20"/>
                <w:szCs w:val="20"/>
              </w:rPr>
              <w:t xml:space="preserve"> surfaced in the operation and implementation</w:t>
            </w:r>
            <w:r w:rsidRPr="00A55D63">
              <w:rPr>
                <w:rFonts w:asciiTheme="majorHAnsi" w:hAnsiTheme="majorHAnsi"/>
                <w:b/>
                <w:sz w:val="20"/>
                <w:szCs w:val="20"/>
              </w:rPr>
              <w:t>}</w:t>
            </w:r>
          </w:p>
        </w:tc>
      </w:tr>
      <w:tr w:rsidR="00D378A4" w:rsidRPr="00A55D63" w:rsidTr="00196C12">
        <w:trPr>
          <w:trHeight w:val="1298"/>
        </w:trPr>
        <w:tc>
          <w:tcPr>
            <w:tcW w:w="9348" w:type="dxa"/>
          </w:tcPr>
          <w:p w:rsidR="00D378A4" w:rsidRPr="00A55D63" w:rsidRDefault="00D378A4" w:rsidP="001E34D8">
            <w:pPr>
              <w:rPr>
                <w:rFonts w:asciiTheme="majorHAnsi" w:hAnsiTheme="majorHAnsi"/>
                <w:sz w:val="20"/>
                <w:szCs w:val="20"/>
              </w:rPr>
            </w:pPr>
          </w:p>
          <w:p w:rsidR="007D4980" w:rsidRPr="00A55D63" w:rsidRDefault="007D4980" w:rsidP="00A60526">
            <w:pPr>
              <w:pStyle w:val="ListParagraph"/>
              <w:numPr>
                <w:ilvl w:val="0"/>
                <w:numId w:val="14"/>
              </w:numPr>
              <w:spacing w:line="276" w:lineRule="auto"/>
              <w:ind w:left="432"/>
              <w:rPr>
                <w:rFonts w:asciiTheme="majorHAnsi" w:hAnsiTheme="majorHAnsi"/>
                <w:sz w:val="20"/>
                <w:szCs w:val="20"/>
              </w:rPr>
            </w:pPr>
            <w:r w:rsidRPr="00A55D63">
              <w:rPr>
                <w:rFonts w:asciiTheme="majorHAnsi" w:hAnsiTheme="majorHAnsi"/>
                <w:sz w:val="20"/>
                <w:szCs w:val="20"/>
              </w:rPr>
              <w:t xml:space="preserve">Due to the lack and </w:t>
            </w:r>
            <w:r w:rsidR="00795D3E" w:rsidRPr="00A55D63">
              <w:rPr>
                <w:rFonts w:asciiTheme="majorHAnsi" w:hAnsiTheme="majorHAnsi"/>
                <w:sz w:val="20"/>
                <w:szCs w:val="20"/>
              </w:rPr>
              <w:t>im</w:t>
            </w:r>
            <w:r w:rsidRPr="00A55D63">
              <w:rPr>
                <w:rFonts w:asciiTheme="majorHAnsi" w:hAnsiTheme="majorHAnsi"/>
                <w:sz w:val="20"/>
                <w:szCs w:val="20"/>
              </w:rPr>
              <w:t xml:space="preserve">proper data collection within the sectors, statistics related to </w:t>
            </w:r>
            <w:r w:rsidR="00795D3E" w:rsidRPr="00A55D63">
              <w:rPr>
                <w:rFonts w:asciiTheme="majorHAnsi" w:hAnsiTheme="majorHAnsi"/>
                <w:sz w:val="20"/>
                <w:szCs w:val="20"/>
              </w:rPr>
              <w:t xml:space="preserve">women related </w:t>
            </w:r>
            <w:r w:rsidRPr="00A55D63">
              <w:rPr>
                <w:rFonts w:asciiTheme="majorHAnsi" w:hAnsiTheme="majorHAnsi"/>
                <w:sz w:val="20"/>
                <w:szCs w:val="20"/>
              </w:rPr>
              <w:t xml:space="preserve">development areas, social issues </w:t>
            </w:r>
            <w:r w:rsidR="001B02A7" w:rsidRPr="00A55D63">
              <w:rPr>
                <w:rFonts w:asciiTheme="majorHAnsi" w:hAnsiTheme="majorHAnsi"/>
                <w:sz w:val="20"/>
                <w:szCs w:val="20"/>
              </w:rPr>
              <w:t>and emerging</w:t>
            </w:r>
            <w:r w:rsidRPr="00A55D63">
              <w:rPr>
                <w:rFonts w:asciiTheme="majorHAnsi" w:hAnsiTheme="majorHAnsi"/>
                <w:sz w:val="20"/>
                <w:szCs w:val="20"/>
              </w:rPr>
              <w:t xml:space="preserve"> issues such as trafficking, teenage pregnancies, prostitution etc, are not properly identified, recorded and addressed. Therefore, it </w:t>
            </w:r>
            <w:r w:rsidR="00795D3E" w:rsidRPr="00A55D63">
              <w:rPr>
                <w:rFonts w:asciiTheme="majorHAnsi" w:hAnsiTheme="majorHAnsi"/>
                <w:sz w:val="20"/>
                <w:szCs w:val="20"/>
              </w:rPr>
              <w:t>is difficult</w:t>
            </w:r>
            <w:r w:rsidRPr="00A55D63">
              <w:rPr>
                <w:rFonts w:asciiTheme="majorHAnsi" w:hAnsiTheme="majorHAnsi"/>
                <w:sz w:val="20"/>
                <w:szCs w:val="20"/>
              </w:rPr>
              <w:t xml:space="preserve"> to show a holistic picture of the status of women in Maldives. </w:t>
            </w:r>
          </w:p>
          <w:p w:rsidR="007D4980" w:rsidRPr="00A55D63" w:rsidRDefault="007D4980" w:rsidP="00A60526">
            <w:pPr>
              <w:pStyle w:val="ListParagraph"/>
              <w:numPr>
                <w:ilvl w:val="0"/>
                <w:numId w:val="14"/>
              </w:numPr>
              <w:spacing w:line="276" w:lineRule="auto"/>
              <w:ind w:left="432"/>
              <w:rPr>
                <w:rFonts w:asciiTheme="majorHAnsi" w:hAnsiTheme="majorHAnsi"/>
                <w:sz w:val="20"/>
                <w:szCs w:val="20"/>
              </w:rPr>
            </w:pPr>
            <w:r w:rsidRPr="00A55D63">
              <w:rPr>
                <w:rFonts w:asciiTheme="majorHAnsi" w:hAnsiTheme="majorHAnsi"/>
                <w:sz w:val="20"/>
                <w:szCs w:val="20"/>
              </w:rPr>
              <w:t>Lack of proper monitoring and evaluation system of SAP.</w:t>
            </w:r>
          </w:p>
          <w:p w:rsidR="001B02A7" w:rsidRPr="00A55D63" w:rsidRDefault="001B02A7" w:rsidP="00A60526">
            <w:pPr>
              <w:pStyle w:val="ListParagraph"/>
              <w:numPr>
                <w:ilvl w:val="0"/>
                <w:numId w:val="14"/>
              </w:numPr>
              <w:spacing w:line="276" w:lineRule="auto"/>
              <w:ind w:left="432"/>
              <w:rPr>
                <w:rFonts w:asciiTheme="majorHAnsi" w:hAnsiTheme="majorHAnsi"/>
                <w:sz w:val="20"/>
                <w:szCs w:val="20"/>
              </w:rPr>
            </w:pPr>
            <w:r w:rsidRPr="00A55D63">
              <w:rPr>
                <w:rFonts w:asciiTheme="majorHAnsi" w:hAnsiTheme="majorHAnsi"/>
                <w:sz w:val="20"/>
                <w:szCs w:val="20"/>
              </w:rPr>
              <w:t>SAP needs to be treated as a cross cutting issue.</w:t>
            </w:r>
          </w:p>
          <w:p w:rsidR="00795D3E" w:rsidRPr="00A55D63" w:rsidRDefault="00795D3E" w:rsidP="00A60526">
            <w:pPr>
              <w:pStyle w:val="ListParagraph"/>
              <w:numPr>
                <w:ilvl w:val="0"/>
                <w:numId w:val="14"/>
              </w:numPr>
              <w:spacing w:line="276" w:lineRule="auto"/>
              <w:ind w:left="432"/>
              <w:rPr>
                <w:rFonts w:asciiTheme="majorHAnsi" w:hAnsiTheme="majorHAnsi"/>
                <w:sz w:val="20"/>
                <w:szCs w:val="20"/>
              </w:rPr>
            </w:pPr>
            <w:r w:rsidRPr="00A55D63">
              <w:rPr>
                <w:rFonts w:asciiTheme="majorHAnsi" w:hAnsiTheme="majorHAnsi"/>
                <w:sz w:val="20"/>
                <w:szCs w:val="20"/>
              </w:rPr>
              <w:t>CEDAW report recommendation needs to be fully addressed.</w:t>
            </w:r>
          </w:p>
          <w:p w:rsidR="007D4980" w:rsidRPr="00A55D63" w:rsidRDefault="007D4980" w:rsidP="007D4980">
            <w:pPr>
              <w:rPr>
                <w:rFonts w:asciiTheme="majorHAnsi" w:hAnsiTheme="majorHAnsi"/>
                <w:sz w:val="20"/>
                <w:szCs w:val="20"/>
              </w:rPr>
            </w:pPr>
          </w:p>
          <w:p w:rsidR="00D378A4" w:rsidRPr="00A55D63" w:rsidRDefault="00D378A4" w:rsidP="001E34D8">
            <w:pPr>
              <w:rPr>
                <w:rFonts w:asciiTheme="majorHAnsi" w:hAnsiTheme="majorHAnsi"/>
                <w:sz w:val="20"/>
                <w:szCs w:val="20"/>
              </w:rPr>
            </w:pPr>
          </w:p>
          <w:p w:rsidR="00D378A4" w:rsidRPr="00A55D63" w:rsidRDefault="00D378A4" w:rsidP="001E34D8">
            <w:pPr>
              <w:rPr>
                <w:rFonts w:asciiTheme="majorHAnsi" w:hAnsiTheme="majorHAnsi"/>
                <w:sz w:val="20"/>
                <w:szCs w:val="20"/>
              </w:rPr>
            </w:pPr>
          </w:p>
        </w:tc>
      </w:tr>
    </w:tbl>
    <w:p w:rsidR="00D378A4" w:rsidRPr="00A55D63" w:rsidRDefault="00D378A4" w:rsidP="00953806">
      <w:pPr>
        <w:ind w:left="540" w:hanging="450"/>
        <w:rPr>
          <w:rFonts w:asciiTheme="majorHAnsi" w:hAnsiTheme="majorHAnsi"/>
          <w:b/>
          <w:sz w:val="20"/>
          <w:szCs w:val="20"/>
        </w:rPr>
      </w:pPr>
    </w:p>
    <w:p w:rsidR="008241F2" w:rsidRPr="00A55D63" w:rsidRDefault="008241F2" w:rsidP="006A11B1">
      <w:pPr>
        <w:pStyle w:val="ListParagraph"/>
        <w:numPr>
          <w:ilvl w:val="0"/>
          <w:numId w:val="4"/>
        </w:numPr>
        <w:rPr>
          <w:rFonts w:asciiTheme="majorHAnsi" w:hAnsiTheme="majorHAnsi"/>
          <w:b/>
          <w:sz w:val="20"/>
          <w:szCs w:val="20"/>
        </w:rPr>
      </w:pPr>
      <w:r w:rsidRPr="00A55D63">
        <w:rPr>
          <w:rFonts w:asciiTheme="majorHAnsi" w:hAnsiTheme="majorHAnsi"/>
          <w:b/>
          <w:sz w:val="20"/>
          <w:szCs w:val="20"/>
        </w:rPr>
        <w:t>Lessons Learnt</w:t>
      </w:r>
      <w:r w:rsidR="006A11B1" w:rsidRPr="00A55D63">
        <w:rPr>
          <w:rFonts w:asciiTheme="majorHAnsi" w:hAnsiTheme="majorHAnsi"/>
          <w:b/>
          <w:sz w:val="20"/>
          <w:szCs w:val="20"/>
        </w:rPr>
        <w:t xml:space="preserve"> </w:t>
      </w:r>
      <w:r w:rsidR="00AF3F5C" w:rsidRPr="00A55D63">
        <w:rPr>
          <w:rFonts w:asciiTheme="majorHAnsi" w:hAnsiTheme="majorHAnsi"/>
          <w:b/>
          <w:sz w:val="20"/>
          <w:szCs w:val="20"/>
        </w:rPr>
        <w:t xml:space="preserve"> (300 words)</w:t>
      </w:r>
    </w:p>
    <w:p w:rsidR="006A11B1" w:rsidRPr="00A55D63" w:rsidRDefault="006A11B1" w:rsidP="006A11B1">
      <w:pPr>
        <w:pStyle w:val="ListParagraph"/>
        <w:ind w:left="540"/>
        <w:rPr>
          <w:rFonts w:asciiTheme="majorHAnsi" w:hAnsiTheme="majorHAnsi"/>
          <w:b/>
          <w:sz w:val="20"/>
          <w:szCs w:val="20"/>
        </w:rPr>
      </w:pPr>
      <w:r w:rsidRPr="00A55D63">
        <w:rPr>
          <w:rFonts w:asciiTheme="majorHAnsi" w:hAnsiTheme="majorHAnsi"/>
          <w:b/>
          <w:bCs/>
          <w:sz w:val="20"/>
          <w:szCs w:val="20"/>
        </w:rPr>
        <w:t>{Discuss the Lessons Learnt in the process of carrying out interventions relevant to realization of the Sector Outcomes as specified in the SAP</w:t>
      </w:r>
      <w:r w:rsidR="00172CBF" w:rsidRPr="00A55D63">
        <w:rPr>
          <w:rFonts w:asciiTheme="majorHAnsi" w:hAnsiTheme="majorHAnsi"/>
          <w:b/>
          <w:bCs/>
          <w:sz w:val="20"/>
          <w:szCs w:val="20"/>
        </w:rPr>
        <w:t>. F</w:t>
      </w:r>
      <w:r w:rsidR="0007674A" w:rsidRPr="00A55D63">
        <w:rPr>
          <w:rFonts w:asciiTheme="majorHAnsi" w:hAnsiTheme="majorHAnsi"/>
          <w:b/>
          <w:bCs/>
          <w:sz w:val="20"/>
          <w:szCs w:val="20"/>
        </w:rPr>
        <w:t xml:space="preserve">ocus on </w:t>
      </w:r>
      <w:r w:rsidR="0007674A" w:rsidRPr="00A55D63">
        <w:rPr>
          <w:rFonts w:asciiTheme="majorHAnsi" w:hAnsiTheme="majorHAnsi"/>
          <w:b/>
          <w:sz w:val="20"/>
          <w:szCs w:val="20"/>
        </w:rPr>
        <w:t>the involved agencies and other stakeholders (including beneficiaries) and their willing</w:t>
      </w:r>
      <w:r w:rsidR="00172CBF" w:rsidRPr="00A55D63">
        <w:rPr>
          <w:rFonts w:asciiTheme="majorHAnsi" w:hAnsiTheme="majorHAnsi"/>
          <w:b/>
          <w:sz w:val="20"/>
          <w:szCs w:val="20"/>
        </w:rPr>
        <w:t xml:space="preserve">ness </w:t>
      </w:r>
      <w:r w:rsidR="0007674A" w:rsidRPr="00A55D63">
        <w:rPr>
          <w:rFonts w:asciiTheme="majorHAnsi" w:hAnsiTheme="majorHAnsi"/>
          <w:b/>
          <w:sz w:val="20"/>
          <w:szCs w:val="20"/>
        </w:rPr>
        <w:t>and capability to continue the interventions. If not what additional measures would need to be taken to strengthen them</w:t>
      </w:r>
      <w:r w:rsidRPr="00A55D63">
        <w:rPr>
          <w:rFonts w:asciiTheme="majorHAnsi" w:hAnsiTheme="majorHAnsi"/>
          <w:b/>
          <w:bCs/>
          <w:sz w:val="20"/>
          <w:szCs w:val="20"/>
        </w:rPr>
        <w:t>}</w:t>
      </w:r>
    </w:p>
    <w:tbl>
      <w:tblPr>
        <w:tblStyle w:val="TableGrid"/>
        <w:tblW w:w="8988" w:type="dxa"/>
        <w:tblInd w:w="558" w:type="dxa"/>
        <w:tblLook w:val="04A0"/>
      </w:tblPr>
      <w:tblGrid>
        <w:gridCol w:w="8988"/>
      </w:tblGrid>
      <w:tr w:rsidR="008241F2" w:rsidRPr="00A55D63" w:rsidTr="00D36EAA">
        <w:trPr>
          <w:trHeight w:val="249"/>
        </w:trPr>
        <w:tc>
          <w:tcPr>
            <w:tcW w:w="8988" w:type="dxa"/>
          </w:tcPr>
          <w:p w:rsidR="008241F2" w:rsidRPr="00A55D63" w:rsidRDefault="008241F2" w:rsidP="008526AE">
            <w:pPr>
              <w:rPr>
                <w:rFonts w:asciiTheme="majorHAnsi" w:hAnsiTheme="majorHAnsi"/>
                <w:sz w:val="20"/>
                <w:szCs w:val="20"/>
              </w:rPr>
            </w:pPr>
          </w:p>
          <w:p w:rsidR="008241F2" w:rsidRPr="00A55D63" w:rsidRDefault="008241F2" w:rsidP="008526AE">
            <w:pPr>
              <w:rPr>
                <w:rFonts w:asciiTheme="majorHAnsi" w:hAnsiTheme="majorHAnsi"/>
                <w:sz w:val="20"/>
                <w:szCs w:val="20"/>
              </w:rPr>
            </w:pPr>
          </w:p>
          <w:p w:rsidR="00F70883" w:rsidRPr="00A55D63" w:rsidRDefault="00F70883" w:rsidP="00A60526">
            <w:pPr>
              <w:pStyle w:val="ListParagraph"/>
              <w:numPr>
                <w:ilvl w:val="0"/>
                <w:numId w:val="11"/>
              </w:numPr>
              <w:spacing w:line="276" w:lineRule="auto"/>
              <w:ind w:left="360"/>
              <w:jc w:val="both"/>
              <w:rPr>
                <w:rFonts w:asciiTheme="majorHAnsi" w:hAnsiTheme="majorHAnsi"/>
                <w:sz w:val="20"/>
                <w:szCs w:val="20"/>
              </w:rPr>
            </w:pPr>
            <w:r w:rsidRPr="00A55D63">
              <w:rPr>
                <w:rFonts w:asciiTheme="majorHAnsi" w:hAnsiTheme="majorHAnsi"/>
                <w:sz w:val="20"/>
                <w:szCs w:val="20"/>
              </w:rPr>
              <w:t>The National Gender Policy as mentioned in SAP and endorsed by the cabinet,</w:t>
            </w:r>
            <w:r w:rsidR="005B40A8" w:rsidRPr="00A55D63">
              <w:rPr>
                <w:rFonts w:asciiTheme="majorHAnsi" w:hAnsiTheme="majorHAnsi"/>
                <w:sz w:val="20"/>
                <w:szCs w:val="20"/>
              </w:rPr>
              <w:t xml:space="preserve"> </w:t>
            </w:r>
            <w:r w:rsidRPr="00A55D63">
              <w:rPr>
                <w:rFonts w:asciiTheme="majorHAnsi" w:hAnsiTheme="majorHAnsi"/>
                <w:sz w:val="20"/>
                <w:szCs w:val="20"/>
              </w:rPr>
              <w:t xml:space="preserve">the </w:t>
            </w:r>
            <w:r w:rsidR="005B40A8" w:rsidRPr="00A55D63">
              <w:rPr>
                <w:rFonts w:asciiTheme="majorHAnsi" w:hAnsiTheme="majorHAnsi"/>
                <w:sz w:val="20"/>
                <w:szCs w:val="20"/>
              </w:rPr>
              <w:t xml:space="preserve">lead agency for </w:t>
            </w:r>
            <w:r w:rsidR="005B40A8" w:rsidRPr="00A55D63">
              <w:rPr>
                <w:rFonts w:asciiTheme="majorHAnsi" w:hAnsiTheme="majorHAnsi"/>
                <w:sz w:val="20"/>
                <w:szCs w:val="20"/>
              </w:rPr>
              <w:lastRenderedPageBreak/>
              <w:t>Gender Architecture</w:t>
            </w:r>
            <w:r w:rsidRPr="00A55D63">
              <w:rPr>
                <w:rFonts w:asciiTheme="majorHAnsi" w:hAnsiTheme="majorHAnsi"/>
                <w:sz w:val="20"/>
                <w:szCs w:val="20"/>
              </w:rPr>
              <w:t xml:space="preserve"> was President Office,</w:t>
            </w:r>
            <w:r w:rsidR="005B40A8" w:rsidRPr="00A55D63">
              <w:rPr>
                <w:rFonts w:asciiTheme="majorHAnsi" w:hAnsiTheme="majorHAnsi"/>
                <w:sz w:val="20"/>
                <w:szCs w:val="20"/>
              </w:rPr>
              <w:t xml:space="preserve"> </w:t>
            </w:r>
            <w:r w:rsidRPr="00A55D63">
              <w:rPr>
                <w:rFonts w:asciiTheme="majorHAnsi" w:hAnsiTheme="majorHAnsi"/>
                <w:sz w:val="20"/>
                <w:szCs w:val="20"/>
              </w:rPr>
              <w:t xml:space="preserve">however, transferring of the responsibility has implanted a lot of challenges for </w:t>
            </w:r>
            <w:r w:rsidR="005B40A8" w:rsidRPr="00A55D63">
              <w:rPr>
                <w:rFonts w:asciiTheme="majorHAnsi" w:hAnsiTheme="majorHAnsi"/>
                <w:sz w:val="20"/>
                <w:szCs w:val="20"/>
              </w:rPr>
              <w:t>DGFPS.</w:t>
            </w:r>
          </w:p>
          <w:p w:rsidR="00F70883" w:rsidRPr="00A55D63" w:rsidRDefault="00F70883" w:rsidP="00A60526">
            <w:pPr>
              <w:pStyle w:val="ListParagraph"/>
              <w:numPr>
                <w:ilvl w:val="0"/>
                <w:numId w:val="11"/>
              </w:numPr>
              <w:spacing w:line="276" w:lineRule="auto"/>
              <w:ind w:left="360"/>
              <w:jc w:val="both"/>
              <w:rPr>
                <w:rFonts w:asciiTheme="majorHAnsi" w:hAnsiTheme="majorHAnsi"/>
                <w:sz w:val="20"/>
                <w:szCs w:val="20"/>
              </w:rPr>
            </w:pPr>
            <w:r w:rsidRPr="00A55D63">
              <w:rPr>
                <w:rFonts w:asciiTheme="majorHAnsi" w:hAnsiTheme="majorHAnsi"/>
                <w:sz w:val="20"/>
                <w:szCs w:val="20"/>
              </w:rPr>
              <w:t>To realize the outcomes mentioned and specified in the SAP, we would require the necessary budget allocation from the Government, however, though we propose a budget annually, the amount we received from the government is far less to achieve the outcomes mentioned in SAP.</w:t>
            </w:r>
          </w:p>
          <w:p w:rsidR="00F70883" w:rsidRPr="00A55D63" w:rsidRDefault="00F70883" w:rsidP="00A60526">
            <w:pPr>
              <w:pStyle w:val="ListParagraph"/>
              <w:numPr>
                <w:ilvl w:val="0"/>
                <w:numId w:val="11"/>
              </w:numPr>
              <w:spacing w:line="276" w:lineRule="auto"/>
              <w:ind w:left="360"/>
              <w:jc w:val="both"/>
              <w:rPr>
                <w:rFonts w:asciiTheme="majorHAnsi" w:hAnsiTheme="majorHAnsi"/>
                <w:sz w:val="20"/>
                <w:szCs w:val="20"/>
              </w:rPr>
            </w:pPr>
            <w:r w:rsidRPr="00A55D63">
              <w:rPr>
                <w:rFonts w:asciiTheme="majorHAnsi" w:hAnsiTheme="majorHAnsi"/>
                <w:sz w:val="20"/>
                <w:szCs w:val="20"/>
              </w:rPr>
              <w:t>Due to the lack of proper preplanning with in the sector and also due to the unplanned activities, becomes a huge obstacle to achieve the planned activity</w:t>
            </w:r>
          </w:p>
          <w:p w:rsidR="0007674A" w:rsidRPr="00D36EAA" w:rsidRDefault="00F70883" w:rsidP="00D36EAA">
            <w:pPr>
              <w:pStyle w:val="ListParagraph"/>
              <w:numPr>
                <w:ilvl w:val="0"/>
                <w:numId w:val="11"/>
              </w:numPr>
              <w:spacing w:line="276" w:lineRule="auto"/>
              <w:ind w:left="342"/>
              <w:rPr>
                <w:rFonts w:asciiTheme="majorHAnsi" w:hAnsiTheme="majorHAnsi"/>
                <w:sz w:val="20"/>
                <w:szCs w:val="20"/>
              </w:rPr>
            </w:pPr>
            <w:r w:rsidRPr="00A55D63">
              <w:rPr>
                <w:rFonts w:asciiTheme="majorHAnsi" w:hAnsiTheme="majorHAnsi"/>
                <w:sz w:val="20"/>
                <w:szCs w:val="20"/>
              </w:rPr>
              <w:t>One of the reasons why Gender Policy was not materialized was due to the lack of sensitivity of policy makers and decision makers on the issue.</w:t>
            </w:r>
          </w:p>
        </w:tc>
      </w:tr>
    </w:tbl>
    <w:p w:rsidR="00C104D4" w:rsidRPr="00A55D63" w:rsidRDefault="00C104D4" w:rsidP="001E74DE">
      <w:pPr>
        <w:ind w:left="90"/>
        <w:rPr>
          <w:rFonts w:asciiTheme="majorHAnsi" w:hAnsiTheme="majorHAnsi"/>
          <w:b/>
          <w:sz w:val="20"/>
          <w:szCs w:val="20"/>
        </w:rPr>
      </w:pPr>
    </w:p>
    <w:p w:rsidR="0007674A" w:rsidRPr="00A55D63" w:rsidRDefault="00D378A4" w:rsidP="00172CBF">
      <w:pPr>
        <w:pStyle w:val="ListParagraph"/>
        <w:numPr>
          <w:ilvl w:val="0"/>
          <w:numId w:val="4"/>
        </w:numPr>
        <w:spacing w:after="0"/>
        <w:ind w:left="547"/>
        <w:rPr>
          <w:rFonts w:asciiTheme="majorHAnsi" w:hAnsiTheme="majorHAnsi"/>
          <w:b/>
          <w:sz w:val="20"/>
          <w:szCs w:val="20"/>
        </w:rPr>
      </w:pPr>
      <w:r w:rsidRPr="00A55D63">
        <w:rPr>
          <w:rFonts w:asciiTheme="majorHAnsi" w:hAnsiTheme="majorHAnsi"/>
          <w:b/>
          <w:sz w:val="20"/>
          <w:szCs w:val="20"/>
        </w:rPr>
        <w:t xml:space="preserve">Partnerships </w:t>
      </w:r>
      <w:r w:rsidR="00123ADC" w:rsidRPr="00A55D63">
        <w:rPr>
          <w:rFonts w:asciiTheme="majorHAnsi" w:hAnsiTheme="majorHAnsi"/>
          <w:b/>
          <w:sz w:val="20"/>
          <w:szCs w:val="20"/>
        </w:rPr>
        <w:t>(200 words)</w:t>
      </w:r>
    </w:p>
    <w:p w:rsidR="00D378A4" w:rsidRDefault="00172CBF" w:rsidP="00172CBF">
      <w:pPr>
        <w:spacing w:after="0"/>
        <w:ind w:left="547"/>
        <w:rPr>
          <w:b/>
          <w:sz w:val="18"/>
          <w:szCs w:val="18"/>
        </w:rPr>
      </w:pPr>
      <w:r w:rsidRPr="00A55D63">
        <w:rPr>
          <w:rFonts w:asciiTheme="majorHAnsi" w:hAnsiTheme="majorHAnsi"/>
          <w:b/>
          <w:sz w:val="20"/>
          <w:szCs w:val="20"/>
        </w:rPr>
        <w:t>{</w:t>
      </w:r>
      <w:r w:rsidRPr="00A55D63">
        <w:rPr>
          <w:rFonts w:asciiTheme="majorHAnsi" w:hAnsiTheme="majorHAnsi"/>
          <w:b/>
          <w:i/>
          <w:sz w:val="20"/>
          <w:szCs w:val="20"/>
        </w:rPr>
        <w:t xml:space="preserve">Describe any partnerships established with a donor, private sector of civil society </w:t>
      </w:r>
      <w:r w:rsidR="00F70970" w:rsidRPr="00A55D63">
        <w:rPr>
          <w:rFonts w:asciiTheme="majorHAnsi" w:hAnsiTheme="majorHAnsi"/>
          <w:b/>
          <w:i/>
          <w:sz w:val="20"/>
          <w:szCs w:val="20"/>
        </w:rPr>
        <w:t>organizati</w:t>
      </w:r>
      <w:r w:rsidR="00F70970" w:rsidRPr="00172CBF">
        <w:rPr>
          <w:b/>
          <w:i/>
          <w:sz w:val="18"/>
          <w:szCs w:val="18"/>
        </w:rPr>
        <w:t>on</w:t>
      </w:r>
      <w:r w:rsidRPr="00172CBF">
        <w:rPr>
          <w:b/>
          <w:i/>
          <w:sz w:val="18"/>
          <w:szCs w:val="18"/>
        </w:rPr>
        <w:t xml:space="preserve"> to achieve an outcome(s)</w:t>
      </w:r>
      <w:r w:rsidRPr="00172CBF">
        <w:rPr>
          <w:b/>
          <w:sz w:val="18"/>
          <w:szCs w:val="18"/>
        </w:rPr>
        <w:t xml:space="preserve">} </w:t>
      </w:r>
    </w:p>
    <w:p w:rsidR="00172CBF" w:rsidRDefault="00172CBF" w:rsidP="00172CBF">
      <w:pPr>
        <w:spacing w:after="0"/>
        <w:ind w:left="547"/>
        <w:rPr>
          <w:b/>
          <w:sz w:val="18"/>
          <w:szCs w:val="18"/>
        </w:rPr>
      </w:pPr>
    </w:p>
    <w:p w:rsidR="00172CBF" w:rsidRPr="00172CBF" w:rsidRDefault="00172CBF" w:rsidP="00172CBF">
      <w:pPr>
        <w:spacing w:after="0"/>
        <w:ind w:left="547"/>
        <w:rPr>
          <w:b/>
          <w:sz w:val="18"/>
          <w:szCs w:val="18"/>
        </w:rPr>
      </w:pPr>
    </w:p>
    <w:tbl>
      <w:tblPr>
        <w:tblStyle w:val="TableGrid"/>
        <w:tblW w:w="9090" w:type="dxa"/>
        <w:tblInd w:w="468" w:type="dxa"/>
        <w:tblLook w:val="04A0"/>
      </w:tblPr>
      <w:tblGrid>
        <w:gridCol w:w="9090"/>
      </w:tblGrid>
      <w:tr w:rsidR="00D378A4" w:rsidTr="00283EDD">
        <w:trPr>
          <w:trHeight w:val="2089"/>
        </w:trPr>
        <w:tc>
          <w:tcPr>
            <w:tcW w:w="9090" w:type="dxa"/>
          </w:tcPr>
          <w:p w:rsidR="00D378A4" w:rsidRDefault="00D378A4" w:rsidP="00C104D4"/>
          <w:p w:rsidR="00A55D63" w:rsidRPr="00A55D63" w:rsidRDefault="00E83DE6" w:rsidP="00A55D63">
            <w:pPr>
              <w:pStyle w:val="ListParagraph"/>
              <w:numPr>
                <w:ilvl w:val="0"/>
                <w:numId w:val="16"/>
              </w:numPr>
              <w:rPr>
                <w:rFonts w:asciiTheme="majorHAnsi" w:hAnsiTheme="majorHAnsi"/>
              </w:rPr>
            </w:pPr>
            <w:r w:rsidRPr="00A55D63">
              <w:rPr>
                <w:rFonts w:asciiTheme="majorHAnsi" w:hAnsiTheme="majorHAnsi"/>
              </w:rPr>
              <w:t>D</w:t>
            </w:r>
            <w:r w:rsidR="00A55D63" w:rsidRPr="00A55D63">
              <w:rPr>
                <w:rFonts w:asciiTheme="majorHAnsi" w:hAnsiTheme="majorHAnsi"/>
              </w:rPr>
              <w:t>epartment of National Planning</w:t>
            </w:r>
            <w:r w:rsidR="00A55D63">
              <w:rPr>
                <w:rFonts w:asciiTheme="majorHAnsi" w:hAnsiTheme="majorHAnsi"/>
              </w:rPr>
              <w:t xml:space="preserve"> (DNP)</w:t>
            </w:r>
          </w:p>
          <w:p w:rsidR="00E83DE6" w:rsidRPr="00A55D63" w:rsidRDefault="00E83DE6" w:rsidP="00A55D63">
            <w:pPr>
              <w:pStyle w:val="ListParagraph"/>
              <w:numPr>
                <w:ilvl w:val="0"/>
                <w:numId w:val="16"/>
              </w:numPr>
              <w:rPr>
                <w:rFonts w:asciiTheme="majorHAnsi" w:hAnsiTheme="majorHAnsi"/>
              </w:rPr>
            </w:pPr>
            <w:r w:rsidRPr="00A55D63">
              <w:rPr>
                <w:rFonts w:asciiTheme="majorHAnsi" w:hAnsiTheme="majorHAnsi"/>
              </w:rPr>
              <w:t>U</w:t>
            </w:r>
            <w:r w:rsidR="00A55D63">
              <w:rPr>
                <w:rFonts w:asciiTheme="majorHAnsi" w:hAnsiTheme="majorHAnsi"/>
              </w:rPr>
              <w:t xml:space="preserve">nited </w:t>
            </w:r>
            <w:r w:rsidRPr="00A55D63">
              <w:rPr>
                <w:rFonts w:asciiTheme="majorHAnsi" w:hAnsiTheme="majorHAnsi"/>
              </w:rPr>
              <w:t>N</w:t>
            </w:r>
            <w:r w:rsidR="00A55D63">
              <w:rPr>
                <w:rFonts w:asciiTheme="majorHAnsi" w:hAnsiTheme="majorHAnsi"/>
              </w:rPr>
              <w:t>ation A</w:t>
            </w:r>
            <w:r w:rsidRPr="00A55D63">
              <w:rPr>
                <w:rFonts w:asciiTheme="majorHAnsi" w:hAnsiTheme="majorHAnsi"/>
              </w:rPr>
              <w:t>gencies – UNFPA, UNDP, UNWOMEN, WHO and UNICEF</w:t>
            </w:r>
          </w:p>
          <w:p w:rsidR="00E83DE6" w:rsidRPr="00A55D63" w:rsidRDefault="00A55D63" w:rsidP="00A55D63">
            <w:pPr>
              <w:pStyle w:val="ListParagraph"/>
              <w:numPr>
                <w:ilvl w:val="0"/>
                <w:numId w:val="16"/>
              </w:numPr>
              <w:rPr>
                <w:rFonts w:asciiTheme="majorHAnsi" w:hAnsiTheme="majorHAnsi"/>
              </w:rPr>
            </w:pPr>
            <w:r>
              <w:rPr>
                <w:rFonts w:asciiTheme="majorHAnsi" w:hAnsiTheme="majorHAnsi"/>
              </w:rPr>
              <w:t xml:space="preserve">Civil Society: </w:t>
            </w:r>
            <w:r w:rsidR="00E83DE6" w:rsidRPr="00A55D63">
              <w:rPr>
                <w:rFonts w:asciiTheme="majorHAnsi" w:hAnsiTheme="majorHAnsi"/>
              </w:rPr>
              <w:t xml:space="preserve"> Hope for Women, Women </w:t>
            </w:r>
            <w:r w:rsidRPr="00A55D63">
              <w:rPr>
                <w:rFonts w:asciiTheme="majorHAnsi" w:hAnsiTheme="majorHAnsi"/>
              </w:rPr>
              <w:t>Entrepre</w:t>
            </w:r>
            <w:r>
              <w:rPr>
                <w:rFonts w:asciiTheme="majorHAnsi" w:hAnsiTheme="majorHAnsi"/>
              </w:rPr>
              <w:t>neu</w:t>
            </w:r>
            <w:r w:rsidRPr="00A55D63">
              <w:rPr>
                <w:rFonts w:asciiTheme="majorHAnsi" w:hAnsiTheme="majorHAnsi"/>
              </w:rPr>
              <w:t>rs</w:t>
            </w:r>
            <w:r w:rsidR="00E83DE6" w:rsidRPr="00A55D63">
              <w:rPr>
                <w:rFonts w:asciiTheme="majorHAnsi" w:hAnsiTheme="majorHAnsi"/>
              </w:rPr>
              <w:t xml:space="preserve"> Association</w:t>
            </w:r>
          </w:p>
          <w:p w:rsidR="00E83DE6" w:rsidRPr="00A55D63" w:rsidRDefault="00E83DE6" w:rsidP="00A55D63">
            <w:pPr>
              <w:pStyle w:val="ListParagraph"/>
              <w:numPr>
                <w:ilvl w:val="0"/>
                <w:numId w:val="16"/>
              </w:numPr>
              <w:rPr>
                <w:rFonts w:asciiTheme="majorHAnsi" w:hAnsiTheme="majorHAnsi"/>
              </w:rPr>
            </w:pPr>
            <w:r w:rsidRPr="00A55D63">
              <w:rPr>
                <w:rFonts w:asciiTheme="majorHAnsi" w:hAnsiTheme="majorHAnsi"/>
              </w:rPr>
              <w:t>M</w:t>
            </w:r>
            <w:r w:rsidR="00A55D63">
              <w:rPr>
                <w:rFonts w:asciiTheme="majorHAnsi" w:hAnsiTheme="majorHAnsi"/>
              </w:rPr>
              <w:t xml:space="preserve">inistry </w:t>
            </w:r>
            <w:r w:rsidRPr="00A55D63">
              <w:rPr>
                <w:rFonts w:asciiTheme="majorHAnsi" w:hAnsiTheme="majorHAnsi"/>
              </w:rPr>
              <w:t>E</w:t>
            </w:r>
            <w:r w:rsidR="00A55D63">
              <w:rPr>
                <w:rFonts w:asciiTheme="majorHAnsi" w:hAnsiTheme="majorHAnsi"/>
              </w:rPr>
              <w:t xml:space="preserve">conomic </w:t>
            </w:r>
            <w:r w:rsidRPr="00A55D63">
              <w:rPr>
                <w:rFonts w:asciiTheme="majorHAnsi" w:hAnsiTheme="majorHAnsi"/>
              </w:rPr>
              <w:t>D</w:t>
            </w:r>
            <w:r w:rsidR="00A55D63">
              <w:rPr>
                <w:rFonts w:asciiTheme="majorHAnsi" w:hAnsiTheme="majorHAnsi"/>
              </w:rPr>
              <w:t>evelopment.</w:t>
            </w:r>
          </w:p>
          <w:p w:rsidR="0007674A" w:rsidRPr="00D36EAA" w:rsidRDefault="00A60526" w:rsidP="00D36EAA">
            <w:pPr>
              <w:pStyle w:val="ListParagraph"/>
              <w:numPr>
                <w:ilvl w:val="0"/>
                <w:numId w:val="16"/>
              </w:numPr>
              <w:rPr>
                <w:rFonts w:asciiTheme="majorHAnsi" w:hAnsiTheme="majorHAnsi"/>
                <w:sz w:val="20"/>
                <w:szCs w:val="20"/>
              </w:rPr>
            </w:pPr>
            <w:r>
              <w:rPr>
                <w:rFonts w:asciiTheme="majorHAnsi" w:hAnsiTheme="majorHAnsi"/>
                <w:sz w:val="20"/>
                <w:szCs w:val="20"/>
              </w:rPr>
              <w:t xml:space="preserve">Muni home care, </w:t>
            </w:r>
            <w:r w:rsidR="00D36EAA">
              <w:rPr>
                <w:rFonts w:asciiTheme="majorHAnsi" w:hAnsiTheme="majorHAnsi"/>
                <w:sz w:val="20"/>
                <w:szCs w:val="20"/>
              </w:rPr>
              <w:t>Island B</w:t>
            </w:r>
            <w:r>
              <w:rPr>
                <w:rFonts w:asciiTheme="majorHAnsi" w:hAnsiTheme="majorHAnsi"/>
                <w:sz w:val="20"/>
                <w:szCs w:val="20"/>
              </w:rPr>
              <w:t xml:space="preserve">everages Maldives, </w:t>
            </w:r>
          </w:p>
        </w:tc>
      </w:tr>
    </w:tbl>
    <w:p w:rsidR="005D6EEC" w:rsidRDefault="005D6EEC" w:rsidP="00C104D4"/>
    <w:p w:rsidR="0007674A" w:rsidRDefault="0007674A" w:rsidP="00C104D4"/>
    <w:p w:rsidR="0007674A" w:rsidRDefault="0007674A" w:rsidP="00C104D4"/>
    <w:p w:rsidR="0007674A" w:rsidRDefault="0007674A" w:rsidP="00C104D4"/>
    <w:p w:rsidR="0007674A" w:rsidRPr="0007674A" w:rsidRDefault="0007674A" w:rsidP="0007674A">
      <w:pPr>
        <w:pStyle w:val="ListParagraph"/>
        <w:numPr>
          <w:ilvl w:val="0"/>
          <w:numId w:val="5"/>
        </w:numPr>
        <w:ind w:left="540" w:hanging="450"/>
        <w:rPr>
          <w:b/>
        </w:rPr>
      </w:pPr>
      <w:r w:rsidRPr="0007674A">
        <w:rPr>
          <w:b/>
        </w:rPr>
        <w:t>Follow-up Actions &amp; Recommendations  (</w:t>
      </w:r>
      <w:r w:rsidR="009F666C">
        <w:rPr>
          <w:b/>
        </w:rPr>
        <w:t>4</w:t>
      </w:r>
      <w:r w:rsidRPr="0007674A">
        <w:rPr>
          <w:b/>
        </w:rPr>
        <w:t>00 words)</w:t>
      </w:r>
    </w:p>
    <w:p w:rsidR="0007674A" w:rsidRPr="0007674A" w:rsidRDefault="0007674A" w:rsidP="0007674A">
      <w:pPr>
        <w:ind w:left="540"/>
        <w:rPr>
          <w:b/>
        </w:rPr>
      </w:pPr>
      <w:r w:rsidRPr="0007674A">
        <w:rPr>
          <w:b/>
          <w:bCs/>
          <w:sz w:val="18"/>
          <w:szCs w:val="18"/>
        </w:rPr>
        <w:t xml:space="preserve">{Recommendations for strengthening, reorienting and/or revising the implementation mechanisms and strengthening the key agencies and other stakeholders for achieving </w:t>
      </w:r>
      <w:r w:rsidRPr="0007674A">
        <w:rPr>
          <w:b/>
          <w:sz w:val="18"/>
          <w:szCs w:val="18"/>
        </w:rPr>
        <w:t>Sector Outcomes in future periods}</w:t>
      </w:r>
    </w:p>
    <w:tbl>
      <w:tblPr>
        <w:tblStyle w:val="TableGrid"/>
        <w:tblW w:w="9360" w:type="dxa"/>
        <w:tblInd w:w="468" w:type="dxa"/>
        <w:tblLook w:val="04A0"/>
      </w:tblPr>
      <w:tblGrid>
        <w:gridCol w:w="9360"/>
      </w:tblGrid>
      <w:tr w:rsidR="0007674A" w:rsidTr="00965E18">
        <w:trPr>
          <w:trHeight w:val="2441"/>
        </w:trPr>
        <w:tc>
          <w:tcPr>
            <w:tcW w:w="9360" w:type="dxa"/>
          </w:tcPr>
          <w:p w:rsidR="0007674A" w:rsidRDefault="0007674A" w:rsidP="001E34D8"/>
          <w:p w:rsidR="0007674A" w:rsidRDefault="0007674A" w:rsidP="001E34D8"/>
          <w:p w:rsidR="0007674A" w:rsidRPr="00A55D63" w:rsidRDefault="00E83DE6" w:rsidP="00E83DE6">
            <w:pPr>
              <w:pStyle w:val="ListParagraph"/>
              <w:numPr>
                <w:ilvl w:val="0"/>
                <w:numId w:val="14"/>
              </w:numPr>
              <w:rPr>
                <w:rFonts w:asciiTheme="majorHAnsi" w:hAnsiTheme="majorHAnsi"/>
              </w:rPr>
            </w:pPr>
            <w:r w:rsidRPr="00A55D63">
              <w:rPr>
                <w:rFonts w:asciiTheme="majorHAnsi" w:hAnsiTheme="majorHAnsi"/>
              </w:rPr>
              <w:t>Finalize Gender Archi</w:t>
            </w:r>
            <w:r w:rsidR="00EA32C5" w:rsidRPr="00A55D63">
              <w:rPr>
                <w:rFonts w:asciiTheme="majorHAnsi" w:hAnsiTheme="majorHAnsi"/>
              </w:rPr>
              <w:t>t</w:t>
            </w:r>
            <w:r w:rsidRPr="00A55D63">
              <w:rPr>
                <w:rFonts w:asciiTheme="majorHAnsi" w:hAnsiTheme="majorHAnsi"/>
              </w:rPr>
              <w:t>ecture</w:t>
            </w:r>
            <w:r w:rsidR="00A55D63">
              <w:rPr>
                <w:rFonts w:asciiTheme="majorHAnsi" w:hAnsiTheme="majorHAnsi"/>
              </w:rPr>
              <w:t xml:space="preserve"> and to implement it.</w:t>
            </w:r>
          </w:p>
          <w:p w:rsidR="00E83DE6" w:rsidRPr="00A55D63" w:rsidRDefault="00EA32C5" w:rsidP="00E83DE6">
            <w:pPr>
              <w:pStyle w:val="ListParagraph"/>
              <w:numPr>
                <w:ilvl w:val="0"/>
                <w:numId w:val="14"/>
              </w:numPr>
              <w:rPr>
                <w:rFonts w:asciiTheme="majorHAnsi" w:hAnsiTheme="majorHAnsi"/>
              </w:rPr>
            </w:pPr>
            <w:r w:rsidRPr="00A55D63">
              <w:rPr>
                <w:rFonts w:asciiTheme="majorHAnsi" w:hAnsiTheme="majorHAnsi"/>
              </w:rPr>
              <w:t xml:space="preserve">To </w:t>
            </w:r>
            <w:r w:rsidR="00A55D63">
              <w:rPr>
                <w:rFonts w:asciiTheme="majorHAnsi" w:hAnsiTheme="majorHAnsi"/>
              </w:rPr>
              <w:t xml:space="preserve">sensitize and to </w:t>
            </w:r>
            <w:r w:rsidRPr="00A55D63">
              <w:rPr>
                <w:rFonts w:asciiTheme="majorHAnsi" w:hAnsiTheme="majorHAnsi"/>
              </w:rPr>
              <w:t>have a clear understanding at all levels on gender mainstreaming</w:t>
            </w:r>
            <w:r w:rsidR="006526F8">
              <w:rPr>
                <w:rFonts w:asciiTheme="majorHAnsi" w:hAnsiTheme="majorHAnsi"/>
              </w:rPr>
              <w:t xml:space="preserve"> and gender equality. Including Gender related budgeting.</w:t>
            </w:r>
          </w:p>
          <w:p w:rsidR="00A55D63" w:rsidRPr="00A55D63" w:rsidRDefault="00A55D63" w:rsidP="00A55D63">
            <w:pPr>
              <w:pStyle w:val="ListParagraph"/>
              <w:numPr>
                <w:ilvl w:val="0"/>
                <w:numId w:val="14"/>
              </w:numPr>
              <w:rPr>
                <w:rFonts w:asciiTheme="majorHAnsi" w:hAnsiTheme="majorHAnsi"/>
              </w:rPr>
            </w:pPr>
            <w:r w:rsidRPr="00A55D63">
              <w:rPr>
                <w:rFonts w:asciiTheme="majorHAnsi" w:hAnsiTheme="majorHAnsi"/>
              </w:rPr>
              <w:t>Proper Planning and monitoring of the SAP annually.</w:t>
            </w:r>
          </w:p>
          <w:p w:rsidR="00A55D63" w:rsidRPr="00A55D63" w:rsidRDefault="00A55D63" w:rsidP="00A55D63">
            <w:pPr>
              <w:pStyle w:val="ListParagraph"/>
              <w:numPr>
                <w:ilvl w:val="0"/>
                <w:numId w:val="14"/>
              </w:numPr>
              <w:rPr>
                <w:rFonts w:asciiTheme="majorHAnsi" w:hAnsiTheme="majorHAnsi"/>
              </w:rPr>
            </w:pPr>
            <w:r w:rsidRPr="00A55D63">
              <w:rPr>
                <w:rFonts w:asciiTheme="majorHAnsi" w:hAnsiTheme="majorHAnsi"/>
              </w:rPr>
              <w:t xml:space="preserve">Require proper and feasible resource management (human resource) </w:t>
            </w:r>
          </w:p>
          <w:p w:rsidR="00A55D63" w:rsidRPr="00A55D63" w:rsidRDefault="00A55D63" w:rsidP="00A55D63">
            <w:pPr>
              <w:pStyle w:val="ListParagraph"/>
              <w:numPr>
                <w:ilvl w:val="0"/>
                <w:numId w:val="14"/>
              </w:numPr>
              <w:rPr>
                <w:rFonts w:asciiTheme="majorHAnsi" w:hAnsiTheme="majorHAnsi"/>
              </w:rPr>
            </w:pPr>
            <w:r w:rsidRPr="00A55D63">
              <w:rPr>
                <w:rFonts w:asciiTheme="majorHAnsi" w:hAnsiTheme="majorHAnsi"/>
              </w:rPr>
              <w:t xml:space="preserve">Require sufficient budget to achieve the proposed activities </w:t>
            </w:r>
          </w:p>
          <w:p w:rsidR="00A55D63" w:rsidRDefault="00A55D63" w:rsidP="00A55D63"/>
          <w:p w:rsidR="0007674A" w:rsidRDefault="0007674A" w:rsidP="001E34D8"/>
        </w:tc>
      </w:tr>
    </w:tbl>
    <w:p w:rsidR="0007674A" w:rsidRDefault="0007674A" w:rsidP="0007674A">
      <w:pPr>
        <w:ind w:left="540" w:hanging="450"/>
        <w:rPr>
          <w:b/>
        </w:rPr>
      </w:pPr>
    </w:p>
    <w:p w:rsidR="0007674A" w:rsidRPr="00D36EAA" w:rsidRDefault="006526F8" w:rsidP="00C104D4">
      <w:pPr>
        <w:rPr>
          <w:rFonts w:asciiTheme="majorHAnsi" w:hAnsiTheme="majorHAnsi"/>
        </w:rPr>
      </w:pPr>
      <w:r w:rsidRPr="00D36EAA">
        <w:rPr>
          <w:rFonts w:asciiTheme="majorHAnsi" w:hAnsiTheme="majorHAnsi"/>
        </w:rPr>
        <w:t>Date:</w:t>
      </w:r>
      <w:r w:rsidR="00965E18">
        <w:rPr>
          <w:rFonts w:asciiTheme="majorHAnsi" w:hAnsiTheme="majorHAnsi"/>
        </w:rPr>
        <w:t xml:space="preserve"> 14 June 2011</w:t>
      </w:r>
    </w:p>
    <w:p w:rsidR="00196C12" w:rsidRPr="00D36EAA" w:rsidRDefault="00196C12" w:rsidP="00C104D4">
      <w:pPr>
        <w:rPr>
          <w:rFonts w:asciiTheme="majorHAnsi" w:hAnsiTheme="majorHAnsi"/>
        </w:rPr>
      </w:pPr>
      <w:r w:rsidRPr="00D36EAA">
        <w:rPr>
          <w:rFonts w:asciiTheme="majorHAnsi" w:hAnsiTheme="majorHAnsi"/>
        </w:rPr>
        <w:t xml:space="preserve">Name of </w:t>
      </w:r>
      <w:r w:rsidR="006526F8" w:rsidRPr="00D36EAA">
        <w:rPr>
          <w:rFonts w:asciiTheme="majorHAnsi" w:hAnsiTheme="majorHAnsi"/>
        </w:rPr>
        <w:t>Officer:</w:t>
      </w:r>
      <w:r w:rsidRPr="00D36EAA">
        <w:rPr>
          <w:rFonts w:asciiTheme="majorHAnsi" w:hAnsiTheme="majorHAnsi"/>
        </w:rPr>
        <w:t xml:space="preserve"> </w:t>
      </w:r>
      <w:proofErr w:type="spellStart"/>
      <w:r w:rsidR="00965E18">
        <w:rPr>
          <w:rFonts w:asciiTheme="majorHAnsi" w:hAnsiTheme="majorHAnsi"/>
        </w:rPr>
        <w:t>Fathimath</w:t>
      </w:r>
      <w:proofErr w:type="spellEnd"/>
      <w:r w:rsidR="00965E18">
        <w:rPr>
          <w:rFonts w:asciiTheme="majorHAnsi" w:hAnsiTheme="majorHAnsi"/>
        </w:rPr>
        <w:t xml:space="preserve"> </w:t>
      </w:r>
      <w:proofErr w:type="spellStart"/>
      <w:r w:rsidR="00965E18">
        <w:rPr>
          <w:rFonts w:asciiTheme="majorHAnsi" w:hAnsiTheme="majorHAnsi"/>
        </w:rPr>
        <w:t>Roona</w:t>
      </w:r>
      <w:proofErr w:type="spellEnd"/>
    </w:p>
    <w:p w:rsidR="00196C12" w:rsidRPr="00D36EAA" w:rsidRDefault="006526F8" w:rsidP="00C104D4">
      <w:pPr>
        <w:rPr>
          <w:rFonts w:asciiTheme="majorHAnsi" w:hAnsiTheme="majorHAnsi"/>
        </w:rPr>
      </w:pPr>
      <w:r w:rsidRPr="00D36EAA">
        <w:rPr>
          <w:rFonts w:asciiTheme="majorHAnsi" w:hAnsiTheme="majorHAnsi"/>
        </w:rPr>
        <w:t>Designation:</w:t>
      </w:r>
      <w:r w:rsidR="00196C12" w:rsidRPr="00D36EAA">
        <w:rPr>
          <w:rFonts w:asciiTheme="majorHAnsi" w:hAnsiTheme="majorHAnsi"/>
        </w:rPr>
        <w:t xml:space="preserve"> </w:t>
      </w:r>
      <w:r w:rsidR="00965E18">
        <w:rPr>
          <w:rFonts w:asciiTheme="majorHAnsi" w:hAnsiTheme="majorHAnsi"/>
        </w:rPr>
        <w:t>Senior Social Service Officer</w:t>
      </w:r>
    </w:p>
    <w:p w:rsidR="006526F8" w:rsidRPr="006526F8" w:rsidRDefault="006526F8">
      <w:pPr>
        <w:rPr>
          <w:rFonts w:asciiTheme="majorHAnsi" w:hAnsiTheme="majorHAnsi"/>
        </w:rPr>
      </w:pPr>
    </w:p>
    <w:sectPr w:rsidR="006526F8" w:rsidRPr="006526F8" w:rsidSect="00377AA4">
      <w:pgSz w:w="12240" w:h="15840"/>
      <w:pgMar w:top="420" w:right="1440" w:bottom="270" w:left="1440" w:header="45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2B54" w:rsidRDefault="00702B54" w:rsidP="00377AA4">
      <w:pPr>
        <w:spacing w:after="0" w:line="240" w:lineRule="auto"/>
      </w:pPr>
      <w:r>
        <w:separator/>
      </w:r>
    </w:p>
  </w:endnote>
  <w:endnote w:type="continuationSeparator" w:id="0">
    <w:p w:rsidR="00702B54" w:rsidRDefault="00702B54" w:rsidP="00377A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Garamond">
    <w:altName w:val="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MV Boli">
    <w:panose1 w:val="02000500030200090000"/>
    <w:charset w:val="00"/>
    <w:family w:val="auto"/>
    <w:pitch w:val="variable"/>
    <w:sig w:usb0="00000003" w:usb1="00000000" w:usb2="00000000" w:usb3="00000000" w:csb0="00000001" w:csb1="00000000"/>
  </w:font>
  <w:font w:name="Constantia">
    <w:altName w:val="Constantia"/>
    <w:panose1 w:val="02030602050306030303"/>
    <w:charset w:val="00"/>
    <w:family w:val="roman"/>
    <w:pitch w:val="variable"/>
    <w:sig w:usb0="A00002EF" w:usb1="40002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2B54" w:rsidRDefault="00702B54" w:rsidP="00377AA4">
      <w:pPr>
        <w:spacing w:after="0" w:line="240" w:lineRule="auto"/>
      </w:pPr>
      <w:r>
        <w:separator/>
      </w:r>
    </w:p>
  </w:footnote>
  <w:footnote w:type="continuationSeparator" w:id="0">
    <w:p w:rsidR="00702B54" w:rsidRDefault="00702B54" w:rsidP="00377AA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C21F1"/>
    <w:multiLevelType w:val="hybridMultilevel"/>
    <w:tmpl w:val="58869CCA"/>
    <w:lvl w:ilvl="0" w:tplc="99167D22">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185840"/>
    <w:multiLevelType w:val="hybridMultilevel"/>
    <w:tmpl w:val="5F5A7D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E61A35"/>
    <w:multiLevelType w:val="hybridMultilevel"/>
    <w:tmpl w:val="189EB8C2"/>
    <w:lvl w:ilvl="0" w:tplc="868AE2EC">
      <w:start w:val="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A849C3"/>
    <w:multiLevelType w:val="hybridMultilevel"/>
    <w:tmpl w:val="20B2D5CA"/>
    <w:lvl w:ilvl="0" w:tplc="868AE2EC">
      <w:start w:val="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AB0D3D"/>
    <w:multiLevelType w:val="hybridMultilevel"/>
    <w:tmpl w:val="0CD82480"/>
    <w:lvl w:ilvl="0" w:tplc="868AE2EC">
      <w:start w:val="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3395CAC"/>
    <w:multiLevelType w:val="multilevel"/>
    <w:tmpl w:val="F15028D2"/>
    <w:lvl w:ilvl="0">
      <w:start w:val="1"/>
      <w:numFmt w:val="decimal"/>
      <w:lvlText w:val="%1.0"/>
      <w:lvlJc w:val="left"/>
      <w:pPr>
        <w:ind w:left="540" w:hanging="450"/>
      </w:pPr>
      <w:rPr>
        <w:rFonts w:hint="default"/>
      </w:rPr>
    </w:lvl>
    <w:lvl w:ilvl="1">
      <w:start w:val="1"/>
      <w:numFmt w:val="decimal"/>
      <w:lvlText w:val="%1.%2"/>
      <w:lvlJc w:val="left"/>
      <w:pPr>
        <w:ind w:left="1260" w:hanging="45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2970" w:hanging="720"/>
      </w:pPr>
      <w:rPr>
        <w:rFonts w:hint="default"/>
      </w:rPr>
    </w:lvl>
    <w:lvl w:ilvl="4">
      <w:start w:val="1"/>
      <w:numFmt w:val="decimal"/>
      <w:lvlText w:val="%1.%2.%3.%4.%5"/>
      <w:lvlJc w:val="left"/>
      <w:pPr>
        <w:ind w:left="3690" w:hanging="720"/>
      </w:pPr>
      <w:rPr>
        <w:rFonts w:hint="default"/>
      </w:rPr>
    </w:lvl>
    <w:lvl w:ilvl="5">
      <w:start w:val="1"/>
      <w:numFmt w:val="decimal"/>
      <w:lvlText w:val="%1.%2.%3.%4.%5.%6"/>
      <w:lvlJc w:val="left"/>
      <w:pPr>
        <w:ind w:left="4770" w:hanging="1080"/>
      </w:pPr>
      <w:rPr>
        <w:rFonts w:hint="default"/>
      </w:rPr>
    </w:lvl>
    <w:lvl w:ilvl="6">
      <w:start w:val="1"/>
      <w:numFmt w:val="decimal"/>
      <w:lvlText w:val="%1.%2.%3.%4.%5.%6.%7"/>
      <w:lvlJc w:val="left"/>
      <w:pPr>
        <w:ind w:left="5490" w:hanging="1080"/>
      </w:pPr>
      <w:rPr>
        <w:rFonts w:hint="default"/>
      </w:rPr>
    </w:lvl>
    <w:lvl w:ilvl="7">
      <w:start w:val="1"/>
      <w:numFmt w:val="decimal"/>
      <w:lvlText w:val="%1.%2.%3.%4.%5.%6.%7.%8"/>
      <w:lvlJc w:val="left"/>
      <w:pPr>
        <w:ind w:left="6210" w:hanging="1080"/>
      </w:pPr>
      <w:rPr>
        <w:rFonts w:hint="default"/>
      </w:rPr>
    </w:lvl>
    <w:lvl w:ilvl="8">
      <w:start w:val="1"/>
      <w:numFmt w:val="decimal"/>
      <w:lvlText w:val="%1.%2.%3.%4.%5.%6.%7.%8.%9"/>
      <w:lvlJc w:val="left"/>
      <w:pPr>
        <w:ind w:left="7290" w:hanging="1440"/>
      </w:pPr>
      <w:rPr>
        <w:rFonts w:hint="default"/>
      </w:rPr>
    </w:lvl>
  </w:abstractNum>
  <w:abstractNum w:abstractNumId="6">
    <w:nsid w:val="42796569"/>
    <w:multiLevelType w:val="hybridMultilevel"/>
    <w:tmpl w:val="C0728B4A"/>
    <w:lvl w:ilvl="0" w:tplc="B8DECC0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nsid w:val="48885C42"/>
    <w:multiLevelType w:val="hybridMultilevel"/>
    <w:tmpl w:val="2B9A337C"/>
    <w:lvl w:ilvl="0" w:tplc="868AE2EC">
      <w:start w:val="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9854120"/>
    <w:multiLevelType w:val="hybridMultilevel"/>
    <w:tmpl w:val="D25A7DA0"/>
    <w:lvl w:ilvl="0" w:tplc="B8DECC0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nsid w:val="4AD92EBA"/>
    <w:multiLevelType w:val="multilevel"/>
    <w:tmpl w:val="B7E8F10A"/>
    <w:lvl w:ilvl="0">
      <w:start w:val="5"/>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4CA344B1"/>
    <w:multiLevelType w:val="hybridMultilevel"/>
    <w:tmpl w:val="FBB04424"/>
    <w:lvl w:ilvl="0" w:tplc="868AE2EC">
      <w:start w:val="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3633708"/>
    <w:multiLevelType w:val="hybridMultilevel"/>
    <w:tmpl w:val="2EC833F8"/>
    <w:lvl w:ilvl="0" w:tplc="40EC0BAC">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D863575"/>
    <w:multiLevelType w:val="hybridMultilevel"/>
    <w:tmpl w:val="5F5A7D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0D93D94"/>
    <w:multiLevelType w:val="hybridMultilevel"/>
    <w:tmpl w:val="471454C6"/>
    <w:lvl w:ilvl="0" w:tplc="E2AC761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B5579B3"/>
    <w:multiLevelType w:val="hybridMultilevel"/>
    <w:tmpl w:val="2348D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DCF7AB3"/>
    <w:multiLevelType w:val="hybridMultilevel"/>
    <w:tmpl w:val="C0728B4A"/>
    <w:lvl w:ilvl="0" w:tplc="B8DECC0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6">
    <w:nsid w:val="7A1137C9"/>
    <w:multiLevelType w:val="hybridMultilevel"/>
    <w:tmpl w:val="96F6CE0E"/>
    <w:lvl w:ilvl="0" w:tplc="868AE2EC">
      <w:start w:val="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5"/>
  </w:num>
  <w:num w:numId="3">
    <w:abstractNumId w:val="8"/>
  </w:num>
  <w:num w:numId="4">
    <w:abstractNumId w:val="5"/>
  </w:num>
  <w:num w:numId="5">
    <w:abstractNumId w:val="9"/>
  </w:num>
  <w:num w:numId="6">
    <w:abstractNumId w:val="11"/>
  </w:num>
  <w:num w:numId="7">
    <w:abstractNumId w:val="0"/>
  </w:num>
  <w:num w:numId="8">
    <w:abstractNumId w:val="1"/>
  </w:num>
  <w:num w:numId="9">
    <w:abstractNumId w:val="10"/>
  </w:num>
  <w:num w:numId="10">
    <w:abstractNumId w:val="4"/>
  </w:num>
  <w:num w:numId="11">
    <w:abstractNumId w:val="16"/>
  </w:num>
  <w:num w:numId="12">
    <w:abstractNumId w:val="7"/>
  </w:num>
  <w:num w:numId="13">
    <w:abstractNumId w:val="3"/>
  </w:num>
  <w:num w:numId="14">
    <w:abstractNumId w:val="2"/>
  </w:num>
  <w:num w:numId="15">
    <w:abstractNumId w:val="13"/>
  </w:num>
  <w:num w:numId="16">
    <w:abstractNumId w:val="14"/>
  </w:num>
  <w:num w:numId="1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5F2121"/>
    <w:rsid w:val="00043FF6"/>
    <w:rsid w:val="00044BBA"/>
    <w:rsid w:val="000533BD"/>
    <w:rsid w:val="0005451C"/>
    <w:rsid w:val="00056335"/>
    <w:rsid w:val="00062092"/>
    <w:rsid w:val="0007674A"/>
    <w:rsid w:val="000860CA"/>
    <w:rsid w:val="00092352"/>
    <w:rsid w:val="000A3ED5"/>
    <w:rsid w:val="000A4113"/>
    <w:rsid w:val="000B4779"/>
    <w:rsid w:val="000B6BA1"/>
    <w:rsid w:val="000D5C6D"/>
    <w:rsid w:val="00123ADC"/>
    <w:rsid w:val="001449F9"/>
    <w:rsid w:val="001663E8"/>
    <w:rsid w:val="00172CBF"/>
    <w:rsid w:val="00196C12"/>
    <w:rsid w:val="001A7EA4"/>
    <w:rsid w:val="001B02A7"/>
    <w:rsid w:val="001D681F"/>
    <w:rsid w:val="001E0F25"/>
    <w:rsid w:val="001E34D8"/>
    <w:rsid w:val="001E74DE"/>
    <w:rsid w:val="002242EF"/>
    <w:rsid w:val="00261CC2"/>
    <w:rsid w:val="002653F1"/>
    <w:rsid w:val="002664F2"/>
    <w:rsid w:val="002762A7"/>
    <w:rsid w:val="00283EDD"/>
    <w:rsid w:val="002B2C00"/>
    <w:rsid w:val="002C0834"/>
    <w:rsid w:val="002C50B2"/>
    <w:rsid w:val="002D3E18"/>
    <w:rsid w:val="00343937"/>
    <w:rsid w:val="00347DD6"/>
    <w:rsid w:val="003537D9"/>
    <w:rsid w:val="00377AA4"/>
    <w:rsid w:val="00397631"/>
    <w:rsid w:val="003A1D04"/>
    <w:rsid w:val="003C230E"/>
    <w:rsid w:val="004540CE"/>
    <w:rsid w:val="00466711"/>
    <w:rsid w:val="00480CD4"/>
    <w:rsid w:val="004963F6"/>
    <w:rsid w:val="004B4674"/>
    <w:rsid w:val="004C03C0"/>
    <w:rsid w:val="004C6A63"/>
    <w:rsid w:val="004F5202"/>
    <w:rsid w:val="00513EE8"/>
    <w:rsid w:val="005206DE"/>
    <w:rsid w:val="005713BD"/>
    <w:rsid w:val="005756E0"/>
    <w:rsid w:val="0059796B"/>
    <w:rsid w:val="005A38FB"/>
    <w:rsid w:val="005B0049"/>
    <w:rsid w:val="005B40A8"/>
    <w:rsid w:val="005D3B92"/>
    <w:rsid w:val="005D6EEC"/>
    <w:rsid w:val="005D7D52"/>
    <w:rsid w:val="005F2121"/>
    <w:rsid w:val="005F7246"/>
    <w:rsid w:val="00605E47"/>
    <w:rsid w:val="006112EC"/>
    <w:rsid w:val="0061189E"/>
    <w:rsid w:val="00612472"/>
    <w:rsid w:val="00645B9C"/>
    <w:rsid w:val="006526F8"/>
    <w:rsid w:val="006646CD"/>
    <w:rsid w:val="00692C45"/>
    <w:rsid w:val="006A11B1"/>
    <w:rsid w:val="006B1C17"/>
    <w:rsid w:val="006E048B"/>
    <w:rsid w:val="006F352E"/>
    <w:rsid w:val="00702B54"/>
    <w:rsid w:val="007122D6"/>
    <w:rsid w:val="007536C1"/>
    <w:rsid w:val="007809C6"/>
    <w:rsid w:val="0078482E"/>
    <w:rsid w:val="007869AC"/>
    <w:rsid w:val="00795D3E"/>
    <w:rsid w:val="007A2C46"/>
    <w:rsid w:val="007B6A02"/>
    <w:rsid w:val="007D4980"/>
    <w:rsid w:val="007D7232"/>
    <w:rsid w:val="007E516D"/>
    <w:rsid w:val="007F48DD"/>
    <w:rsid w:val="00813CCB"/>
    <w:rsid w:val="00817DB9"/>
    <w:rsid w:val="008241F2"/>
    <w:rsid w:val="008526AE"/>
    <w:rsid w:val="00864C9C"/>
    <w:rsid w:val="00877C18"/>
    <w:rsid w:val="008B622E"/>
    <w:rsid w:val="008C22B6"/>
    <w:rsid w:val="008C28D1"/>
    <w:rsid w:val="00930643"/>
    <w:rsid w:val="0093252B"/>
    <w:rsid w:val="00953806"/>
    <w:rsid w:val="00965E18"/>
    <w:rsid w:val="00996883"/>
    <w:rsid w:val="009D0483"/>
    <w:rsid w:val="009F666C"/>
    <w:rsid w:val="00A04D99"/>
    <w:rsid w:val="00A41DC2"/>
    <w:rsid w:val="00A55D63"/>
    <w:rsid w:val="00A60526"/>
    <w:rsid w:val="00A7785B"/>
    <w:rsid w:val="00A8036E"/>
    <w:rsid w:val="00A8605C"/>
    <w:rsid w:val="00A97BF5"/>
    <w:rsid w:val="00AB201D"/>
    <w:rsid w:val="00AE1094"/>
    <w:rsid w:val="00AF3F5C"/>
    <w:rsid w:val="00B05F56"/>
    <w:rsid w:val="00B11543"/>
    <w:rsid w:val="00B6316C"/>
    <w:rsid w:val="00B7009A"/>
    <w:rsid w:val="00B713D9"/>
    <w:rsid w:val="00BB4480"/>
    <w:rsid w:val="00BC1AD9"/>
    <w:rsid w:val="00BC3ACF"/>
    <w:rsid w:val="00BD54DE"/>
    <w:rsid w:val="00BE4200"/>
    <w:rsid w:val="00BE5850"/>
    <w:rsid w:val="00C104D4"/>
    <w:rsid w:val="00C506D8"/>
    <w:rsid w:val="00C546A1"/>
    <w:rsid w:val="00C81CA4"/>
    <w:rsid w:val="00C975CA"/>
    <w:rsid w:val="00CB4769"/>
    <w:rsid w:val="00CE7E52"/>
    <w:rsid w:val="00D00264"/>
    <w:rsid w:val="00D1620E"/>
    <w:rsid w:val="00D17BE4"/>
    <w:rsid w:val="00D33A5E"/>
    <w:rsid w:val="00D36EAA"/>
    <w:rsid w:val="00D378A4"/>
    <w:rsid w:val="00D52E10"/>
    <w:rsid w:val="00D63324"/>
    <w:rsid w:val="00D655B3"/>
    <w:rsid w:val="00DB3054"/>
    <w:rsid w:val="00DB524C"/>
    <w:rsid w:val="00DC0998"/>
    <w:rsid w:val="00E050DB"/>
    <w:rsid w:val="00E11676"/>
    <w:rsid w:val="00E150E9"/>
    <w:rsid w:val="00E23BFD"/>
    <w:rsid w:val="00E25A44"/>
    <w:rsid w:val="00E334FE"/>
    <w:rsid w:val="00E44888"/>
    <w:rsid w:val="00E44C62"/>
    <w:rsid w:val="00E83DE6"/>
    <w:rsid w:val="00EA32C5"/>
    <w:rsid w:val="00EA77CC"/>
    <w:rsid w:val="00EA7CA9"/>
    <w:rsid w:val="00EE0D84"/>
    <w:rsid w:val="00F177AE"/>
    <w:rsid w:val="00F50CF0"/>
    <w:rsid w:val="00F5155F"/>
    <w:rsid w:val="00F57FFE"/>
    <w:rsid w:val="00F70883"/>
    <w:rsid w:val="00F70970"/>
    <w:rsid w:val="00F97AC5"/>
    <w:rsid w:val="00FA102A"/>
    <w:rsid w:val="00FB09CB"/>
    <w:rsid w:val="00FF043D"/>
    <w:rsid w:val="00FF142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C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2121"/>
    <w:pPr>
      <w:ind w:left="720"/>
      <w:contextualSpacing/>
    </w:pPr>
  </w:style>
  <w:style w:type="table" w:styleId="TableGrid">
    <w:name w:val="Table Grid"/>
    <w:basedOn w:val="TableNormal"/>
    <w:uiPriority w:val="59"/>
    <w:rsid w:val="005F212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377A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7AA4"/>
  </w:style>
  <w:style w:type="paragraph" w:styleId="Footer">
    <w:name w:val="footer"/>
    <w:basedOn w:val="Normal"/>
    <w:link w:val="FooterChar"/>
    <w:uiPriority w:val="99"/>
    <w:semiHidden/>
    <w:unhideWhenUsed/>
    <w:rsid w:val="00377AA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77AA4"/>
  </w:style>
  <w:style w:type="paragraph" w:styleId="BalloonText">
    <w:name w:val="Balloon Text"/>
    <w:basedOn w:val="Normal"/>
    <w:link w:val="BalloonTextChar"/>
    <w:uiPriority w:val="99"/>
    <w:semiHidden/>
    <w:unhideWhenUsed/>
    <w:rsid w:val="00377A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7AA4"/>
    <w:rPr>
      <w:rFonts w:ascii="Tahoma" w:hAnsi="Tahoma" w:cs="Tahoma"/>
      <w:sz w:val="16"/>
      <w:szCs w:val="16"/>
    </w:rPr>
  </w:style>
  <w:style w:type="character" w:customStyle="1" w:styleId="A5">
    <w:name w:val="A5"/>
    <w:uiPriority w:val="99"/>
    <w:rsid w:val="009D0483"/>
    <w:rPr>
      <w:rFonts w:ascii="Garamond" w:hAnsi="Garamond" w:cs="Garamond"/>
      <w:color w:val="000000"/>
      <w:sz w:val="10"/>
      <w:szCs w:val="10"/>
    </w:rPr>
  </w:style>
  <w:style w:type="paragraph" w:styleId="CommentText">
    <w:name w:val="annotation text"/>
    <w:basedOn w:val="Normal"/>
    <w:link w:val="CommentTextChar"/>
    <w:uiPriority w:val="99"/>
    <w:semiHidden/>
    <w:unhideWhenUsed/>
    <w:rsid w:val="002664F2"/>
    <w:pPr>
      <w:spacing w:line="240" w:lineRule="auto"/>
    </w:pPr>
    <w:rPr>
      <w:sz w:val="20"/>
      <w:szCs w:val="20"/>
    </w:rPr>
  </w:style>
  <w:style w:type="character" w:customStyle="1" w:styleId="CommentTextChar">
    <w:name w:val="Comment Text Char"/>
    <w:basedOn w:val="DefaultParagraphFont"/>
    <w:link w:val="CommentText"/>
    <w:uiPriority w:val="99"/>
    <w:semiHidden/>
    <w:rsid w:val="002664F2"/>
    <w:rPr>
      <w:sz w:val="20"/>
      <w:szCs w:val="20"/>
    </w:rPr>
  </w:style>
  <w:style w:type="character" w:styleId="CommentReference">
    <w:name w:val="annotation reference"/>
    <w:basedOn w:val="DefaultParagraphFont"/>
    <w:uiPriority w:val="99"/>
    <w:semiHidden/>
    <w:unhideWhenUsed/>
    <w:rsid w:val="002664F2"/>
    <w:rPr>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2301</Words>
  <Characters>13120</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min. of planning</Company>
  <LinksUpToDate>false</LinksUpToDate>
  <CharactersWithSpaces>15391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Consultant2</dc:creator>
  <cp:lastModifiedBy>aishathrasheed</cp:lastModifiedBy>
  <cp:revision>3</cp:revision>
  <dcterms:created xsi:type="dcterms:W3CDTF">2011-06-15T03:54:00Z</dcterms:created>
  <dcterms:modified xsi:type="dcterms:W3CDTF">2011-06-16T10:36:00Z</dcterms:modified>
</cp:coreProperties>
</file>