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DF7" w:rsidRPr="00245F77" w:rsidRDefault="009E5DF7" w:rsidP="005039DC">
      <w:pPr>
        <w:pStyle w:val="Subtitle"/>
        <w:ind w:left="180" w:right="288"/>
        <w:rPr>
          <w:rFonts w:cs="Arial"/>
        </w:rPr>
      </w:pPr>
      <w:bookmarkStart w:id="0" w:name="_GoBack"/>
      <w:bookmarkEnd w:id="0"/>
      <w:r w:rsidRPr="00245F77">
        <w:t>Section</w:t>
      </w:r>
      <w:r w:rsidRPr="00245F77">
        <w:rPr>
          <w:rFonts w:cs="Arial"/>
        </w:rPr>
        <w:t xml:space="preserve"> 1 - Instructions to Bidders</w:t>
      </w:r>
    </w:p>
    <w:p w:rsidR="00467726" w:rsidRPr="00245F77" w:rsidRDefault="00467726" w:rsidP="00467726">
      <w:pPr>
        <w:rPr>
          <w:rFonts w:ascii="Arial" w:hAnsi="Arial" w:cs="Arial"/>
          <w:sz w:val="20"/>
          <w:szCs w:val="20"/>
        </w:rPr>
      </w:pPr>
    </w:p>
    <w:p w:rsidR="00AE6689" w:rsidRPr="00245F77" w:rsidRDefault="00AE6689" w:rsidP="00467726">
      <w:pPr>
        <w:rPr>
          <w:rFonts w:ascii="Arial" w:hAnsi="Arial" w:cs="Arial"/>
        </w:rPr>
      </w:pPr>
    </w:p>
    <w:p w:rsidR="002F6B94" w:rsidRPr="00245F77" w:rsidRDefault="002F6B94" w:rsidP="00467726">
      <w:pPr>
        <w:rPr>
          <w:rFonts w:ascii="Arial" w:hAnsi="Arial" w:cs="Arial"/>
        </w:rPr>
      </w:pPr>
    </w:p>
    <w:p w:rsidR="00467726" w:rsidRPr="00245F77" w:rsidRDefault="008E3444" w:rsidP="009E5DF7">
      <w:pPr>
        <w:pStyle w:val="Heading2"/>
      </w:pPr>
      <w:r>
        <w:t>Table of Clauses</w:t>
      </w:r>
    </w:p>
    <w:p w:rsidR="00B43855" w:rsidRPr="00245F77" w:rsidRDefault="00B43855" w:rsidP="00BC0978">
      <w:pPr>
        <w:pStyle w:val="TOC1"/>
        <w:tabs>
          <w:tab w:val="left" w:pos="720"/>
          <w:tab w:val="right" w:leader="dot" w:pos="8990"/>
        </w:tabs>
        <w:spacing w:before="0" w:after="120"/>
        <w:jc w:val="center"/>
        <w:rPr>
          <w:rFonts w:cs="Arial"/>
        </w:rPr>
      </w:pPr>
    </w:p>
    <w:p w:rsidR="00D6766B" w:rsidRPr="00A7411D" w:rsidRDefault="00A20CB3">
      <w:pPr>
        <w:pStyle w:val="TOC1"/>
        <w:tabs>
          <w:tab w:val="left" w:pos="900"/>
          <w:tab w:val="right" w:leader="dot" w:pos="9638"/>
        </w:tabs>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FD303C">
        <w:rPr>
          <w:noProof/>
          <w:sz w:val="22"/>
          <w:szCs w:val="22"/>
        </w:rPr>
        <w:t>3</w:t>
      </w:r>
      <w:r w:rsidR="00D6766B"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1.</w:t>
      </w:r>
      <w:r w:rsidRPr="00A7411D">
        <w:rPr>
          <w:rFonts w:ascii="Calibri" w:hAnsi="Calibri" w:cs="Times New Roman"/>
          <w:sz w:val="20"/>
          <w:szCs w:val="20"/>
        </w:rPr>
        <w:tab/>
      </w:r>
      <w:r w:rsidRPr="00A7411D">
        <w:rPr>
          <w:sz w:val="20"/>
          <w:szCs w:val="20"/>
        </w:rPr>
        <w:t>Scope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_Toc319657636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w:t>
      </w:r>
      <w:r w:rsidRPr="00A7411D">
        <w:rPr>
          <w:rFonts w:ascii="Calibri" w:hAnsi="Calibri" w:cs="Times New Roman"/>
          <w:sz w:val="20"/>
          <w:szCs w:val="20"/>
        </w:rPr>
        <w:tab/>
      </w:r>
      <w:r w:rsidRPr="00A7411D">
        <w:rPr>
          <w:sz w:val="20"/>
          <w:szCs w:val="20"/>
        </w:rPr>
        <w:t>Source of Funds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_Toc319657637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w:t>
      </w:r>
      <w:r w:rsidRPr="00A7411D">
        <w:rPr>
          <w:rFonts w:ascii="Calibri" w:hAnsi="Calibri" w:cs="Times New Roman"/>
          <w:sz w:val="20"/>
          <w:szCs w:val="20"/>
        </w:rPr>
        <w:tab/>
      </w:r>
      <w:r w:rsidR="008750A1" w:rsidRPr="00A7411D">
        <w:rPr>
          <w:sz w:val="20"/>
          <w:szCs w:val="20"/>
        </w:rPr>
        <w:t>Fraud and C</w:t>
      </w:r>
      <w:r w:rsidRPr="00A7411D">
        <w:rPr>
          <w:sz w:val="20"/>
          <w:szCs w:val="20"/>
        </w:rPr>
        <w:t>orrupt</w:t>
      </w:r>
      <w:r w:rsidR="008750A1" w:rsidRPr="00A7411D">
        <w:rPr>
          <w:sz w:val="20"/>
          <w:szCs w:val="20"/>
        </w:rPr>
        <w:t>ion</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_Toc319657638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w:t>
      </w:r>
      <w:r w:rsidRPr="00A7411D">
        <w:rPr>
          <w:rFonts w:ascii="Calibri" w:hAnsi="Calibri" w:cs="Times New Roman"/>
          <w:sz w:val="20"/>
          <w:szCs w:val="20"/>
        </w:rPr>
        <w:tab/>
      </w:r>
      <w:r w:rsidRPr="00A7411D">
        <w:rPr>
          <w:sz w:val="20"/>
          <w:szCs w:val="20"/>
        </w:rPr>
        <w:t>Eligible Bidders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_Toc319657639 \h </w:instrText>
      </w:r>
      <w:r w:rsidRPr="00A7411D">
        <w:rPr>
          <w:sz w:val="20"/>
          <w:szCs w:val="20"/>
        </w:rPr>
      </w:r>
      <w:r w:rsidRPr="00A7411D">
        <w:rPr>
          <w:sz w:val="20"/>
          <w:szCs w:val="20"/>
        </w:rPr>
        <w:fldChar w:fldCharType="separate"/>
      </w:r>
      <w:r w:rsidR="00FD303C">
        <w:rPr>
          <w:sz w:val="20"/>
          <w:szCs w:val="20"/>
        </w:rPr>
        <w:t>4</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5.</w:t>
      </w:r>
      <w:r w:rsidRPr="00A7411D">
        <w:rPr>
          <w:rFonts w:ascii="Calibri" w:hAnsi="Calibri" w:cs="Times New Roman"/>
          <w:sz w:val="20"/>
          <w:szCs w:val="20"/>
        </w:rPr>
        <w:tab/>
      </w:r>
      <w:r w:rsidRPr="00A7411D">
        <w:rPr>
          <w:sz w:val="20"/>
          <w:szCs w:val="20"/>
        </w:rPr>
        <w:t>Eligible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_Toc319657640 \h </w:instrText>
      </w:r>
      <w:r w:rsidRPr="00A7411D">
        <w:rPr>
          <w:sz w:val="20"/>
          <w:szCs w:val="20"/>
        </w:rPr>
      </w:r>
      <w:r w:rsidRPr="00A7411D">
        <w:rPr>
          <w:sz w:val="20"/>
          <w:szCs w:val="20"/>
        </w:rPr>
        <w:fldChar w:fldCharType="separate"/>
      </w:r>
      <w:r w:rsidR="00FD303C">
        <w:rPr>
          <w:sz w:val="20"/>
          <w:szCs w:val="20"/>
        </w:rPr>
        <w:t>6</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FD303C">
        <w:rPr>
          <w:noProof/>
          <w:sz w:val="22"/>
          <w:szCs w:val="22"/>
        </w:rPr>
        <w:t>6</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6.</w:t>
      </w:r>
      <w:r w:rsidRPr="00A7411D">
        <w:rPr>
          <w:rFonts w:ascii="Calibri" w:hAnsi="Calibri" w:cs="Times New Roman"/>
          <w:sz w:val="20"/>
          <w:szCs w:val="20"/>
        </w:rPr>
        <w:tab/>
      </w:r>
      <w:r w:rsidRPr="00A7411D">
        <w:rPr>
          <w:sz w:val="20"/>
          <w:szCs w:val="20"/>
        </w:rPr>
        <w:t>Sections of  Bidding Document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_Toc319657642 \h </w:instrText>
      </w:r>
      <w:r w:rsidRPr="00A7411D">
        <w:rPr>
          <w:sz w:val="20"/>
          <w:szCs w:val="20"/>
        </w:rPr>
      </w:r>
      <w:r w:rsidRPr="00A7411D">
        <w:rPr>
          <w:sz w:val="20"/>
          <w:szCs w:val="20"/>
        </w:rPr>
        <w:fldChar w:fldCharType="separate"/>
      </w:r>
      <w:r w:rsidR="00FD303C">
        <w:rPr>
          <w:sz w:val="20"/>
          <w:szCs w:val="20"/>
        </w:rPr>
        <w:t>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7.</w:t>
      </w:r>
      <w:r w:rsidRPr="00A7411D">
        <w:rPr>
          <w:rFonts w:ascii="Calibri" w:hAnsi="Calibri" w:cs="Times New Roman"/>
          <w:sz w:val="20"/>
          <w:szCs w:val="20"/>
        </w:rPr>
        <w:tab/>
      </w:r>
      <w:r w:rsidRPr="00A7411D">
        <w:rPr>
          <w:sz w:val="20"/>
          <w:szCs w:val="20"/>
        </w:rPr>
        <w:t>Clarification of Bidding Document, Site Visit, Pre-Bid Meeting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_Toc319657643 \h </w:instrText>
      </w:r>
      <w:r w:rsidRPr="00A7411D">
        <w:rPr>
          <w:sz w:val="20"/>
          <w:szCs w:val="20"/>
        </w:rPr>
      </w:r>
      <w:r w:rsidRPr="00A7411D">
        <w:rPr>
          <w:sz w:val="20"/>
          <w:szCs w:val="20"/>
        </w:rPr>
        <w:fldChar w:fldCharType="separate"/>
      </w:r>
      <w:r w:rsidR="00FD303C">
        <w:rPr>
          <w:sz w:val="20"/>
          <w:szCs w:val="20"/>
        </w:rPr>
        <w:t>7</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8.</w:t>
      </w:r>
      <w:r w:rsidRPr="00A7411D">
        <w:rPr>
          <w:rFonts w:ascii="Calibri" w:hAnsi="Calibri" w:cs="Times New Roman"/>
          <w:sz w:val="20"/>
          <w:szCs w:val="20"/>
        </w:rPr>
        <w:tab/>
      </w:r>
      <w:r w:rsidRPr="00A7411D">
        <w:rPr>
          <w:sz w:val="20"/>
          <w:szCs w:val="20"/>
        </w:rPr>
        <w:t>Amendment of Bidding Document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_Toc319657644 \h </w:instrText>
      </w:r>
      <w:r w:rsidRPr="00A7411D">
        <w:rPr>
          <w:sz w:val="20"/>
          <w:szCs w:val="20"/>
        </w:rPr>
      </w:r>
      <w:r w:rsidRPr="00A7411D">
        <w:rPr>
          <w:sz w:val="20"/>
          <w:szCs w:val="20"/>
        </w:rPr>
        <w:fldChar w:fldCharType="separate"/>
      </w:r>
      <w:r w:rsidR="00FD303C">
        <w:rPr>
          <w:sz w:val="20"/>
          <w:szCs w:val="20"/>
        </w:rPr>
        <w:t>7</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FD303C">
        <w:rPr>
          <w:noProof/>
          <w:sz w:val="22"/>
          <w:szCs w:val="22"/>
        </w:rPr>
        <w:t>8</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9.</w:t>
      </w:r>
      <w:r w:rsidRPr="00A7411D">
        <w:rPr>
          <w:rFonts w:ascii="Calibri" w:hAnsi="Calibri" w:cs="Times New Roman"/>
          <w:sz w:val="20"/>
          <w:szCs w:val="20"/>
        </w:rPr>
        <w:tab/>
      </w:r>
      <w:r w:rsidRPr="00A7411D">
        <w:rPr>
          <w:sz w:val="20"/>
          <w:szCs w:val="20"/>
        </w:rPr>
        <w:t>Cost of Bidding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_Toc319657646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10.</w:t>
      </w:r>
      <w:r w:rsidRPr="00A7411D">
        <w:rPr>
          <w:rFonts w:ascii="Calibri" w:hAnsi="Calibri" w:cs="Times New Roman"/>
          <w:sz w:val="20"/>
          <w:szCs w:val="20"/>
        </w:rPr>
        <w:tab/>
      </w:r>
      <w:r w:rsidRPr="00A7411D">
        <w:rPr>
          <w:sz w:val="20"/>
          <w:szCs w:val="20"/>
        </w:rPr>
        <w:t>Language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_Toc319657647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11.</w:t>
      </w:r>
      <w:r w:rsidRPr="00A7411D">
        <w:rPr>
          <w:rFonts w:ascii="Calibri" w:hAnsi="Calibri" w:cs="Times New Roman"/>
          <w:sz w:val="20"/>
          <w:szCs w:val="20"/>
        </w:rPr>
        <w:tab/>
      </w:r>
      <w:r w:rsidRPr="00A7411D">
        <w:rPr>
          <w:sz w:val="20"/>
          <w:szCs w:val="20"/>
        </w:rPr>
        <w:t>Documents Comprising the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_Toc319657648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12.</w:t>
      </w:r>
      <w:r w:rsidRPr="00A7411D">
        <w:rPr>
          <w:rFonts w:ascii="Calibri" w:hAnsi="Calibri" w:cs="Times New Roman"/>
          <w:sz w:val="20"/>
          <w:szCs w:val="20"/>
        </w:rPr>
        <w:tab/>
      </w:r>
      <w:r w:rsidRPr="00A7411D">
        <w:rPr>
          <w:sz w:val="20"/>
          <w:szCs w:val="20"/>
        </w:rPr>
        <w:t>Letter of Bid and Schedules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_Toc319657649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13.</w:t>
      </w:r>
      <w:r w:rsidRPr="00A7411D">
        <w:rPr>
          <w:rFonts w:ascii="Calibri" w:hAnsi="Calibri" w:cs="Times New Roman"/>
          <w:sz w:val="20"/>
          <w:szCs w:val="20"/>
        </w:rPr>
        <w:tab/>
      </w:r>
      <w:r w:rsidRPr="00A7411D">
        <w:rPr>
          <w:sz w:val="20"/>
          <w:szCs w:val="20"/>
        </w:rPr>
        <w:t>Alternative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_Toc319657650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14.</w:t>
      </w:r>
      <w:r w:rsidRPr="00A7411D">
        <w:rPr>
          <w:rFonts w:ascii="Calibri" w:hAnsi="Calibri" w:cs="Times New Roman"/>
          <w:sz w:val="20"/>
          <w:szCs w:val="20"/>
        </w:rPr>
        <w:tab/>
      </w:r>
      <w:r w:rsidRPr="00A7411D">
        <w:rPr>
          <w:sz w:val="20"/>
          <w:szCs w:val="20"/>
        </w:rPr>
        <w:t>Documents Establishing the Eligibility of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_Toc319657651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15.</w:t>
      </w:r>
      <w:r w:rsidRPr="00A7411D">
        <w:rPr>
          <w:rFonts w:ascii="Calibri" w:hAnsi="Calibri" w:cs="Times New Roman"/>
          <w:sz w:val="20"/>
          <w:szCs w:val="20"/>
        </w:rPr>
        <w:tab/>
      </w:r>
      <w:r w:rsidRPr="00A7411D">
        <w:rPr>
          <w:sz w:val="20"/>
          <w:szCs w:val="20"/>
        </w:rPr>
        <w:t>Documents Establishing the Eligibility and Qualifications of the Bidder</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_Toc319657652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16.</w:t>
      </w:r>
      <w:r w:rsidRPr="00A7411D">
        <w:rPr>
          <w:rFonts w:ascii="Calibri" w:hAnsi="Calibri" w:cs="Times New Roman"/>
          <w:sz w:val="20"/>
          <w:szCs w:val="20"/>
        </w:rPr>
        <w:tab/>
      </w:r>
      <w:r w:rsidRPr="00A7411D">
        <w:rPr>
          <w:sz w:val="20"/>
          <w:szCs w:val="20"/>
        </w:rPr>
        <w:t>Documents Establishing Conformity of the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_Toc319657653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17.</w:t>
      </w:r>
      <w:r w:rsidRPr="00A7411D">
        <w:rPr>
          <w:rFonts w:ascii="Calibri" w:hAnsi="Calibri" w:cs="Times New Roman"/>
          <w:sz w:val="20"/>
          <w:szCs w:val="20"/>
        </w:rPr>
        <w:tab/>
      </w:r>
      <w:r w:rsidRPr="00A7411D">
        <w:rPr>
          <w:sz w:val="20"/>
          <w:szCs w:val="20"/>
        </w:rPr>
        <w:t>Technical Proposal, Subcontractors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_Toc319657654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18.</w:t>
      </w:r>
      <w:r w:rsidRPr="00A7411D">
        <w:rPr>
          <w:rFonts w:ascii="Calibri" w:hAnsi="Calibri" w:cs="Times New Roman"/>
          <w:sz w:val="20"/>
          <w:szCs w:val="20"/>
        </w:rPr>
        <w:tab/>
      </w:r>
      <w:r w:rsidRPr="00A7411D">
        <w:rPr>
          <w:sz w:val="20"/>
          <w:szCs w:val="20"/>
        </w:rPr>
        <w:t>Bid Prices and Discounts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_Toc319657655 \h </w:instrText>
      </w:r>
      <w:r w:rsidRPr="00A7411D">
        <w:rPr>
          <w:sz w:val="20"/>
          <w:szCs w:val="20"/>
        </w:rPr>
      </w:r>
      <w:r w:rsidRPr="00A7411D">
        <w:rPr>
          <w:sz w:val="20"/>
          <w:szCs w:val="20"/>
        </w:rPr>
        <w:fldChar w:fldCharType="separate"/>
      </w:r>
      <w:r w:rsidR="00FD303C">
        <w:rPr>
          <w:sz w:val="20"/>
          <w:szCs w:val="20"/>
        </w:rPr>
        <w:t>11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19.</w:t>
      </w:r>
      <w:r w:rsidRPr="00A7411D">
        <w:rPr>
          <w:rFonts w:ascii="Calibri" w:hAnsi="Calibri" w:cs="Times New Roman"/>
          <w:sz w:val="20"/>
          <w:szCs w:val="20"/>
        </w:rPr>
        <w:tab/>
      </w:r>
      <w:r w:rsidRPr="00A7411D">
        <w:rPr>
          <w:sz w:val="20"/>
          <w:szCs w:val="20"/>
        </w:rPr>
        <w:t>Currencies of Bid and Payment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_Toc319657656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20.</w:t>
      </w:r>
      <w:r w:rsidRPr="00A7411D">
        <w:rPr>
          <w:rFonts w:ascii="Calibri" w:hAnsi="Calibri" w:cs="Times New Roman"/>
          <w:sz w:val="20"/>
          <w:szCs w:val="20"/>
        </w:rPr>
        <w:tab/>
      </w:r>
      <w:r w:rsidRPr="00A7411D">
        <w:rPr>
          <w:sz w:val="20"/>
          <w:szCs w:val="20"/>
        </w:rPr>
        <w:t>Period of Validity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_Toc319657657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21.</w:t>
      </w:r>
      <w:r w:rsidRPr="00A7411D">
        <w:rPr>
          <w:rFonts w:ascii="Calibri" w:hAnsi="Calibri" w:cs="Times New Roman"/>
          <w:sz w:val="20"/>
          <w:szCs w:val="20"/>
        </w:rPr>
        <w:tab/>
      </w:r>
      <w:r w:rsidRPr="00A7411D">
        <w:rPr>
          <w:sz w:val="20"/>
          <w:szCs w:val="20"/>
        </w:rPr>
        <w:t>Bid Security</w:t>
      </w:r>
      <w:r w:rsidR="008C13E8" w:rsidRPr="00A7411D">
        <w:rPr>
          <w:sz w:val="20"/>
          <w:szCs w:val="20"/>
        </w:rPr>
        <w:t>/Bid</w:t>
      </w:r>
      <w:r w:rsidR="00A07622">
        <w:rPr>
          <w:sz w:val="20"/>
          <w:szCs w:val="20"/>
        </w:rPr>
        <w:t>-</w:t>
      </w:r>
      <w:r w:rsidR="008C13E8" w:rsidRPr="00A7411D">
        <w:rPr>
          <w:sz w:val="20"/>
          <w:szCs w:val="20"/>
        </w:rPr>
        <w:t>Securing Declaration</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_Toc319657658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22.</w:t>
      </w:r>
      <w:r w:rsidRPr="00A7411D">
        <w:rPr>
          <w:rFonts w:ascii="Calibri" w:hAnsi="Calibri" w:cs="Times New Roman"/>
          <w:sz w:val="20"/>
          <w:szCs w:val="20"/>
        </w:rPr>
        <w:tab/>
      </w:r>
      <w:r w:rsidRPr="00A7411D">
        <w:rPr>
          <w:sz w:val="20"/>
          <w:szCs w:val="20"/>
        </w:rPr>
        <w:t>Format and Signing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_Toc319657659 \h </w:instrText>
      </w:r>
      <w:r w:rsidRPr="00A7411D">
        <w:rPr>
          <w:sz w:val="20"/>
          <w:szCs w:val="20"/>
        </w:rPr>
      </w:r>
      <w:r w:rsidRPr="00A7411D">
        <w:rPr>
          <w:sz w:val="20"/>
          <w:szCs w:val="20"/>
        </w:rPr>
        <w:fldChar w:fldCharType="separate"/>
      </w:r>
      <w:r w:rsidR="00FD303C">
        <w:rPr>
          <w:sz w:val="20"/>
          <w:szCs w:val="20"/>
        </w:rPr>
        <w:t>14</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FD303C">
        <w:rPr>
          <w:noProof/>
          <w:sz w:val="22"/>
          <w:szCs w:val="22"/>
        </w:rPr>
        <w:t>15</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23.</w:t>
      </w:r>
      <w:r w:rsidRPr="00A7411D">
        <w:rPr>
          <w:rFonts w:ascii="Calibri" w:hAnsi="Calibri" w:cs="Times New Roman"/>
          <w:sz w:val="20"/>
          <w:szCs w:val="20"/>
        </w:rPr>
        <w:tab/>
      </w:r>
      <w:r w:rsidRPr="00A7411D">
        <w:rPr>
          <w:sz w:val="20"/>
          <w:szCs w:val="20"/>
        </w:rPr>
        <w:t>Submission, Sealing</w:t>
      </w:r>
      <w:r w:rsidR="00BD33ED">
        <w:rPr>
          <w:sz w:val="20"/>
          <w:szCs w:val="20"/>
        </w:rPr>
        <w:t>,</w:t>
      </w:r>
      <w:r w:rsidRPr="00A7411D">
        <w:rPr>
          <w:sz w:val="20"/>
          <w:szCs w:val="20"/>
        </w:rPr>
        <w:t xml:space="preserve"> and Marking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_Toc319657661 \h </w:instrText>
      </w:r>
      <w:r w:rsidRPr="00A7411D">
        <w:rPr>
          <w:sz w:val="20"/>
          <w:szCs w:val="20"/>
        </w:rPr>
      </w:r>
      <w:r w:rsidRPr="00A7411D">
        <w:rPr>
          <w:sz w:val="20"/>
          <w:szCs w:val="20"/>
        </w:rPr>
        <w:fldChar w:fldCharType="separate"/>
      </w:r>
      <w:r w:rsidR="00FD303C">
        <w:rPr>
          <w:sz w:val="20"/>
          <w:szCs w:val="20"/>
        </w:rPr>
        <w:t>15</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24.</w:t>
      </w:r>
      <w:r w:rsidRPr="00A7411D">
        <w:rPr>
          <w:rFonts w:ascii="Calibri" w:hAnsi="Calibri" w:cs="Times New Roman"/>
          <w:sz w:val="20"/>
          <w:szCs w:val="20"/>
        </w:rPr>
        <w:tab/>
      </w:r>
      <w:r w:rsidRPr="00A7411D">
        <w:rPr>
          <w:sz w:val="20"/>
          <w:szCs w:val="20"/>
        </w:rPr>
        <w:t>Deadline for Submission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_Toc319657662 \h </w:instrText>
      </w:r>
      <w:r w:rsidRPr="00A7411D">
        <w:rPr>
          <w:sz w:val="20"/>
          <w:szCs w:val="20"/>
        </w:rPr>
      </w:r>
      <w:r w:rsidRPr="00A7411D">
        <w:rPr>
          <w:sz w:val="20"/>
          <w:szCs w:val="20"/>
        </w:rPr>
        <w:fldChar w:fldCharType="separate"/>
      </w:r>
      <w:r w:rsidR="00FD303C">
        <w:rPr>
          <w:sz w:val="20"/>
          <w:szCs w:val="20"/>
        </w:rPr>
        <w:t>15</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25.</w:t>
      </w:r>
      <w:r w:rsidRPr="00A7411D">
        <w:rPr>
          <w:rFonts w:ascii="Calibri" w:hAnsi="Calibri" w:cs="Times New Roman"/>
          <w:sz w:val="20"/>
          <w:szCs w:val="20"/>
        </w:rPr>
        <w:tab/>
      </w:r>
      <w:r w:rsidRPr="00A7411D">
        <w:rPr>
          <w:sz w:val="20"/>
          <w:szCs w:val="20"/>
        </w:rPr>
        <w:t>Late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_Toc319657663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lastRenderedPageBreak/>
        <w:t>26.</w:t>
      </w:r>
      <w:r w:rsidRPr="00A7411D">
        <w:rPr>
          <w:rFonts w:ascii="Calibri" w:hAnsi="Calibri" w:cs="Times New Roman"/>
          <w:sz w:val="20"/>
          <w:szCs w:val="20"/>
        </w:rPr>
        <w:tab/>
      </w:r>
      <w:r w:rsidRPr="00A7411D">
        <w:rPr>
          <w:sz w:val="20"/>
          <w:szCs w:val="20"/>
        </w:rPr>
        <w:t>Withdrawal,  Substitution, and Modification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_Toc319657664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27.</w:t>
      </w:r>
      <w:r w:rsidRPr="00A7411D">
        <w:rPr>
          <w:rFonts w:ascii="Calibri" w:hAnsi="Calibri" w:cs="Times New Roman"/>
          <w:sz w:val="20"/>
          <w:szCs w:val="20"/>
        </w:rPr>
        <w:tab/>
      </w:r>
      <w:r w:rsidRPr="00A7411D">
        <w:rPr>
          <w:sz w:val="20"/>
          <w:szCs w:val="20"/>
        </w:rPr>
        <w:t>Bid Opening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_Toc319657665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FD303C">
        <w:rPr>
          <w:noProof/>
          <w:sz w:val="22"/>
          <w:szCs w:val="22"/>
        </w:rPr>
        <w:t>18</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28.</w:t>
      </w:r>
      <w:r w:rsidRPr="00A7411D">
        <w:rPr>
          <w:rFonts w:ascii="Calibri" w:hAnsi="Calibri" w:cs="Times New Roman"/>
          <w:sz w:val="20"/>
          <w:szCs w:val="20"/>
        </w:rPr>
        <w:tab/>
      </w:r>
      <w:r w:rsidRPr="00A7411D">
        <w:rPr>
          <w:sz w:val="20"/>
          <w:szCs w:val="20"/>
        </w:rPr>
        <w:t>Confidentiality</w:t>
      </w:r>
      <w:r w:rsidRPr="00A7411D">
        <w:rPr>
          <w:sz w:val="20"/>
          <w:szCs w:val="20"/>
        </w:rPr>
        <w:tab/>
      </w:r>
      <w:r w:rsidRPr="00A7411D">
        <w:rPr>
          <w:sz w:val="20"/>
          <w:szCs w:val="20"/>
        </w:rPr>
        <w:fldChar w:fldCharType="begin"/>
      </w:r>
      <w:r w:rsidRPr="00A7411D">
        <w:rPr>
          <w:sz w:val="20"/>
          <w:szCs w:val="20"/>
        </w:rPr>
        <w:instrText xml:space="preserve"> PAGEREF _Toc319657667 \h </w:instrText>
      </w:r>
      <w:r w:rsidRPr="00A7411D">
        <w:rPr>
          <w:sz w:val="20"/>
          <w:szCs w:val="20"/>
        </w:rPr>
      </w:r>
      <w:r w:rsidRPr="00A7411D">
        <w:rPr>
          <w:sz w:val="20"/>
          <w:szCs w:val="20"/>
        </w:rPr>
        <w:fldChar w:fldCharType="separate"/>
      </w:r>
      <w:r w:rsidR="00FD303C">
        <w:rPr>
          <w:sz w:val="20"/>
          <w:szCs w:val="20"/>
        </w:rPr>
        <w:t>1</w:t>
      </w:r>
      <w:r w:rsidR="00F80B8C">
        <w:rPr>
          <w:sz w:val="20"/>
          <w:szCs w:val="20"/>
        </w:rPr>
        <w:t>-1</w:t>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29.</w:t>
      </w:r>
      <w:r w:rsidRPr="00A7411D">
        <w:rPr>
          <w:rFonts w:ascii="Calibri" w:hAnsi="Calibri" w:cs="Times New Roman"/>
          <w:sz w:val="20"/>
          <w:szCs w:val="20"/>
        </w:rPr>
        <w:tab/>
      </w:r>
      <w:r w:rsidRPr="00A7411D">
        <w:rPr>
          <w:sz w:val="20"/>
          <w:szCs w:val="20"/>
        </w:rPr>
        <w:t>Clarification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_Toc319657668 \h </w:instrText>
      </w:r>
      <w:r w:rsidRPr="00A7411D">
        <w:rPr>
          <w:sz w:val="20"/>
          <w:szCs w:val="20"/>
        </w:rPr>
      </w:r>
      <w:r w:rsidRPr="00A7411D">
        <w:rPr>
          <w:sz w:val="20"/>
          <w:szCs w:val="20"/>
        </w:rPr>
        <w:fldChar w:fldCharType="separate"/>
      </w:r>
      <w:r w:rsidR="00FD303C">
        <w:rPr>
          <w:sz w:val="20"/>
          <w:szCs w:val="20"/>
        </w:rPr>
        <w:t>18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30.</w:t>
      </w:r>
      <w:r w:rsidRPr="00A7411D">
        <w:rPr>
          <w:rFonts w:ascii="Calibri" w:hAnsi="Calibri" w:cs="Times New Roman"/>
          <w:sz w:val="20"/>
          <w:szCs w:val="20"/>
        </w:rPr>
        <w:tab/>
      </w:r>
      <w:r w:rsidRPr="00A7411D">
        <w:rPr>
          <w:sz w:val="20"/>
          <w:szCs w:val="20"/>
        </w:rPr>
        <w:t>Deviations, Reservations, and Omissions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_Toc319657669 \h </w:instrText>
      </w:r>
      <w:r w:rsidRPr="00A7411D">
        <w:rPr>
          <w:sz w:val="20"/>
          <w:szCs w:val="20"/>
        </w:rPr>
      </w:r>
      <w:r w:rsidRPr="00A7411D">
        <w:rPr>
          <w:sz w:val="20"/>
          <w:szCs w:val="20"/>
        </w:rPr>
        <w:fldChar w:fldCharType="separate"/>
      </w:r>
      <w:r w:rsidR="00FD303C">
        <w:rPr>
          <w:sz w:val="20"/>
          <w:szCs w:val="20"/>
        </w:rPr>
        <w:t>18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31.</w:t>
      </w:r>
      <w:r w:rsidRPr="00A7411D">
        <w:rPr>
          <w:rFonts w:ascii="Calibri" w:hAnsi="Calibri" w:cs="Times New Roman"/>
          <w:sz w:val="20"/>
          <w:szCs w:val="20"/>
        </w:rPr>
        <w:tab/>
      </w:r>
      <w:r w:rsidRPr="00A7411D">
        <w:rPr>
          <w:sz w:val="20"/>
          <w:szCs w:val="20"/>
          <w:lang w:val="en-GB"/>
        </w:rPr>
        <w:t>Examination  of Technical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_Toc319657670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32.</w:t>
      </w:r>
      <w:r w:rsidRPr="00A7411D">
        <w:rPr>
          <w:rFonts w:ascii="Calibri" w:hAnsi="Calibri" w:cs="Times New Roman"/>
          <w:sz w:val="20"/>
          <w:szCs w:val="20"/>
        </w:rPr>
        <w:tab/>
      </w:r>
      <w:r w:rsidRPr="00A7411D">
        <w:rPr>
          <w:sz w:val="20"/>
          <w:szCs w:val="20"/>
        </w:rPr>
        <w:t>Responsiveness of Technical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_Toc319657671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33.</w:t>
      </w:r>
      <w:r w:rsidRPr="00A7411D">
        <w:rPr>
          <w:rFonts w:ascii="Calibri" w:hAnsi="Calibri" w:cs="Times New Roman"/>
          <w:sz w:val="20"/>
          <w:szCs w:val="20"/>
        </w:rPr>
        <w:tab/>
      </w:r>
      <w:r w:rsidRPr="00A7411D">
        <w:rPr>
          <w:iCs/>
          <w:sz w:val="20"/>
          <w:szCs w:val="20"/>
        </w:rPr>
        <w:t>Nonmaterial</w:t>
      </w:r>
      <w:r w:rsidR="00C23836" w:rsidRPr="00A7411D">
        <w:rPr>
          <w:sz w:val="20"/>
          <w:szCs w:val="20"/>
        </w:rPr>
        <w:t xml:space="preserve"> Nonconformities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_Toc319657672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iCs/>
          <w:sz w:val="20"/>
          <w:szCs w:val="20"/>
        </w:rPr>
        <w:t>34.</w:t>
      </w:r>
      <w:r w:rsidRPr="00A7411D">
        <w:rPr>
          <w:rFonts w:ascii="Calibri" w:hAnsi="Calibri" w:cs="Times New Roman"/>
          <w:sz w:val="20"/>
          <w:szCs w:val="20"/>
        </w:rPr>
        <w:tab/>
      </w:r>
      <w:r w:rsidRPr="00A7411D">
        <w:rPr>
          <w:sz w:val="20"/>
          <w:szCs w:val="20"/>
        </w:rPr>
        <w:t>Detailed Evaluation of Technical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_Toc319657674 \h </w:instrText>
      </w:r>
      <w:r w:rsidRPr="00A7411D">
        <w:rPr>
          <w:sz w:val="20"/>
          <w:szCs w:val="20"/>
        </w:rPr>
      </w:r>
      <w:r w:rsidRPr="00A7411D">
        <w:rPr>
          <w:sz w:val="20"/>
          <w:szCs w:val="20"/>
        </w:rPr>
        <w:fldChar w:fldCharType="separate"/>
      </w:r>
      <w:r w:rsidR="00FD303C">
        <w:rPr>
          <w:sz w:val="20"/>
          <w:szCs w:val="20"/>
        </w:rPr>
        <w:t>20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35.</w:t>
      </w:r>
      <w:r w:rsidRPr="00A7411D">
        <w:rPr>
          <w:rFonts w:ascii="Calibri" w:hAnsi="Calibri" w:cs="Times New Roman"/>
          <w:sz w:val="20"/>
          <w:szCs w:val="20"/>
        </w:rPr>
        <w:tab/>
      </w:r>
      <w:r w:rsidRPr="00A7411D">
        <w:rPr>
          <w:sz w:val="20"/>
          <w:szCs w:val="20"/>
        </w:rPr>
        <w:t>Eligibility and Qualification of the Bidder</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_Toc319657675 \h </w:instrText>
      </w:r>
      <w:r w:rsidRPr="00A7411D">
        <w:rPr>
          <w:sz w:val="20"/>
          <w:szCs w:val="20"/>
        </w:rPr>
      </w:r>
      <w:r w:rsidRPr="00A7411D">
        <w:rPr>
          <w:sz w:val="20"/>
          <w:szCs w:val="20"/>
        </w:rPr>
        <w:fldChar w:fldCharType="separate"/>
      </w:r>
      <w:r w:rsidR="00FD303C">
        <w:rPr>
          <w:sz w:val="20"/>
          <w:szCs w:val="20"/>
        </w:rPr>
        <w:t>20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36.</w:t>
      </w:r>
      <w:r w:rsidRPr="00A7411D">
        <w:rPr>
          <w:rFonts w:ascii="Calibri" w:hAnsi="Calibri" w:cs="Times New Roman"/>
          <w:sz w:val="20"/>
          <w:szCs w:val="20"/>
        </w:rPr>
        <w:tab/>
      </w:r>
      <w:r w:rsidRPr="00A7411D">
        <w:rPr>
          <w:sz w:val="20"/>
          <w:szCs w:val="20"/>
        </w:rPr>
        <w:t>Correction of Arithmetical Errors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_Toc319657676 \h </w:instrText>
      </w:r>
      <w:r w:rsidRPr="00A7411D">
        <w:rPr>
          <w:sz w:val="20"/>
          <w:szCs w:val="20"/>
        </w:rPr>
      </w:r>
      <w:r w:rsidRPr="00A7411D">
        <w:rPr>
          <w:sz w:val="20"/>
          <w:szCs w:val="20"/>
        </w:rPr>
        <w:fldChar w:fldCharType="separate"/>
      </w:r>
      <w:r w:rsidR="00FD303C">
        <w:rPr>
          <w:sz w:val="20"/>
          <w:szCs w:val="20"/>
        </w:rPr>
        <w:t>21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37.</w:t>
      </w:r>
      <w:r w:rsidRPr="00A7411D">
        <w:rPr>
          <w:rFonts w:ascii="Calibri" w:hAnsi="Calibri" w:cs="Times New Roman"/>
          <w:sz w:val="20"/>
          <w:szCs w:val="20"/>
        </w:rPr>
        <w:tab/>
      </w:r>
      <w:r w:rsidRPr="00A7411D">
        <w:rPr>
          <w:sz w:val="20"/>
          <w:szCs w:val="20"/>
        </w:rPr>
        <w:t>Conversion to Single Currency</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_Toc319657677 \h </w:instrText>
      </w:r>
      <w:r w:rsidRPr="00A7411D">
        <w:rPr>
          <w:sz w:val="20"/>
          <w:szCs w:val="20"/>
        </w:rPr>
      </w:r>
      <w:r w:rsidRPr="00A7411D">
        <w:rPr>
          <w:sz w:val="20"/>
          <w:szCs w:val="20"/>
        </w:rPr>
        <w:fldChar w:fldCharType="separate"/>
      </w:r>
      <w:r w:rsidR="00FD303C">
        <w:rPr>
          <w:sz w:val="20"/>
          <w:szCs w:val="20"/>
        </w:rPr>
        <w:t>21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38.</w:t>
      </w:r>
      <w:r w:rsidRPr="00A7411D">
        <w:rPr>
          <w:rFonts w:ascii="Calibri" w:hAnsi="Calibri" w:cs="Times New Roman"/>
          <w:sz w:val="20"/>
          <w:szCs w:val="20"/>
        </w:rPr>
        <w:tab/>
      </w:r>
      <w:r w:rsidRPr="00A7411D">
        <w:rPr>
          <w:sz w:val="20"/>
          <w:szCs w:val="20"/>
        </w:rPr>
        <w:t>Margin of Preference</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_Toc319657678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39.</w:t>
      </w:r>
      <w:r w:rsidRPr="00A7411D">
        <w:rPr>
          <w:rFonts w:ascii="Calibri" w:hAnsi="Calibri" w:cs="Times New Roman"/>
          <w:sz w:val="20"/>
          <w:szCs w:val="20"/>
        </w:rPr>
        <w:tab/>
      </w:r>
      <w:r w:rsidRPr="00A7411D">
        <w:rPr>
          <w:sz w:val="20"/>
          <w:szCs w:val="20"/>
        </w:rPr>
        <w:t>Evaluation of Price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_Toc319657679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40.</w:t>
      </w:r>
      <w:r w:rsidRPr="00A7411D">
        <w:rPr>
          <w:rFonts w:ascii="Calibri" w:hAnsi="Calibri" w:cs="Times New Roman"/>
          <w:sz w:val="20"/>
          <w:szCs w:val="20"/>
        </w:rPr>
        <w:tab/>
      </w:r>
      <w:r w:rsidRPr="00A7411D">
        <w:rPr>
          <w:sz w:val="20"/>
          <w:szCs w:val="20"/>
        </w:rPr>
        <w:t>Comparison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_Toc319657680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41.</w:t>
      </w:r>
      <w:r w:rsidRPr="00A7411D">
        <w:rPr>
          <w:rFonts w:ascii="Calibri" w:hAnsi="Calibri" w:cs="Times New Roman"/>
          <w:sz w:val="20"/>
          <w:szCs w:val="20"/>
        </w:rPr>
        <w:tab/>
      </w:r>
      <w:r w:rsidRPr="00A7411D">
        <w:rPr>
          <w:sz w:val="20"/>
          <w:szCs w:val="20"/>
        </w:rPr>
        <w:t>Employer’s Right to Accept Any Bid, and to Reject Any or All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_Toc319657681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FD303C">
        <w:rPr>
          <w:noProof/>
          <w:sz w:val="22"/>
          <w:szCs w:val="22"/>
        </w:rPr>
        <w:t>23</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42.</w:t>
      </w:r>
      <w:r w:rsidRPr="00A7411D">
        <w:rPr>
          <w:rFonts w:ascii="Calibri" w:hAnsi="Calibri" w:cs="Times New Roman"/>
          <w:sz w:val="20"/>
          <w:szCs w:val="20"/>
        </w:rPr>
        <w:tab/>
      </w:r>
      <w:r w:rsidRPr="00A7411D">
        <w:rPr>
          <w:sz w:val="20"/>
          <w:szCs w:val="20"/>
        </w:rPr>
        <w:t>Award Criteria</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_Toc319657683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43.</w:t>
      </w:r>
      <w:r w:rsidRPr="00A7411D">
        <w:rPr>
          <w:rFonts w:ascii="Calibri" w:hAnsi="Calibri" w:cs="Times New Roman"/>
          <w:sz w:val="20"/>
          <w:szCs w:val="20"/>
        </w:rPr>
        <w:tab/>
      </w:r>
      <w:r w:rsidRPr="00A7411D">
        <w:rPr>
          <w:sz w:val="20"/>
          <w:szCs w:val="20"/>
        </w:rPr>
        <w:t>Notification of Award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_Toc319657684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44.</w:t>
      </w:r>
      <w:r w:rsidRPr="00A7411D">
        <w:rPr>
          <w:rFonts w:ascii="Calibri" w:hAnsi="Calibri" w:cs="Times New Roman"/>
          <w:sz w:val="20"/>
          <w:szCs w:val="20"/>
        </w:rPr>
        <w:tab/>
      </w:r>
      <w:r w:rsidRPr="00A7411D">
        <w:rPr>
          <w:sz w:val="20"/>
          <w:szCs w:val="20"/>
        </w:rPr>
        <w:t>Signing of Contract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_Toc319657685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45.</w:t>
      </w:r>
      <w:r w:rsidRPr="00A7411D">
        <w:rPr>
          <w:rFonts w:ascii="Calibri" w:hAnsi="Calibri" w:cs="Times New Roman"/>
          <w:sz w:val="20"/>
          <w:szCs w:val="20"/>
        </w:rPr>
        <w:tab/>
      </w:r>
      <w:r w:rsidRPr="00A7411D">
        <w:rPr>
          <w:sz w:val="20"/>
          <w:szCs w:val="20"/>
        </w:rPr>
        <w:t>Performance Security</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_Toc319657686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467726" w:rsidRPr="00245F77" w:rsidRDefault="00A20CB3" w:rsidP="00913C30">
      <w:pPr>
        <w:pStyle w:val="TOC2"/>
      </w:pPr>
      <w:r w:rsidRPr="00A7411D">
        <w:fldChar w:fldCharType="end"/>
      </w:r>
    </w:p>
    <w:p w:rsidR="00467726" w:rsidRPr="00245F77" w:rsidRDefault="00467726" w:rsidP="00467726">
      <w:pPr>
        <w:jc w:val="right"/>
        <w:outlineLvl w:val="0"/>
        <w:rPr>
          <w:rFonts w:ascii="Arial" w:hAnsi="Arial" w:cs="Arial"/>
          <w:sz w:val="28"/>
        </w:rPr>
      </w:pPr>
    </w:p>
    <w:p w:rsidR="00467726" w:rsidRPr="00245F77" w:rsidRDefault="00467726" w:rsidP="00467726">
      <w:pPr>
        <w:pStyle w:val="TOC1"/>
        <w:tabs>
          <w:tab w:val="right" w:pos="9000"/>
        </w:tabs>
        <w:rPr>
          <w:rFonts w:cs="Arial"/>
        </w:rPr>
      </w:pPr>
    </w:p>
    <w:p w:rsidR="00467726" w:rsidRPr="00245F77" w:rsidRDefault="00467726" w:rsidP="00467726">
      <w:pPr>
        <w:rPr>
          <w:rFonts w:ascii="Arial" w:hAnsi="Arial" w:cs="Arial"/>
        </w:rPr>
      </w:pPr>
      <w:r w:rsidRPr="00245F77">
        <w:rPr>
          <w:rFonts w:ascii="Arial" w:hAnsi="Arial" w:cs="Arial"/>
        </w:rPr>
        <w:br w:type="page"/>
      </w:r>
    </w:p>
    <w:p w:rsidR="002E4F58" w:rsidRPr="00245F77" w:rsidRDefault="0051712B" w:rsidP="00BC19FC">
      <w:pPr>
        <w:spacing w:before="120" w:after="120"/>
        <w:jc w:val="center"/>
        <w:rPr>
          <w:rFonts w:ascii="Arial" w:hAnsi="Arial" w:cs="Arial"/>
          <w:b/>
          <w:sz w:val="40"/>
        </w:rPr>
      </w:pPr>
      <w:bookmarkStart w:id="1" w:name="_Hlt438532663"/>
      <w:bookmarkStart w:id="2" w:name="_Toc438266923"/>
      <w:bookmarkStart w:id="3" w:name="_Toc438267877"/>
      <w:bookmarkStart w:id="4" w:name="_Toc438366664"/>
      <w:bookmarkEnd w:id="1"/>
      <w:r w:rsidRPr="00245F77">
        <w:rPr>
          <w:rFonts w:ascii="Arial" w:hAnsi="Arial" w:cs="Arial"/>
          <w:b/>
          <w:sz w:val="40"/>
        </w:rPr>
        <w:lastRenderedPageBreak/>
        <w:t xml:space="preserve">Section 1 - </w:t>
      </w:r>
      <w:r w:rsidR="002E4F58" w:rsidRPr="00245F77">
        <w:rPr>
          <w:rFonts w:ascii="Arial" w:hAnsi="Arial" w:cs="Arial"/>
          <w:b/>
          <w:sz w:val="40"/>
        </w:rPr>
        <w:t>Instructions to Bidders</w:t>
      </w:r>
      <w:bookmarkEnd w:id="2"/>
      <w:bookmarkEnd w:id="3"/>
      <w:bookmarkEnd w:id="4"/>
    </w:p>
    <w:tbl>
      <w:tblPr>
        <w:tblW w:w="9630" w:type="dxa"/>
        <w:jc w:val="center"/>
        <w:tblLayout w:type="fixed"/>
        <w:tblLook w:val="0000" w:firstRow="0" w:lastRow="0" w:firstColumn="0" w:lastColumn="0" w:noHBand="0" w:noVBand="0"/>
      </w:tblPr>
      <w:tblGrid>
        <w:gridCol w:w="2151"/>
        <w:gridCol w:w="7479"/>
      </w:tblGrid>
      <w:tr w:rsidR="002E4F58" w:rsidRPr="00245F77">
        <w:trPr>
          <w:jc w:val="center"/>
        </w:trPr>
        <w:tc>
          <w:tcPr>
            <w:tcW w:w="9630" w:type="dxa"/>
            <w:gridSpan w:val="2"/>
            <w:vAlign w:val="center"/>
          </w:tcPr>
          <w:p w:rsidR="002E4F58" w:rsidRPr="00245F77" w:rsidRDefault="002E4F58" w:rsidP="00B161B5">
            <w:pPr>
              <w:pStyle w:val="BodyText2"/>
              <w:numPr>
                <w:ilvl w:val="0"/>
                <w:numId w:val="2"/>
              </w:numPr>
              <w:tabs>
                <w:tab w:val="clear" w:pos="504"/>
                <w:tab w:val="num" w:pos="648"/>
              </w:tabs>
              <w:spacing w:before="240"/>
              <w:ind w:left="360" w:hanging="72"/>
            </w:pPr>
            <w:bookmarkStart w:id="5" w:name="_Toc438438819"/>
            <w:bookmarkStart w:id="6" w:name="_Toc438532553"/>
            <w:bookmarkStart w:id="7" w:name="_Toc438733963"/>
            <w:bookmarkStart w:id="8" w:name="_Toc438962045"/>
            <w:bookmarkStart w:id="9" w:name="_Toc461939616"/>
            <w:bookmarkStart w:id="10" w:name="_Toc319657635"/>
            <w:r w:rsidRPr="00245F77">
              <w:t>Genera</w:t>
            </w:r>
            <w:bookmarkEnd w:id="5"/>
            <w:bookmarkEnd w:id="6"/>
            <w:bookmarkEnd w:id="7"/>
            <w:bookmarkEnd w:id="8"/>
            <w:bookmarkEnd w:id="9"/>
            <w:bookmarkEnd w:id="10"/>
            <w:r w:rsidR="00962F39">
              <w:t>l</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1" w:name="_Toc319657636"/>
            <w:r w:rsidRPr="00245F77">
              <w:rPr>
                <w:rFonts w:cs="Arial"/>
              </w:rPr>
              <w:t>Scope of Bid</w:t>
            </w:r>
            <w:bookmarkEnd w:id="11"/>
          </w:p>
        </w:tc>
        <w:tc>
          <w:tcPr>
            <w:tcW w:w="7479" w:type="dxa"/>
          </w:tcPr>
          <w:p w:rsidR="00467726" w:rsidRPr="00245F77" w:rsidRDefault="00467726" w:rsidP="00A7411D">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6C7606">
              <w:t>i</w:t>
            </w:r>
            <w:r w:rsidRPr="00245F77">
              <w:t xml:space="preserve">nternational </w:t>
            </w:r>
            <w:r w:rsidR="006C7606">
              <w:t>c</w:t>
            </w:r>
            <w:r w:rsidRPr="00245F77">
              <w:t xml:space="preserve">ompetitive </w:t>
            </w:r>
            <w:r w:rsidR="006C7606">
              <w:t>b</w:t>
            </w:r>
            <w:r w:rsidRPr="00245F77">
              <w:t>idding (ICB) are provided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2" w:name="_Toc438530847"/>
            <w:bookmarkStart w:id="13" w:name="_Toc438532555"/>
            <w:bookmarkEnd w:id="12"/>
            <w:bookmarkEnd w:id="13"/>
          </w:p>
        </w:tc>
        <w:tc>
          <w:tcPr>
            <w:tcW w:w="7479" w:type="dxa"/>
          </w:tcPr>
          <w:p w:rsidR="00467726" w:rsidRPr="00245F77" w:rsidRDefault="00467726" w:rsidP="00012B52">
            <w:pPr>
              <w:pStyle w:val="Header2-SubClauses"/>
              <w:tabs>
                <w:tab w:val="clear" w:pos="504"/>
              </w:tabs>
              <w:spacing w:after="120"/>
              <w:ind w:left="612" w:hanging="630"/>
            </w:pPr>
            <w:r w:rsidRPr="00245F77">
              <w:t xml:space="preserve">Unless otherwise stated, throughout this Bidding Document definitions and interpretations shall be as prescribed in </w:t>
            </w:r>
            <w:r w:rsidR="005E1F81" w:rsidRPr="00245F77">
              <w:t>Section 7</w:t>
            </w:r>
            <w:r w:rsidR="0051712B" w:rsidRPr="00245F77">
              <w:t xml:space="preserve"> (</w:t>
            </w:r>
            <w:r w:rsidR="00A83813" w:rsidRPr="00245F77">
              <w:t>General Conditions</w:t>
            </w:r>
            <w:r w:rsidR="0051712B" w:rsidRPr="00245F77">
              <w:t xml:space="preserve"> of Contract).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 w:name="_Toc438438821"/>
            <w:bookmarkStart w:id="15" w:name="_Toc438532556"/>
            <w:bookmarkStart w:id="16" w:name="_Toc438733965"/>
            <w:bookmarkStart w:id="17" w:name="_Toc438907006"/>
            <w:bookmarkStart w:id="18" w:name="_Toc438907205"/>
            <w:bookmarkStart w:id="19" w:name="_Toc319657637"/>
            <w:r w:rsidRPr="00245F77">
              <w:rPr>
                <w:rFonts w:cs="Arial"/>
              </w:rPr>
              <w:t>Source of Funds</w:t>
            </w:r>
            <w:bookmarkEnd w:id="14"/>
            <w:bookmarkEnd w:id="15"/>
            <w:bookmarkEnd w:id="16"/>
            <w:bookmarkEnd w:id="17"/>
            <w:bookmarkEnd w:id="18"/>
            <w:bookmarkEnd w:id="19"/>
          </w:p>
        </w:tc>
        <w:tc>
          <w:tcPr>
            <w:tcW w:w="7479" w:type="dxa"/>
          </w:tcPr>
          <w:p w:rsidR="00467726" w:rsidRPr="00245F77" w:rsidRDefault="00467726" w:rsidP="00C87797">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 xml:space="preserve">r called “funds”) from the </w:t>
            </w:r>
            <w:r w:rsidR="00912C16">
              <w:t>Asian Development</w:t>
            </w:r>
            <w:r w:rsidR="005E1F81" w:rsidRPr="00245F77">
              <w:t xml:space="preserve"> Bank</w:t>
            </w:r>
            <w:r w:rsidRPr="00245F77">
              <w:t xml:space="preserve"> (hereinafter called “</w:t>
            </w:r>
            <w:r w:rsidR="00912C16">
              <w:t>ADB</w:t>
            </w:r>
            <w:r w:rsidRPr="00245F77">
              <w:t>”) toward the cost of the project named in the BDS. The Borrower intends to apply a portion of the funds to eligible payments under the contract(s) for which this Bidding Document is issued.</w:t>
            </w:r>
            <w:r w:rsidR="00C87797">
              <w:t xml:space="preserve"> </w:t>
            </w:r>
            <w:r w:rsidR="00C87797" w:rsidRPr="00C4650A">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20" w:name="_Toc438532557"/>
            <w:bookmarkEnd w:id="20"/>
          </w:p>
        </w:tc>
        <w:tc>
          <w:tcPr>
            <w:tcW w:w="7479" w:type="dxa"/>
          </w:tcPr>
          <w:p w:rsidR="00467726" w:rsidRPr="00245F77" w:rsidRDefault="00467726" w:rsidP="00A7411D">
            <w:pPr>
              <w:pStyle w:val="Header2-SubClauses"/>
              <w:tabs>
                <w:tab w:val="clear" w:pos="504"/>
              </w:tabs>
              <w:spacing w:after="120"/>
              <w:ind w:left="612" w:hanging="630"/>
            </w:pPr>
            <w:r w:rsidRPr="00245F77">
              <w:t xml:space="preserve">Payments by </w:t>
            </w:r>
            <w:r w:rsidR="00912C16">
              <w:t>ADB</w:t>
            </w:r>
            <w:r w:rsidRPr="00245F77">
              <w:t xml:space="preserve"> will be made only at the request of the Borrower and upon approval by </w:t>
            </w:r>
            <w:r w:rsidR="00912C16">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12C16">
              <w:t>ADB</w:t>
            </w:r>
            <w:r w:rsidR="00C87797">
              <w:t xml:space="preserve"> (hereinafter </w:t>
            </w:r>
            <w:r w:rsidR="00C87797" w:rsidRPr="00245F77">
              <w:t>called</w:t>
            </w:r>
            <w:r w:rsidR="00C87797">
              <w:t xml:space="preserve"> </w:t>
            </w:r>
            <w:proofErr w:type="gramStart"/>
            <w:r w:rsidR="00C87797">
              <w:t>(”</w:t>
            </w:r>
            <w:r w:rsidR="00A94366">
              <w:t>Financing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rsidTr="00F76102">
        <w:trPr>
          <w:jc w:val="center"/>
        </w:trPr>
        <w:tc>
          <w:tcPr>
            <w:tcW w:w="2151" w:type="dxa"/>
          </w:tcPr>
          <w:p w:rsidR="00467726" w:rsidRPr="00245F77" w:rsidRDefault="00467726" w:rsidP="00077F6B">
            <w:pPr>
              <w:pStyle w:val="Header1-Clauses"/>
              <w:spacing w:before="60" w:after="60"/>
              <w:rPr>
                <w:rFonts w:cs="Arial"/>
              </w:rPr>
            </w:pPr>
            <w:bookmarkStart w:id="21" w:name="_Toc438532558"/>
            <w:bookmarkStart w:id="22" w:name="_Toc438002631"/>
            <w:bookmarkEnd w:id="21"/>
            <w:r w:rsidRPr="00245F77">
              <w:rPr>
                <w:rFonts w:cs="Arial"/>
                <w:b w:val="0"/>
              </w:rPr>
              <w:br w:type="page"/>
            </w:r>
            <w:bookmarkStart w:id="23" w:name="_Toc438438822"/>
            <w:bookmarkStart w:id="24" w:name="_Toc438532559"/>
            <w:bookmarkStart w:id="25" w:name="_Toc438733966"/>
            <w:bookmarkStart w:id="26" w:name="_Toc438907007"/>
            <w:bookmarkStart w:id="27" w:name="_Toc438907206"/>
            <w:bookmarkStart w:id="28"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22"/>
            <w:bookmarkEnd w:id="23"/>
            <w:bookmarkEnd w:id="24"/>
            <w:bookmarkEnd w:id="25"/>
            <w:bookmarkEnd w:id="26"/>
            <w:bookmarkEnd w:id="27"/>
            <w:bookmarkEnd w:id="28"/>
            <w:r w:rsidRPr="00245F77">
              <w:rPr>
                <w:rFonts w:cs="Arial"/>
              </w:rPr>
              <w:t xml:space="preserve"> </w:t>
            </w:r>
          </w:p>
        </w:tc>
        <w:tc>
          <w:tcPr>
            <w:tcW w:w="7479" w:type="dxa"/>
          </w:tcPr>
          <w:p w:rsidR="005E1F81" w:rsidRPr="00245F77" w:rsidRDefault="00912C16" w:rsidP="008D1B57">
            <w:pPr>
              <w:pStyle w:val="Header2-SubClauses"/>
              <w:tabs>
                <w:tab w:val="clear" w:pos="504"/>
              </w:tabs>
              <w:spacing w:before="60" w:after="60"/>
              <w:ind w:left="612" w:hanging="630"/>
            </w:pPr>
            <w:r>
              <w:t>ADB</w:t>
            </w:r>
            <w:r w:rsidR="005E1F81" w:rsidRPr="00245F77">
              <w:t xml:space="preserve">’s Anticorruption Policy requires </w:t>
            </w:r>
            <w:r w:rsidR="00BF1E28">
              <w:t>B</w:t>
            </w:r>
            <w:r w:rsidR="005E1F81" w:rsidRPr="00245F77">
              <w:t xml:space="preserve">orrowers (including beneficiaries of </w:t>
            </w:r>
            <w:r>
              <w:t>ADB</w:t>
            </w:r>
            <w:r w:rsidR="005E1F81" w:rsidRPr="00245F77">
              <w:t xml:space="preserve">-financed activity), as well as </w:t>
            </w:r>
            <w:r w:rsidR="00BF1E28">
              <w:t>B</w:t>
            </w:r>
            <w:r w:rsidR="005E1F81" w:rsidRPr="00245F77">
              <w:t xml:space="preserve">idders, </w:t>
            </w:r>
            <w:r w:rsidR="00A057DC">
              <w:t>S</w:t>
            </w:r>
            <w:r w:rsidR="005E1F81" w:rsidRPr="00245F77">
              <w:t xml:space="preserve">uppliers, and </w:t>
            </w:r>
            <w:r w:rsidR="00A057DC">
              <w:t>C</w:t>
            </w:r>
            <w:r w:rsidR="005E1F81" w:rsidRPr="00245F77">
              <w:t xml:space="preserve">ontractors under </w:t>
            </w:r>
            <w:r>
              <w:t>ADB</w:t>
            </w:r>
            <w:r w:rsidR="005E1F81" w:rsidRPr="00245F77">
              <w:t xml:space="preserve">-financed contracts, observe the highest standard of ethics during the procurement and execution of such contracts. In pursuance of this policy, </w:t>
            </w:r>
            <w:r>
              <w:t>ADB</w:t>
            </w:r>
          </w:p>
          <w:p w:rsidR="005E1F81" w:rsidRPr="00245F77" w:rsidRDefault="005E1F81" w:rsidP="00B161B5">
            <w:pPr>
              <w:pStyle w:val="P3Header1-Clauses"/>
              <w:tabs>
                <w:tab w:val="clear" w:pos="864"/>
              </w:tabs>
              <w:ind w:left="979"/>
            </w:pPr>
            <w:r w:rsidRPr="00245F77">
              <w:t>defines, for the purposes of this provision, the terms set forth below as follows:</w:t>
            </w:r>
          </w:p>
          <w:p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rsidR="005E1F81" w:rsidRPr="00245F77" w:rsidRDefault="0020651E" w:rsidP="008D1B57">
            <w:pPr>
              <w:pStyle w:val="Heading4"/>
              <w:tabs>
                <w:tab w:val="clear" w:pos="1512"/>
              </w:tabs>
              <w:spacing w:before="60" w:after="60"/>
              <w:ind w:left="1413" w:hanging="432"/>
            </w:pPr>
            <w:r>
              <w:t>“coercive</w:t>
            </w:r>
            <w:r w:rsidR="00FE37B6" w:rsidRPr="00245F77">
              <w:t xml:space="preserve"> practice” means impairing or harming, or threatening to impair or harm, directly or indirectly, any party or the property of the party to influence improperly the actions of a party</w:t>
            </w:r>
            <w:r w:rsidR="005E1F81" w:rsidRPr="00245F77">
              <w:t>;</w:t>
            </w:r>
          </w:p>
          <w:p w:rsidR="005E1F81" w:rsidRDefault="00FE37B6" w:rsidP="008D1B57">
            <w:pPr>
              <w:pStyle w:val="Heading4"/>
              <w:tabs>
                <w:tab w:val="clear" w:pos="1512"/>
              </w:tabs>
              <w:spacing w:before="60" w:after="0"/>
              <w:ind w:left="1411" w:hanging="432"/>
            </w:pPr>
            <w:r w:rsidRPr="00245F77">
              <w:t>“collusive practice” means an arrangement between two or more parties designed to achieve an improper purpose, including influencing improperly the actions of another party</w:t>
            </w:r>
            <w:r w:rsidR="005E1F81" w:rsidRPr="00245F77">
              <w:t>;</w:t>
            </w:r>
          </w:p>
          <w:p w:rsidR="00155D60" w:rsidRDefault="009231AA" w:rsidP="00155D60">
            <w:pPr>
              <w:pStyle w:val="Heading4"/>
              <w:tabs>
                <w:tab w:val="clear" w:pos="1512"/>
              </w:tabs>
              <w:spacing w:before="60" w:after="0"/>
              <w:ind w:left="1411" w:hanging="432"/>
            </w:pPr>
            <w:r w:rsidRPr="00F94F77">
              <w:t>“obstructive practice” means (a) deliberately destroying, falsifying, altering</w:t>
            </w:r>
            <w:r>
              <w:t>,</w:t>
            </w:r>
            <w:r w:rsidRPr="00F94F77">
              <w:t xml:space="preserve"> or concealing of evidence material to an </w:t>
            </w:r>
            <w:r w:rsidR="00912C16">
              <w:t>ADB</w:t>
            </w:r>
            <w:r w:rsidRPr="00F94F77">
              <w:t xml:space="preserve"> </w:t>
            </w:r>
            <w:r w:rsidRPr="00F94F77">
              <w:lastRenderedPageBreak/>
              <w:t xml:space="preserve">investigation; (b) making false statements to investigators in order to materially impede an </w:t>
            </w:r>
            <w:r w:rsidR="00912C16">
              <w:t>ADB</w:t>
            </w:r>
            <w:r w:rsidRPr="00F94F77">
              <w:t xml:space="preserve"> investigation; (c) failing to comply with requests to provide information, documents</w:t>
            </w:r>
            <w:r>
              <w:t>,</w:t>
            </w:r>
            <w:r w:rsidRPr="00F94F77">
              <w:t xml:space="preserve"> or records in connection with an Office of Anticorruption and Integrity (OAI) investigation; (d) threatening, harassing, or intimidating any party to prevent it from disclosing its knowledge of matters relevant to the investigation or from pursuing the investigation</w:t>
            </w:r>
            <w:r>
              <w:t>;</w:t>
            </w:r>
            <w:r w:rsidRPr="00F94F77">
              <w:t xml:space="preserve"> or (e) materially impeding </w:t>
            </w:r>
            <w:proofErr w:type="spellStart"/>
            <w:r w:rsidR="00912C16">
              <w:t>ADB</w:t>
            </w:r>
            <w:r w:rsidRPr="00F94F77">
              <w:t>ʼs</w:t>
            </w:r>
            <w:proofErr w:type="spellEnd"/>
            <w:r w:rsidRPr="00F94F77">
              <w:t xml:space="preserve"> contractual rights of audit or access to information;</w:t>
            </w:r>
            <w:r>
              <w:t xml:space="preserve"> and</w:t>
            </w:r>
          </w:p>
          <w:p w:rsidR="00F75B52" w:rsidRPr="00F75B52" w:rsidRDefault="009231AA" w:rsidP="00F75B52">
            <w:pPr>
              <w:pStyle w:val="Heading4"/>
              <w:tabs>
                <w:tab w:val="clear" w:pos="1512"/>
              </w:tabs>
              <w:spacing w:before="60" w:after="0"/>
              <w:ind w:left="1411" w:hanging="432"/>
            </w:pPr>
            <w:r w:rsidRPr="00F94F77">
              <w:rPr>
                <w:iCs/>
              </w:rPr>
              <w:t xml:space="preserve">“integrity violation" is any act which violates </w:t>
            </w:r>
            <w:r w:rsidR="00912C16">
              <w:rPr>
                <w:iCs/>
              </w:rPr>
              <w:t>ADB</w:t>
            </w:r>
            <w:r w:rsidRPr="00F94F77">
              <w:rPr>
                <w:iCs/>
              </w:rPr>
              <w:t xml:space="preserve">’s Anticorruption Policy, including (i) to (v) above and the following: abuse, conflict of interest, violations of </w:t>
            </w:r>
            <w:r w:rsidR="00912C16">
              <w:rPr>
                <w:iCs/>
              </w:rPr>
              <w:t>ADB</w:t>
            </w:r>
            <w:r w:rsidRPr="00F94F77">
              <w:rPr>
                <w:iCs/>
              </w:rPr>
              <w:t xml:space="preserve"> sanctions, retaliation against whistleblowers or witnesses, and other violations of </w:t>
            </w:r>
            <w:r w:rsidR="00912C16">
              <w:rPr>
                <w:iCs/>
              </w:rPr>
              <w:t>ADB</w:t>
            </w:r>
            <w:r w:rsidRPr="00F94F77">
              <w:rPr>
                <w:iCs/>
              </w:rPr>
              <w:t>'s Anticorruption Policy</w:t>
            </w:r>
            <w:r>
              <w:rPr>
                <w:iCs/>
              </w:rPr>
              <w:t>,</w:t>
            </w:r>
            <w:r w:rsidRPr="00F94F77">
              <w:rPr>
                <w:iCs/>
              </w:rPr>
              <w:t xml:space="preserve"> including failure to adhere to the highest ethical standard</w:t>
            </w:r>
            <w:r w:rsidR="00782C10">
              <w:rPr>
                <w:iCs/>
              </w:rPr>
              <w:t>.</w:t>
            </w:r>
          </w:p>
          <w:p w:rsidR="00130E12" w:rsidRDefault="0020651E" w:rsidP="008D1B57">
            <w:pPr>
              <w:pStyle w:val="P3Header1-Clauses"/>
              <w:tabs>
                <w:tab w:val="clear" w:pos="864"/>
              </w:tabs>
              <w:spacing w:before="60" w:after="60"/>
              <w:ind w:left="981"/>
            </w:pPr>
            <w:r w:rsidRPr="0020651E">
              <w:t>Pursuant to its Sanctions Policy, the Bank shall not provide or otherwise make funds available,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w:t>
            </w:r>
            <w:r w:rsidR="00130E12" w:rsidRPr="007F47C9">
              <w:t>."</w:t>
            </w:r>
          </w:p>
          <w:p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idder recommended for award 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w:t>
            </w:r>
            <w:r w:rsidR="00912C16">
              <w:t>ADB</w:t>
            </w:r>
            <w:r w:rsidRPr="00FF4011">
              <w:t xml:space="preserve">-financing engaged in corrupt, fraudulent, collusive, coercive, or obstructive practices or other integrity violations during the procurement or the execution of that contract, without the </w:t>
            </w:r>
            <w:r w:rsidR="00046A83">
              <w:t>B</w:t>
            </w:r>
            <w:r w:rsidRPr="00FF4011">
              <w:t xml:space="preserve">orrower having taken timely and appropriate action satisfactory to </w:t>
            </w:r>
            <w:r w:rsidR="00912C16">
              <w:t>ADB</w:t>
            </w:r>
            <w:r w:rsidRPr="00FF4011">
              <w:t xml:space="preserve"> to remedy the situation</w:t>
            </w:r>
            <w:r>
              <w:t>;</w:t>
            </w:r>
          </w:p>
          <w:p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 xml:space="preserve">a firm or an individual, at any time, in accordance with </w:t>
            </w:r>
            <w:r w:rsidR="00912C16">
              <w:t>ADB</w:t>
            </w:r>
            <w:r w:rsidRPr="00245F77">
              <w:t>’s Anticorruption Policy and Integrity Principles and Guidelines (both as amended from time to time), including declaring ineligible, either indefinitely or for a stated period of time, to participate</w:t>
            </w:r>
            <w:r w:rsidR="001D6701" w:rsidRPr="001E71B6">
              <w:rPr>
                <w:rStyle w:val="FootnoteReference"/>
                <w:rFonts w:cs="Arial"/>
                <w:b/>
                <w:iCs/>
              </w:rPr>
              <w:footnoteReference w:id="1"/>
            </w:r>
            <w:r w:rsidRPr="00245F77">
              <w:t xml:space="preserve"> in </w:t>
            </w:r>
            <w:r w:rsidR="00912C16">
              <w:t>ADB</w:t>
            </w:r>
            <w:r w:rsidRPr="00245F77">
              <w:t>-financed</w:t>
            </w:r>
            <w:r w:rsidR="00C732DF">
              <w:t>,</w:t>
            </w:r>
            <w:r w:rsidRPr="00245F77">
              <w:t xml:space="preserve"> administered</w:t>
            </w:r>
            <w:r w:rsidR="001355EC">
              <w:t>,</w:t>
            </w:r>
            <w:r w:rsidRPr="00245F77">
              <w:t xml:space="preserve"> </w:t>
            </w:r>
            <w:r w:rsidR="00C732DF">
              <w:t xml:space="preserve">or supported </w:t>
            </w:r>
            <w:r w:rsidRPr="00245F77">
              <w:t xml:space="preserve">activities or to benefit from an </w:t>
            </w:r>
            <w:r w:rsidR="00912C16">
              <w:t>ADB</w:t>
            </w:r>
            <w:r w:rsidRPr="00245F77">
              <w:t>-financed</w:t>
            </w:r>
            <w:r w:rsidR="00C732DF">
              <w:t xml:space="preserve">, </w:t>
            </w:r>
            <w:r w:rsidRPr="00245F77">
              <w:t>administered</w:t>
            </w:r>
            <w:r w:rsidR="001355EC">
              <w:t>,</w:t>
            </w:r>
            <w:r w:rsidRPr="00245F77">
              <w:t xml:space="preserve"> </w:t>
            </w:r>
            <w:r w:rsidR="00C732DF">
              <w:t xml:space="preserve">or 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 xml:space="preserve">ocuments and in contracts financed by </w:t>
            </w:r>
            <w:r w:rsidR="00912C16">
              <w:t>ADB</w:t>
            </w:r>
            <w:r w:rsidRPr="000C6628">
              <w:t xml:space="preserve">, requiring </w:t>
            </w:r>
            <w:r>
              <w:t>Bidder</w:t>
            </w:r>
            <w:r w:rsidRPr="000C6628">
              <w:t xml:space="preserve">s, suppliers and contractors to permit </w:t>
            </w:r>
            <w:r w:rsidR="00912C16">
              <w:t>ADB</w:t>
            </w:r>
            <w:r w:rsidRPr="000C6628">
              <w:t xml:space="preserve"> or its representative to inspect their accounts and records and other documents relating to the bid submission and contract performance and to have them audited by auditors appointed by </w:t>
            </w:r>
            <w:r w:rsidR="00912C16">
              <w:t>ADB</w:t>
            </w:r>
            <w:r>
              <w:t>.</w:t>
            </w:r>
          </w:p>
        </w:tc>
      </w:tr>
      <w:tr w:rsidR="00467726" w:rsidRPr="00245F77" w:rsidTr="00F76102">
        <w:trPr>
          <w:trHeight w:val="70"/>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012B52">
            <w:pPr>
              <w:pStyle w:val="Header2-SubClauses"/>
              <w:tabs>
                <w:tab w:val="clear" w:pos="504"/>
              </w:tabs>
              <w:spacing w:after="120"/>
              <w:ind w:left="620" w:hanging="634"/>
            </w:pPr>
            <w:r w:rsidRPr="00245F77">
              <w:t xml:space="preserve">Furthermore, Bidders shall be aware of the provision stated in the </w:t>
            </w:r>
            <w:r w:rsidR="00096CB1">
              <w:t xml:space="preserve">General </w:t>
            </w:r>
            <w:r w:rsidRPr="00245F77">
              <w:t>Conditions of Contract (</w:t>
            </w:r>
            <w:r w:rsidR="003A6EC2" w:rsidRPr="00245F77">
              <w:t>GCC 9.6 and 42.2.1 (c)</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29" w:name="_Toc438438823"/>
            <w:bookmarkStart w:id="30" w:name="_Toc438532560"/>
            <w:bookmarkStart w:id="31" w:name="_Toc438733967"/>
            <w:bookmarkStart w:id="32" w:name="_Toc438907008"/>
            <w:bookmarkStart w:id="33" w:name="_Toc438907207"/>
            <w:bookmarkStart w:id="34" w:name="_Toc319657639"/>
            <w:r w:rsidRPr="00245F77">
              <w:rPr>
                <w:rFonts w:cs="Arial"/>
              </w:rPr>
              <w:lastRenderedPageBreak/>
              <w:t>Eligible Bidders</w:t>
            </w:r>
            <w:bookmarkEnd w:id="29"/>
            <w:bookmarkEnd w:id="30"/>
            <w:bookmarkEnd w:id="31"/>
            <w:bookmarkEnd w:id="32"/>
            <w:bookmarkEnd w:id="33"/>
            <w:bookmarkEnd w:id="34"/>
          </w:p>
        </w:tc>
        <w:tc>
          <w:tcPr>
            <w:tcW w:w="7479" w:type="dxa"/>
          </w:tcPr>
          <w:p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rsidR="00467726" w:rsidRPr="00245F77"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any </w:t>
            </w:r>
            <w:r w:rsidRPr="00245F77">
              <w:t xml:space="preserve">and all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rsidR="00467726" w:rsidRPr="00245F77" w:rsidRDefault="00467726" w:rsidP="00012B52">
            <w:pPr>
              <w:pStyle w:val="P3Header1-Clauses"/>
              <w:tabs>
                <w:tab w:val="clear" w:pos="864"/>
              </w:tabs>
              <w:ind w:left="981"/>
            </w:pPr>
            <w:r w:rsidRPr="00245F77">
              <w:t>they receive or have received any direct or indirect subsidy from any of them; or</w:t>
            </w:r>
          </w:p>
          <w:p w:rsidR="00467726" w:rsidRPr="00245F77" w:rsidRDefault="00467726" w:rsidP="00012B52">
            <w:pPr>
              <w:pStyle w:val="P3Header1-Clauses"/>
              <w:tabs>
                <w:tab w:val="clear" w:pos="864"/>
              </w:tabs>
              <w:ind w:left="981"/>
            </w:pPr>
            <w:r w:rsidRPr="00245F77">
              <w:t>they have the same legal representative for purposes of this bid; or</w:t>
            </w:r>
          </w:p>
          <w:p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rsidR="00467726" w:rsidRPr="00245F77" w:rsidRDefault="00A433DB" w:rsidP="00012B52">
            <w:pPr>
              <w:pStyle w:val="P3Header1-Clauses"/>
              <w:tabs>
                <w:tab w:val="clear" w:pos="864"/>
              </w:tabs>
              <w:ind w:left="981"/>
            </w:pPr>
            <w:r w:rsidRPr="00FF5F73">
              <w:t>a Bidder participates in more than one bid in this bidding process</w:t>
            </w:r>
            <w:r>
              <w:t>, either individually or as a partner in a joint venture,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rsidR="00EC1FF2" w:rsidRPr="00465290" w:rsidRDefault="00A433DB" w:rsidP="0064054F">
            <w:pPr>
              <w:pStyle w:val="P3Header1-Clauses"/>
              <w:tabs>
                <w:tab w:val="clear" w:pos="864"/>
              </w:tabs>
              <w:ind w:left="979"/>
              <w:rPr>
                <w:rFonts w:cs="Arial"/>
                <w:b/>
                <w:bCs/>
                <w:i/>
                <w:iCs/>
              </w:rPr>
            </w:pPr>
            <w:r w:rsidRPr="00FF5F73">
              <w:t xml:space="preserve">a </w:t>
            </w:r>
            <w:r w:rsidRPr="008176B3">
              <w:t>Bidder or 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rsidR="00465290" w:rsidRPr="00245F77"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shall not be eligible to participate in any procurement activities under an </w:t>
            </w:r>
            <w:r w:rsidR="00912C16">
              <w:rPr>
                <w:rFonts w:ascii="Helv" w:hAnsi="Helv" w:cs="Helv"/>
                <w:color w:val="000000"/>
                <w:szCs w:val="22"/>
              </w:rPr>
              <w:t>ADB</w:t>
            </w:r>
            <w:r w:rsidRPr="00245F77">
              <w:rPr>
                <w:rFonts w:ascii="Helv" w:hAnsi="Helv" w:cs="Helv"/>
                <w:color w:val="000000"/>
                <w:szCs w:val="22"/>
              </w:rPr>
              <w:t>-financed</w:t>
            </w:r>
            <w:r w:rsidR="0011535A">
              <w:rPr>
                <w:rFonts w:ascii="Helv" w:hAnsi="Helv" w:cs="Helv"/>
                <w:color w:val="000000"/>
                <w:szCs w:val="22"/>
              </w:rPr>
              <w:t>, administered</w:t>
            </w:r>
            <w:r w:rsidR="00EE63E9">
              <w:rPr>
                <w:rFonts w:ascii="Helv" w:hAnsi="Helv" w:cs="Helv"/>
                <w:color w:val="000000"/>
                <w:szCs w:val="22"/>
              </w:rPr>
              <w:t>,</w:t>
            </w:r>
            <w:r w:rsidRPr="00245F77">
              <w:rPr>
                <w:rFonts w:ascii="Helv" w:hAnsi="Helv" w:cs="Helv"/>
                <w:color w:val="000000"/>
                <w:szCs w:val="22"/>
              </w:rPr>
              <w:t xml:space="preserve"> or 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w:t>
            </w:r>
            <w:r w:rsidR="00912C16">
              <w:rPr>
                <w:rFonts w:ascii="Helv" w:hAnsi="Helv" w:cs="Helv"/>
                <w:color w:val="000000"/>
                <w:szCs w:val="22"/>
              </w:rPr>
              <w:t>ADB</w:t>
            </w:r>
            <w:r w:rsidRPr="00245F77">
              <w:rPr>
                <w:rFonts w:ascii="Helv" w:hAnsi="Helv" w:cs="Helv"/>
                <w:color w:val="000000"/>
                <w:szCs w:val="22"/>
              </w:rPr>
              <w:t xml:space="preserve">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w:t>
            </w:r>
            <w:r w:rsidR="00912C16">
              <w:rPr>
                <w:rFonts w:ascii="Helv" w:hAnsi="Helv" w:cs="Helv"/>
                <w:color w:val="000000"/>
                <w:szCs w:val="22"/>
              </w:rPr>
              <w:t>ADB</w:t>
            </w:r>
            <w:r w:rsidRPr="00245F77">
              <w:rPr>
                <w:rFonts w:ascii="Helv" w:hAnsi="Helv" w:cs="Helv"/>
                <w:color w:val="000000"/>
                <w:szCs w:val="22"/>
              </w:rPr>
              <w:t xml:space="preserve">, or </w:t>
            </w:r>
            <w:r w:rsidR="00AF18E8">
              <w:rPr>
                <w:rFonts w:ascii="Helv" w:hAnsi="Helv" w:cs="Helv"/>
                <w:color w:val="000000"/>
                <w:szCs w:val="22"/>
              </w:rPr>
              <w:t>enforced</w:t>
            </w:r>
            <w:r w:rsidRPr="00245F77">
              <w:rPr>
                <w:rFonts w:ascii="Helv" w:hAnsi="Helv" w:cs="Helv"/>
                <w:color w:val="000000"/>
                <w:szCs w:val="22"/>
              </w:rPr>
              <w:t xml:space="preserve"> by </w:t>
            </w:r>
            <w:r w:rsidR="00912C16">
              <w:rPr>
                <w:rFonts w:ascii="Helv" w:hAnsi="Helv" w:cs="Helv"/>
                <w:color w:val="000000"/>
                <w:szCs w:val="22"/>
              </w:rPr>
              <w:t>ADB</w:t>
            </w:r>
            <w:r w:rsidRPr="00245F77">
              <w:rPr>
                <w:rFonts w:ascii="Helv" w:hAnsi="Helv" w:cs="Helv"/>
                <w:color w:val="000000"/>
                <w:szCs w:val="22"/>
              </w:rPr>
              <w:t xml:space="preserve"> pursuant to the Agreement for Mutual Enforcement of Debarment </w:t>
            </w:r>
            <w:r w:rsidRPr="00245F77">
              <w:rPr>
                <w:rFonts w:ascii="Helv" w:hAnsi="Helv" w:cs="Helv"/>
                <w:color w:val="000000"/>
                <w:szCs w:val="22"/>
              </w:rPr>
              <w:lastRenderedPageBreak/>
              <w:t xml:space="preserve">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467726" w:rsidRPr="00245F77">
              <w:t xml:space="preserve">. </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rsidTr="00F76102">
        <w:trPr>
          <w:jc w:val="center"/>
        </w:trPr>
        <w:tc>
          <w:tcPr>
            <w:tcW w:w="2151" w:type="dxa"/>
          </w:tcPr>
          <w:p w:rsidR="00303255" w:rsidRPr="00245F77" w:rsidRDefault="00303255" w:rsidP="00012B52">
            <w:pPr>
              <w:pStyle w:val="Header1-Clauses"/>
              <w:numPr>
                <w:ilvl w:val="0"/>
                <w:numId w:val="0"/>
              </w:numPr>
              <w:spacing w:after="120"/>
              <w:rPr>
                <w:rFonts w:cs="Arial"/>
                <w:i/>
              </w:rPr>
            </w:pPr>
          </w:p>
        </w:tc>
        <w:tc>
          <w:tcPr>
            <w:tcW w:w="7479" w:type="dxa"/>
          </w:tcPr>
          <w:p w:rsidR="00303255" w:rsidRPr="00245F77" w:rsidRDefault="00303255" w:rsidP="00483A2F">
            <w:pPr>
              <w:pStyle w:val="Header2-SubClauses"/>
              <w:tabs>
                <w:tab w:val="clear" w:pos="504"/>
              </w:tabs>
              <w:spacing w:before="100" w:after="100"/>
              <w:ind w:left="620" w:hanging="634"/>
              <w:rPr>
                <w:iCs/>
              </w:rPr>
            </w:pPr>
            <w:r w:rsidRPr="00245F77">
              <w:t xml:space="preserve">Firms shall be excluded if by an act of compliance with a decision of the United Nations Security Council taken under Chapter VII of the Charter of the United Nations, the Borrower’s country prohibits any import of goods </w:t>
            </w:r>
            <w:r w:rsidR="00483A2F" w:rsidRPr="00F94F77">
              <w:t xml:space="preserve">or contracting of works or services </w:t>
            </w:r>
            <w:r w:rsidRPr="00245F77">
              <w:t>from that country or any payments to persons or entities in that country.</w:t>
            </w:r>
          </w:p>
        </w:tc>
      </w:tr>
      <w:tr w:rsidR="00332FB1" w:rsidRPr="00245F77" w:rsidTr="00F76102">
        <w:trPr>
          <w:jc w:val="center"/>
        </w:trPr>
        <w:tc>
          <w:tcPr>
            <w:tcW w:w="2151" w:type="dxa"/>
          </w:tcPr>
          <w:p w:rsidR="00332FB1" w:rsidRPr="00245F77" w:rsidRDefault="00332FB1" w:rsidP="00012B52">
            <w:pPr>
              <w:pStyle w:val="Header1-Clauses"/>
              <w:numPr>
                <w:ilvl w:val="0"/>
                <w:numId w:val="0"/>
              </w:numPr>
              <w:spacing w:after="120"/>
              <w:rPr>
                <w:rFonts w:cs="Arial"/>
                <w:i/>
              </w:rPr>
            </w:pPr>
          </w:p>
        </w:tc>
        <w:tc>
          <w:tcPr>
            <w:tcW w:w="7479" w:type="dxa"/>
          </w:tcPr>
          <w:p w:rsidR="00332FB1" w:rsidRPr="00245F77" w:rsidRDefault="00332FB1" w:rsidP="00533902">
            <w:pPr>
              <w:pStyle w:val="Header2-SubClauses"/>
              <w:tabs>
                <w:tab w:val="clear" w:pos="504"/>
              </w:tabs>
              <w:spacing w:before="100" w:after="100"/>
              <w:ind w:left="620" w:hanging="634"/>
            </w:pPr>
            <w:r w:rsidRPr="00245F77">
              <w:rPr>
                <w:iCs/>
              </w:rPr>
              <w:t>In case a prequalification process has been conducted prior to the bidding process, this bidding is open only to prequalified Bidders.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35" w:name="_Toc438532561"/>
            <w:bookmarkStart w:id="36" w:name="_Toc438532562"/>
            <w:bookmarkStart w:id="37" w:name="_Toc438532563"/>
            <w:bookmarkStart w:id="38" w:name="_Toc438532564"/>
            <w:bookmarkStart w:id="39" w:name="_Toc438532565"/>
            <w:bookmarkStart w:id="40" w:name="_Toc438532567"/>
            <w:bookmarkStart w:id="41" w:name="_Toc438438824"/>
            <w:bookmarkStart w:id="42" w:name="_Toc438532568"/>
            <w:bookmarkStart w:id="43" w:name="_Toc438733968"/>
            <w:bookmarkStart w:id="44" w:name="_Toc438907009"/>
            <w:bookmarkStart w:id="45" w:name="_Toc438907208"/>
            <w:bookmarkStart w:id="46" w:name="_Toc319657640"/>
            <w:bookmarkEnd w:id="35"/>
            <w:bookmarkEnd w:id="36"/>
            <w:bookmarkEnd w:id="37"/>
            <w:bookmarkEnd w:id="38"/>
            <w:bookmarkEnd w:id="39"/>
            <w:bookmarkEnd w:id="40"/>
            <w:proofErr w:type="gramStart"/>
            <w:r w:rsidRPr="00245F77">
              <w:rPr>
                <w:rFonts w:cs="Arial"/>
              </w:rPr>
              <w:t>Eligible  Plant</w:t>
            </w:r>
            <w:proofErr w:type="gramEnd"/>
            <w:r w:rsidR="00915EBB" w:rsidRPr="00245F77">
              <w:rPr>
                <w:rFonts w:cs="Arial"/>
              </w:rPr>
              <w:t xml:space="preserve"> </w:t>
            </w:r>
            <w:r w:rsidRPr="00245F77">
              <w:rPr>
                <w:rFonts w:cs="Arial"/>
              </w:rPr>
              <w:t>and Services</w:t>
            </w:r>
            <w:bookmarkEnd w:id="41"/>
            <w:bookmarkEnd w:id="42"/>
            <w:bookmarkEnd w:id="43"/>
            <w:bookmarkEnd w:id="44"/>
            <w:bookmarkEnd w:id="45"/>
            <w:bookmarkEnd w:id="46"/>
          </w:p>
        </w:tc>
        <w:tc>
          <w:tcPr>
            <w:tcW w:w="7479" w:type="dxa"/>
          </w:tcPr>
          <w:p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47" w:name="_Toc438532569"/>
            <w:bookmarkEnd w:id="47"/>
          </w:p>
        </w:tc>
        <w:tc>
          <w:tcPr>
            <w:tcW w:w="7479" w:type="dxa"/>
          </w:tcPr>
          <w:p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trPr>
          <w:jc w:val="center"/>
        </w:trPr>
        <w:tc>
          <w:tcPr>
            <w:tcW w:w="9630" w:type="dxa"/>
            <w:gridSpan w:val="2"/>
          </w:tcPr>
          <w:p w:rsidR="006428C7" w:rsidRPr="00245F77" w:rsidRDefault="006428C7" w:rsidP="00332FB1">
            <w:pPr>
              <w:pStyle w:val="BodyText2"/>
              <w:numPr>
                <w:ilvl w:val="0"/>
                <w:numId w:val="2"/>
              </w:numPr>
              <w:tabs>
                <w:tab w:val="clear" w:pos="504"/>
                <w:tab w:val="num" w:pos="648"/>
              </w:tabs>
              <w:spacing w:before="200" w:after="200"/>
              <w:ind w:left="360" w:hanging="72"/>
            </w:pPr>
            <w:bookmarkStart w:id="48" w:name="_Toc438532572"/>
            <w:bookmarkStart w:id="49" w:name="_Toc438438825"/>
            <w:bookmarkStart w:id="50" w:name="_Toc438532573"/>
            <w:bookmarkStart w:id="51" w:name="_Toc438733969"/>
            <w:bookmarkStart w:id="52" w:name="_Toc438962051"/>
            <w:bookmarkStart w:id="53" w:name="_Toc461939617"/>
            <w:bookmarkStart w:id="54" w:name="_Toc319657641"/>
            <w:bookmarkEnd w:id="48"/>
            <w:r w:rsidRPr="00245F77">
              <w:t>Contents of Bidding Document</w:t>
            </w:r>
            <w:bookmarkEnd w:id="49"/>
            <w:bookmarkEnd w:id="50"/>
            <w:bookmarkEnd w:id="51"/>
            <w:bookmarkEnd w:id="52"/>
            <w:bookmarkEnd w:id="53"/>
            <w:bookmarkEnd w:id="54"/>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55" w:name="_Toc438438826"/>
            <w:bookmarkStart w:id="56" w:name="_Toc438532574"/>
            <w:bookmarkStart w:id="57" w:name="_Toc438733970"/>
            <w:bookmarkStart w:id="58" w:name="_Toc438907010"/>
            <w:bookmarkStart w:id="59" w:name="_Toc438907209"/>
            <w:bookmarkStart w:id="60" w:name="_Toc319657642"/>
            <w:r w:rsidRPr="00245F77">
              <w:rPr>
                <w:rFonts w:cs="Arial"/>
              </w:rPr>
              <w:t xml:space="preserve">Sections </w:t>
            </w:r>
            <w:proofErr w:type="gramStart"/>
            <w:r w:rsidRPr="00245F77">
              <w:rPr>
                <w:rFonts w:cs="Arial"/>
              </w:rPr>
              <w:t>of  Bidding</w:t>
            </w:r>
            <w:proofErr w:type="gramEnd"/>
            <w:r w:rsidRPr="00245F77">
              <w:rPr>
                <w:rFonts w:cs="Arial"/>
              </w:rPr>
              <w:t xml:space="preserve"> Document</w:t>
            </w:r>
            <w:bookmarkEnd w:id="55"/>
            <w:bookmarkEnd w:id="56"/>
            <w:bookmarkEnd w:id="57"/>
            <w:bookmarkEnd w:id="58"/>
            <w:bookmarkEnd w:id="59"/>
            <w:bookmarkEnd w:id="60"/>
          </w:p>
        </w:tc>
        <w:tc>
          <w:tcPr>
            <w:tcW w:w="7479" w:type="dxa"/>
          </w:tcPr>
          <w:p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w:t>
            </w:r>
            <w:r w:rsidRPr="00245F77">
              <w:rPr>
                <w:rFonts w:ascii="Arial" w:hAnsi="Arial" w:cs="Arial"/>
                <w:b/>
                <w:sz w:val="20"/>
              </w:rPr>
              <w:tab/>
              <w:t>Requirements</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332FB1">
            <w:pPr>
              <w:pStyle w:val="Header2-SubClauses"/>
              <w:tabs>
                <w:tab w:val="clear" w:pos="504"/>
              </w:tabs>
              <w:spacing w:after="80"/>
              <w:ind w:left="620" w:hanging="634"/>
            </w:pPr>
            <w:r w:rsidRPr="00245F77">
              <w:t>The Invitation for Bids</w:t>
            </w:r>
            <w:r w:rsidR="007446A8">
              <w:t xml:space="preserve"> (IFB)</w:t>
            </w:r>
            <w:r w:rsidRPr="00245F77">
              <w:t xml:space="preserve"> issued by the Employer is not part of the Bidding Document.</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rsidTr="00F76102">
        <w:trPr>
          <w:trHeight w:val="1053"/>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rsidTr="00F76102">
        <w:trPr>
          <w:trHeight w:val="1053"/>
          <w:jc w:val="center"/>
        </w:trPr>
        <w:tc>
          <w:tcPr>
            <w:tcW w:w="2151" w:type="dxa"/>
          </w:tcPr>
          <w:p w:rsidR="0012244F" w:rsidRPr="00245F77" w:rsidRDefault="0012244F" w:rsidP="00012B52">
            <w:pPr>
              <w:pStyle w:val="Header1-Clauses"/>
              <w:spacing w:after="120"/>
              <w:rPr>
                <w:rFonts w:cs="Arial"/>
              </w:rPr>
            </w:pPr>
            <w:bookmarkStart w:id="61" w:name="_Toc319657643"/>
            <w:r w:rsidRPr="00245F77">
              <w:rPr>
                <w:rFonts w:cs="Arial"/>
              </w:rPr>
              <w:t>Clarification of Bidding Document, Site Visit, Pre-Bid Meeting</w:t>
            </w:r>
            <w:bookmarkEnd w:id="61"/>
          </w:p>
        </w:tc>
        <w:tc>
          <w:tcPr>
            <w:tcW w:w="7479" w:type="dxa"/>
          </w:tcPr>
          <w:p w:rsidR="0012244F" w:rsidRPr="00245F77" w:rsidRDefault="00E65F4B" w:rsidP="00B77D01">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BDS</w:t>
            </w:r>
            <w:r w:rsidR="00DC30D4">
              <w:t>,</w:t>
            </w:r>
            <w:r w:rsidRPr="00245F77">
              <w:t xml:space="preserve"> or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00B77D01">
              <w:rPr>
                <w:szCs w:val="24"/>
              </w:rPr>
              <w:t>27</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Employer exclusively through the issue of an </w:t>
            </w:r>
            <w:r w:rsidR="00192A5A">
              <w:t>a</w:t>
            </w:r>
            <w:r w:rsidRPr="00245F77">
              <w:t>ddendum pursuant to ITB 8 and not through the minutes of the pre-bid 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62" w:name="_Toc438438828"/>
            <w:bookmarkStart w:id="63" w:name="_Toc438532576"/>
            <w:bookmarkStart w:id="64" w:name="_Toc438733972"/>
            <w:bookmarkStart w:id="65" w:name="_Toc438907012"/>
            <w:bookmarkStart w:id="66" w:name="_Toc438907211"/>
            <w:bookmarkStart w:id="67" w:name="_Toc319657644"/>
            <w:r w:rsidRPr="00245F77">
              <w:rPr>
                <w:rFonts w:cs="Arial"/>
              </w:rPr>
              <w:lastRenderedPageBreak/>
              <w:t>Amendment of Bidding Document</w:t>
            </w:r>
            <w:bookmarkEnd w:id="62"/>
            <w:bookmarkEnd w:id="63"/>
            <w:bookmarkEnd w:id="64"/>
            <w:bookmarkEnd w:id="65"/>
            <w:bookmarkEnd w:id="66"/>
            <w:bookmarkEnd w:id="67"/>
          </w:p>
        </w:tc>
        <w:tc>
          <w:tcPr>
            <w:tcW w:w="7479" w:type="dxa"/>
          </w:tcPr>
          <w:p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68" w:name="_Toc438438829"/>
            <w:bookmarkStart w:id="69" w:name="_Toc438532577"/>
            <w:bookmarkStart w:id="70" w:name="_Toc438733973"/>
            <w:bookmarkStart w:id="71" w:name="_Toc438962055"/>
            <w:bookmarkStart w:id="72" w:name="_Toc461939618"/>
            <w:bookmarkStart w:id="73" w:name="_Toc319657645"/>
            <w:r w:rsidRPr="00245F77">
              <w:t>Preparation of Bids</w:t>
            </w:r>
            <w:bookmarkEnd w:id="68"/>
            <w:bookmarkEnd w:id="69"/>
            <w:bookmarkEnd w:id="70"/>
            <w:bookmarkEnd w:id="71"/>
            <w:bookmarkEnd w:id="72"/>
            <w:bookmarkEnd w:id="73"/>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74" w:name="_Toc438438830"/>
            <w:bookmarkStart w:id="75" w:name="_Toc438532578"/>
            <w:bookmarkStart w:id="76" w:name="_Toc438733974"/>
            <w:bookmarkStart w:id="77" w:name="_Toc438907013"/>
            <w:bookmarkStart w:id="78" w:name="_Toc438907212"/>
            <w:bookmarkStart w:id="79" w:name="_Toc319657646"/>
            <w:r w:rsidRPr="00245F77">
              <w:rPr>
                <w:rFonts w:cs="Arial"/>
              </w:rPr>
              <w:t>Cost of Bidding</w:t>
            </w:r>
            <w:bookmarkEnd w:id="74"/>
            <w:bookmarkEnd w:id="75"/>
            <w:bookmarkEnd w:id="76"/>
            <w:bookmarkEnd w:id="77"/>
            <w:bookmarkEnd w:id="78"/>
            <w:bookmarkEnd w:id="79"/>
          </w:p>
        </w:tc>
        <w:tc>
          <w:tcPr>
            <w:tcW w:w="7479" w:type="dxa"/>
          </w:tcPr>
          <w:p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80" w:name="_Toc438438831"/>
            <w:bookmarkStart w:id="81" w:name="_Toc438532579"/>
            <w:bookmarkStart w:id="82" w:name="_Toc438733975"/>
            <w:bookmarkStart w:id="83" w:name="_Toc438907014"/>
            <w:bookmarkStart w:id="84" w:name="_Toc438907213"/>
            <w:bookmarkStart w:id="85" w:name="_Toc319657647"/>
            <w:r w:rsidRPr="00245F77">
              <w:rPr>
                <w:rFonts w:cs="Arial"/>
              </w:rPr>
              <w:t>Language of Bid</w:t>
            </w:r>
            <w:bookmarkEnd w:id="80"/>
            <w:bookmarkEnd w:id="81"/>
            <w:bookmarkEnd w:id="82"/>
            <w:bookmarkEnd w:id="83"/>
            <w:bookmarkEnd w:id="84"/>
            <w:bookmarkEnd w:id="85"/>
          </w:p>
        </w:tc>
        <w:tc>
          <w:tcPr>
            <w:tcW w:w="7479" w:type="dxa"/>
          </w:tcPr>
          <w:p w:rsidR="007A573B" w:rsidRPr="00245F77" w:rsidRDefault="00467726" w:rsidP="003029F9">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English language</w:t>
            </w:r>
            <w:r w:rsidRPr="00245F77">
              <w:t xml:space="preserve">. Supporting documents and printed literature that are part of the Bid may be in another language provided they are accompanied by an accurate translation of the relevant passages </w:t>
            </w:r>
            <w:r w:rsidR="007A573B" w:rsidRPr="00245F77">
              <w:t>into the English language</w:t>
            </w:r>
            <w:r w:rsidRPr="00245F77">
              <w:t>, in which case, for purposes of interpretation of the Bid, such translation shall govern.</w:t>
            </w:r>
          </w:p>
        </w:tc>
      </w:tr>
      <w:tr w:rsidR="00990AB8" w:rsidRPr="00245F77" w:rsidTr="00F76102">
        <w:trPr>
          <w:jc w:val="center"/>
        </w:trPr>
        <w:tc>
          <w:tcPr>
            <w:tcW w:w="2151" w:type="dxa"/>
          </w:tcPr>
          <w:p w:rsidR="00990AB8" w:rsidRPr="00245F77" w:rsidRDefault="00990AB8" w:rsidP="00012B52">
            <w:pPr>
              <w:pStyle w:val="Header1-Clauses"/>
              <w:spacing w:after="120"/>
              <w:rPr>
                <w:rFonts w:cs="Arial"/>
              </w:rPr>
            </w:pPr>
            <w:bookmarkStart w:id="86" w:name="_Toc438438832"/>
            <w:bookmarkStart w:id="87" w:name="_Toc438532580"/>
            <w:bookmarkStart w:id="88" w:name="_Toc438733976"/>
            <w:bookmarkStart w:id="89" w:name="_Toc438907015"/>
            <w:bookmarkStart w:id="90" w:name="_Toc438907214"/>
            <w:bookmarkStart w:id="91" w:name="_Toc319657648"/>
            <w:r w:rsidRPr="00245F77">
              <w:rPr>
                <w:rFonts w:cs="Arial"/>
              </w:rPr>
              <w:t>Documents Comprising the Bid</w:t>
            </w:r>
            <w:bookmarkEnd w:id="86"/>
            <w:bookmarkEnd w:id="87"/>
            <w:bookmarkEnd w:id="88"/>
            <w:bookmarkEnd w:id="89"/>
            <w:bookmarkEnd w:id="90"/>
            <w:bookmarkEnd w:id="91"/>
          </w:p>
        </w:tc>
        <w:tc>
          <w:tcPr>
            <w:tcW w:w="7479" w:type="dxa"/>
          </w:tcPr>
          <w:p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rsidTr="00F76102">
        <w:trPr>
          <w:jc w:val="center"/>
        </w:trPr>
        <w:tc>
          <w:tcPr>
            <w:tcW w:w="2151" w:type="dxa"/>
            <w:tcBorders>
              <w:bottom w:val="nil"/>
            </w:tcBorders>
          </w:tcPr>
          <w:p w:rsidR="00467726" w:rsidRPr="00245F77" w:rsidRDefault="00467726" w:rsidP="00990AB8">
            <w:pPr>
              <w:pStyle w:val="Header1-Clauses"/>
              <w:numPr>
                <w:ilvl w:val="0"/>
                <w:numId w:val="0"/>
              </w:numPr>
              <w:spacing w:after="120"/>
              <w:rPr>
                <w:rFonts w:cs="Arial"/>
              </w:rPr>
            </w:pPr>
          </w:p>
        </w:tc>
        <w:tc>
          <w:tcPr>
            <w:tcW w:w="7479" w:type="dxa"/>
            <w:tcBorders>
              <w:bottom w:val="nil"/>
            </w:tcBorders>
          </w:tcPr>
          <w:p w:rsidR="00467726"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rsidR="00C32F40" w:rsidRPr="00245F77" w:rsidRDefault="00C32F40" w:rsidP="001F26B7">
            <w:pPr>
              <w:pStyle w:val="P3Header1-Clauses"/>
              <w:tabs>
                <w:tab w:val="clear" w:pos="864"/>
              </w:tabs>
              <w:spacing w:before="60"/>
              <w:ind w:left="979"/>
            </w:pPr>
            <w:r w:rsidRPr="001F26B7">
              <w:t>Letter of Technical Bid</w:t>
            </w:r>
          </w:p>
          <w:p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rsidR="00467726" w:rsidRPr="00245F77" w:rsidRDefault="00467726" w:rsidP="00F9239E">
            <w:pPr>
              <w:pStyle w:val="P3Header1-Clauses"/>
              <w:tabs>
                <w:tab w:val="clear" w:pos="864"/>
              </w:tabs>
              <w:spacing w:before="60"/>
              <w:ind w:left="979"/>
            </w:pPr>
            <w:r w:rsidRPr="00245F77">
              <w:t xml:space="preserve">Technical Proposal in accordance with ITB 17.  </w:t>
            </w:r>
          </w:p>
          <w:p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entered into by all partners. </w:t>
            </w:r>
            <w:r w:rsidR="00C66BE7" w:rsidRPr="00953BF9">
              <w:t xml:space="preserve">Alternatively, a Letter of Intent to execute a Joint Venture Agreement in </w:t>
            </w:r>
            <w:r w:rsidR="00C66BE7" w:rsidRPr="00953BF9">
              <w:lastRenderedPageBreak/>
              <w:t xml:space="preserve">the event of a successful bid shall be signed by all partners and submitted with the </w:t>
            </w:r>
            <w:r w:rsidR="00A67934">
              <w:t>B</w:t>
            </w:r>
            <w:r w:rsidR="00C66BE7" w:rsidRPr="00953BF9">
              <w:t>id, together with a copy of the proposed agreement</w:t>
            </w:r>
            <w:r w:rsidR="00380B99">
              <w:t>;</w:t>
            </w:r>
          </w:p>
          <w:p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rsidTr="00F76102">
        <w:trPr>
          <w:jc w:val="center"/>
        </w:trPr>
        <w:tc>
          <w:tcPr>
            <w:tcW w:w="2151" w:type="dxa"/>
            <w:tcBorders>
              <w:bottom w:val="nil"/>
            </w:tcBorders>
          </w:tcPr>
          <w:p w:rsidR="003B50C8" w:rsidRPr="00245F77" w:rsidRDefault="003B50C8" w:rsidP="00990AB8">
            <w:pPr>
              <w:pStyle w:val="Header1-Clauses"/>
              <w:numPr>
                <w:ilvl w:val="0"/>
                <w:numId w:val="0"/>
              </w:numPr>
              <w:spacing w:after="120"/>
              <w:rPr>
                <w:rFonts w:cs="Arial"/>
              </w:rPr>
            </w:pPr>
          </w:p>
        </w:tc>
        <w:tc>
          <w:tcPr>
            <w:tcW w:w="7479" w:type="dxa"/>
            <w:tcBorders>
              <w:bottom w:val="nil"/>
            </w:tcBorders>
          </w:tcPr>
          <w:p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rsidR="003B50C8" w:rsidRPr="00245F77" w:rsidRDefault="003B50C8" w:rsidP="003B50C8">
            <w:pPr>
              <w:pStyle w:val="P3Header1-Clauses"/>
              <w:tabs>
                <w:tab w:val="clear" w:pos="864"/>
              </w:tabs>
              <w:ind w:left="981"/>
            </w:pPr>
            <w:r w:rsidRPr="00245F77">
              <w:t>Letter of Price Bid;</w:t>
            </w:r>
          </w:p>
          <w:p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rsidTr="00F76102">
        <w:trPr>
          <w:jc w:val="center"/>
        </w:trPr>
        <w:tc>
          <w:tcPr>
            <w:tcW w:w="2151" w:type="dxa"/>
          </w:tcPr>
          <w:p w:rsidR="008A2FFA" w:rsidRPr="00245F77" w:rsidRDefault="008A2FFA" w:rsidP="00F9239E">
            <w:pPr>
              <w:pStyle w:val="Header1-Clauses"/>
              <w:spacing w:before="160" w:after="160"/>
              <w:rPr>
                <w:rFonts w:cs="Arial"/>
              </w:rPr>
            </w:pPr>
            <w:bookmarkStart w:id="92" w:name="_Toc319657649"/>
            <w:bookmarkStart w:id="93" w:name="_Toc438438833"/>
            <w:bookmarkStart w:id="94" w:name="_Toc438532583"/>
            <w:bookmarkStart w:id="95" w:name="_Toc438733977"/>
            <w:bookmarkStart w:id="96" w:name="_Toc438907016"/>
            <w:bookmarkStart w:id="97" w:name="_Toc438907215"/>
            <w:r w:rsidRPr="00245F77">
              <w:rPr>
                <w:rFonts w:cs="Arial"/>
              </w:rPr>
              <w:t>Letter of Bid and Schedules</w:t>
            </w:r>
            <w:bookmarkEnd w:id="92"/>
            <w:r w:rsidRPr="00245F77">
              <w:rPr>
                <w:rFonts w:cs="Arial"/>
              </w:rPr>
              <w:t xml:space="preserve"> </w:t>
            </w:r>
            <w:bookmarkEnd w:id="93"/>
            <w:bookmarkEnd w:id="94"/>
            <w:bookmarkEnd w:id="95"/>
            <w:bookmarkEnd w:id="96"/>
            <w:bookmarkEnd w:id="97"/>
          </w:p>
        </w:tc>
        <w:tc>
          <w:tcPr>
            <w:tcW w:w="7479" w:type="dxa"/>
            <w:tcBorders>
              <w:bottom w:val="nil"/>
            </w:tcBorders>
          </w:tcPr>
          <w:p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98" w:name="_Toc438438834"/>
            <w:bookmarkStart w:id="99" w:name="_Toc438532587"/>
            <w:bookmarkStart w:id="100" w:name="_Toc438733978"/>
            <w:bookmarkStart w:id="101" w:name="_Toc438907017"/>
            <w:bookmarkStart w:id="102" w:name="_Toc438907216"/>
            <w:bookmarkStart w:id="103" w:name="_Toc319657650"/>
            <w:r w:rsidRPr="00245F77">
              <w:rPr>
                <w:rFonts w:cs="Arial"/>
              </w:rPr>
              <w:t>Alternative Bids</w:t>
            </w:r>
            <w:bookmarkEnd w:id="98"/>
            <w:bookmarkEnd w:id="99"/>
            <w:bookmarkEnd w:id="100"/>
            <w:bookmarkEnd w:id="101"/>
            <w:bookmarkEnd w:id="102"/>
            <w:bookmarkEnd w:id="103"/>
          </w:p>
        </w:tc>
        <w:tc>
          <w:tcPr>
            <w:tcW w:w="7479" w:type="dxa"/>
          </w:tcPr>
          <w:p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13.3, or invited in accordance with ITB13.2 and/or ITB 13.4.</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9239E">
            <w:pPr>
              <w:pStyle w:val="Header2-SubClauses"/>
              <w:tabs>
                <w:tab w:val="clear" w:pos="504"/>
              </w:tabs>
              <w:spacing w:before="160" w:after="16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C5622">
            <w:pPr>
              <w:pStyle w:val="Header2-SubClauses"/>
              <w:tabs>
                <w:tab w:val="clear" w:pos="504"/>
              </w:tabs>
              <w:spacing w:before="160" w:after="16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D9099E">
            <w:pPr>
              <w:pStyle w:val="Header2-SubClauses"/>
              <w:tabs>
                <w:tab w:val="clear" w:pos="504"/>
              </w:tabs>
              <w:spacing w:before="160" w:after="16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4" w:name="_Toc319657651"/>
            <w:r w:rsidRPr="00245F77">
              <w:rPr>
                <w:rFonts w:cs="Arial"/>
              </w:rPr>
              <w:t xml:space="preserve">Documents Establishing the Eligibility </w:t>
            </w:r>
            <w:proofErr w:type="gramStart"/>
            <w:r w:rsidRPr="00245F77">
              <w:rPr>
                <w:rFonts w:cs="Arial"/>
              </w:rPr>
              <w:t xml:space="preserve">of  </w:t>
            </w:r>
            <w:r w:rsidRPr="00245F77">
              <w:rPr>
                <w:rFonts w:cs="Arial"/>
              </w:rPr>
              <w:lastRenderedPageBreak/>
              <w:t>Plant</w:t>
            </w:r>
            <w:proofErr w:type="gramEnd"/>
            <w:r w:rsidRPr="00245F77">
              <w:rPr>
                <w:rFonts w:cs="Arial"/>
              </w:rPr>
              <w:t xml:space="preserve"> and Services</w:t>
            </w:r>
            <w:bookmarkEnd w:id="104"/>
          </w:p>
        </w:tc>
        <w:tc>
          <w:tcPr>
            <w:tcW w:w="7479" w:type="dxa"/>
          </w:tcPr>
          <w:p w:rsidR="00467726" w:rsidRPr="00245F77" w:rsidRDefault="00467726" w:rsidP="00FC5622">
            <w:pPr>
              <w:pStyle w:val="Header2-SubClauses"/>
              <w:tabs>
                <w:tab w:val="clear" w:pos="504"/>
              </w:tabs>
              <w:spacing w:before="160" w:after="160"/>
              <w:ind w:left="620" w:hanging="634"/>
            </w:pPr>
            <w:r w:rsidRPr="00245F77">
              <w:lastRenderedPageBreak/>
              <w:t>To establish the eligibility of the plant and services in accordance with ITB 5, Bidders shall complete the country of origin declarations in the Price Schedule</w:t>
            </w:r>
            <w:r w:rsidR="0051712B" w:rsidRPr="00245F77">
              <w:t xml:space="preserve"> Forms,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5" w:name="_Toc319657652"/>
            <w:r w:rsidRPr="00245F77">
              <w:rPr>
                <w:rFonts w:cs="Arial"/>
              </w:rPr>
              <w:t>Documents Establishing the Eligibility and Qualifications of the Bidder</w:t>
            </w:r>
            <w:bookmarkEnd w:id="105"/>
          </w:p>
        </w:tc>
        <w:tc>
          <w:tcPr>
            <w:tcW w:w="7479" w:type="dxa"/>
          </w:tcPr>
          <w:p w:rsidR="00467726" w:rsidRPr="00245F77"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3E44F5">
            <w:pPr>
              <w:pStyle w:val="Header2-SubClauses"/>
              <w:tabs>
                <w:tab w:val="clear" w:pos="504"/>
              </w:tabs>
              <w:spacing w:after="120"/>
              <w:ind w:left="620" w:hanging="634"/>
            </w:pPr>
            <w:r w:rsidRPr="00245F77">
              <w:rPr>
                <w:iCs/>
              </w:rPr>
              <w:t>Domestic Bidders, individually or in joint ventures, applying for eligibility for domestic preference shall supply all information required to satisfy the criteria for eligibility as described in ITB 3</w:t>
            </w:r>
            <w:r w:rsidR="00350B97" w:rsidRPr="00245F77">
              <w:rPr>
                <w:iCs/>
              </w:rPr>
              <w:t>8</w:t>
            </w:r>
            <w:r w:rsidRPr="00245F77">
              <w:rPr>
                <w:iCs/>
              </w:rPr>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6" w:name="_Toc319657653"/>
            <w:r w:rsidRPr="00245F77">
              <w:rPr>
                <w:rFonts w:cs="Arial"/>
              </w:rPr>
              <w:t>Documents Establishing Conformity of the Plant and Services</w:t>
            </w:r>
            <w:bookmarkEnd w:id="106"/>
          </w:p>
        </w:tc>
        <w:tc>
          <w:tcPr>
            <w:tcW w:w="7479" w:type="dxa"/>
          </w:tcPr>
          <w:p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provided that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7" w:name="_Toc319657654"/>
            <w:r w:rsidRPr="00245F77">
              <w:rPr>
                <w:rFonts w:cs="Arial"/>
              </w:rPr>
              <w:t>Technical Proposal, Subcontractors</w:t>
            </w:r>
            <w:bookmarkEnd w:id="107"/>
          </w:p>
        </w:tc>
        <w:tc>
          <w:tcPr>
            <w:tcW w:w="7479" w:type="dxa"/>
          </w:tcPr>
          <w:p w:rsidR="00467726" w:rsidRPr="00245F77" w:rsidRDefault="00467726" w:rsidP="00012B52">
            <w:pPr>
              <w:pStyle w:val="Header2-SubClauses"/>
              <w:tabs>
                <w:tab w:val="clear" w:pos="504"/>
              </w:tabs>
              <w:spacing w:after="120"/>
              <w:ind w:left="620" w:hanging="634"/>
            </w:pPr>
            <w:r w:rsidRPr="00245F77">
              <w:t>The Bidder shall furnish a Technical Proposal including a statement of work methods, equipment, personnel, schedule and any other informa</w:t>
            </w:r>
            <w:r w:rsidR="0051712B" w:rsidRPr="00245F77">
              <w:t>tion as stipulated in Section 4</w:t>
            </w:r>
            <w:r w:rsidR="003C1C99" w:rsidRPr="00245F77">
              <w:t xml:space="preserve"> (Bidding Forms)</w:t>
            </w:r>
            <w:r w:rsidRPr="00245F77">
              <w:t xml:space="preserve">, in sufficient detail to demonstrate the adequacy of the Bidders’ proposal to meet the work requirements and the completion time.  </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id information establishing compliance with 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8" w:name="_Toc438438835"/>
            <w:bookmarkStart w:id="109" w:name="_Toc438532588"/>
            <w:bookmarkStart w:id="110" w:name="_Toc438733979"/>
            <w:bookmarkStart w:id="111" w:name="_Toc438907018"/>
            <w:bookmarkStart w:id="112" w:name="_Toc438907217"/>
            <w:bookmarkStart w:id="113" w:name="_Toc319657655"/>
            <w:r w:rsidRPr="00245F77">
              <w:rPr>
                <w:rFonts w:cs="Arial"/>
              </w:rPr>
              <w:t>Bid Prices and Discounts</w:t>
            </w:r>
            <w:bookmarkEnd w:id="108"/>
            <w:bookmarkEnd w:id="109"/>
            <w:bookmarkEnd w:id="110"/>
            <w:bookmarkEnd w:id="111"/>
            <w:bookmarkEnd w:id="112"/>
            <w:bookmarkEnd w:id="113"/>
          </w:p>
        </w:tc>
        <w:tc>
          <w:tcPr>
            <w:tcW w:w="7479" w:type="dxa"/>
          </w:tcPr>
          <w:p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F07E9A">
            <w:pPr>
              <w:pStyle w:val="Header2-SubClauses"/>
              <w:tabs>
                <w:tab w:val="clear" w:pos="504"/>
              </w:tabs>
              <w:spacing w:before="160" w:after="160"/>
              <w:ind w:left="620" w:hanging="634"/>
            </w:pPr>
            <w:r w:rsidRPr="00245F77">
              <w:t xml:space="preserve">Bidders are required to quote the price for the commercial, contractual and technical obligations outlined in the </w:t>
            </w:r>
            <w:r w:rsidR="00F07E9A">
              <w:t>B</w:t>
            </w:r>
            <w:r w:rsidRPr="00245F77">
              <w:t xml:space="preserve">idding </w:t>
            </w:r>
            <w:r w:rsidR="00F07E9A">
              <w:t>D</w:t>
            </w:r>
            <w:r w:rsidRPr="00245F77">
              <w:t xml:space="preserve">ocument. </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rsidTr="00F76102">
        <w:trPr>
          <w:jc w:val="center"/>
        </w:trPr>
        <w:tc>
          <w:tcPr>
            <w:tcW w:w="2151" w:type="dxa"/>
          </w:tcPr>
          <w:p w:rsidR="00573CEB" w:rsidRPr="00245F77" w:rsidRDefault="00573CEB" w:rsidP="00012B52">
            <w:pPr>
              <w:pStyle w:val="i"/>
              <w:suppressAutoHyphens w:val="0"/>
              <w:spacing w:before="120" w:after="120"/>
              <w:rPr>
                <w:rFonts w:ascii="Arial" w:hAnsi="Arial" w:cs="Arial"/>
              </w:rPr>
            </w:pPr>
          </w:p>
        </w:tc>
        <w:tc>
          <w:tcPr>
            <w:tcW w:w="7479" w:type="dxa"/>
          </w:tcPr>
          <w:p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rsidR="00573CEB" w:rsidRPr="00245F77" w:rsidRDefault="00573CEB" w:rsidP="00332FB1">
            <w:pPr>
              <w:pStyle w:val="Heading4"/>
              <w:tabs>
                <w:tab w:val="clear" w:pos="1512"/>
              </w:tabs>
              <w:spacing w:after="60"/>
              <w:ind w:left="1411" w:hanging="432"/>
            </w:pPr>
            <w:r w:rsidRPr="00245F77">
              <w:lastRenderedPageBreak/>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rsidR="00573CEB" w:rsidRPr="00245F77" w:rsidRDefault="00573CEB" w:rsidP="00332FB1">
            <w:pPr>
              <w:pStyle w:val="Heading4"/>
              <w:tabs>
                <w:tab w:val="clear" w:pos="1512"/>
              </w:tabs>
              <w:spacing w:after="60"/>
              <w:ind w:left="1411" w:hanging="432"/>
            </w:pPr>
            <w:r w:rsidRPr="00245F77">
              <w:t>the total price for the plant</w:t>
            </w:r>
            <w:r w:rsidR="004A1C8E">
              <w:t>.</w:t>
            </w:r>
          </w:p>
          <w:p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061BEA">
              <w:rPr>
                <w:color w:val="000000"/>
              </w:rPr>
              <w:t xml:space="preserve">(ex works, ex </w:t>
            </w:r>
            <w:r w:rsidR="00C25AAC" w:rsidRPr="005846BA">
              <w:rPr>
                <w:color w:val="000000"/>
              </w:rPr>
              <w:t>factory, ex warehouse, ex showroom, as applicable), including all customs duties and sales and other taxes already paid or payable on the components and raw material used in the manufacture or assembly of plant quoted ex works or ex factory, or on the previously imported plant of foreign origin quoted ex warehouse, ex showroom</w:t>
            </w:r>
            <w:r w:rsidR="009E1A92">
              <w:t>;</w:t>
            </w:r>
            <w:r w:rsidR="00573CEB" w:rsidRPr="00245F77">
              <w:t xml:space="preserve"> </w:t>
            </w:r>
          </w:p>
          <w:p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Employerʼs country as of 28 days prior to the deadline for submission of </w:t>
            </w:r>
            <w:r w:rsidR="00142EAC">
              <w:t>B</w:t>
            </w:r>
            <w:r w:rsidR="00413F69" w:rsidRPr="00F94F77">
              <w:t>ids</w:t>
            </w:r>
            <w:r w:rsidR="00413F69">
              <w:t>.</w:t>
            </w:r>
          </w:p>
          <w:p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will not be rejected, but the price adjustment will be treated as zero.  Bidders are required to indicate the source of </w:t>
            </w:r>
            <w:r w:rsidRPr="00245F77">
              <w:lastRenderedPageBreak/>
              <w:t>labor and material ind</w:t>
            </w:r>
            <w:r w:rsidR="00EF74B3">
              <w:t>exes</w:t>
            </w:r>
            <w:r w:rsidRPr="00245F77">
              <w:t xml:space="preserve"> in the co</w:t>
            </w:r>
            <w:r w:rsidR="0051712B" w:rsidRPr="00245F77">
              <w:t>rresponding Form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i"/>
              <w:suppressAutoHyphens w:val="0"/>
              <w:spacing w:before="120" w:after="120"/>
              <w:rPr>
                <w:rFonts w:ascii="Arial" w:hAnsi="Arial" w:cs="Arial"/>
              </w:rPr>
            </w:pPr>
            <w:bookmarkStart w:id="114" w:name="_Toc438532589"/>
            <w:bookmarkStart w:id="115" w:name="_Toc438532590"/>
            <w:bookmarkStart w:id="116" w:name="_Toc438532591"/>
            <w:bookmarkStart w:id="117" w:name="_Toc438532592"/>
            <w:bookmarkStart w:id="118" w:name="_Toc438532594"/>
            <w:bookmarkStart w:id="119" w:name="_Toc438532595"/>
            <w:bookmarkStart w:id="120" w:name="_Toc438532596"/>
            <w:bookmarkEnd w:id="114"/>
            <w:bookmarkEnd w:id="115"/>
            <w:bookmarkEnd w:id="116"/>
            <w:bookmarkEnd w:id="117"/>
            <w:bookmarkEnd w:id="118"/>
            <w:bookmarkEnd w:id="119"/>
            <w:bookmarkEnd w:id="120"/>
          </w:p>
        </w:tc>
        <w:tc>
          <w:tcPr>
            <w:tcW w:w="7479" w:type="dxa"/>
          </w:tcPr>
          <w:p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21" w:name="_Toc438438836"/>
            <w:bookmarkStart w:id="122" w:name="_Toc438532597"/>
            <w:bookmarkStart w:id="123" w:name="_Toc438733980"/>
            <w:bookmarkStart w:id="124" w:name="_Toc438907019"/>
            <w:bookmarkStart w:id="125" w:name="_Toc438907218"/>
            <w:bookmarkStart w:id="126" w:name="_Toc319657656"/>
            <w:r w:rsidRPr="00245F77">
              <w:rPr>
                <w:rFonts w:cs="Arial"/>
              </w:rPr>
              <w:t>Cu</w:t>
            </w:r>
            <w:bookmarkStart w:id="127" w:name="_Hlt438531797"/>
            <w:bookmarkEnd w:id="127"/>
            <w:r w:rsidRPr="00245F77">
              <w:rPr>
                <w:rFonts w:cs="Arial"/>
              </w:rPr>
              <w:t>rrencies of Bid</w:t>
            </w:r>
            <w:bookmarkEnd w:id="121"/>
            <w:bookmarkEnd w:id="122"/>
            <w:bookmarkEnd w:id="123"/>
            <w:bookmarkEnd w:id="124"/>
            <w:bookmarkEnd w:id="125"/>
            <w:r w:rsidRPr="00245F77">
              <w:rPr>
                <w:rFonts w:cs="Arial"/>
              </w:rPr>
              <w:t xml:space="preserve"> and Payment</w:t>
            </w:r>
            <w:bookmarkEnd w:id="126"/>
          </w:p>
        </w:tc>
        <w:tc>
          <w:tcPr>
            <w:tcW w:w="7479" w:type="dxa"/>
          </w:tcPr>
          <w:p w:rsidR="00467726" w:rsidRPr="00245F77" w:rsidRDefault="00467726" w:rsidP="00012B52">
            <w:pPr>
              <w:pStyle w:val="Header2-SubClauses"/>
              <w:tabs>
                <w:tab w:val="clear" w:pos="504"/>
              </w:tabs>
              <w:spacing w:after="120"/>
              <w:ind w:left="620" w:hanging="634"/>
            </w:pPr>
            <w:r w:rsidRPr="00245F77">
              <w:t>The currency(ies) of the bid shall be, as specified in the BDS.</w:t>
            </w:r>
          </w:p>
        </w:tc>
      </w:tr>
      <w:tr w:rsidR="00FE37B6" w:rsidRPr="00245F77" w:rsidTr="00F76102">
        <w:trPr>
          <w:jc w:val="center"/>
        </w:trPr>
        <w:tc>
          <w:tcPr>
            <w:tcW w:w="2151" w:type="dxa"/>
          </w:tcPr>
          <w:p w:rsidR="00FE37B6" w:rsidRPr="00245F77" w:rsidRDefault="00FE37B6" w:rsidP="00FE37B6">
            <w:pPr>
              <w:pStyle w:val="Header1-Clauses"/>
              <w:numPr>
                <w:ilvl w:val="0"/>
                <w:numId w:val="0"/>
              </w:numPr>
              <w:spacing w:after="120"/>
              <w:rPr>
                <w:rFonts w:cs="Arial"/>
              </w:rPr>
            </w:pPr>
          </w:p>
        </w:tc>
        <w:tc>
          <w:tcPr>
            <w:tcW w:w="7479" w:type="dxa"/>
          </w:tcPr>
          <w:p w:rsidR="00FE37B6" w:rsidRPr="00245F77" w:rsidRDefault="00D048B6" w:rsidP="00012B52">
            <w:pPr>
              <w:pStyle w:val="Header2-SubClauses"/>
              <w:tabs>
                <w:tab w:val="clear" w:pos="504"/>
              </w:tabs>
              <w:spacing w:after="120"/>
              <w:ind w:left="620" w:hanging="634"/>
            </w:pPr>
            <w:r w:rsidRPr="00BC0978">
              <w:t>Bidders may be required by the Employer to justify, to the Employer</w:t>
            </w:r>
            <w:r>
              <w:t>ʼ</w:t>
            </w:r>
            <w:r w:rsidRPr="00BC0978">
              <w:t>s satisfaction, their local and foreign currency requirements</w:t>
            </w:r>
            <w:r w:rsidR="00E620D1" w:rsidRPr="00245F77">
              <w:t>.</w:t>
            </w:r>
          </w:p>
        </w:tc>
      </w:tr>
      <w:tr w:rsidR="00467726" w:rsidRPr="00245F77" w:rsidTr="00F76102">
        <w:trPr>
          <w:jc w:val="center"/>
        </w:trPr>
        <w:tc>
          <w:tcPr>
            <w:tcW w:w="2151" w:type="dxa"/>
          </w:tcPr>
          <w:p w:rsidR="00467726" w:rsidRPr="00245F77" w:rsidRDefault="00467726" w:rsidP="00F9239E">
            <w:pPr>
              <w:pStyle w:val="Header1-Clauses"/>
              <w:spacing w:before="140" w:after="140"/>
              <w:rPr>
                <w:rFonts w:cs="Arial"/>
              </w:rPr>
            </w:pPr>
            <w:bookmarkStart w:id="128" w:name="_Toc438438841"/>
            <w:bookmarkStart w:id="129" w:name="_Toc438532604"/>
            <w:bookmarkStart w:id="130" w:name="_Toc438733985"/>
            <w:bookmarkStart w:id="131" w:name="_Toc438907024"/>
            <w:bookmarkStart w:id="132" w:name="_Toc438907223"/>
            <w:bookmarkStart w:id="133" w:name="_Toc319657657"/>
            <w:r w:rsidRPr="00245F77">
              <w:rPr>
                <w:rFonts w:cs="Arial"/>
              </w:rPr>
              <w:t>Period of Validity of Bids</w:t>
            </w:r>
            <w:bookmarkEnd w:id="128"/>
            <w:bookmarkEnd w:id="129"/>
            <w:bookmarkEnd w:id="130"/>
            <w:bookmarkEnd w:id="131"/>
            <w:bookmarkEnd w:id="132"/>
            <w:bookmarkEnd w:id="133"/>
          </w:p>
        </w:tc>
        <w:tc>
          <w:tcPr>
            <w:tcW w:w="7479" w:type="dxa"/>
          </w:tcPr>
          <w:p w:rsidR="00467726" w:rsidRPr="00245F77" w:rsidRDefault="00467726" w:rsidP="00A7411D">
            <w:pPr>
              <w:pStyle w:val="Header2-SubClauses"/>
              <w:tabs>
                <w:tab w:val="clear" w:pos="504"/>
              </w:tabs>
              <w:spacing w:before="140" w:after="140"/>
              <w:ind w:left="620" w:hanging="634"/>
            </w:pPr>
            <w:r w:rsidRPr="00245F77">
              <w:t>Bids shall remain valid for the period specified in the BDS after the bid submission deadline date prescribed by the Employer. A bid valid for a shorter period shall be rejected by the Employer as nonresponsive.</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p>
        </w:tc>
        <w:tc>
          <w:tcPr>
            <w:tcW w:w="7479" w:type="dxa"/>
          </w:tcPr>
          <w:p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rsidTr="00F76102">
        <w:trPr>
          <w:jc w:val="center"/>
        </w:trPr>
        <w:tc>
          <w:tcPr>
            <w:tcW w:w="2151" w:type="dxa"/>
          </w:tcPr>
          <w:p w:rsidR="002B4291" w:rsidRPr="00245F77" w:rsidRDefault="002B4291" w:rsidP="00F9239E">
            <w:pPr>
              <w:pStyle w:val="Header1-Clauses"/>
              <w:spacing w:before="140" w:after="140"/>
              <w:rPr>
                <w:rFonts w:cs="Arial"/>
              </w:rPr>
            </w:pPr>
            <w:bookmarkStart w:id="134" w:name="_Toc438438842"/>
            <w:bookmarkStart w:id="135" w:name="_Toc438532605"/>
            <w:bookmarkStart w:id="136" w:name="_Toc438733986"/>
            <w:bookmarkStart w:id="137" w:name="_Toc438907025"/>
            <w:bookmarkStart w:id="138" w:name="_Toc438907224"/>
            <w:bookmarkStart w:id="139" w:name="_Toc319657658"/>
            <w:r w:rsidRPr="00245F77">
              <w:rPr>
                <w:rFonts w:cs="Arial"/>
              </w:rPr>
              <w:t>Bid Security</w:t>
            </w:r>
            <w:bookmarkEnd w:id="134"/>
            <w:bookmarkEnd w:id="135"/>
            <w:bookmarkEnd w:id="136"/>
            <w:bookmarkEnd w:id="137"/>
            <w:bookmarkEnd w:id="138"/>
            <w:bookmarkEnd w:id="139"/>
            <w:r w:rsidR="00135AE2">
              <w:rPr>
                <w:rFonts w:cs="Arial"/>
              </w:rPr>
              <w:t>/ Bid Securing Declaration</w:t>
            </w:r>
          </w:p>
        </w:tc>
        <w:tc>
          <w:tcPr>
            <w:tcW w:w="7479" w:type="dxa"/>
          </w:tcPr>
          <w:p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rsidR="00CB51F7" w:rsidRPr="00245F77" w:rsidRDefault="00C63381" w:rsidP="00A7411D">
            <w:pPr>
              <w:pStyle w:val="Header2-SubClauses"/>
              <w:tabs>
                <w:tab w:val="clear" w:pos="504"/>
              </w:tabs>
              <w:spacing w:before="140" w:after="14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period of time</w:t>
            </w:r>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0" w:name="_Toc438532606"/>
            <w:bookmarkEnd w:id="140"/>
          </w:p>
        </w:tc>
        <w:tc>
          <w:tcPr>
            <w:tcW w:w="7479" w:type="dxa"/>
          </w:tcPr>
          <w:p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 xml:space="preserve">he bid security shall </w:t>
            </w:r>
            <w:proofErr w:type="gramStart"/>
            <w:r w:rsidR="00467726" w:rsidRPr="00245F77">
              <w:t>be</w:t>
            </w:r>
            <w:r w:rsidR="001A4CDA">
              <w:t>,</w:t>
            </w:r>
            <w:r w:rsidR="00467726" w:rsidRPr="00245F77">
              <w:t xml:space="preserve"> </w:t>
            </w:r>
            <w:r w:rsidR="00467726" w:rsidRPr="00245F77">
              <w:rPr>
                <w:i/>
              </w:rPr>
              <w:t xml:space="preserve"> </w:t>
            </w:r>
            <w:r w:rsidR="00467726" w:rsidRPr="00245F77">
              <w:t>at</w:t>
            </w:r>
            <w:proofErr w:type="gramEnd"/>
            <w:r w:rsidR="00467726" w:rsidRPr="00245F77">
              <w:t xml:space="preserve"> the Bidder’s option, in any of the following forms:</w:t>
            </w:r>
          </w:p>
          <w:p w:rsidR="00467726" w:rsidRPr="00245F77" w:rsidRDefault="00467726" w:rsidP="00DF75F8">
            <w:pPr>
              <w:pStyle w:val="P3Header1-Clauses"/>
              <w:tabs>
                <w:tab w:val="clear" w:pos="864"/>
              </w:tabs>
              <w:spacing w:after="80"/>
              <w:ind w:left="979"/>
            </w:pPr>
            <w:r w:rsidRPr="00245F77">
              <w:t>an unconditional bank guarantee</w:t>
            </w:r>
            <w:r w:rsidR="00596349">
              <w:t>,</w:t>
            </w:r>
          </w:p>
          <w:p w:rsidR="00467726" w:rsidRPr="00245F77" w:rsidRDefault="00467726" w:rsidP="00DF75F8">
            <w:pPr>
              <w:pStyle w:val="P3Header1-Clauses"/>
              <w:tabs>
                <w:tab w:val="clear" w:pos="864"/>
              </w:tabs>
              <w:spacing w:after="80"/>
              <w:ind w:left="979"/>
            </w:pPr>
            <w:r w:rsidRPr="00245F77">
              <w:t>an irrevocable letter of credit</w:t>
            </w:r>
            <w:r w:rsidR="00596349">
              <w:t>,</w:t>
            </w:r>
            <w:r w:rsidRPr="00245F77">
              <w:t xml:space="preserve"> </w:t>
            </w:r>
            <w:r w:rsidR="00C37542" w:rsidRPr="00245F77">
              <w:t>or</w:t>
            </w:r>
          </w:p>
          <w:p w:rsidR="00467726" w:rsidRPr="00245F77" w:rsidRDefault="00467726" w:rsidP="00F9239E">
            <w:pPr>
              <w:pStyle w:val="P3Header1-Clauses"/>
              <w:tabs>
                <w:tab w:val="clear" w:pos="864"/>
              </w:tabs>
              <w:spacing w:before="140" w:after="140"/>
              <w:ind w:left="981"/>
            </w:pPr>
            <w:r w:rsidRPr="00245F77">
              <w:t xml:space="preserve">a </w:t>
            </w:r>
            <w:r w:rsidR="00C37542" w:rsidRPr="00245F77">
              <w:t>cashier’s or certified check</w:t>
            </w:r>
            <w:r w:rsidR="00596349">
              <w:t>,</w:t>
            </w:r>
            <w:r w:rsidR="00C37542" w:rsidRPr="00245F77">
              <w:t xml:space="preserve"> </w:t>
            </w:r>
          </w:p>
          <w:p w:rsidR="00467726" w:rsidRPr="00245F77" w:rsidRDefault="00F155AA" w:rsidP="00A7411D">
            <w:pPr>
              <w:pStyle w:val="Header2-SubClauses"/>
              <w:numPr>
                <w:ilvl w:val="0"/>
                <w:numId w:val="0"/>
              </w:numPr>
              <w:spacing w:before="140" w:after="140"/>
              <w:ind w:left="612"/>
            </w:pPr>
            <w:r>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1" w:name="_Toc438532607"/>
            <w:bookmarkEnd w:id="141"/>
          </w:p>
        </w:tc>
        <w:tc>
          <w:tcPr>
            <w:tcW w:w="7479" w:type="dxa"/>
          </w:tcPr>
          <w:p w:rsidR="00467726" w:rsidRPr="00245F77" w:rsidRDefault="0056095F" w:rsidP="00A7411D">
            <w:pPr>
              <w:pStyle w:val="Header2-SubClauses"/>
              <w:tabs>
                <w:tab w:val="clear" w:pos="504"/>
              </w:tabs>
              <w:spacing w:before="140" w:after="14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42" w:name="_Toc438532608"/>
            <w:bookmarkStart w:id="143" w:name="_Toc438532609"/>
            <w:bookmarkEnd w:id="142"/>
            <w:bookmarkEnd w:id="143"/>
          </w:p>
        </w:tc>
        <w:tc>
          <w:tcPr>
            <w:tcW w:w="7479" w:type="dxa"/>
          </w:tcPr>
          <w:p w:rsidR="00467726" w:rsidRPr="00245F77" w:rsidRDefault="002B4291" w:rsidP="00CB51F7">
            <w:pPr>
              <w:pStyle w:val="Header2-SubClauses"/>
              <w:tabs>
                <w:tab w:val="clear" w:pos="504"/>
              </w:tabs>
              <w:spacing w:after="120"/>
              <w:ind w:left="620" w:hanging="634"/>
            </w:pPr>
            <w:r w:rsidRPr="00245F77">
              <w:t xml:space="preserve">If a bid security is specified pursuant to ITB 21.1, the </w:t>
            </w:r>
            <w:r w:rsidR="00467726" w:rsidRPr="00245F77">
              <w:t xml:space="preserve">bid security of the </w:t>
            </w:r>
            <w:r w:rsidR="00CB51F7" w:rsidRPr="00245F77">
              <w:t>un</w:t>
            </w:r>
            <w:r w:rsidR="00467726" w:rsidRPr="00245F77">
              <w:t xml:space="preserve">successful Bidder shall be returned as promptly as possible </w:t>
            </w:r>
            <w:r w:rsidR="00CB51F7" w:rsidRPr="00245F77">
              <w:t>upon</w:t>
            </w:r>
            <w:r w:rsidR="00467726" w:rsidRPr="00245F77">
              <w:t xml:space="preserve"> the successful Bidder</w:t>
            </w:r>
            <w:r w:rsidR="00CB51F7" w:rsidRPr="00245F77">
              <w:t xml:space="preserve">’s furnishing of </w:t>
            </w:r>
            <w:r w:rsidR="00467726" w:rsidRPr="00245F77">
              <w:t>the performance security</w:t>
            </w:r>
            <w:r w:rsidR="00CB51F7" w:rsidRPr="00245F77">
              <w:t xml:space="preserve"> pursuant to ITB 45</w:t>
            </w:r>
            <w:r w:rsidR="00467726" w:rsidRPr="00245F77">
              <w:t>.</w:t>
            </w:r>
          </w:p>
        </w:tc>
      </w:tr>
      <w:tr w:rsidR="00044092" w:rsidRPr="00245F77" w:rsidTr="00F76102">
        <w:trPr>
          <w:jc w:val="center"/>
        </w:trPr>
        <w:tc>
          <w:tcPr>
            <w:tcW w:w="2151" w:type="dxa"/>
          </w:tcPr>
          <w:p w:rsidR="00044092" w:rsidRPr="00245F77" w:rsidRDefault="00044092" w:rsidP="00012B52">
            <w:pPr>
              <w:spacing w:before="120" w:after="120"/>
              <w:rPr>
                <w:rFonts w:ascii="Arial" w:hAnsi="Arial" w:cs="Arial"/>
              </w:rPr>
            </w:pPr>
          </w:p>
        </w:tc>
        <w:tc>
          <w:tcPr>
            <w:tcW w:w="7479" w:type="dxa"/>
          </w:tcPr>
          <w:p w:rsidR="00044092" w:rsidRPr="00245F77" w:rsidRDefault="00044092" w:rsidP="0011482C">
            <w:pPr>
              <w:pStyle w:val="Header2-SubClauses"/>
              <w:tabs>
                <w:tab w:val="clear" w:pos="504"/>
              </w:tabs>
              <w:spacing w:after="120"/>
              <w:ind w:left="620" w:hanging="634"/>
            </w:pPr>
            <w:r w:rsidRPr="00245F77">
              <w:t xml:space="preserve">If a bid security is specified pursuant to ITB 21.1, the bid security of successful Bidders shall be returned as promptly as possible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rsidTr="00F76102">
        <w:trPr>
          <w:jc w:val="center"/>
        </w:trPr>
        <w:tc>
          <w:tcPr>
            <w:tcW w:w="2151" w:type="dxa"/>
            <w:tcBorders>
              <w:bottom w:val="nil"/>
            </w:tcBorders>
          </w:tcPr>
          <w:p w:rsidR="00467726" w:rsidRPr="00245F77" w:rsidRDefault="00467726" w:rsidP="00012B52">
            <w:pPr>
              <w:spacing w:before="120" w:after="120"/>
              <w:rPr>
                <w:rFonts w:ascii="Arial" w:hAnsi="Arial" w:cs="Arial"/>
              </w:rPr>
            </w:pPr>
            <w:bookmarkStart w:id="144" w:name="_Toc438532610"/>
            <w:bookmarkEnd w:id="144"/>
          </w:p>
        </w:tc>
        <w:tc>
          <w:tcPr>
            <w:tcW w:w="7479" w:type="dxa"/>
          </w:tcPr>
          <w:p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Pr="00245F77">
              <w:t>:</w:t>
            </w:r>
          </w:p>
          <w:p w:rsidR="00467726" w:rsidRPr="00245F77" w:rsidRDefault="00467726" w:rsidP="00012B52">
            <w:pPr>
              <w:pStyle w:val="P3Header1-Clauses"/>
              <w:tabs>
                <w:tab w:val="clear" w:pos="864"/>
              </w:tabs>
              <w:ind w:left="981"/>
            </w:pPr>
            <w:r w:rsidRPr="00245F77">
              <w:t>if a Bidder</w:t>
            </w:r>
            <w:bookmarkStart w:id="145" w:name="_Toc438267890"/>
            <w:r w:rsidRPr="00245F77">
              <w:t xml:space="preserve"> withdraws its </w:t>
            </w:r>
            <w:r w:rsidR="00F44CC3">
              <w:t>B</w:t>
            </w:r>
            <w:r w:rsidRPr="00245F77">
              <w:t>id during the period of bid validity specified by the Bidder on the Letter</w:t>
            </w:r>
            <w:r w:rsidR="001B6825">
              <w:t>s</w:t>
            </w:r>
            <w:r w:rsidRPr="00245F77">
              <w:t xml:space="preserve"> of </w:t>
            </w:r>
            <w:r w:rsidR="001B6825">
              <w:t xml:space="preserve">Technical </w:t>
            </w:r>
            <w:r w:rsidRPr="00245F77">
              <w:t>Bid</w:t>
            </w:r>
            <w:r w:rsidR="001B6825">
              <w:t xml:space="preserve"> and Price Bid</w:t>
            </w:r>
            <w:r w:rsidRPr="00245F77">
              <w:t>, except as provided in ITB 20.2 or</w:t>
            </w:r>
            <w:bookmarkEnd w:id="145"/>
          </w:p>
          <w:p w:rsidR="00467726" w:rsidRPr="00245F77" w:rsidRDefault="00467726" w:rsidP="00012B52">
            <w:pPr>
              <w:pStyle w:val="P3Header1-Clauses"/>
              <w:tabs>
                <w:tab w:val="clear" w:pos="864"/>
              </w:tabs>
              <w:ind w:left="981"/>
            </w:pPr>
            <w:r w:rsidRPr="00245F77">
              <w:t>if the successful Bidder fails to:</w:t>
            </w:r>
            <w:bookmarkStart w:id="146" w:name="_Toc438267892"/>
            <w:r w:rsidRPr="00245F77">
              <w:t xml:space="preserve"> </w:t>
            </w:r>
            <w:bookmarkEnd w:id="146"/>
          </w:p>
          <w:p w:rsidR="00467726" w:rsidRPr="00245F77" w:rsidRDefault="00467726" w:rsidP="00DF75F8">
            <w:pPr>
              <w:pStyle w:val="Heading4"/>
              <w:tabs>
                <w:tab w:val="clear" w:pos="1512"/>
              </w:tabs>
              <w:spacing w:after="60"/>
              <w:ind w:left="1411" w:hanging="432"/>
            </w:pPr>
            <w:r w:rsidRPr="00245F77">
              <w:tab/>
              <w:t>sign the Contract in accordance with ITB 4</w:t>
            </w:r>
            <w:r w:rsidR="0011482C" w:rsidRPr="00245F77">
              <w:t>4</w:t>
            </w:r>
            <w:r w:rsidRPr="00245F77">
              <w:t xml:space="preserve">; </w:t>
            </w:r>
          </w:p>
          <w:p w:rsidR="00467726" w:rsidRPr="00245F77" w:rsidRDefault="00467726" w:rsidP="00DF75F8">
            <w:pPr>
              <w:pStyle w:val="Heading4"/>
              <w:tabs>
                <w:tab w:val="clear" w:pos="1512"/>
              </w:tabs>
              <w:spacing w:after="60"/>
              <w:ind w:left="1411" w:hanging="432"/>
            </w:pPr>
            <w:bookmarkStart w:id="147" w:name="_Toc438267893"/>
            <w:r w:rsidRPr="00245F77">
              <w:t>furnish a performance security in accordance with ITB 4</w:t>
            </w:r>
            <w:r w:rsidR="0011482C" w:rsidRPr="00245F77">
              <w:t>5</w:t>
            </w:r>
            <w:bookmarkEnd w:id="147"/>
            <w:r w:rsidR="0034377D" w:rsidRPr="00245F77">
              <w:t>; or</w:t>
            </w:r>
          </w:p>
          <w:p w:rsidR="0011482C" w:rsidRPr="00245F77" w:rsidRDefault="0034377D" w:rsidP="0034377D">
            <w:pPr>
              <w:ind w:left="1413" w:hanging="540"/>
              <w:rPr>
                <w:rFonts w:ascii="Arial" w:hAnsi="Arial" w:cs="Arial"/>
                <w:sz w:val="20"/>
                <w:szCs w:val="20"/>
              </w:rPr>
            </w:pPr>
            <w:r w:rsidRPr="00245F77">
              <w:rPr>
                <w:rFonts w:ascii="Arial" w:hAnsi="Arial" w:cs="Arial"/>
              </w:rPr>
              <w:t xml:space="preserve"> (iii) </w:t>
            </w:r>
            <w:r w:rsidRPr="00245F77">
              <w:rPr>
                <w:rFonts w:ascii="Arial" w:hAnsi="Arial" w:cs="Arial"/>
                <w:sz w:val="20"/>
                <w:szCs w:val="20"/>
              </w:rPr>
              <w:t xml:space="preserve"> </w:t>
            </w:r>
            <w:r w:rsidR="0011482C" w:rsidRPr="00245F77">
              <w:rPr>
                <w:rFonts w:ascii="Arial" w:hAnsi="Arial" w:cs="Arial"/>
                <w:sz w:val="20"/>
                <w:szCs w:val="20"/>
              </w:rPr>
              <w:t>accept the arithmetical corrections of its Bid in accordance with ITB 36.</w:t>
            </w:r>
          </w:p>
          <w:p w:rsidR="0034377D" w:rsidRPr="00245F77" w:rsidRDefault="0034377D" w:rsidP="0034377D">
            <w:pPr>
              <w:ind w:left="1413" w:hanging="540"/>
              <w:rPr>
                <w:rFonts w:ascii="Arial" w:hAnsi="Arial" w:cs="Arial"/>
                <w:sz w:val="20"/>
                <w:szCs w:val="20"/>
              </w:rPr>
            </w:pP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w:t>
            </w:r>
            <w:r w:rsidR="00AB3815">
              <w:t>b</w:t>
            </w:r>
            <w:r w:rsidRPr="00245F77">
              <w:t xml:space="preserve">id </w:t>
            </w:r>
            <w:r w:rsidR="00AB3815">
              <w:t>s</w:t>
            </w:r>
            <w:r w:rsidRPr="00245F77">
              <w:t>ecurity</w:t>
            </w:r>
            <w:r w:rsidR="0011482C" w:rsidRPr="00245F77">
              <w:t xml:space="preserve"> or the Bid</w:t>
            </w:r>
            <w:r w:rsidR="00FB5FF2">
              <w:t>-</w:t>
            </w:r>
            <w:r w:rsidR="0011482C" w:rsidRPr="00245F77">
              <w:t>Securing Declaration</w:t>
            </w:r>
            <w:r w:rsidRPr="00245F77">
              <w:t xml:space="preserve"> of a J</w:t>
            </w:r>
            <w:r w:rsidR="00FB5FF2">
              <w:t xml:space="preserve">oint </w:t>
            </w:r>
            <w:r w:rsidRPr="00245F77">
              <w:t>V</w:t>
            </w:r>
            <w:r w:rsidR="00FB5FF2">
              <w:t>enture</w:t>
            </w:r>
            <w:r w:rsidR="00FC20EB" w:rsidRPr="00245F77">
              <w:t xml:space="preserve"> shall be in the name of the </w:t>
            </w:r>
            <w:r w:rsidR="00FB5FF2" w:rsidRPr="00245F77">
              <w:t>J</w:t>
            </w:r>
            <w:r w:rsidR="00FB5FF2">
              <w:t xml:space="preserve">oint </w:t>
            </w:r>
            <w:r w:rsidR="00FB5FF2" w:rsidRPr="00245F77">
              <w:t>V</w:t>
            </w:r>
            <w:r w:rsidR="00FB5FF2">
              <w:t>enture</w:t>
            </w:r>
            <w:r w:rsidR="00FC20EB" w:rsidRPr="00245F77">
              <w:t xml:space="preserve"> that submits the </w:t>
            </w:r>
            <w:r w:rsidR="00814C09">
              <w:t>B</w:t>
            </w:r>
            <w:r w:rsidR="00FC20EB" w:rsidRPr="00245F77">
              <w:t xml:space="preserve">id. If the </w:t>
            </w:r>
            <w:r w:rsidR="00FB5FF2" w:rsidRPr="00245F77">
              <w:t>J</w:t>
            </w:r>
            <w:r w:rsidR="00FB5FF2">
              <w:t xml:space="preserve">oint </w:t>
            </w:r>
            <w:r w:rsidR="00FB5FF2" w:rsidRPr="00245F77">
              <w:t>V</w:t>
            </w:r>
            <w:r w:rsidR="00FB5FF2">
              <w:t>enture</w:t>
            </w:r>
            <w:r w:rsidRPr="00245F77">
              <w:t xml:space="preserve"> has not been legally constituted at the time of bidding, the </w:t>
            </w:r>
            <w:r w:rsidR="00AB3815">
              <w:t>b</w:t>
            </w:r>
            <w:r w:rsidRPr="00245F77">
              <w:t xml:space="preserve">id </w:t>
            </w:r>
            <w:r w:rsidR="00AB3815">
              <w:t>s</w:t>
            </w:r>
            <w:r w:rsidRPr="00245F77">
              <w:t>ecurity</w:t>
            </w:r>
            <w:r w:rsidR="0011482C" w:rsidRPr="00245F77">
              <w:t xml:space="preserve"> or the Bid</w:t>
            </w:r>
            <w:r w:rsidR="00FB5FF2">
              <w:t>-</w:t>
            </w:r>
            <w:r w:rsidR="0011482C" w:rsidRPr="00245F77">
              <w:t>Securing Declaration</w:t>
            </w:r>
            <w:r w:rsidRPr="00245F77">
              <w:t xml:space="preserve"> shall be in the names of all future partners as named in the letter of intent referred to in ITB 4.1.</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8" w:name="_Toc438438843"/>
            <w:bookmarkStart w:id="149" w:name="_Toc438532612"/>
            <w:bookmarkStart w:id="150" w:name="_Toc438733987"/>
            <w:bookmarkStart w:id="151" w:name="_Toc438907026"/>
            <w:bookmarkStart w:id="152" w:name="_Toc438907225"/>
            <w:bookmarkStart w:id="153" w:name="_Toc319657659"/>
            <w:r w:rsidRPr="00245F77">
              <w:rPr>
                <w:rFonts w:cs="Arial"/>
              </w:rPr>
              <w:t>Format and Signing of Bid</w:t>
            </w:r>
            <w:bookmarkEnd w:id="148"/>
            <w:bookmarkEnd w:id="149"/>
            <w:bookmarkEnd w:id="150"/>
            <w:bookmarkEnd w:id="151"/>
            <w:bookmarkEnd w:id="152"/>
            <w:bookmarkEnd w:id="153"/>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 All pages of the bid</w:t>
            </w:r>
            <w:r w:rsidR="005C29CF">
              <w:rPr>
                <w:spacing w:val="-4"/>
              </w:rPr>
              <w:t xml:space="preserve">, </w:t>
            </w:r>
            <w:r w:rsidR="005C29CF" w:rsidRPr="00953BF9">
              <w:t>except for unamended printed literature</w:t>
            </w:r>
            <w:r w:rsidR="005C29CF">
              <w:t>,</w:t>
            </w:r>
            <w:r w:rsidRPr="00245F77">
              <w:rPr>
                <w:spacing w:val="-4"/>
              </w:rPr>
              <w:t xml:space="preserve"> shall be signed or initialed by the person signing the </w:t>
            </w:r>
            <w:r w:rsidR="00C950E3" w:rsidRPr="005D7A90">
              <w:rPr>
                <w:spacing w:val="-4"/>
              </w:rPr>
              <w:t>B</w:t>
            </w:r>
            <w:r w:rsidRPr="005D7A90">
              <w:rPr>
                <w:spacing w:val="-4"/>
              </w:rPr>
              <w:t>id</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w:t>
            </w:r>
            <w:r w:rsidR="00247C42" w:rsidRPr="005D7A90">
              <w:lastRenderedPageBreak/>
              <w:t xml:space="preserve">the prescribed period of receiving such a request shall cause the rejection of the </w:t>
            </w:r>
            <w:r w:rsidR="00C950E3" w:rsidRPr="005D7A90">
              <w:t>B</w:t>
            </w:r>
            <w:r w:rsidR="00247C42" w:rsidRPr="005D7A90">
              <w:t>id.</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shall be signed so as to be legally binding on all partners.</w:t>
            </w:r>
          </w:p>
        </w:tc>
      </w:tr>
      <w:tr w:rsidR="0084038C" w:rsidRPr="00245F77" w:rsidTr="00F76102">
        <w:trPr>
          <w:jc w:val="center"/>
        </w:trPr>
        <w:tc>
          <w:tcPr>
            <w:tcW w:w="2151" w:type="dxa"/>
          </w:tcPr>
          <w:p w:rsidR="0084038C" w:rsidRPr="00245F77" w:rsidRDefault="0084038C" w:rsidP="00012B52">
            <w:pPr>
              <w:spacing w:before="120" w:after="120"/>
              <w:rPr>
                <w:rFonts w:ascii="Arial" w:hAnsi="Arial" w:cs="Arial"/>
              </w:rPr>
            </w:pPr>
          </w:p>
        </w:tc>
        <w:tc>
          <w:tcPr>
            <w:tcW w:w="7479" w:type="dxa"/>
          </w:tcPr>
          <w:p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154" w:name="_Toc438438844"/>
            <w:bookmarkStart w:id="155" w:name="_Toc438532613"/>
            <w:bookmarkStart w:id="156" w:name="_Toc438733988"/>
            <w:bookmarkStart w:id="157" w:name="_Toc438962070"/>
            <w:bookmarkStart w:id="158" w:name="_Toc461939619"/>
            <w:bookmarkStart w:id="159" w:name="_Toc319657660"/>
            <w:r w:rsidRPr="00245F77">
              <w:t>Submission and Opening of Bids</w:t>
            </w:r>
            <w:bookmarkEnd w:id="154"/>
            <w:bookmarkEnd w:id="155"/>
            <w:bookmarkEnd w:id="156"/>
            <w:bookmarkEnd w:id="157"/>
            <w:bookmarkEnd w:id="158"/>
            <w:bookmarkEnd w:id="159"/>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60" w:name="_Toc438438845"/>
            <w:bookmarkStart w:id="161" w:name="_Toc438532614"/>
            <w:bookmarkStart w:id="162" w:name="_Toc438733989"/>
            <w:bookmarkStart w:id="163" w:name="_Toc438907027"/>
            <w:bookmarkStart w:id="164" w:name="_Toc438907226"/>
            <w:bookmarkStart w:id="165" w:name="_Toc319657661"/>
            <w:r w:rsidRPr="00245F77">
              <w:rPr>
                <w:rFonts w:cs="Arial"/>
              </w:rPr>
              <w:t>Submission, Sealing</w:t>
            </w:r>
            <w:r w:rsidR="005033A6">
              <w:rPr>
                <w:rFonts w:cs="Arial"/>
              </w:rPr>
              <w:t>,</w:t>
            </w:r>
            <w:r w:rsidRPr="00245F77">
              <w:rPr>
                <w:rFonts w:cs="Arial"/>
              </w:rPr>
              <w:t xml:space="preserve"> and Marking of Bids</w:t>
            </w:r>
            <w:bookmarkEnd w:id="160"/>
            <w:bookmarkEnd w:id="161"/>
            <w:bookmarkEnd w:id="162"/>
            <w:bookmarkEnd w:id="163"/>
            <w:bookmarkEnd w:id="164"/>
            <w:bookmarkEnd w:id="165"/>
          </w:p>
        </w:tc>
        <w:tc>
          <w:tcPr>
            <w:tcW w:w="7479" w:type="dxa"/>
          </w:tcPr>
          <w:p w:rsidR="00467726" w:rsidRPr="00245F77" w:rsidRDefault="00467726" w:rsidP="00012B52">
            <w:pPr>
              <w:pStyle w:val="Header2-SubClauses"/>
              <w:tabs>
                <w:tab w:val="clear" w:pos="504"/>
              </w:tabs>
              <w:spacing w:after="120"/>
              <w:ind w:left="620" w:hanging="634"/>
            </w:pPr>
            <w:r w:rsidRPr="00245F77">
              <w:t xml:space="preserve">Bidders may submit their </w:t>
            </w:r>
            <w:r w:rsidR="00520CC4">
              <w:t>B</w:t>
            </w:r>
            <w:r w:rsidRPr="00245F77">
              <w:t xml:space="preserve">ids by mail or by hand. When so specified in the BDS, </w:t>
            </w:r>
            <w:r w:rsidR="009D58E2">
              <w:t>B</w:t>
            </w:r>
            <w:r w:rsidRPr="00245F77">
              <w:t xml:space="preserve">idders shall have the option of submitting their </w:t>
            </w:r>
            <w:r w:rsidR="00520CC4">
              <w:t>B</w:t>
            </w:r>
            <w:r w:rsidRPr="00245F77">
              <w:t>ids electronically. Procedures for submission, sealing and marking are as follows:</w:t>
            </w:r>
          </w:p>
          <w:p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w:t>
            </w:r>
            <w:proofErr w:type="gramStart"/>
            <w:r w:rsidRPr="00245F77">
              <w:t>hand  shall</w:t>
            </w:r>
            <w:proofErr w:type="gramEnd"/>
            <w:r w:rsidRPr="00245F77">
              <w:t xml:space="preserve">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66" w:name="_Toc438532615"/>
            <w:bookmarkEnd w:id="166"/>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rsidR="00467726" w:rsidRPr="00245F77" w:rsidRDefault="00467726" w:rsidP="00012B52">
            <w:pPr>
              <w:pStyle w:val="P3Header1-Clauses"/>
              <w:tabs>
                <w:tab w:val="clear" w:pos="864"/>
              </w:tabs>
              <w:ind w:left="981"/>
            </w:pPr>
            <w:r w:rsidRPr="00245F77">
              <w:t>bear the name and address of the Bidder</w:t>
            </w:r>
            <w:r w:rsidR="00CE2C4D">
              <w:t>,</w:t>
            </w:r>
          </w:p>
          <w:p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rsidTr="00F76102">
        <w:trPr>
          <w:jc w:val="center"/>
        </w:trPr>
        <w:tc>
          <w:tcPr>
            <w:tcW w:w="2151" w:type="dxa"/>
          </w:tcPr>
          <w:p w:rsidR="00467726" w:rsidRPr="00245F77" w:rsidRDefault="00467726" w:rsidP="001357D3">
            <w:pPr>
              <w:spacing w:before="120" w:after="240"/>
              <w:rPr>
                <w:rFonts w:ascii="Arial" w:hAnsi="Arial" w:cs="Arial"/>
              </w:rPr>
            </w:pPr>
            <w:bookmarkStart w:id="167" w:name="_Toc438532616"/>
            <w:bookmarkStart w:id="168" w:name="_Toc438532617"/>
            <w:bookmarkEnd w:id="167"/>
            <w:bookmarkEnd w:id="168"/>
          </w:p>
        </w:tc>
        <w:tc>
          <w:tcPr>
            <w:tcW w:w="7479" w:type="dxa"/>
          </w:tcPr>
          <w:p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w:t>
            </w:r>
            <w:proofErr w:type="gramStart"/>
            <w:r w:rsidRPr="00245F77">
              <w:rPr>
                <w:lang w:val="en-GB"/>
              </w:rPr>
              <w:t>delivered  in</w:t>
            </w:r>
            <w:proofErr w:type="gramEnd"/>
            <w:r w:rsidRPr="00245F77">
              <w:rPr>
                <w:lang w:val="en-GB"/>
              </w:rPr>
              <w:t xml:space="preserve">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rsidTr="00F76102">
        <w:trPr>
          <w:trHeight w:val="720"/>
          <w:jc w:val="center"/>
        </w:trPr>
        <w:tc>
          <w:tcPr>
            <w:tcW w:w="2151" w:type="dxa"/>
          </w:tcPr>
          <w:p w:rsidR="00467726" w:rsidRPr="00245F77" w:rsidRDefault="00467726" w:rsidP="001357D3">
            <w:pPr>
              <w:pStyle w:val="Header1-Clauses"/>
              <w:spacing w:after="240"/>
              <w:rPr>
                <w:rFonts w:cs="Arial"/>
              </w:rPr>
            </w:pPr>
            <w:bookmarkStart w:id="169" w:name="_Toc424009124"/>
            <w:bookmarkStart w:id="170" w:name="_Toc438438846"/>
            <w:bookmarkStart w:id="171" w:name="_Toc438532618"/>
            <w:bookmarkStart w:id="172" w:name="_Toc438733990"/>
            <w:bookmarkStart w:id="173" w:name="_Toc438907028"/>
            <w:bookmarkStart w:id="174" w:name="_Toc438907227"/>
            <w:bookmarkStart w:id="175" w:name="_Toc319657662"/>
            <w:r w:rsidRPr="00245F77">
              <w:rPr>
                <w:rFonts w:cs="Arial"/>
              </w:rPr>
              <w:t>Deadline for Submission of Bids</w:t>
            </w:r>
            <w:bookmarkEnd w:id="169"/>
            <w:bookmarkEnd w:id="170"/>
            <w:bookmarkEnd w:id="171"/>
            <w:bookmarkEnd w:id="172"/>
            <w:bookmarkEnd w:id="173"/>
            <w:bookmarkEnd w:id="174"/>
            <w:bookmarkEnd w:id="175"/>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rsidTr="00F76102">
        <w:trPr>
          <w:jc w:val="center"/>
        </w:trPr>
        <w:tc>
          <w:tcPr>
            <w:tcW w:w="2151" w:type="dxa"/>
          </w:tcPr>
          <w:p w:rsidR="00467726" w:rsidRPr="00245F77" w:rsidRDefault="00467726" w:rsidP="001357D3">
            <w:pPr>
              <w:pStyle w:val="Header1-Clauses"/>
              <w:numPr>
                <w:ilvl w:val="0"/>
                <w:numId w:val="0"/>
              </w:numPr>
              <w:spacing w:after="240"/>
              <w:rPr>
                <w:rFonts w:cs="Arial"/>
              </w:rPr>
            </w:pPr>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rsidTr="00F76102">
        <w:trPr>
          <w:jc w:val="center"/>
        </w:trPr>
        <w:tc>
          <w:tcPr>
            <w:tcW w:w="2151" w:type="dxa"/>
          </w:tcPr>
          <w:p w:rsidR="00467726" w:rsidRPr="00245F77" w:rsidRDefault="00467726" w:rsidP="001357D3">
            <w:pPr>
              <w:pStyle w:val="Header1-Clauses"/>
              <w:spacing w:after="240"/>
              <w:rPr>
                <w:rFonts w:cs="Arial"/>
              </w:rPr>
            </w:pPr>
            <w:bookmarkStart w:id="176" w:name="_Toc438438847"/>
            <w:bookmarkStart w:id="177" w:name="_Toc438532619"/>
            <w:bookmarkStart w:id="178" w:name="_Toc438733991"/>
            <w:bookmarkStart w:id="179" w:name="_Toc438907029"/>
            <w:bookmarkStart w:id="180" w:name="_Toc438907228"/>
            <w:bookmarkStart w:id="181" w:name="_Toc319657663"/>
            <w:r w:rsidRPr="00245F77">
              <w:rPr>
                <w:rFonts w:cs="Arial"/>
              </w:rPr>
              <w:t>Late Bids</w:t>
            </w:r>
            <w:bookmarkEnd w:id="176"/>
            <w:bookmarkEnd w:id="177"/>
            <w:bookmarkEnd w:id="178"/>
            <w:bookmarkEnd w:id="179"/>
            <w:bookmarkEnd w:id="180"/>
            <w:bookmarkEnd w:id="181"/>
          </w:p>
        </w:tc>
        <w:tc>
          <w:tcPr>
            <w:tcW w:w="7479" w:type="dxa"/>
          </w:tcPr>
          <w:p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82" w:name="_Toc424009126"/>
            <w:bookmarkStart w:id="183" w:name="_Toc438438848"/>
            <w:bookmarkStart w:id="184" w:name="_Toc438532620"/>
            <w:bookmarkStart w:id="185" w:name="_Toc438733992"/>
            <w:bookmarkStart w:id="186" w:name="_Toc438907030"/>
            <w:bookmarkStart w:id="187" w:name="_Toc438907229"/>
            <w:bookmarkStart w:id="188" w:name="_Toc319657664"/>
            <w:proofErr w:type="gramStart"/>
            <w:r w:rsidRPr="00245F77">
              <w:rPr>
                <w:rFonts w:cs="Arial"/>
              </w:rPr>
              <w:t>Withdrawal,  Substitution</w:t>
            </w:r>
            <w:proofErr w:type="gramEnd"/>
            <w:r w:rsidRPr="00245F77">
              <w:rPr>
                <w:rFonts w:cs="Arial"/>
              </w:rPr>
              <w:t>, and Modification of Bids</w:t>
            </w:r>
            <w:bookmarkEnd w:id="182"/>
            <w:bookmarkEnd w:id="183"/>
            <w:bookmarkEnd w:id="184"/>
            <w:bookmarkEnd w:id="185"/>
            <w:bookmarkEnd w:id="186"/>
            <w:bookmarkEnd w:id="187"/>
            <w:bookmarkEnd w:id="188"/>
            <w:r w:rsidRPr="00245F77">
              <w:rPr>
                <w:rFonts w:cs="Arial"/>
              </w:rPr>
              <w:t xml:space="preserve"> </w:t>
            </w:r>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w:t>
            </w:r>
            <w:r w:rsidR="00817BA1">
              <w:rPr>
                <w:spacing w:val="-4"/>
              </w:rPr>
              <w:t>B</w:t>
            </w:r>
            <w:r w:rsidRPr="00245F77">
              <w:rPr>
                <w:spacing w:val="-4"/>
              </w:rPr>
              <w:t>id must accompany the respective written notice.  All notices must be:</w:t>
            </w:r>
          </w:p>
          <w:p w:rsidR="00467726" w:rsidRPr="00245F77" w:rsidRDefault="00467726" w:rsidP="00012B52">
            <w:pPr>
              <w:pStyle w:val="P3Header1-Clauses"/>
              <w:tabs>
                <w:tab w:val="clear" w:pos="864"/>
              </w:tabs>
              <w:ind w:left="979"/>
            </w:pPr>
            <w:r w:rsidRPr="00245F77">
              <w:t>prepared and submitted in accordance with ITB 22 and ITB 23 (except that withdrawal notices do not require copies), and in addition, the respective envelopes shall be clearly marked “Withdrawal,” “Substitution,” “Modification;” and</w:t>
            </w:r>
          </w:p>
          <w:p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89" w:name="_Toc438532621"/>
            <w:bookmarkEnd w:id="189"/>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90" w:name="_Toc438532622"/>
            <w:bookmarkEnd w:id="190"/>
          </w:p>
        </w:tc>
        <w:tc>
          <w:tcPr>
            <w:tcW w:w="7479" w:type="dxa"/>
          </w:tcPr>
          <w:p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rsidTr="00F76102">
        <w:trPr>
          <w:jc w:val="center"/>
        </w:trPr>
        <w:tc>
          <w:tcPr>
            <w:tcW w:w="2151" w:type="dxa"/>
          </w:tcPr>
          <w:p w:rsidR="00467726" w:rsidRPr="00245F77" w:rsidRDefault="00467726" w:rsidP="001C206E">
            <w:pPr>
              <w:pStyle w:val="Header1-Clauses"/>
              <w:spacing w:before="100" w:after="100"/>
              <w:rPr>
                <w:rFonts w:cs="Arial"/>
              </w:rPr>
            </w:pPr>
            <w:bookmarkStart w:id="191" w:name="_Toc438438849"/>
            <w:bookmarkStart w:id="192" w:name="_Toc438532623"/>
            <w:bookmarkStart w:id="193" w:name="_Toc438733993"/>
            <w:bookmarkStart w:id="194" w:name="_Toc438907031"/>
            <w:bookmarkStart w:id="195" w:name="_Toc438907230"/>
            <w:bookmarkStart w:id="196" w:name="_Toc319657665"/>
            <w:r w:rsidRPr="00245F77">
              <w:rPr>
                <w:rFonts w:cs="Arial"/>
              </w:rPr>
              <w:t>Bid Opening</w:t>
            </w:r>
            <w:bookmarkEnd w:id="191"/>
            <w:bookmarkEnd w:id="192"/>
            <w:bookmarkEnd w:id="193"/>
            <w:bookmarkEnd w:id="194"/>
            <w:bookmarkEnd w:id="195"/>
            <w:bookmarkEnd w:id="196"/>
          </w:p>
        </w:tc>
        <w:tc>
          <w:tcPr>
            <w:tcW w:w="7479" w:type="dxa"/>
          </w:tcPr>
          <w:p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7" w:name="_Toc438532624"/>
            <w:bookmarkStart w:id="198" w:name="_Toc438532625"/>
            <w:bookmarkEnd w:id="197"/>
            <w:bookmarkEnd w:id="198"/>
          </w:p>
        </w:tc>
        <w:tc>
          <w:tcPr>
            <w:tcW w:w="7479" w:type="dxa"/>
          </w:tcPr>
          <w:p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id shall not be opened, but returned to the Bidder. No bid withdrawal shall be permitted unless the corresponding withdrawal notice contains a valid authorization to request the withdrawal and is read out at bid opening.</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 xml:space="preserve">.1. No envelope shall be substituted unless the corresponding </w:t>
            </w:r>
            <w:r w:rsidRPr="00245F77">
              <w:rPr>
                <w:lang w:val="en-GB"/>
              </w:rPr>
              <w:lastRenderedPageBreak/>
              <w:t>Substitution Notice contains a valid authorization to request the substitution and is read out and recorded at bid opening</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9" w:name="_Toc438532626"/>
            <w:bookmarkEnd w:id="199"/>
          </w:p>
        </w:tc>
        <w:tc>
          <w:tcPr>
            <w:tcW w:w="7479" w:type="dxa"/>
          </w:tcPr>
          <w:p w:rsidR="00467726" w:rsidRPr="00245F77" w:rsidRDefault="00BA469F" w:rsidP="00A7411D">
            <w:pPr>
              <w:pStyle w:val="Header2-SubClauses"/>
              <w:tabs>
                <w:tab w:val="clear" w:pos="504"/>
              </w:tabs>
              <w:spacing w:before="100" w:after="100"/>
              <w:ind w:left="620" w:hanging="634"/>
              <w:rPr>
                <w:spacing w:val="-4"/>
              </w:rPr>
            </w:pPr>
            <w:r w:rsidRPr="00245F77">
              <w:rPr>
                <w:lang w:val="en-GB"/>
              </w:rPr>
              <w:t xml:space="preserve">The Employer will notify Bidders in writing who have been rejected on the grounds of </w:t>
            </w:r>
            <w:r w:rsidR="005C67FF" w:rsidRPr="00245F77">
              <w:rPr>
                <w:lang w:val="en-GB"/>
              </w:rPr>
              <w:t xml:space="preserve">their Technical Bids </w:t>
            </w:r>
            <w:r w:rsidRPr="00245F77">
              <w:rPr>
                <w:lang w:val="en-GB"/>
              </w:rPr>
              <w:t>being substantially nonresponsive to the requirements of the Bidding Document and return their Price Bids unopened.</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200" w:name="_Toc438532627"/>
            <w:bookmarkEnd w:id="200"/>
          </w:p>
        </w:tc>
        <w:tc>
          <w:tcPr>
            <w:tcW w:w="7479" w:type="dxa"/>
          </w:tcPr>
          <w:p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lastRenderedPageBreak/>
              <w:t>the name of the Bidder;</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trPr>
          <w:jc w:val="center"/>
        </w:trPr>
        <w:tc>
          <w:tcPr>
            <w:tcW w:w="9630" w:type="dxa"/>
            <w:gridSpan w:val="2"/>
          </w:tcPr>
          <w:p w:rsidR="006670CB" w:rsidRPr="00245F77" w:rsidRDefault="006670CB" w:rsidP="00A00D0F">
            <w:pPr>
              <w:pStyle w:val="BodyText2"/>
              <w:numPr>
                <w:ilvl w:val="0"/>
                <w:numId w:val="2"/>
              </w:numPr>
              <w:tabs>
                <w:tab w:val="clear" w:pos="504"/>
                <w:tab w:val="num" w:pos="648"/>
              </w:tabs>
              <w:spacing w:before="240"/>
              <w:ind w:left="360" w:hanging="72"/>
            </w:pPr>
            <w:bookmarkStart w:id="201" w:name="_Toc438438850"/>
            <w:bookmarkStart w:id="202" w:name="_Toc438532629"/>
            <w:bookmarkStart w:id="203" w:name="_Toc438733994"/>
            <w:bookmarkStart w:id="204" w:name="_Toc438962076"/>
            <w:bookmarkStart w:id="205" w:name="_Toc461939620"/>
            <w:bookmarkStart w:id="206" w:name="_Toc319657666"/>
            <w:r w:rsidRPr="00245F77">
              <w:t>Evaluation and Comparison of Bids</w:t>
            </w:r>
            <w:bookmarkEnd w:id="201"/>
            <w:bookmarkEnd w:id="202"/>
            <w:bookmarkEnd w:id="203"/>
            <w:bookmarkEnd w:id="204"/>
            <w:bookmarkEnd w:id="205"/>
            <w:bookmarkEnd w:id="206"/>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07" w:name="_Toc438532628"/>
            <w:bookmarkStart w:id="208" w:name="_Toc438438851"/>
            <w:bookmarkStart w:id="209" w:name="_Toc438532630"/>
            <w:bookmarkStart w:id="210" w:name="_Toc438733995"/>
            <w:bookmarkStart w:id="211" w:name="_Toc438907032"/>
            <w:bookmarkStart w:id="212" w:name="_Toc438907231"/>
            <w:bookmarkStart w:id="213" w:name="_Toc319657667"/>
            <w:bookmarkEnd w:id="207"/>
            <w:r w:rsidRPr="00245F77">
              <w:rPr>
                <w:rFonts w:cs="Arial"/>
              </w:rPr>
              <w:t>Confidentiality</w:t>
            </w:r>
            <w:bookmarkEnd w:id="208"/>
            <w:bookmarkEnd w:id="209"/>
            <w:bookmarkEnd w:id="210"/>
            <w:bookmarkEnd w:id="211"/>
            <w:bookmarkEnd w:id="212"/>
            <w:bookmarkEnd w:id="213"/>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information on </w:t>
            </w:r>
            <w:r w:rsidR="00C14015">
              <w:rPr>
                <w:spacing w:val="-4"/>
              </w:rPr>
              <w:t xml:space="preserve">the </w:t>
            </w:r>
            <w:r w:rsidRPr="00245F77">
              <w:rPr>
                <w:spacing w:val="-4"/>
              </w:rPr>
              <w:t>Contract award is communicated to all Bidders.</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14" w:name="_Toc424009129"/>
            <w:bookmarkStart w:id="215" w:name="_Toc438438852"/>
            <w:bookmarkStart w:id="216" w:name="_Toc438532631"/>
            <w:bookmarkStart w:id="217" w:name="_Toc438733996"/>
            <w:bookmarkStart w:id="218" w:name="_Toc438907033"/>
            <w:bookmarkStart w:id="219" w:name="_Toc438907232"/>
            <w:bookmarkStart w:id="220" w:name="_Toc319657668"/>
            <w:r w:rsidRPr="00245F77">
              <w:rPr>
                <w:rFonts w:cs="Arial"/>
              </w:rPr>
              <w:t>Clarification of Bids</w:t>
            </w:r>
            <w:bookmarkEnd w:id="214"/>
            <w:bookmarkEnd w:id="215"/>
            <w:bookmarkEnd w:id="216"/>
            <w:bookmarkEnd w:id="217"/>
            <w:bookmarkEnd w:id="218"/>
            <w:bookmarkEnd w:id="219"/>
            <w:bookmarkEnd w:id="220"/>
          </w:p>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854D9" w:rsidP="00A7411D">
            <w:pPr>
              <w:pStyle w:val="Header2-SubClauses"/>
              <w:tabs>
                <w:tab w:val="clear" w:pos="504"/>
              </w:tabs>
              <w:spacing w:after="140"/>
              <w:ind w:left="620" w:hanging="634"/>
            </w:pPr>
            <w:r w:rsidRPr="00245F77">
              <w:rPr>
                <w:spacing w:val="-4"/>
              </w:rPr>
              <w:t xml:space="preserve">To assist in the examination, evaluation, and comparison of the </w:t>
            </w:r>
            <w:r w:rsidRPr="00245F77">
              <w:t>Technical and Price Bids</w:t>
            </w:r>
            <w:r w:rsidRPr="00245F77">
              <w:rPr>
                <w:spacing w:val="-4"/>
              </w:rPr>
              <w:t xml:space="preserve">, and qualification of the Bidders, the Employer may, at its discretion, ask any Bidder for a clarification of its </w:t>
            </w:r>
            <w:proofErr w:type="gramStart"/>
            <w:r>
              <w:rPr>
                <w:spacing w:val="-4"/>
              </w:rPr>
              <w:t>B</w:t>
            </w:r>
            <w:r w:rsidRPr="00245F77">
              <w:rPr>
                <w:spacing w:val="-4"/>
              </w:rPr>
              <w:t>id..</w:t>
            </w:r>
            <w:proofErr w:type="gramEnd"/>
            <w:r w:rsidRPr="00245F77">
              <w:rPr>
                <w:spacing w:val="-4"/>
              </w:rPr>
              <w:t xml:space="preserve"> The Employer’s request for clarification and the response shall be in writing.  No change in the </w:t>
            </w:r>
            <w:r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Pr>
                <w:spacing w:val="-4"/>
              </w:rPr>
              <w:t>B</w:t>
            </w:r>
            <w:r w:rsidRPr="00245F77">
              <w:rPr>
                <w:spacing w:val="-4"/>
              </w:rPr>
              <w:t>ids, in accordance with ITB 36.</w:t>
            </w:r>
          </w:p>
        </w:tc>
      </w:tr>
      <w:tr w:rsidR="00467726" w:rsidRPr="00245F77" w:rsidTr="00F76102">
        <w:trPr>
          <w:jc w:val="center"/>
        </w:trPr>
        <w:tc>
          <w:tcPr>
            <w:tcW w:w="2151" w:type="dxa"/>
          </w:tcPr>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21" w:name="_Toc319657669"/>
            <w:r w:rsidRPr="00245F77">
              <w:rPr>
                <w:rFonts w:cs="Arial"/>
              </w:rPr>
              <w:t>Deviations, Reservations, and Omissions</w:t>
            </w:r>
            <w:bookmarkEnd w:id="22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rsidR="00467726" w:rsidRPr="00245F77" w:rsidRDefault="00467726" w:rsidP="001C206E">
            <w:pPr>
              <w:pStyle w:val="P3Header1-Clauses"/>
              <w:tabs>
                <w:tab w:val="clear" w:pos="864"/>
              </w:tabs>
              <w:spacing w:after="140"/>
              <w:ind w:left="981"/>
            </w:pPr>
            <w:r w:rsidRPr="00245F77">
              <w:lastRenderedPageBreak/>
              <w:t>“Omission” is the failure to submit part or all of the information or documentation required in the Bidding Document.</w:t>
            </w:r>
          </w:p>
        </w:tc>
      </w:tr>
      <w:tr w:rsidR="00BD4470" w:rsidRPr="00245F77" w:rsidTr="00F76102">
        <w:trPr>
          <w:jc w:val="center"/>
        </w:trPr>
        <w:tc>
          <w:tcPr>
            <w:tcW w:w="2151" w:type="dxa"/>
          </w:tcPr>
          <w:p w:rsidR="00BD4470" w:rsidRPr="00245F77" w:rsidRDefault="00BD4470" w:rsidP="001C206E">
            <w:pPr>
              <w:pStyle w:val="Header1-Clauses"/>
              <w:spacing w:after="140"/>
              <w:rPr>
                <w:rFonts w:cs="Arial"/>
              </w:rPr>
            </w:pPr>
            <w:bookmarkStart w:id="222" w:name="_Toc438438855"/>
            <w:bookmarkStart w:id="223" w:name="_Toc438532642"/>
            <w:bookmarkStart w:id="224" w:name="_Toc438733999"/>
            <w:bookmarkStart w:id="225" w:name="_Toc438907036"/>
            <w:bookmarkStart w:id="226" w:name="_Toc438907235"/>
            <w:bookmarkStart w:id="227" w:name="_Toc476643923"/>
            <w:bookmarkStart w:id="228" w:name="_Toc319657670"/>
            <w:r w:rsidRPr="00245F77">
              <w:rPr>
                <w:rFonts w:cs="Arial"/>
                <w:lang w:val="en-GB"/>
              </w:rPr>
              <w:lastRenderedPageBreak/>
              <w:t xml:space="preserve">Examination </w:t>
            </w:r>
            <w:r w:rsidRPr="00245F77">
              <w:rPr>
                <w:rFonts w:cs="Arial"/>
                <w:lang w:val="en-GB"/>
              </w:rPr>
              <w:br/>
              <w:t>of Technical Bids</w:t>
            </w:r>
            <w:bookmarkEnd w:id="222"/>
            <w:bookmarkEnd w:id="223"/>
            <w:bookmarkEnd w:id="224"/>
            <w:bookmarkEnd w:id="225"/>
            <w:bookmarkEnd w:id="226"/>
            <w:bookmarkEnd w:id="227"/>
            <w:bookmarkEnd w:id="228"/>
          </w:p>
        </w:tc>
        <w:tc>
          <w:tcPr>
            <w:tcW w:w="7479" w:type="dxa"/>
          </w:tcPr>
          <w:p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rsidTr="00F76102">
        <w:trPr>
          <w:jc w:val="center"/>
        </w:trPr>
        <w:tc>
          <w:tcPr>
            <w:tcW w:w="2151" w:type="dxa"/>
          </w:tcPr>
          <w:p w:rsidR="00F76102" w:rsidRPr="00245F77" w:rsidRDefault="00F76102" w:rsidP="00F76102">
            <w:pPr>
              <w:pStyle w:val="Header1-Clauses"/>
              <w:numPr>
                <w:ilvl w:val="0"/>
                <w:numId w:val="0"/>
              </w:numPr>
              <w:spacing w:after="140"/>
              <w:rPr>
                <w:rFonts w:cs="Arial"/>
                <w:lang w:val="en-GB"/>
              </w:rPr>
            </w:pPr>
          </w:p>
        </w:tc>
        <w:tc>
          <w:tcPr>
            <w:tcW w:w="7479" w:type="dxa"/>
          </w:tcPr>
          <w:p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rsidR="00F76102" w:rsidRPr="00245F77" w:rsidRDefault="00F76102" w:rsidP="00B55328">
            <w:pPr>
              <w:pStyle w:val="P3Header1-Clauses"/>
              <w:spacing w:before="0" w:after="80"/>
            </w:pPr>
            <w:r w:rsidRPr="00245F77">
              <w:t>Letter of Technical Bid;</w:t>
            </w:r>
          </w:p>
          <w:p w:rsidR="00F76102" w:rsidRPr="00245F77" w:rsidRDefault="00F76102" w:rsidP="00B55328">
            <w:pPr>
              <w:pStyle w:val="P3Header1-Clauses"/>
              <w:spacing w:before="0" w:after="80"/>
            </w:pPr>
            <w:r w:rsidRPr="00245F77">
              <w:t>written confirmation of authorization to commit the Bidder;</w:t>
            </w:r>
          </w:p>
          <w:p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rsidR="00F76102" w:rsidRPr="00245F77" w:rsidRDefault="00F76102" w:rsidP="001867D8">
            <w:pPr>
              <w:pStyle w:val="P3Header1-Clauses"/>
            </w:pPr>
            <w:r w:rsidRPr="00245F77">
              <w:t>Technical Proposal in accordance with ITB 17.</w:t>
            </w:r>
          </w:p>
        </w:tc>
      </w:tr>
      <w:tr w:rsidR="00467726" w:rsidRPr="00245F77" w:rsidTr="00F76102">
        <w:trPr>
          <w:jc w:val="center"/>
        </w:trPr>
        <w:tc>
          <w:tcPr>
            <w:tcW w:w="2151" w:type="dxa"/>
          </w:tcPr>
          <w:p w:rsidR="00467726" w:rsidRPr="00245F77" w:rsidRDefault="00BD4470" w:rsidP="001C206E">
            <w:pPr>
              <w:pStyle w:val="Header1-Clauses"/>
              <w:spacing w:after="140"/>
              <w:rPr>
                <w:rFonts w:cs="Arial"/>
              </w:rPr>
            </w:pPr>
            <w:bookmarkStart w:id="229" w:name="_Toc107302452"/>
            <w:bookmarkStart w:id="230" w:name="_Toc319657671"/>
            <w:r w:rsidRPr="00245F77">
              <w:t>Responsiveness</w:t>
            </w:r>
            <w:bookmarkEnd w:id="229"/>
            <w:r w:rsidRPr="00245F77">
              <w:t xml:space="preserve"> of Technical Bid</w:t>
            </w:r>
            <w:bookmarkEnd w:id="230"/>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rsidTr="00F76102">
        <w:trPr>
          <w:jc w:val="center"/>
        </w:trPr>
        <w:tc>
          <w:tcPr>
            <w:tcW w:w="2151" w:type="dxa"/>
          </w:tcPr>
          <w:p w:rsidR="00467726" w:rsidRPr="00245F77" w:rsidRDefault="00467726" w:rsidP="001C206E">
            <w:pPr>
              <w:pStyle w:val="explanatorynotes"/>
              <w:suppressAutoHyphens w:val="0"/>
              <w:spacing w:before="120" w:after="140" w:line="240" w:lineRule="auto"/>
              <w:rPr>
                <w:rFonts w:cs="Arial"/>
              </w:rPr>
            </w:pPr>
            <w:bookmarkStart w:id="231" w:name="_Toc438532633"/>
            <w:bookmarkEnd w:id="23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rsidR="00467726" w:rsidRPr="00245F77" w:rsidRDefault="00467726" w:rsidP="001C206E">
            <w:pPr>
              <w:pStyle w:val="P3Header1-Clauses"/>
              <w:tabs>
                <w:tab w:val="clear" w:pos="864"/>
              </w:tabs>
              <w:spacing w:after="140"/>
              <w:ind w:left="981"/>
            </w:pPr>
            <w:r w:rsidRPr="00245F77">
              <w:t>if accepted, would:</w:t>
            </w:r>
          </w:p>
          <w:p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rsidTr="00F76102">
        <w:trPr>
          <w:jc w:val="center"/>
        </w:trPr>
        <w:tc>
          <w:tcPr>
            <w:tcW w:w="2151" w:type="dxa"/>
          </w:tcPr>
          <w:p w:rsidR="00467726" w:rsidRPr="00245F77" w:rsidRDefault="00467726" w:rsidP="00F9239E">
            <w:pPr>
              <w:pStyle w:val="Header2-SubClauses"/>
              <w:numPr>
                <w:ilvl w:val="0"/>
                <w:numId w:val="0"/>
              </w:numPr>
              <w:spacing w:before="140" w:after="140"/>
              <w:ind w:left="-18"/>
            </w:pPr>
          </w:p>
        </w:tc>
        <w:tc>
          <w:tcPr>
            <w:tcW w:w="7479" w:type="dxa"/>
          </w:tcPr>
          <w:p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rsidTr="00F76102">
        <w:trPr>
          <w:trHeight w:val="80"/>
          <w:jc w:val="center"/>
        </w:trPr>
        <w:tc>
          <w:tcPr>
            <w:tcW w:w="2151" w:type="dxa"/>
          </w:tcPr>
          <w:p w:rsidR="00467726" w:rsidRPr="00245F77" w:rsidRDefault="00467726" w:rsidP="00F9239E">
            <w:pPr>
              <w:spacing w:before="140" w:after="140"/>
              <w:rPr>
                <w:rFonts w:ascii="Arial" w:hAnsi="Arial" w:cs="Arial"/>
              </w:rPr>
            </w:pPr>
            <w:bookmarkStart w:id="232" w:name="_Toc438532634"/>
            <w:bookmarkStart w:id="233" w:name="_Toc438532635"/>
            <w:bookmarkEnd w:id="232"/>
            <w:bookmarkEnd w:id="233"/>
          </w:p>
        </w:tc>
        <w:tc>
          <w:tcPr>
            <w:tcW w:w="7479" w:type="dxa"/>
          </w:tcPr>
          <w:p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id is not substantially responsive to the requirements of the Bidding Document, it shall be rejected by the Employer and may not subsequently be made responsive by correction of the material deviation, reservation, or omission.</w:t>
            </w:r>
          </w:p>
        </w:tc>
      </w:tr>
      <w:tr w:rsidR="00F70126" w:rsidRPr="00245F77" w:rsidTr="00F76102">
        <w:trPr>
          <w:trHeight w:val="80"/>
          <w:jc w:val="center"/>
        </w:trPr>
        <w:tc>
          <w:tcPr>
            <w:tcW w:w="2151" w:type="dxa"/>
          </w:tcPr>
          <w:p w:rsidR="00B55328" w:rsidRPr="00245F77" w:rsidRDefault="00F70126" w:rsidP="00B55328">
            <w:pPr>
              <w:pStyle w:val="Header1-Clauses"/>
              <w:tabs>
                <w:tab w:val="clear" w:pos="432"/>
                <w:tab w:val="left" w:pos="360"/>
              </w:tabs>
              <w:spacing w:before="140"/>
              <w:ind w:left="418" w:hanging="418"/>
              <w:rPr>
                <w:rFonts w:cs="Arial"/>
              </w:rPr>
            </w:pPr>
            <w:bookmarkStart w:id="234" w:name="_Toc319657672"/>
            <w:r w:rsidRPr="00245F77">
              <w:rPr>
                <w:rFonts w:cs="Arial"/>
                <w:iCs/>
              </w:rPr>
              <w:t>Nonmaterial</w:t>
            </w:r>
            <w:bookmarkEnd w:id="234"/>
          </w:p>
          <w:p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5" w:name="_Toc319657673"/>
            <w:r w:rsidR="00F70126" w:rsidRPr="00245F77">
              <w:rPr>
                <w:rFonts w:cs="Arial"/>
              </w:rPr>
              <w:t>Nonconformities</w:t>
            </w:r>
            <w:bookmarkEnd w:id="235"/>
            <w:r w:rsidR="00F70126" w:rsidRPr="00245F77">
              <w:rPr>
                <w:rFonts w:cs="Arial"/>
              </w:rPr>
              <w:t xml:space="preserve"> </w:t>
            </w:r>
          </w:p>
        </w:tc>
        <w:tc>
          <w:tcPr>
            <w:tcW w:w="7479" w:type="dxa"/>
          </w:tcPr>
          <w:p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 xml:space="preserve">related to documentation requirements. Requesting information or </w:t>
            </w:r>
            <w:r w:rsidRPr="00245F77">
              <w:lastRenderedPageBreak/>
              <w:t>documentation on such nonconformities shall not be related to any aspect of the Price Bid. Failure of the Bidder to comply with the request may result in the rejection of its Bid.</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rsidTr="00F76102">
        <w:trPr>
          <w:trHeight w:val="80"/>
          <w:jc w:val="center"/>
        </w:trPr>
        <w:tc>
          <w:tcPr>
            <w:tcW w:w="2151" w:type="dxa"/>
          </w:tcPr>
          <w:p w:rsidR="00D255A7" w:rsidRPr="00245F77" w:rsidRDefault="00F70126" w:rsidP="002E37B3">
            <w:pPr>
              <w:pStyle w:val="Header1-Clauses"/>
              <w:spacing w:before="140" w:after="140"/>
              <w:rPr>
                <w:rFonts w:cs="Arial"/>
                <w:iCs/>
              </w:rPr>
            </w:pPr>
            <w:bookmarkStart w:id="236"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6"/>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w:t>
            </w:r>
            <w:proofErr w:type="gramStart"/>
            <w:r w:rsidRPr="00245F77">
              <w:t>are in compliance with</w:t>
            </w:r>
            <w:proofErr w:type="gramEnd"/>
            <w:r w:rsidRPr="00245F77">
              <w:t xml:space="preserve">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on the basis of the information supplied by the </w:t>
            </w:r>
            <w:r w:rsidR="00E73623">
              <w:t>B</w:t>
            </w:r>
            <w:r w:rsidRPr="00245F77">
              <w:t xml:space="preserve">idders, </w:t>
            </w:r>
            <w:proofErr w:type="gramStart"/>
            <w:r w:rsidRPr="00245F77">
              <w:t>taking into account</w:t>
            </w:r>
            <w:proofErr w:type="gramEnd"/>
            <w:r w:rsidRPr="00245F77">
              <w:t xml:space="preserve"> the following:</w:t>
            </w:r>
          </w:p>
          <w:p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non</w:t>
            </w:r>
            <w:r w:rsidR="00170F89">
              <w:t>-</w:t>
            </w:r>
            <w:r w:rsidRPr="00245F77">
              <w:t>responsiveness;</w:t>
            </w:r>
          </w:p>
          <w:p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iCs/>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rsidTr="00F76102">
        <w:trPr>
          <w:jc w:val="center"/>
        </w:trPr>
        <w:tc>
          <w:tcPr>
            <w:tcW w:w="2151" w:type="dxa"/>
          </w:tcPr>
          <w:p w:rsidR="00D255A7" w:rsidRPr="00245F77" w:rsidRDefault="00426AA1" w:rsidP="00F9239E">
            <w:pPr>
              <w:pStyle w:val="Header1-Clauses"/>
              <w:spacing w:before="140" w:after="140"/>
              <w:rPr>
                <w:rFonts w:cs="Arial"/>
              </w:rPr>
            </w:pPr>
            <w:bookmarkStart w:id="237" w:name="_Toc97371041"/>
            <w:bookmarkStart w:id="238" w:name="_Toc319657675"/>
            <w:r w:rsidRPr="00245F77">
              <w:t xml:space="preserve">Eligibility and </w:t>
            </w:r>
            <w:r w:rsidR="00D255A7" w:rsidRPr="00245F77">
              <w:t>Qualification of the Bidder</w:t>
            </w:r>
            <w:bookmarkEnd w:id="237"/>
            <w:bookmarkEnd w:id="238"/>
          </w:p>
        </w:tc>
        <w:tc>
          <w:tcPr>
            <w:tcW w:w="7479" w:type="dxa"/>
          </w:tcPr>
          <w:p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A negative determination shall result into </w:t>
            </w:r>
            <w:r w:rsidRPr="00245F77">
              <w:rPr>
                <w:lang w:val="en-GB"/>
              </w:rPr>
              <w:lastRenderedPageBreak/>
              <w:t>the disqualification of the Bid, in which event the Employer shall return the unopened Price Bid to the Bidder.</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the lowest evaluated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Employerʼs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39" w:name="_Toc438532638"/>
            <w:bookmarkStart w:id="240" w:name="_Toc319657676"/>
            <w:bookmarkEnd w:id="239"/>
            <w:r w:rsidRPr="00245F77">
              <w:rPr>
                <w:rFonts w:cs="Arial"/>
              </w:rPr>
              <w:t>Correction of Arithmetical Errors</w:t>
            </w:r>
            <w:bookmarkEnd w:id="240"/>
          </w:p>
        </w:tc>
        <w:tc>
          <w:tcPr>
            <w:tcW w:w="7479" w:type="dxa"/>
          </w:tcPr>
          <w:p w:rsidR="00D255A7" w:rsidRPr="00245F77" w:rsidRDefault="00D255A7" w:rsidP="00DD6218">
            <w:pPr>
              <w:pStyle w:val="Header2-SubClauses"/>
              <w:tabs>
                <w:tab w:val="clear" w:pos="504"/>
              </w:tabs>
              <w:spacing w:after="120"/>
              <w:ind w:left="620" w:hanging="634"/>
              <w:rPr>
                <w:spacing w:val="-4"/>
              </w:rPr>
            </w:pPr>
            <w:r w:rsidRPr="00245F77">
              <w:t>D</w:t>
            </w:r>
            <w:r w:rsidRPr="00245F77">
              <w:rPr>
                <w:lang w:val="en-GB"/>
              </w:rPr>
              <w:t>uring the evaluation of Price Bids</w:t>
            </w:r>
            <w:r w:rsidRPr="00245F77">
              <w:t>,</w:t>
            </w:r>
            <w:r w:rsidRPr="00245F77">
              <w:rPr>
                <w:spacing w:val="-4"/>
              </w:rPr>
              <w:t xml:space="preserve"> the Employer shall correct arithmetical errors on the following basis:</w:t>
            </w:r>
          </w:p>
          <w:p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w:t>
            </w:r>
            <w:proofErr w:type="gramStart"/>
            <w:r w:rsidRPr="003F6D8C">
              <w:t>of</w:t>
            </w:r>
            <w:r>
              <w:t xml:space="preserve"> </w:t>
            </w:r>
            <w:r w:rsidRPr="003F6D8C">
              <w:t xml:space="preserve"> </w:t>
            </w:r>
            <w:r w:rsidR="00B34666">
              <w:t>Price</w:t>
            </w:r>
            <w:proofErr w:type="gramEnd"/>
            <w:r w:rsidR="00B34666">
              <w:t xml:space="preserve"> </w:t>
            </w:r>
            <w:r w:rsidRPr="003F6D8C">
              <w:t>Bid will be corrected;</w:t>
            </w:r>
            <w:r>
              <w:t xml:space="preserve"> and</w:t>
            </w:r>
          </w:p>
          <w:p w:rsidR="00D255A7" w:rsidRPr="00245F77" w:rsidRDefault="00D255A7" w:rsidP="00887C26">
            <w:pPr>
              <w:pStyle w:val="P3Header1-Clauses"/>
              <w:tabs>
                <w:tab w:val="clear" w:pos="864"/>
              </w:tabs>
              <w:ind w:left="981"/>
            </w:pPr>
            <w:r w:rsidRPr="00245F77">
              <w:t>if there is a discrepancy between words and figures, the amount in words shall prevail, unless the amount expressed in words is related to an arithmetical error, in which case the amount in figures shall prevail subject to (a)</w:t>
            </w:r>
            <w:r w:rsidR="00A10B6F">
              <w:t>, (b),</w:t>
            </w:r>
            <w:r w:rsidRPr="00245F77">
              <w:t xml:space="preserve"> and (</w:t>
            </w:r>
            <w:r w:rsidR="00887C26">
              <w:t>c</w:t>
            </w:r>
            <w:r w:rsidRPr="00245F77">
              <w:t>) above.</w:t>
            </w:r>
          </w:p>
        </w:tc>
      </w:tr>
      <w:tr w:rsidR="00D255A7" w:rsidRPr="00245F77" w:rsidTr="00F76102">
        <w:trPr>
          <w:jc w:val="center"/>
        </w:trPr>
        <w:tc>
          <w:tcPr>
            <w:tcW w:w="2151" w:type="dxa"/>
          </w:tcPr>
          <w:p w:rsidR="00D255A7" w:rsidRPr="00245F77" w:rsidRDefault="00D255A7" w:rsidP="00F9239E">
            <w:pPr>
              <w:pStyle w:val="Header1-Clauses"/>
              <w:numPr>
                <w:ilvl w:val="0"/>
                <w:numId w:val="0"/>
              </w:numPr>
              <w:spacing w:before="140" w:after="140"/>
              <w:rPr>
                <w:rFonts w:cs="Arial"/>
              </w:rPr>
            </w:pPr>
          </w:p>
        </w:tc>
        <w:tc>
          <w:tcPr>
            <w:tcW w:w="7479" w:type="dxa"/>
          </w:tcPr>
          <w:p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id shall be disqualified</w:t>
            </w:r>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41" w:name="_Toc319657677"/>
            <w:r w:rsidRPr="00245F77">
              <w:rPr>
                <w:rFonts w:cs="Arial"/>
              </w:rPr>
              <w:t>Conversion to Single Currency</w:t>
            </w:r>
            <w:bookmarkEnd w:id="241"/>
            <w:r w:rsidRPr="00245F77">
              <w:rPr>
                <w:rFonts w:cs="Arial"/>
                <w:b w:val="0"/>
              </w:rPr>
              <w:t xml:space="preserve"> </w:t>
            </w: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r w:rsidR="004C4E6F">
              <w:rPr>
                <w:spacing w:val="-4"/>
              </w:rPr>
              <w:t xml:space="preserve"> </w:t>
            </w:r>
            <w:r w:rsidRPr="00245F77">
              <w:rPr>
                <w:spacing w:val="-4"/>
              </w:rPr>
              <w:t xml:space="preserve">(ies) of the </w:t>
            </w:r>
            <w:r w:rsidR="00431EA1">
              <w:rPr>
                <w:spacing w:val="-4"/>
              </w:rPr>
              <w:t>B</w:t>
            </w:r>
            <w:r w:rsidRPr="00245F77">
              <w:rPr>
                <w:spacing w:val="-4"/>
              </w:rPr>
              <w:t>id shall be converted into a single c</w:t>
            </w:r>
            <w:r w:rsidR="004C4E6F">
              <w:rPr>
                <w:spacing w:val="-4"/>
              </w:rPr>
              <w:t>urrency as specified in the BDS</w:t>
            </w:r>
            <w:r w:rsidRPr="00245F77">
              <w:rPr>
                <w:spacing w:val="-4"/>
              </w:rPr>
              <w:t xml:space="preserve">.   </w:t>
            </w:r>
          </w:p>
        </w:tc>
      </w:tr>
      <w:tr w:rsidR="00D255A7" w:rsidRPr="00245F77" w:rsidTr="00F76102">
        <w:trPr>
          <w:jc w:val="center"/>
        </w:trPr>
        <w:tc>
          <w:tcPr>
            <w:tcW w:w="2151" w:type="dxa"/>
          </w:tcPr>
          <w:p w:rsidR="00D255A7" w:rsidRPr="00245F77" w:rsidRDefault="00D255A7" w:rsidP="005231F3">
            <w:pPr>
              <w:pStyle w:val="Header1-Clauses"/>
              <w:spacing w:before="0" w:after="120"/>
              <w:rPr>
                <w:rFonts w:cs="Arial"/>
              </w:rPr>
            </w:pPr>
            <w:bookmarkStart w:id="242" w:name="_Toc438438858"/>
            <w:bookmarkStart w:id="243" w:name="_Toc438532647"/>
            <w:bookmarkStart w:id="244" w:name="_Toc438734002"/>
            <w:bookmarkStart w:id="245" w:name="_Toc438907039"/>
            <w:bookmarkStart w:id="246" w:name="_Toc438907238"/>
            <w:bookmarkStart w:id="247" w:name="_Toc319657678"/>
            <w:r w:rsidRPr="00245F77">
              <w:rPr>
                <w:rFonts w:cs="Arial"/>
              </w:rPr>
              <w:t>Margin of Preference</w:t>
            </w:r>
            <w:bookmarkEnd w:id="242"/>
            <w:bookmarkEnd w:id="243"/>
            <w:bookmarkEnd w:id="244"/>
            <w:bookmarkEnd w:id="245"/>
            <w:bookmarkEnd w:id="246"/>
            <w:bookmarkEnd w:id="247"/>
          </w:p>
        </w:tc>
        <w:tc>
          <w:tcPr>
            <w:tcW w:w="7479" w:type="dxa"/>
          </w:tcPr>
          <w:p w:rsidR="00D255A7" w:rsidRPr="00245F77" w:rsidRDefault="00D255A7" w:rsidP="005231F3">
            <w:pPr>
              <w:pStyle w:val="Header2-SubClauses"/>
              <w:tabs>
                <w:tab w:val="clear" w:pos="504"/>
              </w:tabs>
              <w:spacing w:before="0" w:after="120"/>
              <w:ind w:left="620" w:hanging="634"/>
              <w:rPr>
                <w:spacing w:val="-4"/>
              </w:rPr>
            </w:pPr>
            <w:r w:rsidRPr="00245F77">
              <w:rPr>
                <w:spacing w:val="-4"/>
              </w:rPr>
              <w:t xml:space="preserve">Unless otherwise specified in the BDS, a margin of preference shall not apply.     </w:t>
            </w:r>
          </w:p>
        </w:tc>
      </w:tr>
      <w:tr w:rsidR="000F02F7" w:rsidRPr="00245F77" w:rsidTr="00F76102">
        <w:trPr>
          <w:jc w:val="center"/>
        </w:trPr>
        <w:tc>
          <w:tcPr>
            <w:tcW w:w="2151" w:type="dxa"/>
            <w:tcBorders>
              <w:bottom w:val="nil"/>
            </w:tcBorders>
          </w:tcPr>
          <w:p w:rsidR="000F02F7" w:rsidRPr="00245F77" w:rsidRDefault="000F02F7" w:rsidP="00DD6218">
            <w:pPr>
              <w:pStyle w:val="Header1-Clauses"/>
              <w:spacing w:after="120"/>
              <w:rPr>
                <w:rFonts w:cs="Arial"/>
              </w:rPr>
            </w:pPr>
            <w:bookmarkStart w:id="248" w:name="_Toc319657679"/>
            <w:r w:rsidRPr="00245F77">
              <w:rPr>
                <w:rFonts w:cs="Arial"/>
              </w:rPr>
              <w:lastRenderedPageBreak/>
              <w:t>Evaluation of Price Bids</w:t>
            </w:r>
            <w:bookmarkEnd w:id="248"/>
          </w:p>
        </w:tc>
        <w:tc>
          <w:tcPr>
            <w:tcW w:w="7479" w:type="dxa"/>
          </w:tcPr>
          <w:p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rsidTr="00F76102">
        <w:trPr>
          <w:jc w:val="center"/>
        </w:trPr>
        <w:tc>
          <w:tcPr>
            <w:tcW w:w="2151" w:type="dxa"/>
            <w:tcBorders>
              <w:bottom w:val="nil"/>
            </w:tcBorders>
          </w:tcPr>
          <w:p w:rsidR="00D255A7" w:rsidRPr="00245F77" w:rsidRDefault="00D255A7" w:rsidP="000F02F7">
            <w:pPr>
              <w:pStyle w:val="Header1-Clauses"/>
              <w:numPr>
                <w:ilvl w:val="0"/>
                <w:numId w:val="0"/>
              </w:numPr>
              <w:spacing w:before="140" w:after="140"/>
              <w:rPr>
                <w:rFonts w:cs="Arial"/>
              </w:rPr>
            </w:pPr>
            <w:bookmarkStart w:id="249" w:name="_Hlt438533055"/>
            <w:bookmarkStart w:id="250" w:name="_Toc438532649"/>
            <w:bookmarkEnd w:id="249"/>
            <w:bookmarkEnd w:id="250"/>
          </w:p>
        </w:tc>
        <w:tc>
          <w:tcPr>
            <w:tcW w:w="7479" w:type="dxa"/>
          </w:tcPr>
          <w:p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rsidR="00D255A7" w:rsidRDefault="00D255A7" w:rsidP="00A95ECC">
            <w:pPr>
              <w:pStyle w:val="P3Header1-Clauses"/>
              <w:tabs>
                <w:tab w:val="clear" w:pos="864"/>
              </w:tabs>
              <w:spacing w:before="0" w:after="80"/>
              <w:ind w:left="979"/>
            </w:pPr>
            <w:r w:rsidRPr="00245F77">
              <w:t>price adjustment due to discounts offered in accordance with ITB 18.7;</w:t>
            </w:r>
          </w:p>
          <w:p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rsidR="00D255A7" w:rsidRPr="00245F77"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and</w:t>
            </w:r>
          </w:p>
          <w:p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 xml:space="preserve">id will exclude and not </w:t>
            </w:r>
            <w:proofErr w:type="gramStart"/>
            <w:r w:rsidRPr="00F94F77">
              <w:t>take into account</w:t>
            </w:r>
            <w:proofErr w:type="gramEnd"/>
            <w:r w:rsidR="002A61C5">
              <w:t>,</w:t>
            </w:r>
          </w:p>
          <w:p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rsidTr="00F76102">
        <w:trPr>
          <w:jc w:val="center"/>
        </w:trPr>
        <w:tc>
          <w:tcPr>
            <w:tcW w:w="2151" w:type="dxa"/>
          </w:tcPr>
          <w:p w:rsidR="00D255A7" w:rsidRPr="00245F77" w:rsidRDefault="00D255A7" w:rsidP="00F9239E">
            <w:pPr>
              <w:spacing w:before="140" w:after="140"/>
              <w:rPr>
                <w:rFonts w:ascii="Arial" w:hAnsi="Arial" w:cs="Arial"/>
              </w:rPr>
            </w:pPr>
          </w:p>
        </w:tc>
        <w:tc>
          <w:tcPr>
            <w:tcW w:w="7479" w:type="dxa"/>
          </w:tcPr>
          <w:p w:rsidR="00D255A7" w:rsidRPr="00245F77" w:rsidRDefault="00D255A7" w:rsidP="00A07810">
            <w:pPr>
              <w:pStyle w:val="Header2-SubClauses"/>
              <w:tabs>
                <w:tab w:val="clear" w:pos="504"/>
              </w:tabs>
              <w:spacing w:before="0" w:after="120"/>
              <w:ind w:left="620" w:hanging="634"/>
              <w:rPr>
                <w:spacing w:val="-4"/>
              </w:rPr>
            </w:pPr>
            <w:r w:rsidRPr="00245F77">
              <w:rPr>
                <w:spacing w:val="-4"/>
              </w:rPr>
              <w:t xml:space="preserve">If price adjustment is allowed in accordance with ITB 18.6, the estimated effect of the price adjustment provisions of the Conditions of Contract, applied over the period of execution of the Contract, shall not be </w:t>
            </w:r>
            <w:proofErr w:type="gramStart"/>
            <w:r w:rsidRPr="00245F77">
              <w:rPr>
                <w:spacing w:val="-4"/>
              </w:rPr>
              <w:t>taken into account</w:t>
            </w:r>
            <w:proofErr w:type="gramEnd"/>
            <w:r w:rsidRPr="00245F77">
              <w:rPr>
                <w:spacing w:val="-4"/>
              </w:rPr>
              <w:t xml:space="preserve"> in bid evaluation.</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4C728D">
            <w:pPr>
              <w:pStyle w:val="Header2-SubClauses"/>
              <w:tabs>
                <w:tab w:val="clear" w:pos="504"/>
              </w:tabs>
              <w:spacing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tc>
      </w:tr>
      <w:tr w:rsidR="00D255A7" w:rsidRPr="00245F77" w:rsidTr="00F76102">
        <w:trPr>
          <w:jc w:val="center"/>
        </w:trPr>
        <w:tc>
          <w:tcPr>
            <w:tcW w:w="2151" w:type="dxa"/>
          </w:tcPr>
          <w:p w:rsidR="00D255A7" w:rsidRPr="00245F77" w:rsidRDefault="00D255A7" w:rsidP="005231F3">
            <w:pPr>
              <w:pStyle w:val="Header1-Clauses"/>
              <w:spacing w:before="0" w:after="140"/>
              <w:rPr>
                <w:rFonts w:cs="Arial"/>
              </w:rPr>
            </w:pPr>
            <w:bookmarkStart w:id="251" w:name="_Toc438438860"/>
            <w:bookmarkStart w:id="252" w:name="_Toc438532654"/>
            <w:bookmarkStart w:id="253" w:name="_Toc438734004"/>
            <w:bookmarkStart w:id="254" w:name="_Toc438907041"/>
            <w:bookmarkStart w:id="255" w:name="_Toc438907240"/>
            <w:bookmarkStart w:id="256" w:name="_Toc319657680"/>
            <w:r w:rsidRPr="00245F77">
              <w:rPr>
                <w:rFonts w:cs="Arial"/>
              </w:rPr>
              <w:t>Comparison of Bids</w:t>
            </w:r>
            <w:bookmarkEnd w:id="251"/>
            <w:bookmarkEnd w:id="252"/>
            <w:bookmarkEnd w:id="253"/>
            <w:bookmarkEnd w:id="254"/>
            <w:bookmarkEnd w:id="255"/>
            <w:bookmarkEnd w:id="256"/>
          </w:p>
        </w:tc>
        <w:tc>
          <w:tcPr>
            <w:tcW w:w="7479" w:type="dxa"/>
          </w:tcPr>
          <w:p w:rsidR="00D255A7" w:rsidRPr="00245F77" w:rsidRDefault="00D255A7" w:rsidP="005231F3">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sidR="00BF6B11">
              <w:rPr>
                <w:spacing w:val="-4"/>
              </w:rPr>
              <w:t>B</w:t>
            </w:r>
            <w:r w:rsidRPr="00245F77">
              <w:rPr>
                <w:spacing w:val="-4"/>
              </w:rPr>
              <w:t xml:space="preserve">id, in accordance with ITB </w:t>
            </w:r>
            <w:r w:rsidR="00A95ECC" w:rsidRPr="00245F77">
              <w:rPr>
                <w:spacing w:val="-4"/>
              </w:rPr>
              <w:t>39</w:t>
            </w:r>
            <w:r w:rsidR="000F02F7" w:rsidRPr="00245F77">
              <w:rPr>
                <w:spacing w:val="-4"/>
              </w:rPr>
              <w:t>.2</w:t>
            </w:r>
            <w:r w:rsidRPr="00245F77">
              <w:rPr>
                <w:spacing w:val="-4"/>
              </w:rPr>
              <w:t>.</w:t>
            </w:r>
          </w:p>
        </w:tc>
      </w:tr>
      <w:tr w:rsidR="00D255A7" w:rsidRPr="00245F77" w:rsidTr="00F76102">
        <w:trPr>
          <w:trHeight w:val="1035"/>
          <w:jc w:val="center"/>
        </w:trPr>
        <w:tc>
          <w:tcPr>
            <w:tcW w:w="2151" w:type="dxa"/>
          </w:tcPr>
          <w:p w:rsidR="00D255A7" w:rsidRPr="00245F77" w:rsidRDefault="00D255A7" w:rsidP="00463FF0">
            <w:pPr>
              <w:pStyle w:val="Header1-Clauses"/>
              <w:spacing w:before="140" w:after="140"/>
              <w:rPr>
                <w:rFonts w:cs="Arial"/>
              </w:rPr>
            </w:pPr>
            <w:bookmarkStart w:id="257" w:name="_Toc438438862"/>
            <w:bookmarkStart w:id="258" w:name="_Toc438532656"/>
            <w:bookmarkStart w:id="259" w:name="_Toc438734006"/>
            <w:bookmarkStart w:id="260" w:name="_Toc438907043"/>
            <w:bookmarkStart w:id="261" w:name="_Toc438907242"/>
            <w:bookmarkStart w:id="262" w:name="_Toc319657681"/>
            <w:r w:rsidRPr="00245F77">
              <w:rPr>
                <w:rFonts w:cs="Arial"/>
              </w:rPr>
              <w:lastRenderedPageBreak/>
              <w:t>Employer’s Right to Accept Any Bid, and to Reject Any or All Bids</w:t>
            </w:r>
            <w:bookmarkEnd w:id="257"/>
            <w:bookmarkEnd w:id="258"/>
            <w:bookmarkEnd w:id="259"/>
            <w:bookmarkEnd w:id="260"/>
            <w:bookmarkEnd w:id="261"/>
            <w:bookmarkEnd w:id="262"/>
          </w:p>
        </w:tc>
        <w:tc>
          <w:tcPr>
            <w:tcW w:w="7479" w:type="dxa"/>
          </w:tcPr>
          <w:p w:rsidR="00D255A7" w:rsidRPr="00245F77" w:rsidRDefault="00D255A7" w:rsidP="00A7411D">
            <w:pPr>
              <w:pStyle w:val="Header2-SubClauses"/>
              <w:tabs>
                <w:tab w:val="clear" w:pos="504"/>
              </w:tabs>
              <w:spacing w:before="140" w:after="140"/>
              <w:ind w:left="620" w:hanging="634"/>
            </w:pPr>
            <w:r w:rsidRPr="00245F77">
              <w:rPr>
                <w:spacing w:val="-4"/>
              </w:rPr>
              <w:t xml:space="preserve">The Employer reserves the right to accept or reject any </w:t>
            </w:r>
            <w:r w:rsidR="00BF6B11">
              <w:rPr>
                <w:spacing w:val="-4"/>
              </w:rPr>
              <w:t>B</w:t>
            </w:r>
            <w:r w:rsidRPr="00245F77">
              <w:rPr>
                <w:spacing w:val="-4"/>
              </w:rPr>
              <w:t xml:space="preserve">id, and to annul the bidding process and reject all </w:t>
            </w:r>
            <w:r w:rsidR="00BF6B11">
              <w:rPr>
                <w:spacing w:val="-4"/>
              </w:rPr>
              <w:t>B</w:t>
            </w:r>
            <w:r w:rsidRPr="00245F77">
              <w:rPr>
                <w:spacing w:val="-4"/>
              </w:rPr>
              <w:t xml:space="preserve">ids at any time prior to contract award, without thereby incurring any liability to Bidders. In case of annulment, all </w:t>
            </w:r>
            <w:r w:rsidR="00BF6B11">
              <w:rPr>
                <w:spacing w:val="-4"/>
              </w:rPr>
              <w:t>B</w:t>
            </w:r>
            <w:r w:rsidRPr="00245F77">
              <w:rPr>
                <w:spacing w:val="-4"/>
              </w:rPr>
              <w:t>ids submitted and specifically, bid securities, shall be promptly returned to the Bidders.</w:t>
            </w:r>
          </w:p>
        </w:tc>
      </w:tr>
      <w:tr w:rsidR="00D255A7" w:rsidRPr="00245F77">
        <w:trPr>
          <w:jc w:val="center"/>
        </w:trPr>
        <w:tc>
          <w:tcPr>
            <w:tcW w:w="9630" w:type="dxa"/>
            <w:gridSpan w:val="2"/>
          </w:tcPr>
          <w:p w:rsidR="00D255A7" w:rsidRPr="00245F77" w:rsidRDefault="00D255A7" w:rsidP="00012B52">
            <w:pPr>
              <w:pStyle w:val="BodyText2"/>
              <w:numPr>
                <w:ilvl w:val="0"/>
                <w:numId w:val="2"/>
              </w:numPr>
              <w:tabs>
                <w:tab w:val="clear" w:pos="504"/>
                <w:tab w:val="num" w:pos="648"/>
              </w:tabs>
              <w:ind w:left="360" w:hanging="72"/>
            </w:pPr>
            <w:bookmarkStart w:id="263" w:name="_Toc438438863"/>
            <w:bookmarkStart w:id="264" w:name="_Toc438532657"/>
            <w:bookmarkStart w:id="265" w:name="_Toc438734007"/>
            <w:bookmarkStart w:id="266" w:name="_Toc438962089"/>
            <w:bookmarkStart w:id="267" w:name="_Toc461939621"/>
            <w:bookmarkStart w:id="268" w:name="_Toc319657682"/>
            <w:r w:rsidRPr="00245F77">
              <w:t>Award of Contract</w:t>
            </w:r>
            <w:bookmarkEnd w:id="263"/>
            <w:bookmarkEnd w:id="264"/>
            <w:bookmarkEnd w:id="265"/>
            <w:bookmarkEnd w:id="266"/>
            <w:bookmarkEnd w:id="267"/>
            <w:bookmarkEnd w:id="268"/>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69" w:name="_Toc438438864"/>
            <w:bookmarkStart w:id="270" w:name="_Toc438532658"/>
            <w:bookmarkStart w:id="271" w:name="_Toc438734008"/>
            <w:bookmarkStart w:id="272" w:name="_Toc438907044"/>
            <w:bookmarkStart w:id="273" w:name="_Toc438907243"/>
            <w:bookmarkStart w:id="274" w:name="_Toc319657683"/>
            <w:r w:rsidRPr="00245F77">
              <w:rPr>
                <w:rFonts w:cs="Arial"/>
              </w:rPr>
              <w:t>Award Criteria</w:t>
            </w:r>
            <w:bookmarkEnd w:id="269"/>
            <w:bookmarkEnd w:id="270"/>
            <w:bookmarkEnd w:id="271"/>
            <w:bookmarkEnd w:id="272"/>
            <w:bookmarkEnd w:id="273"/>
            <w:bookmarkEnd w:id="274"/>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to be the lowest evaluated </w:t>
            </w:r>
            <w:r w:rsidR="003E5634">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D255A7" w:rsidRPr="00245F77" w:rsidTr="00F76102">
        <w:trPr>
          <w:trHeight w:val="720"/>
          <w:jc w:val="center"/>
        </w:trPr>
        <w:tc>
          <w:tcPr>
            <w:tcW w:w="2151" w:type="dxa"/>
          </w:tcPr>
          <w:p w:rsidR="00D255A7" w:rsidRPr="00245F77" w:rsidRDefault="00D255A7" w:rsidP="00463FF0">
            <w:pPr>
              <w:pStyle w:val="Header1-Clauses"/>
              <w:spacing w:after="120"/>
              <w:rPr>
                <w:rFonts w:cs="Arial"/>
              </w:rPr>
            </w:pPr>
            <w:bookmarkStart w:id="275" w:name="_Toc438438866"/>
            <w:bookmarkStart w:id="276" w:name="_Toc438532660"/>
            <w:bookmarkStart w:id="277" w:name="_Toc438734010"/>
            <w:bookmarkStart w:id="278" w:name="_Toc438907046"/>
            <w:bookmarkStart w:id="279" w:name="_Toc438907245"/>
            <w:bookmarkStart w:id="280" w:name="_Toc319657684"/>
            <w:r w:rsidRPr="00245F77">
              <w:rPr>
                <w:rFonts w:cs="Arial"/>
              </w:rPr>
              <w:t>Notification of Award</w:t>
            </w:r>
            <w:bookmarkEnd w:id="275"/>
            <w:bookmarkEnd w:id="276"/>
            <w:bookmarkEnd w:id="277"/>
            <w:bookmarkEnd w:id="278"/>
            <w:bookmarkEnd w:id="279"/>
            <w:bookmarkEnd w:id="280"/>
          </w:p>
        </w:tc>
        <w:tc>
          <w:tcPr>
            <w:tcW w:w="7479" w:type="dxa"/>
          </w:tcPr>
          <w:p w:rsidR="00D255A7" w:rsidRPr="00245F77" w:rsidRDefault="00317138" w:rsidP="00A7411D">
            <w:pPr>
              <w:pStyle w:val="Header2-SubClauses"/>
              <w:tabs>
                <w:tab w:val="clear" w:pos="504"/>
              </w:tabs>
              <w:spacing w:after="120"/>
              <w:ind w:left="620" w:hanging="634"/>
            </w:pPr>
            <w:r w:rsidRPr="006670CB">
              <w:t xml:space="preserve">Prior to the expiration of the period of bid validity, the Employer shall notify the successful Bidder, in writing, that its </w:t>
            </w:r>
            <w:r w:rsidR="003E5634">
              <w:t>B</w:t>
            </w:r>
            <w:r w:rsidRPr="006670CB">
              <w:t>id has been accepted.</w:t>
            </w:r>
            <w:r>
              <w:t xml:space="preserve"> </w:t>
            </w:r>
          </w:p>
        </w:tc>
      </w:tr>
      <w:tr w:rsidR="00C61011" w:rsidRPr="00245F77" w:rsidTr="00F76102">
        <w:trPr>
          <w:jc w:val="center"/>
        </w:trPr>
        <w:tc>
          <w:tcPr>
            <w:tcW w:w="2151" w:type="dxa"/>
          </w:tcPr>
          <w:p w:rsidR="00C61011" w:rsidRPr="00245F77" w:rsidRDefault="00C61011" w:rsidP="00463FF0">
            <w:pPr>
              <w:pStyle w:val="Header1-Clauses"/>
              <w:numPr>
                <w:ilvl w:val="0"/>
                <w:numId w:val="0"/>
              </w:numPr>
              <w:spacing w:after="120"/>
              <w:rPr>
                <w:rFonts w:cs="Arial"/>
              </w:rPr>
            </w:pPr>
          </w:p>
        </w:tc>
        <w:tc>
          <w:tcPr>
            <w:tcW w:w="7479" w:type="dxa"/>
          </w:tcPr>
          <w:p w:rsidR="00C61011" w:rsidRPr="004C4E6F" w:rsidRDefault="004C4E6F" w:rsidP="004C4E6F">
            <w:pPr>
              <w:pStyle w:val="Header2-SubClauses"/>
              <w:tabs>
                <w:tab w:val="clear" w:pos="504"/>
              </w:tabs>
              <w:spacing w:after="120"/>
              <w:ind w:left="620" w:hanging="634"/>
              <w:rPr>
                <w:spacing w:val="-4"/>
              </w:rPr>
            </w:pPr>
            <w:r>
              <w:t>The Employer shall not conclude the contract with</w:t>
            </w:r>
            <w:r w:rsidRPr="00306428">
              <w:t xml:space="preserve"> the successful Bidder until a standstill period of 15 (fifteen) calendar days (paper notifications) or 10 (ten) calendar days (notification by electronic means) has elapsed. The standstill period shall run </w:t>
            </w:r>
            <w:proofErr w:type="gramStart"/>
            <w:r w:rsidRPr="00306428">
              <w:t>from  the</w:t>
            </w:r>
            <w:proofErr w:type="gramEnd"/>
            <w:r w:rsidRPr="00306428">
              <w:t xml:space="preserve">  day  after  the  simultaneous  dispatch  of  the  notifications  to  successful  and  unsuccessful Bidders.</w:t>
            </w:r>
          </w:p>
        </w:tc>
      </w:tr>
      <w:tr w:rsidR="00A957D9" w:rsidRPr="00245F77" w:rsidTr="00F76102">
        <w:trPr>
          <w:jc w:val="center"/>
        </w:trPr>
        <w:tc>
          <w:tcPr>
            <w:tcW w:w="2151" w:type="dxa"/>
          </w:tcPr>
          <w:p w:rsidR="00A957D9" w:rsidRPr="00245F77" w:rsidRDefault="00A957D9" w:rsidP="00463FF0">
            <w:pPr>
              <w:pStyle w:val="Header1-Clauses"/>
              <w:numPr>
                <w:ilvl w:val="0"/>
                <w:numId w:val="0"/>
              </w:numPr>
              <w:spacing w:after="120"/>
              <w:rPr>
                <w:rFonts w:cs="Arial"/>
              </w:rPr>
            </w:pPr>
          </w:p>
        </w:tc>
        <w:tc>
          <w:tcPr>
            <w:tcW w:w="7479" w:type="dxa"/>
          </w:tcPr>
          <w:p w:rsidR="00E8457F" w:rsidRDefault="00E8457F" w:rsidP="00E8457F">
            <w:pPr>
              <w:pStyle w:val="Header2-SubClauses"/>
            </w:pPr>
            <w:r w:rsidRPr="006670CB">
              <w:t>At the same time, the Employer shall also notify all other Bidders of the results of the bidding</w:t>
            </w:r>
            <w:r>
              <w:t xml:space="preserve">. </w:t>
            </w:r>
            <w:r w:rsidRPr="001764F0">
              <w:t xml:space="preserve">The Employer </w:t>
            </w:r>
            <w:r>
              <w:t>will</w:t>
            </w:r>
            <w:r w:rsidRPr="001764F0">
              <w:t xml:space="preserve"> publish in an English language newspaper or well-known freely accessible website the results identifying the </w:t>
            </w:r>
            <w:r>
              <w:t>B</w:t>
            </w:r>
            <w:r w:rsidRPr="001764F0">
              <w:t>id and</w:t>
            </w:r>
            <w:r>
              <w:t xml:space="preserve"> </w:t>
            </w:r>
            <w:r w:rsidRPr="001764F0">
              <w:t>lot numbers, and the following information: (</w:t>
            </w:r>
            <w:proofErr w:type="spellStart"/>
            <w:r>
              <w:t>i</w:t>
            </w:r>
            <w:proofErr w:type="spellEnd"/>
            <w:r w:rsidRPr="001764F0">
              <w:t xml:space="preserve">) name of each </w:t>
            </w:r>
            <w:r>
              <w:t>B</w:t>
            </w:r>
            <w:r w:rsidRPr="001764F0">
              <w:t>idder</w:t>
            </w:r>
            <w:r>
              <w:t xml:space="preserve"> </w:t>
            </w:r>
            <w:r w:rsidRPr="001764F0">
              <w:t>who submitted a bid; (</w:t>
            </w:r>
            <w:r>
              <w:t>ii</w:t>
            </w:r>
            <w:r w:rsidRPr="001764F0">
              <w:t>) bid prices as read out at bid opening; (</w:t>
            </w:r>
            <w:r>
              <w:t>iii</w:t>
            </w:r>
            <w:r w:rsidRPr="001764F0">
              <w:t>) name and evaluated prices of each bid that was evaluated; (</w:t>
            </w:r>
            <w:r>
              <w:t>iv</w:t>
            </w:r>
            <w:r w:rsidRPr="001764F0">
              <w:t>) name of</w:t>
            </w:r>
            <w:r>
              <w:t xml:space="preserve"> Bi</w:t>
            </w:r>
            <w:r w:rsidRPr="001764F0">
              <w:t xml:space="preserve">dders whose </w:t>
            </w:r>
            <w:r>
              <w:t>B</w:t>
            </w:r>
            <w:r w:rsidRPr="001764F0">
              <w:t>ids were rejected and the reasons for their rejection; and (</w:t>
            </w:r>
            <w:r>
              <w:t>v</w:t>
            </w:r>
            <w:r w:rsidRPr="001764F0">
              <w:t xml:space="preserve">) name of the winning </w:t>
            </w:r>
            <w:r>
              <w:t>B</w:t>
            </w:r>
            <w:r w:rsidRPr="001764F0">
              <w:t xml:space="preserve">idder, and the price it offered, as well as the duration and summary scope of the contract awarded. </w:t>
            </w:r>
            <w:r>
              <w:t>After publication of award, unsuccessful Bidders may request in writing to t</w:t>
            </w:r>
            <w:r w:rsidRPr="001764F0">
              <w:t xml:space="preserve">he Employer </w:t>
            </w:r>
            <w:r>
              <w:t xml:space="preserve">for a debriefing seeking explanations on the grounds </w:t>
            </w:r>
            <w:r w:rsidRPr="001764F0">
              <w:t xml:space="preserve">on which </w:t>
            </w:r>
            <w:r>
              <w:t>their</w:t>
            </w:r>
            <w:r w:rsidRPr="001764F0">
              <w:t xml:space="preserve"> </w:t>
            </w:r>
            <w:r>
              <w:t>B</w:t>
            </w:r>
            <w:r w:rsidRPr="001764F0">
              <w:t>id</w:t>
            </w:r>
            <w:r>
              <w:t>s</w:t>
            </w:r>
            <w:r w:rsidRPr="001764F0">
              <w:t xml:space="preserve"> w</w:t>
            </w:r>
            <w:r>
              <w:t>ere</w:t>
            </w:r>
            <w:r w:rsidRPr="001764F0">
              <w:t xml:space="preserve"> not selected.</w:t>
            </w:r>
            <w:r>
              <w:t xml:space="preserve"> The Employer shall promptly respond in writing to any unsuccessful Bidder who, after publication of contract award, request for a debriefing</w:t>
            </w:r>
            <w:r w:rsidRPr="00245F77">
              <w:t>.</w:t>
            </w:r>
          </w:p>
          <w:p w:rsidR="00E8457F" w:rsidRPr="00E8457F" w:rsidRDefault="00E8457F" w:rsidP="00E8457F">
            <w:pPr>
              <w:pStyle w:val="Header2-SubClauses"/>
            </w:pPr>
            <w:r w:rsidRPr="00E8457F">
              <w:t xml:space="preserve">Bidders who wish to challenge Employers’ actions or decisions should address their concerns to remedy mechanism. </w:t>
            </w:r>
          </w:p>
          <w:p w:rsidR="00E8457F" w:rsidRPr="00E8457F" w:rsidRDefault="00E8457F" w:rsidP="00E8457F">
            <w:pPr>
              <w:pStyle w:val="Header2-SubClauses"/>
            </w:pPr>
            <w:r w:rsidRPr="00E8457F">
              <w:t xml:space="preserve">Tenderers should alert the promoter in writing, in case they should consider that certain clauses or technical specifications of the tender documents might limit international competition or introduce an unfair advantage to some tenderers. </w:t>
            </w:r>
          </w:p>
          <w:p w:rsidR="00A957D9" w:rsidRPr="00245F77" w:rsidRDefault="00A957D9" w:rsidP="00E8457F">
            <w:pPr>
              <w:pStyle w:val="Header2-SubClauses"/>
            </w:pPr>
            <w:r w:rsidRPr="00245F77">
              <w:t>Until a formal contract is prepared and executed, the notification of award shall constitute a binding Contract.</w:t>
            </w:r>
          </w:p>
        </w:tc>
      </w:tr>
      <w:tr w:rsidR="00D255A7" w:rsidRPr="00245F77" w:rsidTr="00F76102">
        <w:trPr>
          <w:jc w:val="center"/>
        </w:trPr>
        <w:tc>
          <w:tcPr>
            <w:tcW w:w="2151" w:type="dxa"/>
          </w:tcPr>
          <w:p w:rsidR="00D255A7" w:rsidRPr="00245F77" w:rsidRDefault="00D255A7" w:rsidP="00E8457F">
            <w:pPr>
              <w:pStyle w:val="Header1-Clauses"/>
              <w:spacing w:after="120"/>
              <w:rPr>
                <w:rFonts w:cs="Arial"/>
              </w:rPr>
            </w:pPr>
            <w:bookmarkStart w:id="281" w:name="_Toc438438867"/>
            <w:bookmarkStart w:id="282" w:name="_Toc438532661"/>
            <w:bookmarkStart w:id="283" w:name="_Toc438734011"/>
            <w:bookmarkStart w:id="284" w:name="_Toc438907047"/>
            <w:bookmarkStart w:id="285" w:name="_Toc438907246"/>
            <w:bookmarkStart w:id="286" w:name="_Toc319657685"/>
            <w:r w:rsidRPr="00245F77">
              <w:rPr>
                <w:rFonts w:cs="Arial"/>
              </w:rPr>
              <w:t>Signing of Contract</w:t>
            </w:r>
            <w:bookmarkEnd w:id="281"/>
            <w:bookmarkEnd w:id="282"/>
            <w:bookmarkEnd w:id="283"/>
            <w:bookmarkEnd w:id="284"/>
            <w:bookmarkEnd w:id="285"/>
            <w:bookmarkEnd w:id="286"/>
          </w:p>
        </w:tc>
        <w:tc>
          <w:tcPr>
            <w:tcW w:w="7479" w:type="dxa"/>
          </w:tcPr>
          <w:p w:rsidR="00D255A7" w:rsidRPr="00245F77" w:rsidRDefault="00E8457F" w:rsidP="00463FF0">
            <w:pPr>
              <w:pStyle w:val="Header2-SubClauses"/>
              <w:tabs>
                <w:tab w:val="clear" w:pos="504"/>
              </w:tabs>
              <w:spacing w:after="120"/>
              <w:ind w:left="620" w:hanging="634"/>
              <w:rPr>
                <w:spacing w:val="-4"/>
              </w:rPr>
            </w:pPr>
            <w:r w:rsidRPr="00F42E31">
              <w:rPr>
                <w:spacing w:val="-4"/>
              </w:rPr>
              <w:t>The Employer shall send the successful bidder the contract agreement after the expiration of the standstill period</w:t>
            </w:r>
            <w:r w:rsidRPr="00245F77">
              <w:rPr>
                <w:spacing w:val="-4"/>
              </w:rPr>
              <w:t>.</w:t>
            </w:r>
          </w:p>
        </w:tc>
      </w:tr>
      <w:tr w:rsidR="00D255A7" w:rsidRPr="00245F77" w:rsidTr="00F76102">
        <w:trPr>
          <w:jc w:val="center"/>
        </w:trPr>
        <w:tc>
          <w:tcPr>
            <w:tcW w:w="2151" w:type="dxa"/>
          </w:tcPr>
          <w:p w:rsidR="00D255A7" w:rsidRPr="00245F77" w:rsidRDefault="00D255A7" w:rsidP="00463FF0">
            <w:pPr>
              <w:pStyle w:val="Header1-Clauses"/>
              <w:numPr>
                <w:ilvl w:val="0"/>
                <w:numId w:val="0"/>
              </w:numPr>
              <w:spacing w:after="120"/>
              <w:rPr>
                <w:rFonts w:cs="Arial"/>
              </w:rPr>
            </w:pPr>
          </w:p>
        </w:tc>
        <w:tc>
          <w:tcPr>
            <w:tcW w:w="7479" w:type="dxa"/>
          </w:tcPr>
          <w:p w:rsidR="00D255A7" w:rsidRPr="00245F77" w:rsidRDefault="00D255A7" w:rsidP="00543E55">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87" w:name="_Toc438438868"/>
            <w:bookmarkStart w:id="288" w:name="_Toc438532662"/>
            <w:bookmarkStart w:id="289" w:name="_Toc438734012"/>
            <w:bookmarkStart w:id="290" w:name="_Toc438907048"/>
            <w:bookmarkStart w:id="291" w:name="_Toc438907247"/>
            <w:bookmarkStart w:id="292" w:name="_Toc319657686"/>
            <w:r w:rsidRPr="00245F77">
              <w:rPr>
                <w:rFonts w:cs="Arial"/>
              </w:rPr>
              <w:lastRenderedPageBreak/>
              <w:t>Performance Security</w:t>
            </w:r>
            <w:bookmarkEnd w:id="287"/>
            <w:bookmarkEnd w:id="288"/>
            <w:bookmarkEnd w:id="289"/>
            <w:bookmarkEnd w:id="290"/>
            <w:bookmarkEnd w:id="291"/>
            <w:bookmarkEnd w:id="292"/>
          </w:p>
        </w:tc>
        <w:tc>
          <w:tcPr>
            <w:tcW w:w="7479" w:type="dxa"/>
          </w:tcPr>
          <w:p w:rsidR="00D255A7" w:rsidRPr="00245F77" w:rsidRDefault="00D255A7" w:rsidP="00EA2E48">
            <w:pPr>
              <w:pStyle w:val="Header2-SubClauses"/>
              <w:tabs>
                <w:tab w:val="clear" w:pos="504"/>
              </w:tabs>
              <w:spacing w:after="120"/>
              <w:ind w:left="620" w:hanging="634"/>
              <w:rPr>
                <w:spacing w:val="-4"/>
              </w:rPr>
            </w:pPr>
            <w:r w:rsidRPr="00245F77">
              <w:rPr>
                <w:spacing w:val="-4"/>
              </w:rPr>
              <w:t xml:space="preserve">Within 28 days of the receipt of notification of award from the Employer, the successful Bidder shall furnish the performance security in accordance with the conditions of contract, subject to ITB </w:t>
            </w:r>
            <w:r w:rsidR="005A2E08" w:rsidRPr="00245F77">
              <w:rPr>
                <w:spacing w:val="-4"/>
              </w:rPr>
              <w:t>39</w:t>
            </w:r>
            <w:r w:rsidR="005C0F9D" w:rsidRPr="00245F77">
              <w:rPr>
                <w:spacing w:val="-4"/>
              </w:rPr>
              <w:t>.5</w:t>
            </w:r>
            <w:r w:rsidRPr="00245F77">
              <w:rPr>
                <w:spacing w:val="-4"/>
              </w:rPr>
              <w:t xml:space="preserve">, using for that purpose the Performance Security Form included in Section </w:t>
            </w:r>
            <w:r w:rsidR="00704D8D">
              <w:rPr>
                <w:spacing w:val="-4"/>
              </w:rPr>
              <w:t>9</w:t>
            </w:r>
            <w:r w:rsidRPr="00245F77">
              <w:rPr>
                <w:spacing w:val="-4"/>
              </w:rPr>
              <w:t xml:space="preserve"> (</w:t>
            </w:r>
            <w:r w:rsidR="00704D8D">
              <w:rPr>
                <w:spacing w:val="-4"/>
              </w:rPr>
              <w:t>Contract Forms</w:t>
            </w:r>
            <w:r w:rsidRPr="00245F77">
              <w:rPr>
                <w:spacing w:val="-4"/>
              </w:rPr>
              <w:t>), or another form acceptable to the Employer.</w:t>
            </w:r>
            <w:r w:rsidR="00C61011" w:rsidRPr="00245F77">
              <w:rPr>
                <w:spacing w:val="-4"/>
              </w:rPr>
              <w:t xml:space="preserve"> </w:t>
            </w:r>
          </w:p>
        </w:tc>
      </w:tr>
      <w:tr w:rsidR="00D255A7" w:rsidRPr="00BC0978" w:rsidTr="00F76102">
        <w:trPr>
          <w:trHeight w:val="1368"/>
          <w:jc w:val="center"/>
        </w:trPr>
        <w:tc>
          <w:tcPr>
            <w:tcW w:w="2151" w:type="dxa"/>
          </w:tcPr>
          <w:p w:rsidR="00D255A7" w:rsidRPr="00245F77" w:rsidRDefault="00D255A7" w:rsidP="00463FF0">
            <w:pPr>
              <w:spacing w:before="120" w:after="120"/>
              <w:rPr>
                <w:rFonts w:ascii="Arial" w:hAnsi="Arial" w:cs="Arial"/>
              </w:rPr>
            </w:pP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t>Failure of the successful Bidder to submit the above-mentioned Performance Security or sign the Contract shall constitute sufficient grounds for the annulment of the award and forfeiture of the bid security</w:t>
            </w:r>
            <w:r w:rsidR="003A6EC2" w:rsidRPr="00245F77">
              <w:t xml:space="preserve"> or execution of the </w:t>
            </w:r>
            <w:r w:rsidR="00146DDB">
              <w:t>B</w:t>
            </w:r>
            <w:r w:rsidR="003A6EC2" w:rsidRPr="00245F77">
              <w:t>id</w:t>
            </w:r>
            <w:r w:rsidR="003E5634">
              <w:t>-</w:t>
            </w:r>
            <w:r w:rsidR="00146DDB">
              <w:t>S</w:t>
            </w:r>
            <w:r w:rsidR="003A6EC2" w:rsidRPr="00245F77">
              <w:t xml:space="preserve">ecuring </w:t>
            </w:r>
            <w:r w:rsidR="00146DDB">
              <w:t>D</w:t>
            </w:r>
            <w:r w:rsidR="003A6EC2" w:rsidRPr="00245F77">
              <w:t>eclaration</w:t>
            </w:r>
            <w:r w:rsidRPr="00245F77">
              <w:t>.  In that event</w:t>
            </w:r>
            <w:r w:rsidR="002A61C5">
              <w:t>,</w:t>
            </w:r>
            <w:r w:rsidRPr="00245F77">
              <w:t xml:space="preserve"> the Employer may award the Contract to the next lowest evaluated Bidder whose offer is substantially responsive and is determined by the Employer to be qualified to perform the Contract satisfactorily.</w:t>
            </w:r>
          </w:p>
        </w:tc>
      </w:tr>
    </w:tbl>
    <w:p w:rsidR="00371AB3" w:rsidRPr="00BC0978" w:rsidRDefault="00371AB3" w:rsidP="002D14C1">
      <w:pPr>
        <w:rPr>
          <w:rFonts w:ascii="Arial" w:hAnsi="Arial" w:cs="Arial"/>
        </w:rPr>
      </w:pPr>
    </w:p>
    <w:sectPr w:rsidR="00371AB3" w:rsidRPr="00BC0978" w:rsidSect="00FD3486">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486" w:rsidRDefault="00FD3486">
      <w:r>
        <w:separator/>
      </w:r>
    </w:p>
  </w:endnote>
  <w:endnote w:type="continuationSeparator" w:id="0">
    <w:p w:rsidR="00FD3486" w:rsidRDefault="00FD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01" w:rsidRDefault="00D663AA" w:rsidP="00EC7301">
    <w:pPr>
      <w:pStyle w:val="Footer"/>
      <w:pBdr>
        <w:top w:val="single" w:sz="2" w:space="1" w:color="auto"/>
      </w:pBdr>
      <w:tabs>
        <w:tab w:val="clear" w:pos="9504"/>
        <w:tab w:val="left" w:pos="4320"/>
        <w:tab w:val="right" w:pos="9666"/>
      </w:tabs>
      <w:spacing w:before="0"/>
      <w:jc w:val="right"/>
      <w:rPr>
        <w:sz w:val="16"/>
      </w:rPr>
    </w:pPr>
    <w:r>
      <w:rPr>
        <w:sz w:val="16"/>
      </w:rPr>
      <w:t xml:space="preserve">                                          </w:t>
    </w:r>
    <w:r w:rsidR="00EC7301" w:rsidRPr="00F772B0">
      <w:rPr>
        <w:sz w:val="16"/>
      </w:rPr>
      <w:t xml:space="preserve">Grid–tied Solar PV-Diesel Hybrid Power Generation Plants in </w:t>
    </w:r>
    <w:proofErr w:type="spellStart"/>
    <w:r w:rsidR="00EC7301" w:rsidRPr="00F772B0">
      <w:rPr>
        <w:sz w:val="16"/>
      </w:rPr>
      <w:t>Gaafu</w:t>
    </w:r>
    <w:proofErr w:type="spellEnd"/>
    <w:r w:rsidR="00EC7301" w:rsidRPr="00F772B0">
      <w:rPr>
        <w:sz w:val="16"/>
      </w:rPr>
      <w:t xml:space="preserve"> </w:t>
    </w:r>
    <w:proofErr w:type="spellStart"/>
    <w:r w:rsidR="00EC7301" w:rsidRPr="00F772B0">
      <w:rPr>
        <w:sz w:val="16"/>
      </w:rPr>
      <w:t>Alifu</w:t>
    </w:r>
    <w:proofErr w:type="spellEnd"/>
    <w:r w:rsidR="00EC7301" w:rsidRPr="00F772B0">
      <w:rPr>
        <w:sz w:val="16"/>
      </w:rPr>
      <w:t xml:space="preserve"> </w:t>
    </w:r>
    <w:r w:rsidR="00EC7301">
      <w:rPr>
        <w:sz w:val="16"/>
      </w:rPr>
      <w:t xml:space="preserve">and </w:t>
    </w:r>
    <w:proofErr w:type="spellStart"/>
    <w:r w:rsidR="00EC7301">
      <w:rPr>
        <w:sz w:val="16"/>
      </w:rPr>
      <w:t>Gaafu</w:t>
    </w:r>
    <w:proofErr w:type="spellEnd"/>
    <w:r w:rsidR="00EC7301">
      <w:rPr>
        <w:sz w:val="16"/>
      </w:rPr>
      <w:t xml:space="preserve"> </w:t>
    </w:r>
    <w:proofErr w:type="spellStart"/>
    <w:r w:rsidR="00EC7301">
      <w:rPr>
        <w:sz w:val="16"/>
      </w:rPr>
      <w:t>Dhaalu</w:t>
    </w:r>
    <w:proofErr w:type="spellEnd"/>
    <w:r w:rsidR="00EC7301">
      <w:rPr>
        <w:sz w:val="16"/>
      </w:rPr>
      <w:t xml:space="preserve"> </w:t>
    </w:r>
    <w:r w:rsidR="00EC7301" w:rsidRPr="00F772B0">
      <w:rPr>
        <w:sz w:val="16"/>
      </w:rPr>
      <w:t xml:space="preserve">Atoll in Maldives  </w:t>
    </w:r>
  </w:p>
  <w:p w:rsidR="00F772B0" w:rsidRDefault="00F772B0" w:rsidP="00F772B0">
    <w:pPr>
      <w:pStyle w:val="Footer"/>
      <w:pBdr>
        <w:top w:val="single" w:sz="2" w:space="1" w:color="auto"/>
      </w:pBdr>
      <w:tabs>
        <w:tab w:val="clear" w:pos="9504"/>
        <w:tab w:val="left" w:pos="4320"/>
        <w:tab w:val="right" w:pos="9666"/>
      </w:tabs>
      <w:spacing w:before="0"/>
      <w:jc w:val="right"/>
      <w:rPr>
        <w:sz w:val="16"/>
      </w:rPr>
    </w:pPr>
  </w:p>
  <w:p w:rsidR="00824059" w:rsidRDefault="00824059" w:rsidP="008974FA">
    <w:pPr>
      <w:pStyle w:val="Footer"/>
      <w:pBdr>
        <w:top w:val="single" w:sz="2" w:space="1" w:color="auto"/>
      </w:pBdr>
      <w:tabs>
        <w:tab w:val="clear" w:pos="9504"/>
        <w:tab w:val="left" w:pos="4320"/>
        <w:tab w:val="right" w:pos="9666"/>
      </w:tabs>
      <w:spacing w:before="0"/>
      <w:rPr>
        <w:sz w:val="16"/>
      </w:rPr>
    </w:pPr>
  </w:p>
  <w:p w:rsidR="00E631B4" w:rsidRDefault="00E631B4" w:rsidP="00BF5FE8">
    <w:pPr>
      <w:pStyle w:val="Footer"/>
      <w:pBdr>
        <w:top w:val="single" w:sz="2" w:space="1" w:color="auto"/>
      </w:pBdr>
      <w:tabs>
        <w:tab w:val="clear" w:pos="9504"/>
        <w:tab w:val="left" w:pos="4320"/>
        <w:tab w:val="right" w:pos="9657"/>
      </w:tabs>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059" w:rsidRDefault="00F772B0" w:rsidP="00352FB4">
    <w:pPr>
      <w:pStyle w:val="Footer"/>
      <w:pBdr>
        <w:top w:val="single" w:sz="2" w:space="1" w:color="auto"/>
      </w:pBdr>
      <w:tabs>
        <w:tab w:val="clear" w:pos="9504"/>
        <w:tab w:val="left" w:pos="4320"/>
        <w:tab w:val="right" w:pos="9666"/>
      </w:tabs>
      <w:spacing w:before="0"/>
      <w:jc w:val="right"/>
      <w:rPr>
        <w:sz w:val="16"/>
      </w:rPr>
    </w:pPr>
    <w:r w:rsidRPr="00F772B0">
      <w:rPr>
        <w:sz w:val="16"/>
      </w:rPr>
      <w:t xml:space="preserve">Grid–tied Solar PV-Diesel Hybrid Power Generation Plants in </w:t>
    </w:r>
    <w:proofErr w:type="spellStart"/>
    <w:r w:rsidRPr="00F772B0">
      <w:rPr>
        <w:sz w:val="16"/>
      </w:rPr>
      <w:t>Gaafu</w:t>
    </w:r>
    <w:proofErr w:type="spellEnd"/>
    <w:r w:rsidRPr="00F772B0">
      <w:rPr>
        <w:sz w:val="16"/>
      </w:rPr>
      <w:t xml:space="preserve"> </w:t>
    </w:r>
    <w:proofErr w:type="spellStart"/>
    <w:r w:rsidRPr="00F772B0">
      <w:rPr>
        <w:sz w:val="16"/>
      </w:rPr>
      <w:t>Alifu</w:t>
    </w:r>
    <w:proofErr w:type="spellEnd"/>
    <w:r w:rsidRPr="00F772B0">
      <w:rPr>
        <w:sz w:val="16"/>
      </w:rPr>
      <w:t xml:space="preserve"> </w:t>
    </w:r>
    <w:r w:rsidR="00EC7301">
      <w:rPr>
        <w:sz w:val="16"/>
      </w:rPr>
      <w:t xml:space="preserve">and </w:t>
    </w:r>
    <w:proofErr w:type="spellStart"/>
    <w:r w:rsidR="00EC7301">
      <w:rPr>
        <w:sz w:val="16"/>
      </w:rPr>
      <w:t>Gaafu</w:t>
    </w:r>
    <w:proofErr w:type="spellEnd"/>
    <w:r w:rsidR="00EC7301">
      <w:rPr>
        <w:sz w:val="16"/>
      </w:rPr>
      <w:t xml:space="preserve"> </w:t>
    </w:r>
    <w:proofErr w:type="spellStart"/>
    <w:r w:rsidR="00EC7301">
      <w:rPr>
        <w:sz w:val="16"/>
      </w:rPr>
      <w:t>Dhaalu</w:t>
    </w:r>
    <w:proofErr w:type="spellEnd"/>
    <w:r w:rsidR="00EC7301">
      <w:rPr>
        <w:sz w:val="16"/>
      </w:rPr>
      <w:t xml:space="preserve"> </w:t>
    </w:r>
    <w:r w:rsidRPr="00F772B0">
      <w:rPr>
        <w:sz w:val="16"/>
      </w:rPr>
      <w:t xml:space="preserve">Atoll in Maldives  </w:t>
    </w:r>
  </w:p>
  <w:p w:rsidR="00824059" w:rsidRDefault="00824059" w:rsidP="00824059">
    <w:pPr>
      <w:pStyle w:val="Footer"/>
      <w:pBdr>
        <w:top w:val="single" w:sz="2" w:space="1" w:color="auto"/>
      </w:pBdr>
      <w:tabs>
        <w:tab w:val="clear" w:pos="9504"/>
        <w:tab w:val="left" w:pos="4320"/>
        <w:tab w:val="right" w:pos="9666"/>
      </w:tabs>
      <w:spacing w:before="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1B4" w:rsidRDefault="00E631B4">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486" w:rsidRDefault="00FD3486">
      <w:r>
        <w:separator/>
      </w:r>
    </w:p>
  </w:footnote>
  <w:footnote w:type="continuationSeparator" w:id="0">
    <w:p w:rsidR="00FD3486" w:rsidRDefault="00FD3486">
      <w:r>
        <w:continuationSeparator/>
      </w:r>
    </w:p>
  </w:footnote>
  <w:footnote w:id="1">
    <w:p w:rsidR="001D6701" w:rsidRDefault="001D6701" w:rsidP="0087250F">
      <w:pPr>
        <w:pStyle w:val="FootnoteText"/>
        <w:ind w:left="360" w:hanging="360"/>
      </w:pPr>
      <w:r w:rsidRPr="001E71B6">
        <w:rPr>
          <w:rStyle w:val="FootnoteReference"/>
          <w:rFonts w:ascii="Arial" w:hAnsi="Arial" w:cs="Arial"/>
          <w:b/>
        </w:rPr>
        <w:footnoteRef/>
      </w:r>
      <w:r>
        <w:t xml:space="preserve"> </w:t>
      </w:r>
      <w:r w:rsidR="0087250F">
        <w:tab/>
      </w:r>
      <w:r w:rsidRPr="00A7411D">
        <w:rPr>
          <w:rFonts w:ascii="Arial" w:hAnsi="Arial" w:cs="Arial"/>
          <w:sz w:val="16"/>
          <w:szCs w:val="16"/>
        </w:rPr>
        <w:t xml:space="preserve">Whether as a </w:t>
      </w:r>
      <w:r w:rsidR="002C38BB">
        <w:rPr>
          <w:rFonts w:ascii="Arial" w:hAnsi="Arial" w:cs="Arial"/>
          <w:sz w:val="16"/>
          <w:szCs w:val="16"/>
        </w:rPr>
        <w:t>C</w:t>
      </w:r>
      <w:r w:rsidRPr="00A7411D">
        <w:rPr>
          <w:rFonts w:ascii="Arial" w:hAnsi="Arial" w:cs="Arial"/>
          <w:sz w:val="16"/>
          <w:szCs w:val="16"/>
        </w:rPr>
        <w:t xml:space="preserve">ontractor, </w:t>
      </w:r>
      <w:r w:rsidR="002C38BB">
        <w:rPr>
          <w:rFonts w:ascii="Arial" w:hAnsi="Arial" w:cs="Arial"/>
          <w:sz w:val="16"/>
          <w:szCs w:val="16"/>
        </w:rPr>
        <w:t>S</w:t>
      </w:r>
      <w:r w:rsidRPr="00A7411D">
        <w:rPr>
          <w:rFonts w:ascii="Arial" w:hAnsi="Arial" w:cs="Arial"/>
          <w:sz w:val="16"/>
          <w:szCs w:val="16"/>
        </w:rPr>
        <w:t xml:space="preserve">ubcontractor, </w:t>
      </w:r>
      <w:r w:rsidR="002C38BB">
        <w:rPr>
          <w:rFonts w:ascii="Arial" w:hAnsi="Arial" w:cs="Arial"/>
          <w:sz w:val="16"/>
          <w:szCs w:val="16"/>
        </w:rPr>
        <w:t>C</w:t>
      </w:r>
      <w:r w:rsidRPr="00A7411D">
        <w:rPr>
          <w:rFonts w:ascii="Arial" w:hAnsi="Arial" w:cs="Arial"/>
          <w:sz w:val="16"/>
          <w:szCs w:val="16"/>
        </w:rPr>
        <w:t xml:space="preserve">onsultant, </w:t>
      </w:r>
      <w:r w:rsidR="002C38BB">
        <w:rPr>
          <w:rFonts w:ascii="Arial" w:hAnsi="Arial" w:cs="Arial"/>
          <w:sz w:val="16"/>
          <w:szCs w:val="16"/>
        </w:rPr>
        <w:t>M</w:t>
      </w:r>
      <w:r w:rsidRPr="00A7411D">
        <w:rPr>
          <w:rFonts w:ascii="Arial" w:hAnsi="Arial" w:cs="Arial"/>
          <w:sz w:val="16"/>
          <w:szCs w:val="16"/>
        </w:rPr>
        <w:t xml:space="preserve">anufacturer or </w:t>
      </w:r>
      <w:r w:rsidR="002C38BB">
        <w:rPr>
          <w:rFonts w:ascii="Arial" w:hAnsi="Arial" w:cs="Arial"/>
          <w:sz w:val="16"/>
          <w:szCs w:val="16"/>
        </w:rPr>
        <w:t>S</w:t>
      </w:r>
      <w:r w:rsidRPr="00A7411D">
        <w:rPr>
          <w:rFonts w:ascii="Arial" w:hAnsi="Arial" w:cs="Arial"/>
          <w:sz w:val="16"/>
          <w:szCs w:val="16"/>
        </w:rPr>
        <w:t xml:space="preserve">upplier, or </w:t>
      </w:r>
      <w:r w:rsidR="002C38BB">
        <w:rPr>
          <w:rFonts w:ascii="Arial" w:hAnsi="Arial" w:cs="Arial"/>
          <w:sz w:val="16"/>
          <w:szCs w:val="16"/>
        </w:rPr>
        <w:t>S</w:t>
      </w:r>
      <w:r w:rsidRPr="00A7411D">
        <w:rPr>
          <w:rFonts w:ascii="Arial" w:hAnsi="Arial" w:cs="Arial"/>
          <w:sz w:val="16"/>
          <w:szCs w:val="16"/>
        </w:rPr>
        <w:t xml:space="preserve">ervice </w:t>
      </w:r>
      <w:r w:rsidR="002C38BB">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sidR="00615904">
        <w:rPr>
          <w:rFonts w:ascii="Arial" w:hAnsi="Arial" w:cs="Arial"/>
          <w:sz w:val="16"/>
          <w:szCs w:val="16"/>
        </w:rPr>
        <w:t>B</w:t>
      </w:r>
      <w:r w:rsidRPr="00A7411D">
        <w:rPr>
          <w:rFonts w:ascii="Arial" w:hAnsi="Arial" w:cs="Arial"/>
          <w:sz w:val="16"/>
          <w:szCs w:val="16"/>
        </w:rPr>
        <w:t xml:space="preserve">idding </w:t>
      </w:r>
      <w:r w:rsidR="00615904">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1B4" w:rsidRDefault="00E631B4">
    <w:pPr>
      <w:pStyle w:val="Header"/>
      <w:tabs>
        <w:tab w:val="clear" w:pos="9000"/>
        <w:tab w:val="right" w:pos="9657"/>
      </w:tabs>
    </w:pPr>
    <w:r>
      <w:rPr>
        <w:rStyle w:val="PageNumber"/>
        <w:rFonts w:cs="Arial"/>
        <w:sz w:val="16"/>
      </w:rPr>
      <w:t>1-</w:t>
    </w:r>
    <w:r w:rsidR="00A20CB3">
      <w:rPr>
        <w:rStyle w:val="PageNumber"/>
        <w:rFonts w:cs="Arial"/>
        <w:sz w:val="16"/>
      </w:rPr>
      <w:fldChar w:fldCharType="begin"/>
    </w:r>
    <w:r>
      <w:rPr>
        <w:rStyle w:val="PageNumber"/>
        <w:rFonts w:cs="Arial"/>
        <w:sz w:val="16"/>
      </w:rPr>
      <w:instrText xml:space="preserve"> PAGE </w:instrText>
    </w:r>
    <w:r w:rsidR="00A20CB3">
      <w:rPr>
        <w:rStyle w:val="PageNumber"/>
        <w:rFonts w:cs="Arial"/>
        <w:sz w:val="16"/>
      </w:rPr>
      <w:fldChar w:fldCharType="separate"/>
    </w:r>
    <w:r w:rsidR="00E8457F">
      <w:rPr>
        <w:rStyle w:val="PageNumber"/>
        <w:rFonts w:cs="Arial"/>
        <w:noProof/>
        <w:sz w:val="16"/>
      </w:rPr>
      <w:t>24</w:t>
    </w:r>
    <w:r w:rsidR="00A20CB3">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1B4" w:rsidRDefault="00E631B4">
    <w:pPr>
      <w:pStyle w:val="Header"/>
      <w:tabs>
        <w:tab w:val="clear" w:pos="9000"/>
        <w:tab w:val="right" w:pos="9666"/>
      </w:tabs>
    </w:pPr>
    <w:r>
      <w:rPr>
        <w:rStyle w:val="PageNumber"/>
        <w:rFonts w:cs="Arial"/>
        <w:sz w:val="16"/>
      </w:rPr>
      <w:t>Section 1 - Instructions to Bidders</w:t>
    </w:r>
    <w:r>
      <w:rPr>
        <w:rFonts w:cs="Arial"/>
        <w:sz w:val="16"/>
      </w:rPr>
      <w:t xml:space="preserve"> </w:t>
    </w:r>
    <w:r>
      <w:rPr>
        <w:rFonts w:cs="Arial"/>
        <w:sz w:val="16"/>
      </w:rPr>
      <w:tab/>
      <w:t>1-</w:t>
    </w:r>
    <w:r w:rsidR="00A20CB3">
      <w:rPr>
        <w:rStyle w:val="PageNumber"/>
        <w:rFonts w:cs="Arial"/>
        <w:sz w:val="16"/>
      </w:rPr>
      <w:fldChar w:fldCharType="begin"/>
    </w:r>
    <w:r>
      <w:rPr>
        <w:rStyle w:val="PageNumber"/>
        <w:rFonts w:cs="Arial"/>
        <w:sz w:val="16"/>
      </w:rPr>
      <w:instrText xml:space="preserve"> PAGE </w:instrText>
    </w:r>
    <w:r w:rsidR="00A20CB3">
      <w:rPr>
        <w:rStyle w:val="PageNumber"/>
        <w:rFonts w:cs="Arial"/>
        <w:sz w:val="16"/>
      </w:rPr>
      <w:fldChar w:fldCharType="separate"/>
    </w:r>
    <w:r w:rsidR="00E8457F">
      <w:rPr>
        <w:rStyle w:val="PageNumber"/>
        <w:rFonts w:cs="Arial"/>
        <w:noProof/>
        <w:sz w:val="16"/>
      </w:rPr>
      <w:t>23</w:t>
    </w:r>
    <w:r w:rsidR="00A20CB3">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1B4" w:rsidRDefault="00E631B4">
    <w:pPr>
      <w:pStyle w:val="Header"/>
      <w:tabs>
        <w:tab w:val="clear" w:pos="9000"/>
        <w:tab w:val="right" w:pos="9360"/>
      </w:tabs>
    </w:pPr>
    <w:r>
      <w:rPr>
        <w:rStyle w:val="PageNumber"/>
        <w:rFonts w:cs="Arial"/>
        <w:sz w:val="16"/>
      </w:rPr>
      <w:t>Section I.  Instructions to Applicants</w:t>
    </w:r>
    <w:r>
      <w:rPr>
        <w:rFonts w:cs="Arial"/>
        <w:sz w:val="16"/>
      </w:rPr>
      <w:tab/>
      <w:t>1-</w:t>
    </w:r>
    <w:r w:rsidR="00A20CB3">
      <w:rPr>
        <w:rStyle w:val="PageNumber"/>
        <w:rFonts w:cs="Arial"/>
        <w:sz w:val="16"/>
      </w:rPr>
      <w:fldChar w:fldCharType="begin"/>
    </w:r>
    <w:r>
      <w:rPr>
        <w:rStyle w:val="PageNumber"/>
        <w:rFonts w:cs="Arial"/>
        <w:sz w:val="16"/>
      </w:rPr>
      <w:instrText xml:space="preserve"> PAGE </w:instrText>
    </w:r>
    <w:r w:rsidR="00A20CB3">
      <w:rPr>
        <w:rStyle w:val="PageNumber"/>
        <w:rFonts w:cs="Arial"/>
        <w:sz w:val="16"/>
      </w:rPr>
      <w:fldChar w:fldCharType="separate"/>
    </w:r>
    <w:r>
      <w:rPr>
        <w:rStyle w:val="PageNumber"/>
        <w:rFonts w:cs="Arial"/>
        <w:noProof/>
        <w:sz w:val="16"/>
      </w:rPr>
      <w:t>1</w:t>
    </w:r>
    <w:r w:rsidR="00A20CB3">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1" w15:restartNumberingAfterBreak="0">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3"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4"/>
  </w:num>
  <w:num w:numId="4">
    <w:abstractNumId w:val="5"/>
  </w:num>
  <w:num w:numId="5">
    <w:abstractNumId w:val="12"/>
  </w:num>
  <w:num w:numId="6">
    <w:abstractNumId w:val="13"/>
  </w:num>
  <w:num w:numId="7">
    <w:abstractNumId w:val="2"/>
  </w:num>
  <w:num w:numId="8">
    <w:abstractNumId w:val="9"/>
  </w:num>
  <w:num w:numId="9">
    <w:abstractNumId w:val="0"/>
  </w:num>
  <w:num w:numId="10">
    <w:abstractNumId w:val="10"/>
  </w:num>
  <w:num w:numId="11">
    <w:abstractNumId w:val="4"/>
  </w:num>
  <w:num w:numId="12">
    <w:abstractNumId w:val="7"/>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1"/>
  </w:num>
  <w:num w:numId="30">
    <w:abstractNumId w:val="6"/>
  </w:num>
  <w:num w:numId="31">
    <w:abstractNumId w:val="4"/>
  </w:num>
  <w:num w:numId="32">
    <w:abstractNumId w:val="4"/>
  </w:num>
  <w:num w:numId="33">
    <w:abstractNumId w:val="4"/>
  </w:num>
  <w:num w:numId="34">
    <w:abstractNumId w:val="4"/>
  </w:num>
  <w:num w:numId="35">
    <w:abstractNumId w:val="4"/>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4"/>
  </w:num>
  <w:num w:numId="41">
    <w:abstractNumId w:val="4"/>
  </w:num>
  <w:num w:numId="42">
    <w:abstractNumId w:val="4"/>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A3F"/>
    <w:rsid w:val="00006817"/>
    <w:rsid w:val="000074C6"/>
    <w:rsid w:val="00011B9D"/>
    <w:rsid w:val="00011EDF"/>
    <w:rsid w:val="00012B52"/>
    <w:rsid w:val="00013162"/>
    <w:rsid w:val="00013FE8"/>
    <w:rsid w:val="0002192D"/>
    <w:rsid w:val="0003048F"/>
    <w:rsid w:val="00031485"/>
    <w:rsid w:val="00031CAF"/>
    <w:rsid w:val="00033F14"/>
    <w:rsid w:val="00037696"/>
    <w:rsid w:val="000376C3"/>
    <w:rsid w:val="00044092"/>
    <w:rsid w:val="00045256"/>
    <w:rsid w:val="00046A83"/>
    <w:rsid w:val="00054A81"/>
    <w:rsid w:val="00054CC5"/>
    <w:rsid w:val="00054DE2"/>
    <w:rsid w:val="00061BEA"/>
    <w:rsid w:val="00063143"/>
    <w:rsid w:val="00063825"/>
    <w:rsid w:val="000701E6"/>
    <w:rsid w:val="000768E1"/>
    <w:rsid w:val="00077F6B"/>
    <w:rsid w:val="00090C28"/>
    <w:rsid w:val="00096CB1"/>
    <w:rsid w:val="000A17B6"/>
    <w:rsid w:val="000B0F2F"/>
    <w:rsid w:val="000B7BF5"/>
    <w:rsid w:val="000C4F6E"/>
    <w:rsid w:val="000C7209"/>
    <w:rsid w:val="000D5CFD"/>
    <w:rsid w:val="000E04F0"/>
    <w:rsid w:val="000F02F7"/>
    <w:rsid w:val="000F0B73"/>
    <w:rsid w:val="000F0DF6"/>
    <w:rsid w:val="000F2142"/>
    <w:rsid w:val="000F5AB0"/>
    <w:rsid w:val="000F6BED"/>
    <w:rsid w:val="00112536"/>
    <w:rsid w:val="0011482C"/>
    <w:rsid w:val="0011535A"/>
    <w:rsid w:val="0012070B"/>
    <w:rsid w:val="0012244F"/>
    <w:rsid w:val="001307AC"/>
    <w:rsid w:val="00130E12"/>
    <w:rsid w:val="001355EC"/>
    <w:rsid w:val="001357D3"/>
    <w:rsid w:val="00135AE2"/>
    <w:rsid w:val="00142EAC"/>
    <w:rsid w:val="00146DDB"/>
    <w:rsid w:val="001543DB"/>
    <w:rsid w:val="00154910"/>
    <w:rsid w:val="00155753"/>
    <w:rsid w:val="00155D60"/>
    <w:rsid w:val="00160B1D"/>
    <w:rsid w:val="00170F89"/>
    <w:rsid w:val="0018043A"/>
    <w:rsid w:val="00181A80"/>
    <w:rsid w:val="001851D0"/>
    <w:rsid w:val="001867D8"/>
    <w:rsid w:val="001921E9"/>
    <w:rsid w:val="00192A5A"/>
    <w:rsid w:val="001948AC"/>
    <w:rsid w:val="001A4CDA"/>
    <w:rsid w:val="001A671D"/>
    <w:rsid w:val="001B6825"/>
    <w:rsid w:val="001C0124"/>
    <w:rsid w:val="001C204A"/>
    <w:rsid w:val="001C206E"/>
    <w:rsid w:val="001C24A3"/>
    <w:rsid w:val="001C60C9"/>
    <w:rsid w:val="001D0E8A"/>
    <w:rsid w:val="001D1DC4"/>
    <w:rsid w:val="001D6701"/>
    <w:rsid w:val="001D6C79"/>
    <w:rsid w:val="001E6001"/>
    <w:rsid w:val="001E68D2"/>
    <w:rsid w:val="001E71B6"/>
    <w:rsid w:val="001F19E2"/>
    <w:rsid w:val="001F21FF"/>
    <w:rsid w:val="001F26B7"/>
    <w:rsid w:val="001F6EA3"/>
    <w:rsid w:val="002001E0"/>
    <w:rsid w:val="00200985"/>
    <w:rsid w:val="002017AE"/>
    <w:rsid w:val="0020651E"/>
    <w:rsid w:val="002133C8"/>
    <w:rsid w:val="00221AAD"/>
    <w:rsid w:val="00226100"/>
    <w:rsid w:val="00227BA3"/>
    <w:rsid w:val="00244CE8"/>
    <w:rsid w:val="00245F77"/>
    <w:rsid w:val="0024664E"/>
    <w:rsid w:val="00246770"/>
    <w:rsid w:val="00247C42"/>
    <w:rsid w:val="00261F7C"/>
    <w:rsid w:val="0026351C"/>
    <w:rsid w:val="0026598E"/>
    <w:rsid w:val="00271554"/>
    <w:rsid w:val="00283855"/>
    <w:rsid w:val="002841C6"/>
    <w:rsid w:val="002A61C5"/>
    <w:rsid w:val="002B0187"/>
    <w:rsid w:val="002B4291"/>
    <w:rsid w:val="002C1A3F"/>
    <w:rsid w:val="002C38BB"/>
    <w:rsid w:val="002C39AD"/>
    <w:rsid w:val="002C4F8D"/>
    <w:rsid w:val="002D05B7"/>
    <w:rsid w:val="002D14C1"/>
    <w:rsid w:val="002E1240"/>
    <w:rsid w:val="002E12F5"/>
    <w:rsid w:val="002E18EC"/>
    <w:rsid w:val="002E226D"/>
    <w:rsid w:val="002E37B3"/>
    <w:rsid w:val="002E4F58"/>
    <w:rsid w:val="002F3208"/>
    <w:rsid w:val="002F493D"/>
    <w:rsid w:val="002F6B94"/>
    <w:rsid w:val="003029F9"/>
    <w:rsid w:val="00302EEF"/>
    <w:rsid w:val="00303255"/>
    <w:rsid w:val="00305EFA"/>
    <w:rsid w:val="00307F11"/>
    <w:rsid w:val="00317138"/>
    <w:rsid w:val="00320896"/>
    <w:rsid w:val="0032189E"/>
    <w:rsid w:val="00322290"/>
    <w:rsid w:val="003244D5"/>
    <w:rsid w:val="00326D82"/>
    <w:rsid w:val="003272E5"/>
    <w:rsid w:val="00332FB1"/>
    <w:rsid w:val="003362C5"/>
    <w:rsid w:val="00337B83"/>
    <w:rsid w:val="0034330A"/>
    <w:rsid w:val="0034377D"/>
    <w:rsid w:val="00345D69"/>
    <w:rsid w:val="00350B97"/>
    <w:rsid w:val="00352FB4"/>
    <w:rsid w:val="003552F4"/>
    <w:rsid w:val="0035590C"/>
    <w:rsid w:val="00356740"/>
    <w:rsid w:val="00371AB3"/>
    <w:rsid w:val="0037280D"/>
    <w:rsid w:val="00372E7A"/>
    <w:rsid w:val="00375BC8"/>
    <w:rsid w:val="00380B99"/>
    <w:rsid w:val="00382071"/>
    <w:rsid w:val="003967ED"/>
    <w:rsid w:val="0039699C"/>
    <w:rsid w:val="003A3194"/>
    <w:rsid w:val="003A6EC2"/>
    <w:rsid w:val="003B50C8"/>
    <w:rsid w:val="003C1C99"/>
    <w:rsid w:val="003C1E6A"/>
    <w:rsid w:val="003C23FB"/>
    <w:rsid w:val="003C3D04"/>
    <w:rsid w:val="003D0002"/>
    <w:rsid w:val="003D2BF7"/>
    <w:rsid w:val="003D4437"/>
    <w:rsid w:val="003D6C7E"/>
    <w:rsid w:val="003E42E1"/>
    <w:rsid w:val="003E44F5"/>
    <w:rsid w:val="003E5634"/>
    <w:rsid w:val="003F36AC"/>
    <w:rsid w:val="00400805"/>
    <w:rsid w:val="00403373"/>
    <w:rsid w:val="00411ABF"/>
    <w:rsid w:val="00413CDA"/>
    <w:rsid w:val="00413F69"/>
    <w:rsid w:val="004140D7"/>
    <w:rsid w:val="004148B1"/>
    <w:rsid w:val="00420692"/>
    <w:rsid w:val="00420B86"/>
    <w:rsid w:val="00425EE9"/>
    <w:rsid w:val="00426AA1"/>
    <w:rsid w:val="00431EA1"/>
    <w:rsid w:val="004324ED"/>
    <w:rsid w:val="0043675B"/>
    <w:rsid w:val="00440A09"/>
    <w:rsid w:val="00442FD7"/>
    <w:rsid w:val="00460C90"/>
    <w:rsid w:val="00463FF0"/>
    <w:rsid w:val="00465290"/>
    <w:rsid w:val="00467726"/>
    <w:rsid w:val="00467FDA"/>
    <w:rsid w:val="00483A2F"/>
    <w:rsid w:val="004840E5"/>
    <w:rsid w:val="00484B2B"/>
    <w:rsid w:val="004854D9"/>
    <w:rsid w:val="00492419"/>
    <w:rsid w:val="004956C3"/>
    <w:rsid w:val="004978F8"/>
    <w:rsid w:val="004A1C8E"/>
    <w:rsid w:val="004A3D3C"/>
    <w:rsid w:val="004B0651"/>
    <w:rsid w:val="004B0C22"/>
    <w:rsid w:val="004B2AD4"/>
    <w:rsid w:val="004C4A0F"/>
    <w:rsid w:val="004C4E6F"/>
    <w:rsid w:val="004C728D"/>
    <w:rsid w:val="004D04D8"/>
    <w:rsid w:val="004D44FF"/>
    <w:rsid w:val="004D4956"/>
    <w:rsid w:val="004D4CC0"/>
    <w:rsid w:val="004E7FFB"/>
    <w:rsid w:val="004F0678"/>
    <w:rsid w:val="005033A6"/>
    <w:rsid w:val="005039DC"/>
    <w:rsid w:val="005061DD"/>
    <w:rsid w:val="00506884"/>
    <w:rsid w:val="00516B82"/>
    <w:rsid w:val="0051712B"/>
    <w:rsid w:val="00520C5F"/>
    <w:rsid w:val="00520CC4"/>
    <w:rsid w:val="00522998"/>
    <w:rsid w:val="005231F3"/>
    <w:rsid w:val="0052465A"/>
    <w:rsid w:val="00533902"/>
    <w:rsid w:val="005356FD"/>
    <w:rsid w:val="005404B5"/>
    <w:rsid w:val="00542837"/>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74E2"/>
    <w:rsid w:val="00592787"/>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67FF"/>
    <w:rsid w:val="005D6079"/>
    <w:rsid w:val="005D6BEE"/>
    <w:rsid w:val="005D7A90"/>
    <w:rsid w:val="005E0863"/>
    <w:rsid w:val="005E0FE9"/>
    <w:rsid w:val="005E1F81"/>
    <w:rsid w:val="005F0DEF"/>
    <w:rsid w:val="005F62E5"/>
    <w:rsid w:val="005F688C"/>
    <w:rsid w:val="0060489E"/>
    <w:rsid w:val="00607F09"/>
    <w:rsid w:val="00615904"/>
    <w:rsid w:val="0062025A"/>
    <w:rsid w:val="00623E54"/>
    <w:rsid w:val="00631E98"/>
    <w:rsid w:val="0064054F"/>
    <w:rsid w:val="006428C7"/>
    <w:rsid w:val="0064390D"/>
    <w:rsid w:val="00644EA0"/>
    <w:rsid w:val="006670CB"/>
    <w:rsid w:val="00670D82"/>
    <w:rsid w:val="00673267"/>
    <w:rsid w:val="00674685"/>
    <w:rsid w:val="00675A98"/>
    <w:rsid w:val="00676406"/>
    <w:rsid w:val="00684D8F"/>
    <w:rsid w:val="00687220"/>
    <w:rsid w:val="00694EFB"/>
    <w:rsid w:val="00696964"/>
    <w:rsid w:val="006B17BB"/>
    <w:rsid w:val="006B3017"/>
    <w:rsid w:val="006B3ACD"/>
    <w:rsid w:val="006B615F"/>
    <w:rsid w:val="006C0993"/>
    <w:rsid w:val="006C2590"/>
    <w:rsid w:val="006C41B5"/>
    <w:rsid w:val="006C7606"/>
    <w:rsid w:val="006D1446"/>
    <w:rsid w:val="006E3486"/>
    <w:rsid w:val="006E6674"/>
    <w:rsid w:val="007036AB"/>
    <w:rsid w:val="00703C62"/>
    <w:rsid w:val="00704D8D"/>
    <w:rsid w:val="0071054B"/>
    <w:rsid w:val="00710BDE"/>
    <w:rsid w:val="00711D47"/>
    <w:rsid w:val="007173C5"/>
    <w:rsid w:val="007224D1"/>
    <w:rsid w:val="0072319B"/>
    <w:rsid w:val="0073199D"/>
    <w:rsid w:val="007358CD"/>
    <w:rsid w:val="007446A8"/>
    <w:rsid w:val="00754DAF"/>
    <w:rsid w:val="00764C42"/>
    <w:rsid w:val="00772F93"/>
    <w:rsid w:val="00782C10"/>
    <w:rsid w:val="00785EE5"/>
    <w:rsid w:val="007918A4"/>
    <w:rsid w:val="00794E1F"/>
    <w:rsid w:val="007A1672"/>
    <w:rsid w:val="007A573B"/>
    <w:rsid w:val="007B0AB0"/>
    <w:rsid w:val="007C34E3"/>
    <w:rsid w:val="007C7A70"/>
    <w:rsid w:val="007C7B5F"/>
    <w:rsid w:val="007E60B4"/>
    <w:rsid w:val="00802A19"/>
    <w:rsid w:val="00806D36"/>
    <w:rsid w:val="00806E81"/>
    <w:rsid w:val="008072CA"/>
    <w:rsid w:val="00810349"/>
    <w:rsid w:val="00813D21"/>
    <w:rsid w:val="00814C09"/>
    <w:rsid w:val="00817BA1"/>
    <w:rsid w:val="00821F46"/>
    <w:rsid w:val="00824059"/>
    <w:rsid w:val="00834DE5"/>
    <w:rsid w:val="00836622"/>
    <w:rsid w:val="0084038C"/>
    <w:rsid w:val="008432E8"/>
    <w:rsid w:val="00854365"/>
    <w:rsid w:val="00855141"/>
    <w:rsid w:val="008578A4"/>
    <w:rsid w:val="00864477"/>
    <w:rsid w:val="00871AF8"/>
    <w:rsid w:val="0087250F"/>
    <w:rsid w:val="008750A1"/>
    <w:rsid w:val="008817BD"/>
    <w:rsid w:val="00886AF4"/>
    <w:rsid w:val="00887C26"/>
    <w:rsid w:val="0089401E"/>
    <w:rsid w:val="008945E7"/>
    <w:rsid w:val="008974FA"/>
    <w:rsid w:val="008A15BD"/>
    <w:rsid w:val="008A234B"/>
    <w:rsid w:val="008A2599"/>
    <w:rsid w:val="008A2DDC"/>
    <w:rsid w:val="008A2FFA"/>
    <w:rsid w:val="008A45E5"/>
    <w:rsid w:val="008B0926"/>
    <w:rsid w:val="008B3B7C"/>
    <w:rsid w:val="008C13E8"/>
    <w:rsid w:val="008C251F"/>
    <w:rsid w:val="008D1B57"/>
    <w:rsid w:val="008D3137"/>
    <w:rsid w:val="008E3444"/>
    <w:rsid w:val="008E3C51"/>
    <w:rsid w:val="008E73C5"/>
    <w:rsid w:val="008E7436"/>
    <w:rsid w:val="008F1C47"/>
    <w:rsid w:val="008F42B5"/>
    <w:rsid w:val="008F4A81"/>
    <w:rsid w:val="00905EE7"/>
    <w:rsid w:val="00910221"/>
    <w:rsid w:val="00912C16"/>
    <w:rsid w:val="00912CE3"/>
    <w:rsid w:val="00913C30"/>
    <w:rsid w:val="00915EBB"/>
    <w:rsid w:val="00922E27"/>
    <w:rsid w:val="009231AA"/>
    <w:rsid w:val="0093094B"/>
    <w:rsid w:val="00930A1D"/>
    <w:rsid w:val="00930BB4"/>
    <w:rsid w:val="00932DC0"/>
    <w:rsid w:val="00944A53"/>
    <w:rsid w:val="009624F0"/>
    <w:rsid w:val="00962F39"/>
    <w:rsid w:val="009678F8"/>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4190"/>
    <w:rsid w:val="009C4539"/>
    <w:rsid w:val="009C513E"/>
    <w:rsid w:val="009C608E"/>
    <w:rsid w:val="009C6254"/>
    <w:rsid w:val="009C6815"/>
    <w:rsid w:val="009D2723"/>
    <w:rsid w:val="009D3D45"/>
    <w:rsid w:val="009D58E2"/>
    <w:rsid w:val="009D6005"/>
    <w:rsid w:val="009E1A92"/>
    <w:rsid w:val="009E2CE7"/>
    <w:rsid w:val="009E46F6"/>
    <w:rsid w:val="009E5DF7"/>
    <w:rsid w:val="00A00D0F"/>
    <w:rsid w:val="00A057DC"/>
    <w:rsid w:val="00A07622"/>
    <w:rsid w:val="00A07810"/>
    <w:rsid w:val="00A10B6F"/>
    <w:rsid w:val="00A14F39"/>
    <w:rsid w:val="00A20CB3"/>
    <w:rsid w:val="00A26F14"/>
    <w:rsid w:val="00A30CE9"/>
    <w:rsid w:val="00A32FE6"/>
    <w:rsid w:val="00A342D1"/>
    <w:rsid w:val="00A41BC5"/>
    <w:rsid w:val="00A433DB"/>
    <w:rsid w:val="00A44F41"/>
    <w:rsid w:val="00A46153"/>
    <w:rsid w:val="00A468DC"/>
    <w:rsid w:val="00A46C66"/>
    <w:rsid w:val="00A54213"/>
    <w:rsid w:val="00A61700"/>
    <w:rsid w:val="00A63D4B"/>
    <w:rsid w:val="00A67934"/>
    <w:rsid w:val="00A71773"/>
    <w:rsid w:val="00A73CF7"/>
    <w:rsid w:val="00A7411D"/>
    <w:rsid w:val="00A82053"/>
    <w:rsid w:val="00A83813"/>
    <w:rsid w:val="00A8501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E7DF1"/>
    <w:rsid w:val="00AF1675"/>
    <w:rsid w:val="00AF18E8"/>
    <w:rsid w:val="00AF6375"/>
    <w:rsid w:val="00AF6838"/>
    <w:rsid w:val="00B06116"/>
    <w:rsid w:val="00B0628C"/>
    <w:rsid w:val="00B112D9"/>
    <w:rsid w:val="00B11592"/>
    <w:rsid w:val="00B11696"/>
    <w:rsid w:val="00B12577"/>
    <w:rsid w:val="00B161B5"/>
    <w:rsid w:val="00B20E9F"/>
    <w:rsid w:val="00B27EFE"/>
    <w:rsid w:val="00B34666"/>
    <w:rsid w:val="00B43855"/>
    <w:rsid w:val="00B44986"/>
    <w:rsid w:val="00B45861"/>
    <w:rsid w:val="00B458AF"/>
    <w:rsid w:val="00B472F5"/>
    <w:rsid w:val="00B47F78"/>
    <w:rsid w:val="00B55328"/>
    <w:rsid w:val="00B67EC2"/>
    <w:rsid w:val="00B71E8C"/>
    <w:rsid w:val="00B72AAE"/>
    <w:rsid w:val="00B76C97"/>
    <w:rsid w:val="00B779B3"/>
    <w:rsid w:val="00B77D01"/>
    <w:rsid w:val="00B81466"/>
    <w:rsid w:val="00B83D3E"/>
    <w:rsid w:val="00B91CA5"/>
    <w:rsid w:val="00B94A16"/>
    <w:rsid w:val="00B96F8B"/>
    <w:rsid w:val="00BA469F"/>
    <w:rsid w:val="00BA51B5"/>
    <w:rsid w:val="00BB0AD8"/>
    <w:rsid w:val="00BB1A1F"/>
    <w:rsid w:val="00BC0978"/>
    <w:rsid w:val="00BC0EE4"/>
    <w:rsid w:val="00BC19FC"/>
    <w:rsid w:val="00BC69CC"/>
    <w:rsid w:val="00BD1FB7"/>
    <w:rsid w:val="00BD33ED"/>
    <w:rsid w:val="00BD4470"/>
    <w:rsid w:val="00BD6C8B"/>
    <w:rsid w:val="00BE2C97"/>
    <w:rsid w:val="00BE40F6"/>
    <w:rsid w:val="00BF1E28"/>
    <w:rsid w:val="00BF2442"/>
    <w:rsid w:val="00BF33A4"/>
    <w:rsid w:val="00BF42B2"/>
    <w:rsid w:val="00BF5FE8"/>
    <w:rsid w:val="00BF6B11"/>
    <w:rsid w:val="00C00B11"/>
    <w:rsid w:val="00C019EA"/>
    <w:rsid w:val="00C129B0"/>
    <w:rsid w:val="00C14015"/>
    <w:rsid w:val="00C15711"/>
    <w:rsid w:val="00C15CA7"/>
    <w:rsid w:val="00C1638F"/>
    <w:rsid w:val="00C22D8E"/>
    <w:rsid w:val="00C23836"/>
    <w:rsid w:val="00C25AAC"/>
    <w:rsid w:val="00C274CE"/>
    <w:rsid w:val="00C30694"/>
    <w:rsid w:val="00C31D25"/>
    <w:rsid w:val="00C32849"/>
    <w:rsid w:val="00C32A47"/>
    <w:rsid w:val="00C32F40"/>
    <w:rsid w:val="00C35E3F"/>
    <w:rsid w:val="00C37542"/>
    <w:rsid w:val="00C43A2A"/>
    <w:rsid w:val="00C4584B"/>
    <w:rsid w:val="00C46730"/>
    <w:rsid w:val="00C477D1"/>
    <w:rsid w:val="00C61011"/>
    <w:rsid w:val="00C63381"/>
    <w:rsid w:val="00C636D9"/>
    <w:rsid w:val="00C66BE7"/>
    <w:rsid w:val="00C732DF"/>
    <w:rsid w:val="00C757C1"/>
    <w:rsid w:val="00C75B0E"/>
    <w:rsid w:val="00C86F85"/>
    <w:rsid w:val="00C87797"/>
    <w:rsid w:val="00C91C8E"/>
    <w:rsid w:val="00C950E3"/>
    <w:rsid w:val="00C96ADC"/>
    <w:rsid w:val="00CA0C3C"/>
    <w:rsid w:val="00CA296E"/>
    <w:rsid w:val="00CB0123"/>
    <w:rsid w:val="00CB51F7"/>
    <w:rsid w:val="00CC7EE0"/>
    <w:rsid w:val="00CD784F"/>
    <w:rsid w:val="00CE2C4D"/>
    <w:rsid w:val="00CE39DC"/>
    <w:rsid w:val="00CE764F"/>
    <w:rsid w:val="00CF5A74"/>
    <w:rsid w:val="00D02D5D"/>
    <w:rsid w:val="00D048B6"/>
    <w:rsid w:val="00D04A4F"/>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4753"/>
    <w:rsid w:val="00D663AA"/>
    <w:rsid w:val="00D6766B"/>
    <w:rsid w:val="00D67B87"/>
    <w:rsid w:val="00D726B5"/>
    <w:rsid w:val="00D74E71"/>
    <w:rsid w:val="00D80299"/>
    <w:rsid w:val="00D9099E"/>
    <w:rsid w:val="00D95915"/>
    <w:rsid w:val="00D97D1F"/>
    <w:rsid w:val="00DA07B9"/>
    <w:rsid w:val="00DA5A50"/>
    <w:rsid w:val="00DB58D2"/>
    <w:rsid w:val="00DC10D8"/>
    <w:rsid w:val="00DC30D4"/>
    <w:rsid w:val="00DD4E47"/>
    <w:rsid w:val="00DD6218"/>
    <w:rsid w:val="00DE1417"/>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5686B"/>
    <w:rsid w:val="00E60CFB"/>
    <w:rsid w:val="00E61796"/>
    <w:rsid w:val="00E620D1"/>
    <w:rsid w:val="00E63039"/>
    <w:rsid w:val="00E631B4"/>
    <w:rsid w:val="00E65F4B"/>
    <w:rsid w:val="00E70608"/>
    <w:rsid w:val="00E73623"/>
    <w:rsid w:val="00E73FFC"/>
    <w:rsid w:val="00E775F5"/>
    <w:rsid w:val="00E8457F"/>
    <w:rsid w:val="00E8491C"/>
    <w:rsid w:val="00E87513"/>
    <w:rsid w:val="00E91B48"/>
    <w:rsid w:val="00EA0AA4"/>
    <w:rsid w:val="00EA2E48"/>
    <w:rsid w:val="00EA4479"/>
    <w:rsid w:val="00EB01B1"/>
    <w:rsid w:val="00EB4082"/>
    <w:rsid w:val="00EC1FF2"/>
    <w:rsid w:val="00EC3773"/>
    <w:rsid w:val="00EC4579"/>
    <w:rsid w:val="00EC58FF"/>
    <w:rsid w:val="00EC5979"/>
    <w:rsid w:val="00EC7301"/>
    <w:rsid w:val="00ED4D6D"/>
    <w:rsid w:val="00EE299B"/>
    <w:rsid w:val="00EE30A3"/>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4CC3"/>
    <w:rsid w:val="00F70126"/>
    <w:rsid w:val="00F70282"/>
    <w:rsid w:val="00F7162C"/>
    <w:rsid w:val="00F75B52"/>
    <w:rsid w:val="00F76102"/>
    <w:rsid w:val="00F772B0"/>
    <w:rsid w:val="00F80B8C"/>
    <w:rsid w:val="00F86EC9"/>
    <w:rsid w:val="00F9239E"/>
    <w:rsid w:val="00F92B96"/>
    <w:rsid w:val="00F92DBC"/>
    <w:rsid w:val="00F9398A"/>
    <w:rsid w:val="00FA3896"/>
    <w:rsid w:val="00FA50FC"/>
    <w:rsid w:val="00FB5FF2"/>
    <w:rsid w:val="00FB62C5"/>
    <w:rsid w:val="00FC20EB"/>
    <w:rsid w:val="00FC31D2"/>
    <w:rsid w:val="00FC3B55"/>
    <w:rsid w:val="00FC5622"/>
    <w:rsid w:val="00FC5C90"/>
    <w:rsid w:val="00FC7657"/>
    <w:rsid w:val="00FD303C"/>
    <w:rsid w:val="00FD3157"/>
    <w:rsid w:val="00FD3486"/>
    <w:rsid w:val="00FD43A4"/>
    <w:rsid w:val="00FD6B2B"/>
    <w:rsid w:val="00FE37B6"/>
    <w:rsid w:val="00FF5F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6E40AC51-A962-452C-B060-56C5FC47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54365"/>
    <w:rPr>
      <w:sz w:val="24"/>
      <w:szCs w:val="24"/>
      <w:lang w:val="en-US" w:eastAsia="en-US"/>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numPr>
        <w:numId w:val="1"/>
      </w:num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link w:val="FooterChar"/>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913C30"/>
    <w:pPr>
      <w:tabs>
        <w:tab w:val="left" w:pos="960"/>
        <w:tab w:val="right" w:leader="dot" w:pos="9540"/>
      </w:tabs>
      <w:spacing w:after="120"/>
      <w:ind w:left="900" w:right="-72" w:hanging="720"/>
      <w:outlineLvl w:val="1"/>
    </w:pPr>
    <w:rPr>
      <w:rFonts w:ascii="Arial" w:hAnsi="Arial" w:cs="Arial"/>
      <w:noProof/>
      <w:sz w:val="22"/>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lang w:val="en-US" w:eastAsia="en-US"/>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lang w:val="en-US" w:eastAsia="en-US"/>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character" w:customStyle="1" w:styleId="FooterChar">
    <w:name w:val="Footer Char"/>
    <w:link w:val="Footer"/>
    <w:rsid w:val="0082405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856898">
      <w:bodyDiv w:val="1"/>
      <w:marLeft w:val="0"/>
      <w:marRight w:val="0"/>
      <w:marTop w:val="0"/>
      <w:marBottom w:val="0"/>
      <w:divBdr>
        <w:top w:val="none" w:sz="0" w:space="0" w:color="auto"/>
        <w:left w:val="none" w:sz="0" w:space="0" w:color="auto"/>
        <w:bottom w:val="none" w:sz="0" w:space="0" w:color="auto"/>
        <w:right w:val="none" w:sz="0" w:space="0" w:color="auto"/>
      </w:divBdr>
    </w:div>
    <w:div w:id="131734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2A66D8F4D64242ADA19014D17BC876" ma:contentTypeVersion="2" ma:contentTypeDescription="Create a new document." ma:contentTypeScope="" ma:versionID="58a094054c8d3b635b3132a23513ab94">
  <xsd:schema xmlns:xsd="http://www.w3.org/2001/XMLSchema" xmlns:xs="http://www.w3.org/2001/XMLSchema" xmlns:p="http://schemas.microsoft.com/office/2006/metadata/properties" xmlns:ns2="27811e9b-6e15-4a80-8069-238ef7e5728a" targetNamespace="http://schemas.microsoft.com/office/2006/metadata/properties" ma:root="true" ma:fieldsID="7b3b6a01370bf704701ab4a87436df08" ns2:_="">
    <xsd:import namespace="27811e9b-6e15-4a80-8069-238ef7e5728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1e9b-6e15-4a80-8069-238ef7e572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79C0A6-D7BC-4064-9460-0E6B793F8B10}">
  <ds:schemaRef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 ds:uri="http://purl.org/dc/elements/1.1/"/>
    <ds:schemaRef ds:uri="27811e9b-6e15-4a80-8069-238ef7e5728a"/>
    <ds:schemaRef ds:uri="http://schemas.microsoft.com/office/2006/metadata/properties"/>
  </ds:schemaRefs>
</ds:datastoreItem>
</file>

<file path=customXml/itemProps2.xml><?xml version="1.0" encoding="utf-8"?>
<ds:datastoreItem xmlns:ds="http://schemas.openxmlformats.org/officeDocument/2006/customXml" ds:itemID="{8CE9F65A-0865-4443-8DFD-F33B6612C579}">
  <ds:schemaRefs>
    <ds:schemaRef ds:uri="http://schemas.microsoft.com/sharepoint/v3/contenttype/forms"/>
  </ds:schemaRefs>
</ds:datastoreItem>
</file>

<file path=customXml/itemProps3.xml><?xml version="1.0" encoding="utf-8"?>
<ds:datastoreItem xmlns:ds="http://schemas.openxmlformats.org/officeDocument/2006/customXml" ds:itemID="{566B8F21-34ED-48BE-A7E7-D16976CB6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1e9b-6e15-4a80-8069-238ef7e57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10336</Words>
  <Characters>54573</Characters>
  <Application>Microsoft Office Word</Application>
  <DocSecurity>0</DocSecurity>
  <Lines>454</Lines>
  <Paragraphs>129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Section I</vt:lpstr>
      <vt:lpstr>Section I</vt:lpstr>
      <vt:lpstr>Section I</vt:lpstr>
    </vt:vector>
  </TitlesOfParts>
  <Company>Asian Devlopment Bank</Company>
  <LinksUpToDate>false</LinksUpToDate>
  <CharactersWithSpaces>64780</CharactersWithSpaces>
  <SharedDoc>false</SharedDoc>
  <HLinks>
    <vt:vector size="12" baseType="variant">
      <vt:variant>
        <vt:i4>4587551</vt:i4>
      </vt:variant>
      <vt:variant>
        <vt:i4>3</vt:i4>
      </vt:variant>
      <vt:variant>
        <vt:i4>0</vt:i4>
      </vt:variant>
      <vt:variant>
        <vt:i4>5</vt:i4>
      </vt:variant>
      <vt:variant>
        <vt:lpwstr>https://www.eib.org/en/publications/guide-to-procurement.htm</vt:lpwstr>
      </vt:variant>
      <vt:variant>
        <vt:lpwstr/>
      </vt:variant>
      <vt:variant>
        <vt:i4>4587551</vt:i4>
      </vt:variant>
      <vt:variant>
        <vt:i4>0</vt:i4>
      </vt:variant>
      <vt:variant>
        <vt:i4>0</vt:i4>
      </vt:variant>
      <vt:variant>
        <vt:i4>5</vt:i4>
      </vt:variant>
      <vt:variant>
        <vt:lpwstr>https://www.eib.org/en/publications/guide-to-procurement.htm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COSO</dc:creator>
  <cp:keywords/>
  <dc:description/>
  <cp:lastModifiedBy>Ibrahim Aflah</cp:lastModifiedBy>
  <cp:revision>3</cp:revision>
  <cp:lastPrinted>2005-06-14T11:52:00Z</cp:lastPrinted>
  <dcterms:created xsi:type="dcterms:W3CDTF">2024-06-26T05:34:00Z</dcterms:created>
  <dcterms:modified xsi:type="dcterms:W3CDTF">2024-07-04T08:54:00Z</dcterms:modified>
</cp:coreProperties>
</file>