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77777777"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proofErr w:type="gramStart"/>
      <w:r w:rsidR="00CF6970" w:rsidRPr="00CF6970">
        <w:rPr>
          <w:rFonts w:ascii="Times New Roman" w:hAnsi="Times New Roman"/>
          <w:sz w:val="24"/>
          <w:szCs w:val="24"/>
        </w:rPr>
        <w:t>II</w:t>
      </w:r>
      <w:r w:rsidRPr="00CF6970">
        <w:rPr>
          <w:rFonts w:ascii="Times New Roman" w:hAnsi="Times New Roman"/>
          <w:sz w:val="24"/>
          <w:szCs w:val="24"/>
        </w:rPr>
        <w:t xml:space="preserve"> :</w:t>
      </w:r>
      <w:proofErr w:type="gramEnd"/>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46CAD03E" w14:textId="16B2716A" w:rsidR="002D7AFC" w:rsidRPr="00CF6970" w:rsidRDefault="00F85F98" w:rsidP="002021D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IX – Technical Specifications Part 3 </w:t>
      </w:r>
      <w:r w:rsidR="00CF6970">
        <w:rPr>
          <w:rFonts w:ascii="Times New Roman" w:hAnsi="Times New Roman"/>
          <w:sz w:val="24"/>
          <w:szCs w:val="24"/>
        </w:rPr>
        <w:t>–</w:t>
      </w:r>
      <w:r w:rsidRPr="00CF6970">
        <w:rPr>
          <w:rFonts w:ascii="Times New Roman" w:hAnsi="Times New Roman"/>
          <w:sz w:val="24"/>
          <w:szCs w:val="24"/>
        </w:rPr>
        <w:t xml:space="preserve"> </w:t>
      </w:r>
      <w:r w:rsidR="00CF6970">
        <w:rPr>
          <w:rFonts w:ascii="Times New Roman" w:hAnsi="Times New Roman"/>
          <w:sz w:val="24"/>
          <w:szCs w:val="24"/>
        </w:rPr>
        <w:t>Sewerage System Works</w:t>
      </w:r>
    </w:p>
    <w:p w14:paraId="3B25F2A6" w14:textId="176707BF"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 </w:t>
      </w:r>
      <w:r w:rsidR="002D7AFC" w:rsidRPr="00720B15">
        <w:rPr>
          <w:rFonts w:ascii="Times New Roman" w:hAnsi="Times New Roman"/>
          <w:sz w:val="24"/>
          <w:szCs w:val="24"/>
        </w:rPr>
        <w:t xml:space="preserve">Typical Drawings </w:t>
      </w:r>
    </w:p>
    <w:p w14:paraId="138774BD" w14:textId="16C1DC1C"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XI-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952CC5"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952CC5" w:rsidRDefault="002D0B0B" w:rsidP="00E00AAD">
            <w:pPr>
              <w:rPr>
                <w:rFonts w:ascii="Times New Roman" w:hAnsi="Times New Roman" w:cs="Times New Roman"/>
              </w:rPr>
            </w:pPr>
            <w:r w:rsidRPr="00952CC5">
              <w:rPr>
                <w:rFonts w:ascii="Times New Roman" w:hAnsi="Times New Roman" w:cs="Times New Roman"/>
              </w:rPr>
              <w:t>Name of the island</w:t>
            </w:r>
          </w:p>
        </w:tc>
        <w:tc>
          <w:tcPr>
            <w:tcW w:w="4510" w:type="dxa"/>
          </w:tcPr>
          <w:p w14:paraId="0D182E61" w14:textId="4606E943" w:rsidR="002D0B0B" w:rsidRPr="00952CC5" w:rsidRDefault="00952CC5"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952CC5">
              <w:rPr>
                <w:rFonts w:ascii="Times New Roman" w:hAnsi="Times New Roman" w:cs="Times New Roman"/>
              </w:rPr>
              <w:t xml:space="preserve">B. </w:t>
            </w:r>
            <w:proofErr w:type="spellStart"/>
            <w:r w:rsidRPr="00952CC5">
              <w:rPr>
                <w:rFonts w:ascii="Times New Roman" w:hAnsi="Times New Roman" w:cs="Times New Roman"/>
              </w:rPr>
              <w:t>Kihaadhoo</w:t>
            </w:r>
            <w:proofErr w:type="spellEnd"/>
          </w:p>
        </w:tc>
      </w:tr>
      <w:tr w:rsidR="002D0B0B" w:rsidRPr="00952CC5"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952CC5" w:rsidRDefault="002D0B0B" w:rsidP="00E00AAD">
            <w:pPr>
              <w:rPr>
                <w:rFonts w:ascii="Times New Roman" w:hAnsi="Times New Roman" w:cs="Times New Roman"/>
              </w:rPr>
            </w:pPr>
            <w:r w:rsidRPr="00952CC5">
              <w:rPr>
                <w:rFonts w:ascii="Times New Roman" w:hAnsi="Times New Roman" w:cs="Times New Roman"/>
              </w:rPr>
              <w:t>Type of System</w:t>
            </w:r>
          </w:p>
        </w:tc>
        <w:tc>
          <w:tcPr>
            <w:tcW w:w="4510" w:type="dxa"/>
          </w:tcPr>
          <w:p w14:paraId="5D95B0AA" w14:textId="208ECAEC" w:rsidR="002D0B0B" w:rsidRPr="00952CC5" w:rsidRDefault="00952CC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Water Supply &amp; Sewerage Facilities</w:t>
            </w:r>
          </w:p>
        </w:tc>
      </w:tr>
      <w:tr w:rsidR="002D0B0B" w:rsidRPr="00952CC5"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952CC5" w:rsidRDefault="002D0B0B" w:rsidP="00E00AAD">
            <w:pPr>
              <w:rPr>
                <w:rFonts w:ascii="Times New Roman" w:hAnsi="Times New Roman" w:cs="Times New Roman"/>
              </w:rPr>
            </w:pPr>
            <w:r w:rsidRPr="00952CC5">
              <w:rPr>
                <w:rFonts w:ascii="Times New Roman" w:hAnsi="Times New Roman" w:cs="Times New Roman"/>
              </w:rPr>
              <w:t xml:space="preserve">Population (2020 </w:t>
            </w:r>
            <w:r w:rsidR="002A3C47" w:rsidRPr="00952CC5">
              <w:rPr>
                <w:rFonts w:ascii="Times New Roman" w:hAnsi="Times New Roman" w:cs="Times New Roman"/>
              </w:rPr>
              <w:t>Registered) *</w:t>
            </w:r>
          </w:p>
        </w:tc>
        <w:tc>
          <w:tcPr>
            <w:tcW w:w="4510" w:type="dxa"/>
          </w:tcPr>
          <w:p w14:paraId="6D791341" w14:textId="524EE604" w:rsidR="002D0B0B" w:rsidRPr="00952CC5" w:rsidRDefault="00952CC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521</w:t>
            </w:r>
          </w:p>
        </w:tc>
      </w:tr>
      <w:tr w:rsidR="002D0B0B" w:rsidRPr="00952CC5"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1E43C029" w:rsidR="002D0B0B" w:rsidRPr="00952CC5" w:rsidRDefault="002D0B0B" w:rsidP="00E00AAD">
            <w:pPr>
              <w:rPr>
                <w:rFonts w:ascii="Times New Roman" w:hAnsi="Times New Roman" w:cs="Times New Roman"/>
              </w:rPr>
            </w:pPr>
            <w:r w:rsidRPr="00952CC5">
              <w:rPr>
                <w:rFonts w:ascii="Times New Roman" w:hAnsi="Times New Roman" w:cs="Times New Roman"/>
              </w:rPr>
              <w:t>Number of Households</w:t>
            </w:r>
            <w:r w:rsidR="002E47DF" w:rsidRPr="00952CC5">
              <w:rPr>
                <w:rFonts w:ascii="Times New Roman" w:hAnsi="Times New Roman" w:cs="Times New Roman"/>
              </w:rPr>
              <w:t xml:space="preserve"> </w:t>
            </w:r>
          </w:p>
        </w:tc>
        <w:tc>
          <w:tcPr>
            <w:tcW w:w="4510" w:type="dxa"/>
          </w:tcPr>
          <w:p w14:paraId="0F04DA01" w14:textId="2E45FA7D" w:rsidR="002D0B0B" w:rsidRPr="00952CC5" w:rsidRDefault="00952CC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75</w:t>
            </w:r>
          </w:p>
        </w:tc>
      </w:tr>
      <w:tr w:rsidR="002D0B0B" w:rsidRPr="00952CC5"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952CC5" w:rsidRDefault="002D0B0B" w:rsidP="00E00AAD">
            <w:pPr>
              <w:rPr>
                <w:rFonts w:ascii="Times New Roman" w:hAnsi="Times New Roman" w:cs="Times New Roman"/>
              </w:rPr>
            </w:pPr>
            <w:r w:rsidRPr="00952CC5">
              <w:rPr>
                <w:rFonts w:ascii="Times New Roman" w:hAnsi="Times New Roman" w:cs="Times New Roman"/>
              </w:rPr>
              <w:t>Estimated Number of Institutional/Commercial Connections</w:t>
            </w:r>
          </w:p>
        </w:tc>
        <w:tc>
          <w:tcPr>
            <w:tcW w:w="4510" w:type="dxa"/>
          </w:tcPr>
          <w:p w14:paraId="6F1710FE" w14:textId="2711B7E0" w:rsidR="002D0B0B" w:rsidRPr="00952CC5" w:rsidRDefault="00952CC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w:t>
            </w:r>
          </w:p>
        </w:tc>
      </w:tr>
      <w:tr w:rsidR="002D0B0B" w:rsidRPr="00952CC5"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3C80D47F" w:rsidR="002D0B0B" w:rsidRPr="00952CC5" w:rsidRDefault="002D0B0B" w:rsidP="00E00AAD">
            <w:pPr>
              <w:rPr>
                <w:rFonts w:ascii="Times New Roman" w:hAnsi="Times New Roman" w:cs="Times New Roman"/>
              </w:rPr>
            </w:pPr>
            <w:r w:rsidRPr="00952CC5">
              <w:rPr>
                <w:rFonts w:ascii="Times New Roman" w:hAnsi="Times New Roman" w:cs="Times New Roman"/>
              </w:rPr>
              <w:t xml:space="preserve">Estimated </w:t>
            </w:r>
            <w:r w:rsidR="00952CC5">
              <w:rPr>
                <w:rFonts w:ascii="Times New Roman" w:hAnsi="Times New Roman" w:cs="Times New Roman"/>
              </w:rPr>
              <w:t xml:space="preserve">Water </w:t>
            </w:r>
            <w:r w:rsidRPr="00952CC5">
              <w:rPr>
                <w:rFonts w:ascii="Times New Roman" w:hAnsi="Times New Roman" w:cs="Times New Roman"/>
              </w:rPr>
              <w:t>Network Length (m)</w:t>
            </w:r>
          </w:p>
        </w:tc>
        <w:tc>
          <w:tcPr>
            <w:tcW w:w="4510" w:type="dxa"/>
          </w:tcPr>
          <w:p w14:paraId="0E467085" w14:textId="7FA2A300" w:rsidR="002D0B0B" w:rsidRPr="00952CC5" w:rsidRDefault="00952CC5"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6985</w:t>
            </w:r>
          </w:p>
        </w:tc>
      </w:tr>
      <w:tr w:rsidR="00952CC5" w:rsidRPr="00952CC5" w14:paraId="7F44B13B"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6941C3B0" w14:textId="7E48ECD1" w:rsidR="00952CC5" w:rsidRPr="00952CC5" w:rsidRDefault="00952CC5" w:rsidP="00952CC5">
            <w:pPr>
              <w:rPr>
                <w:rFonts w:ascii="Times New Roman" w:hAnsi="Times New Roman" w:cs="Times New Roman"/>
              </w:rPr>
            </w:pPr>
            <w:r w:rsidRPr="00952CC5">
              <w:rPr>
                <w:rFonts w:ascii="Times New Roman" w:hAnsi="Times New Roman" w:cs="Times New Roman"/>
              </w:rPr>
              <w:t xml:space="preserve">Estimated </w:t>
            </w:r>
            <w:r>
              <w:rPr>
                <w:rFonts w:ascii="Times New Roman" w:hAnsi="Times New Roman" w:cs="Times New Roman"/>
              </w:rPr>
              <w:t xml:space="preserve">Sewer </w:t>
            </w:r>
            <w:r w:rsidRPr="00952CC5">
              <w:rPr>
                <w:rFonts w:ascii="Times New Roman" w:hAnsi="Times New Roman" w:cs="Times New Roman"/>
              </w:rPr>
              <w:t>Network Length (m)</w:t>
            </w:r>
          </w:p>
        </w:tc>
        <w:tc>
          <w:tcPr>
            <w:tcW w:w="4510" w:type="dxa"/>
          </w:tcPr>
          <w:p w14:paraId="1AFD3771" w14:textId="2C4CA277" w:rsidR="00952CC5" w:rsidRPr="00952CC5" w:rsidRDefault="00952CC5" w:rsidP="00952C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6287</w:t>
            </w:r>
          </w:p>
        </w:tc>
      </w:tr>
      <w:tr w:rsidR="00952CC5" w:rsidRPr="00952CC5"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952CC5" w:rsidRPr="00952CC5" w:rsidRDefault="00952CC5" w:rsidP="00952CC5">
            <w:pPr>
              <w:rPr>
                <w:rFonts w:ascii="Times New Roman" w:hAnsi="Times New Roman" w:cs="Times New Roman"/>
              </w:rPr>
            </w:pPr>
            <w:r w:rsidRPr="00952CC5">
              <w:rPr>
                <w:rFonts w:ascii="Times New Roman" w:hAnsi="Times New Roman" w:cs="Times New Roman"/>
              </w:rPr>
              <w:t xml:space="preserve">Estimated RO Plant Capacity (CBM/Day) – 2 </w:t>
            </w:r>
            <w:proofErr w:type="spellStart"/>
            <w:r w:rsidRPr="00952CC5">
              <w:rPr>
                <w:rFonts w:ascii="Times New Roman" w:hAnsi="Times New Roman" w:cs="Times New Roman"/>
              </w:rPr>
              <w:t>nos</w:t>
            </w:r>
            <w:proofErr w:type="spellEnd"/>
            <w:r w:rsidRPr="00952CC5">
              <w:rPr>
                <w:rFonts w:ascii="Times New Roman" w:hAnsi="Times New Roman" w:cs="Times New Roman"/>
              </w:rPr>
              <w:t xml:space="preserve"> of equal capacity </w:t>
            </w:r>
          </w:p>
        </w:tc>
        <w:tc>
          <w:tcPr>
            <w:tcW w:w="4510" w:type="dxa"/>
          </w:tcPr>
          <w:p w14:paraId="6C97682B" w14:textId="6B2045A3" w:rsidR="00952CC5" w:rsidRPr="00952CC5" w:rsidRDefault="00952CC5" w:rsidP="00952C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w:t>
            </w:r>
          </w:p>
        </w:tc>
      </w:tr>
      <w:tr w:rsidR="00952CC5" w:rsidRPr="00952CC5"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952CC5" w:rsidRPr="00952CC5" w:rsidRDefault="00952CC5" w:rsidP="00952CC5">
            <w:pPr>
              <w:rPr>
                <w:rFonts w:ascii="Times New Roman" w:hAnsi="Times New Roman" w:cs="Times New Roman"/>
              </w:rPr>
            </w:pPr>
            <w:r w:rsidRPr="00952CC5">
              <w:rPr>
                <w:rFonts w:ascii="Times New Roman" w:hAnsi="Times New Roman" w:cs="Times New Roman"/>
              </w:rPr>
              <w:t xml:space="preserve">Estimated Product water tank capacity (CBM) – 2 </w:t>
            </w:r>
            <w:proofErr w:type="spellStart"/>
            <w:r w:rsidRPr="00952CC5">
              <w:rPr>
                <w:rFonts w:ascii="Times New Roman" w:hAnsi="Times New Roman" w:cs="Times New Roman"/>
              </w:rPr>
              <w:t>nos</w:t>
            </w:r>
            <w:proofErr w:type="spellEnd"/>
            <w:r w:rsidRPr="00952CC5">
              <w:rPr>
                <w:rFonts w:ascii="Times New Roman" w:hAnsi="Times New Roman" w:cs="Times New Roman"/>
              </w:rPr>
              <w:t xml:space="preserve"> of equal capacity </w:t>
            </w:r>
          </w:p>
        </w:tc>
        <w:tc>
          <w:tcPr>
            <w:tcW w:w="4510" w:type="dxa"/>
          </w:tcPr>
          <w:p w14:paraId="790171C1" w14:textId="58816F05" w:rsidR="00952CC5" w:rsidRPr="00952CC5" w:rsidRDefault="00952CC5" w:rsidP="00952C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185</w:t>
            </w:r>
          </w:p>
        </w:tc>
      </w:tr>
      <w:tr w:rsidR="00952CC5" w:rsidRPr="00952CC5"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952CC5" w:rsidRPr="00952CC5" w:rsidRDefault="00952CC5" w:rsidP="00952CC5">
            <w:pPr>
              <w:rPr>
                <w:rFonts w:ascii="Times New Roman" w:hAnsi="Times New Roman" w:cs="Times New Roman"/>
              </w:rPr>
            </w:pPr>
            <w:r w:rsidRPr="00952CC5">
              <w:rPr>
                <w:rFonts w:ascii="Times New Roman" w:hAnsi="Times New Roman" w:cs="Times New Roman"/>
              </w:rPr>
              <w:t xml:space="preserve">Estimated Rainwater Collection Tank Capacity (CBM) – 1 </w:t>
            </w:r>
            <w:proofErr w:type="spellStart"/>
            <w:r w:rsidRPr="00952CC5">
              <w:rPr>
                <w:rFonts w:ascii="Times New Roman" w:hAnsi="Times New Roman" w:cs="Times New Roman"/>
              </w:rPr>
              <w:t>nos</w:t>
            </w:r>
            <w:proofErr w:type="spellEnd"/>
          </w:p>
        </w:tc>
        <w:tc>
          <w:tcPr>
            <w:tcW w:w="4510" w:type="dxa"/>
          </w:tcPr>
          <w:p w14:paraId="444F8B95" w14:textId="7D8E3650" w:rsidR="00952CC5" w:rsidRPr="00952CC5" w:rsidRDefault="00952CC5" w:rsidP="00952C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400</w:t>
            </w:r>
          </w:p>
        </w:tc>
      </w:tr>
      <w:tr w:rsidR="00952CC5" w:rsidRPr="00952CC5" w14:paraId="04F6557A"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5A357C0F" w14:textId="64C0A8FB" w:rsidR="00952CC5" w:rsidRPr="00952CC5" w:rsidRDefault="00952CC5" w:rsidP="00952CC5">
            <w:pPr>
              <w:rPr>
                <w:rFonts w:ascii="Times New Roman" w:hAnsi="Times New Roman" w:cs="Times New Roman"/>
              </w:rPr>
            </w:pPr>
            <w:r w:rsidRPr="00952CC5">
              <w:rPr>
                <w:rFonts w:ascii="Times New Roman" w:hAnsi="Times New Roman" w:cs="Times New Roman"/>
              </w:rPr>
              <w:t xml:space="preserve">Estimated Number of Pump Stations </w:t>
            </w:r>
          </w:p>
        </w:tc>
        <w:tc>
          <w:tcPr>
            <w:tcW w:w="4510" w:type="dxa"/>
          </w:tcPr>
          <w:p w14:paraId="50E53A31" w14:textId="53C69365" w:rsidR="00952CC5" w:rsidRPr="00952CC5" w:rsidRDefault="00952CC5" w:rsidP="00952C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82FA9D5" w:rsidR="00716578" w:rsidRDefault="002D0B0B" w:rsidP="002E47DF">
      <w:r>
        <w:tab/>
      </w:r>
      <w:r>
        <w:tab/>
      </w:r>
    </w:p>
    <w:p w14:paraId="22CABB7D" w14:textId="77777777" w:rsidR="00716578" w:rsidRDefault="00716578" w:rsidP="00E00AAD"/>
    <w:p w14:paraId="44A6A845" w14:textId="0F5ADFAB" w:rsidR="00E00AAD" w:rsidRDefault="00E00AAD" w:rsidP="00D23F21">
      <w:pPr>
        <w:pStyle w:val="Heading3"/>
      </w:pPr>
      <w:r>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w:t>
      </w:r>
      <w:proofErr w:type="spellStart"/>
      <w:r w:rsidRPr="00F85F98">
        <w:rPr>
          <w:rFonts w:ascii="Times New Roman" w:hAnsi="Times New Roman"/>
          <w:sz w:val="24"/>
          <w:szCs w:val="24"/>
        </w:rPr>
        <w:t>nos</w:t>
      </w:r>
      <w:proofErr w:type="spellEnd"/>
      <w:r w:rsidRPr="00F85F98">
        <w:rPr>
          <w:rFonts w:ascii="Times New Roman" w:hAnsi="Times New Roman"/>
          <w:sz w:val="24"/>
          <w:szCs w:val="24"/>
        </w:rPr>
        <w:t xml:space="preserve">)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lastRenderedPageBreak/>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7D8E33D1" w14:textId="77777777" w:rsidR="00716578" w:rsidRPr="006D6588" w:rsidRDefault="00716578" w:rsidP="00AD570A">
      <w:pPr>
        <w:rPr>
          <w:rFonts w:ascii="Times New Roman" w:hAnsi="Times New Roman" w:cs="Times New Roman"/>
          <w:sz w:val="24"/>
          <w:szCs w:val="24"/>
        </w:rPr>
      </w:pPr>
    </w:p>
    <w:p w14:paraId="5C581E15" w14:textId="77777777" w:rsidR="00AD570A" w:rsidRPr="00D23F21" w:rsidRDefault="00AD570A" w:rsidP="00D23F21">
      <w:pPr>
        <w:pStyle w:val="Heading4"/>
      </w:pPr>
      <w:r w:rsidRPr="00D23F21">
        <w:lastRenderedPageBreak/>
        <w:t>Sewerage System</w:t>
      </w:r>
    </w:p>
    <w:p w14:paraId="3B86ECA9" w14:textId="77777777" w:rsidR="00AD570A" w:rsidRPr="009B6877" w:rsidRDefault="00AD570A" w:rsidP="00AD570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62A6139" wp14:editId="34CDFD5F">
            <wp:extent cx="5834743" cy="3781903"/>
            <wp:effectExtent l="76200" t="76200" r="128270" b="142875"/>
            <wp:docPr id="1" name="Picture 1" desc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1806" cy="379944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31F1DA" w14:textId="77777777" w:rsidR="00AD570A" w:rsidRPr="009E70A6" w:rsidRDefault="00AD570A" w:rsidP="00AD570A">
      <w:pPr>
        <w:rPr>
          <w:rFonts w:ascii="Times New Roman" w:hAnsi="Times New Roman" w:cs="Times New Roman"/>
          <w:sz w:val="24"/>
          <w:szCs w:val="24"/>
        </w:rPr>
      </w:pPr>
      <w:r w:rsidRPr="009E70A6">
        <w:rPr>
          <w:rFonts w:ascii="Times New Roman" w:hAnsi="Times New Roman" w:cs="Times New Roman"/>
          <w:sz w:val="24"/>
          <w:szCs w:val="24"/>
        </w:rPr>
        <w:t>The Gravity Sewer System should be provided with the following components</w:t>
      </w:r>
    </w:p>
    <w:p w14:paraId="11180599"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 xml:space="preserve">Gravity Network/Catchment: </w:t>
      </w:r>
    </w:p>
    <w:p w14:paraId="619B8A68" w14:textId="77777777" w:rsidR="00AD570A" w:rsidRPr="00355BAE" w:rsidRDefault="00AD570A" w:rsidP="00AD570A">
      <w:pPr>
        <w:pStyle w:val="ListParagraph"/>
        <w:rPr>
          <w:rFonts w:ascii="Times New Roman" w:hAnsi="Times New Roman"/>
          <w:sz w:val="24"/>
          <w:szCs w:val="24"/>
        </w:rPr>
      </w:pPr>
    </w:p>
    <w:p w14:paraId="2719B118"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minimum slope for the sewer mains is 1:250 and is preferred to be maintained between 1:250 to 1:200. </w:t>
      </w:r>
    </w:p>
    <w:p w14:paraId="1FAB9C1E" w14:textId="77777777" w:rsidR="00AD570A" w:rsidRPr="009E70A6"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maximum excavation depth for the sewer main is 2.5m. </w:t>
      </w:r>
    </w:p>
    <w:p w14:paraId="1590FFCC" w14:textId="77777777" w:rsidR="00AD570A" w:rsidRPr="00EF5954"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F5954">
        <w:rPr>
          <w:rFonts w:ascii="Times New Roman" w:hAnsi="Times New Roman"/>
          <w:sz w:val="24"/>
          <w:szCs w:val="24"/>
        </w:rPr>
        <w:t xml:space="preserve">Each Household should be provided with 315-400mm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Household catch pit, which will transfer the sewag</w:t>
      </w:r>
      <w:r>
        <w:rPr>
          <w:rFonts w:ascii="Times New Roman" w:hAnsi="Times New Roman"/>
          <w:sz w:val="24"/>
          <w:szCs w:val="24"/>
        </w:rPr>
        <w:t>e through lateral connections (</w:t>
      </w:r>
      <w:r w:rsidRPr="00EF5954">
        <w:rPr>
          <w:rFonts w:ascii="Times New Roman" w:hAnsi="Times New Roman"/>
          <w:sz w:val="24"/>
          <w:szCs w:val="24"/>
        </w:rPr>
        <w:t xml:space="preserve">110mm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leading to sewer mains (160mm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w:t>
      </w:r>
    </w:p>
    <w:p w14:paraId="76B1E0DD" w14:textId="4175D0D9"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At starting point of each sewer main section Maintenance shaft (MS) or cleanouts (CO) can be used</w:t>
      </w:r>
      <w:r w:rsidR="001D539D">
        <w:rPr>
          <w:rFonts w:ascii="Times New Roman" w:hAnsi="Times New Roman"/>
          <w:sz w:val="24"/>
          <w:szCs w:val="24"/>
        </w:rPr>
        <w:t>.</w:t>
      </w:r>
    </w:p>
    <w:p w14:paraId="210C817D" w14:textId="2C7D0CB3"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The sewer main</w:t>
      </w:r>
      <w:r w:rsidR="001D539D">
        <w:rPr>
          <w:rFonts w:ascii="Times New Roman" w:hAnsi="Times New Roman"/>
          <w:sz w:val="24"/>
          <w:szCs w:val="24"/>
        </w:rPr>
        <w:t>s</w:t>
      </w:r>
      <w:r>
        <w:rPr>
          <w:rFonts w:ascii="Times New Roman" w:hAnsi="Times New Roman"/>
          <w:sz w:val="24"/>
          <w:szCs w:val="24"/>
        </w:rPr>
        <w:t xml:space="preserve"> should have a minimum cover of 600mm (From ground level to the top/crown of the pipe)</w:t>
      </w:r>
      <w:r w:rsidR="001D539D">
        <w:rPr>
          <w:rFonts w:ascii="Times New Roman" w:hAnsi="Times New Roman"/>
          <w:sz w:val="24"/>
          <w:szCs w:val="24"/>
        </w:rPr>
        <w:t xml:space="preserve">. </w:t>
      </w:r>
    </w:p>
    <w:p w14:paraId="77D04DFB"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network should have 600mm manholes at all junctions or at maximum intervals of 60m. The last manhole or the final manhole leading up to PS/LS could be provided as 1000mm dia. </w:t>
      </w:r>
    </w:p>
    <w:p w14:paraId="0D4C9185"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lastRenderedPageBreak/>
        <w:t xml:space="preserve">The gravity network should cover the entire island (if approved or draft land use plans are available) and should facilitate the immediate implementation of selected catchments for the inhabited area of the island. The additional catchments required to cover the entire island should be designed to facilitate the phasing out of the works. </w:t>
      </w:r>
    </w:p>
    <w:p w14:paraId="4D774E31" w14:textId="77777777" w:rsidR="00AD570A" w:rsidRPr="00355BAE" w:rsidRDefault="00AD570A" w:rsidP="00AD570A">
      <w:pPr>
        <w:pStyle w:val="ListParagraph"/>
        <w:rPr>
          <w:rFonts w:ascii="Times New Roman" w:hAnsi="Times New Roman"/>
          <w:sz w:val="24"/>
          <w:szCs w:val="24"/>
        </w:rPr>
      </w:pPr>
    </w:p>
    <w:p w14:paraId="74FF9473"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Pump Stations (PS)/Lift Stations (LS):</w:t>
      </w:r>
    </w:p>
    <w:p w14:paraId="0BEEFA24"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The Sewer mains will discharge sewage into lift Stations (LS)</w:t>
      </w:r>
      <w:r>
        <w:rPr>
          <w:rFonts w:ascii="Times New Roman" w:hAnsi="Times New Roman"/>
          <w:sz w:val="24"/>
          <w:szCs w:val="24"/>
        </w:rPr>
        <w:t>/Pump Stations (PS)</w:t>
      </w:r>
    </w:p>
    <w:p w14:paraId="69FEDC04" w14:textId="77777777" w:rsidR="00AD570A" w:rsidRPr="006D6588"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Estimation of size of catchment for each PS/LS should be</w:t>
      </w:r>
      <w:r w:rsidRPr="006D6588">
        <w:rPr>
          <w:rFonts w:ascii="Times New Roman" w:hAnsi="Times New Roman"/>
          <w:sz w:val="24"/>
          <w:szCs w:val="24"/>
        </w:rPr>
        <w:t xml:space="preserve"> made to utilize the maximum coverage area within the trench excavation restriction of 2.5 m set by EPA.  </w:t>
      </w:r>
    </w:p>
    <w:p w14:paraId="714B7458" w14:textId="77777777" w:rsidR="00AD570A" w:rsidRPr="00B30722"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B30722">
        <w:rPr>
          <w:rFonts w:ascii="Times New Roman" w:hAnsi="Times New Roman"/>
          <w:sz w:val="24"/>
          <w:szCs w:val="24"/>
        </w:rPr>
        <w:t>The PS/LS should include, sump, valve chamber, vent structures and control panel</w:t>
      </w:r>
    </w:p>
    <w:p w14:paraId="76BB4D93"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PS/LS should be provided for each gravity catchment with TWO submersible pumps controlled based on the level sensors/Float switches. </w:t>
      </w:r>
    </w:p>
    <w:p w14:paraId="0A9BF91E"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Based on the sewage levels within the </w:t>
      </w:r>
      <w:r>
        <w:rPr>
          <w:rFonts w:ascii="Times New Roman" w:hAnsi="Times New Roman"/>
          <w:sz w:val="24"/>
          <w:szCs w:val="24"/>
        </w:rPr>
        <w:t>PS/ LS</w:t>
      </w:r>
      <w:r w:rsidRPr="00E9035A">
        <w:rPr>
          <w:rFonts w:ascii="Times New Roman" w:hAnsi="Times New Roman"/>
          <w:sz w:val="24"/>
          <w:szCs w:val="24"/>
        </w:rPr>
        <w:t xml:space="preserve"> sump, the pumps </w:t>
      </w:r>
      <w:r>
        <w:rPr>
          <w:rFonts w:ascii="Times New Roman" w:hAnsi="Times New Roman"/>
          <w:sz w:val="24"/>
          <w:szCs w:val="24"/>
        </w:rPr>
        <w:t>should</w:t>
      </w:r>
      <w:r w:rsidRPr="00E9035A">
        <w:rPr>
          <w:rFonts w:ascii="Times New Roman" w:hAnsi="Times New Roman"/>
          <w:sz w:val="24"/>
          <w:szCs w:val="24"/>
        </w:rPr>
        <w:t xml:space="preserve"> operate automatically to discharge the sewer into pressure network</w:t>
      </w:r>
      <w:r>
        <w:rPr>
          <w:rFonts w:ascii="Times New Roman" w:hAnsi="Times New Roman"/>
          <w:sz w:val="24"/>
          <w:szCs w:val="24"/>
        </w:rPr>
        <w:t>.</w:t>
      </w:r>
    </w:p>
    <w:p w14:paraId="1CB098FE" w14:textId="77777777" w:rsidR="00AD570A" w:rsidRPr="00E9035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Sewage </w:t>
      </w:r>
      <w:r>
        <w:rPr>
          <w:rFonts w:ascii="Times New Roman" w:hAnsi="Times New Roman"/>
          <w:sz w:val="24"/>
          <w:szCs w:val="24"/>
        </w:rPr>
        <w:t>p</w:t>
      </w:r>
      <w:r w:rsidRPr="00E9035A">
        <w:rPr>
          <w:rFonts w:ascii="Times New Roman" w:hAnsi="Times New Roman"/>
          <w:sz w:val="24"/>
          <w:szCs w:val="24"/>
        </w:rPr>
        <w:t xml:space="preserve">umped into pressure network from </w:t>
      </w:r>
      <w:r>
        <w:rPr>
          <w:rFonts w:ascii="Times New Roman" w:hAnsi="Times New Roman"/>
          <w:sz w:val="24"/>
          <w:szCs w:val="24"/>
        </w:rPr>
        <w:t>LS/PS</w:t>
      </w:r>
      <w:r w:rsidRPr="00E9035A">
        <w:rPr>
          <w:rFonts w:ascii="Times New Roman" w:hAnsi="Times New Roman"/>
          <w:sz w:val="24"/>
          <w:szCs w:val="24"/>
        </w:rPr>
        <w:t xml:space="preserve"> located at each catchment </w:t>
      </w:r>
      <w:r>
        <w:rPr>
          <w:rFonts w:ascii="Times New Roman" w:hAnsi="Times New Roman"/>
          <w:sz w:val="24"/>
          <w:szCs w:val="24"/>
        </w:rPr>
        <w:t>should</w:t>
      </w:r>
      <w:r w:rsidRPr="00E9035A">
        <w:rPr>
          <w:rFonts w:ascii="Times New Roman" w:hAnsi="Times New Roman"/>
          <w:sz w:val="24"/>
          <w:szCs w:val="24"/>
        </w:rPr>
        <w:t xml:space="preserve"> be discharged </w:t>
      </w:r>
      <w:r>
        <w:rPr>
          <w:rFonts w:ascii="Times New Roman" w:hAnsi="Times New Roman"/>
          <w:sz w:val="24"/>
          <w:szCs w:val="24"/>
        </w:rPr>
        <w:t xml:space="preserve">to sea via sea outfall. </w:t>
      </w:r>
    </w:p>
    <w:p w14:paraId="3DE9F861"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The discharge will be directly into sea away from the reef edge and into a minimum depth of 6m. </w:t>
      </w:r>
    </w:p>
    <w:p w14:paraId="53EA6C3E" w14:textId="254C9ABC"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sea outfall should be protected with ballast block and diffusers at the discharge point should be provided. </w:t>
      </w:r>
    </w:p>
    <w:p w14:paraId="06D8EC27" w14:textId="01D69AF4" w:rsidR="00C66813" w:rsidRDefault="00C66813" w:rsidP="00C66813">
      <w:pPr>
        <w:spacing w:after="0" w:line="360" w:lineRule="auto"/>
        <w:jc w:val="both"/>
        <w:rPr>
          <w:rFonts w:ascii="Times New Roman" w:hAnsi="Times New Roman"/>
          <w:sz w:val="24"/>
          <w:szCs w:val="24"/>
        </w:rPr>
      </w:pPr>
    </w:p>
    <w:p w14:paraId="21034195" w14:textId="14F7BACA" w:rsidR="00C66813" w:rsidRDefault="00C66813" w:rsidP="00C66813">
      <w:pPr>
        <w:spacing w:after="0" w:line="360" w:lineRule="auto"/>
        <w:jc w:val="both"/>
        <w:rPr>
          <w:rFonts w:ascii="Times New Roman" w:hAnsi="Times New Roman"/>
          <w:sz w:val="24"/>
          <w:szCs w:val="24"/>
        </w:rPr>
      </w:pPr>
    </w:p>
    <w:p w14:paraId="7EC590B3" w14:textId="7C4D2181" w:rsidR="00C66813" w:rsidRDefault="00C66813" w:rsidP="00C66813">
      <w:pPr>
        <w:spacing w:after="0" w:line="360" w:lineRule="auto"/>
        <w:jc w:val="both"/>
        <w:rPr>
          <w:rFonts w:ascii="Times New Roman" w:hAnsi="Times New Roman"/>
          <w:sz w:val="24"/>
          <w:szCs w:val="24"/>
        </w:rPr>
      </w:pPr>
    </w:p>
    <w:p w14:paraId="360B4315" w14:textId="691941C9" w:rsidR="00C66813" w:rsidRDefault="00C66813" w:rsidP="00C66813">
      <w:pPr>
        <w:spacing w:after="0" w:line="360" w:lineRule="auto"/>
        <w:jc w:val="both"/>
        <w:rPr>
          <w:rFonts w:ascii="Times New Roman" w:hAnsi="Times New Roman"/>
          <w:sz w:val="24"/>
          <w:szCs w:val="24"/>
        </w:rPr>
      </w:pPr>
    </w:p>
    <w:p w14:paraId="08FDAEF7" w14:textId="0C8900B8" w:rsidR="00C66813" w:rsidRDefault="00C66813" w:rsidP="00C66813">
      <w:pPr>
        <w:spacing w:after="0" w:line="360" w:lineRule="auto"/>
        <w:jc w:val="both"/>
        <w:rPr>
          <w:rFonts w:ascii="Times New Roman" w:hAnsi="Times New Roman"/>
          <w:sz w:val="24"/>
          <w:szCs w:val="24"/>
        </w:rPr>
      </w:pPr>
    </w:p>
    <w:p w14:paraId="7EED47D1" w14:textId="6FE906DF" w:rsidR="003836BD" w:rsidRDefault="003836BD" w:rsidP="00C66813">
      <w:pPr>
        <w:spacing w:after="0" w:line="360" w:lineRule="auto"/>
        <w:jc w:val="both"/>
        <w:rPr>
          <w:rFonts w:ascii="Times New Roman" w:hAnsi="Times New Roman"/>
          <w:sz w:val="24"/>
          <w:szCs w:val="24"/>
        </w:rPr>
      </w:pPr>
    </w:p>
    <w:p w14:paraId="59B99338" w14:textId="3F51AF13" w:rsidR="003836BD" w:rsidRDefault="003836BD" w:rsidP="00C66813">
      <w:pPr>
        <w:spacing w:after="0" w:line="360" w:lineRule="auto"/>
        <w:jc w:val="both"/>
        <w:rPr>
          <w:rFonts w:ascii="Times New Roman" w:hAnsi="Times New Roman"/>
          <w:sz w:val="24"/>
          <w:szCs w:val="24"/>
        </w:rPr>
      </w:pPr>
    </w:p>
    <w:p w14:paraId="3BB63CAD" w14:textId="59428B58" w:rsidR="003836BD" w:rsidRDefault="003836BD" w:rsidP="00C66813">
      <w:pPr>
        <w:spacing w:after="0" w:line="360" w:lineRule="auto"/>
        <w:jc w:val="both"/>
        <w:rPr>
          <w:rFonts w:ascii="Times New Roman" w:hAnsi="Times New Roman"/>
          <w:sz w:val="24"/>
          <w:szCs w:val="24"/>
        </w:rPr>
      </w:pPr>
    </w:p>
    <w:p w14:paraId="68E88848" w14:textId="77777777" w:rsidR="003836BD" w:rsidRDefault="003836BD" w:rsidP="00C66813">
      <w:pPr>
        <w:spacing w:after="0" w:line="360" w:lineRule="auto"/>
        <w:jc w:val="bot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77777777"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and/or sewerage facilities</w:t>
      </w:r>
      <w:r w:rsidRPr="00FC2726">
        <w:rPr>
          <w:rFonts w:ascii="Times New Roman" w:hAnsi="Times New Roman"/>
          <w:sz w:val="24"/>
          <w:szCs w:val="24"/>
        </w:rPr>
        <w:t xml:space="preserve"> should be identified in consultation with island councils and based on approved land use plans of the island. </w:t>
      </w:r>
    </w:p>
    <w:p w14:paraId="493BB0CB" w14:textId="6FA82D25"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for Pump stations (PS) /Lift stations (LS) should be selected to maximize the coverage area and to minimize the number of PS/LS. </w:t>
      </w:r>
    </w:p>
    <w:p w14:paraId="21D8C9F9" w14:textId="740EEDC4" w:rsidR="009D5532" w:rsidRPr="00FC2726" w:rsidRDefault="009D5532" w:rsidP="00C66813">
      <w:pPr>
        <w:pStyle w:val="ListParagraph"/>
        <w:numPr>
          <w:ilvl w:val="0"/>
          <w:numId w:val="9"/>
        </w:numPr>
        <w:spacing w:after="160" w:line="360" w:lineRule="auto"/>
        <w:jc w:val="both"/>
        <w:rPr>
          <w:rFonts w:ascii="Times New Roman" w:hAnsi="Times New Roman"/>
          <w:sz w:val="24"/>
          <w:szCs w:val="24"/>
        </w:rPr>
      </w:pPr>
      <w:r>
        <w:rPr>
          <w:rFonts w:ascii="Times New Roman" w:hAnsi="Times New Roman"/>
          <w:sz w:val="24"/>
          <w:szCs w:val="24"/>
        </w:rPr>
        <w:t xml:space="preserve">For Future Implementation, Land allocation should also include sufficient location for a Sequential Batch Reactor (SBR) based Sewage Treatment Plant (STP). </w:t>
      </w:r>
    </w:p>
    <w:p w14:paraId="11FA2EEB" w14:textId="77777777" w:rsidR="00AD570A" w:rsidRPr="00FC2726"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Where there is limited land area, the pump station/lift stations can be located at the center of road junctions. </w:t>
      </w:r>
    </w:p>
    <w:p w14:paraId="45E6B8AD" w14:textId="77777777" w:rsidR="00AD570A" w:rsidRPr="0040022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lastRenderedPageBreak/>
        <w:t>In locating any PS/LS on roads care should be taken to avoid placement of vent structures near households and to locate the vents next to open lands such as football grounds and cemeteries.</w:t>
      </w:r>
    </w:p>
    <w:p w14:paraId="3F478D61" w14:textId="77777777" w:rsidR="00AD570A" w:rsidRPr="00BE3AEE" w:rsidRDefault="00AD570A" w:rsidP="00AD570A">
      <w:pPr>
        <w:pStyle w:val="Heading5"/>
      </w:pPr>
      <w:r w:rsidRPr="00BE3AEE">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55471DAA" w:rsidR="009D5532" w:rsidRDefault="009D5532"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lastRenderedPageBreak/>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1B29FE08"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Wastewater flow calculation for current, 15 year and 30-year design horizons (sewer)</w:t>
      </w:r>
    </w:p>
    <w:p w14:paraId="350340D7" w14:textId="703BBF32"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Pump Stations and catchment boundaries (sewer)</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7B5A3F5" w14:textId="777AA4DF" w:rsidR="00C66813" w:rsidRPr="00C66813"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77777777" w:rsidR="009B562F" w:rsidRPr="007C073E" w:rsidRDefault="009B562F"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lastRenderedPageBreak/>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5F1A70A6" w:rsidR="00AD570A" w:rsidRPr="00F356D7" w:rsidRDefault="00AD570A" w:rsidP="009D5532">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and/or sewerage facilities including detailed calculation and analysis of water distribution network, rainwater network and gravity sewerage network</w:t>
      </w:r>
      <w:r w:rsidR="009D5532">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09FE0728"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Gravity Sewer Network Profiles and Rainwater network profiles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06C83551"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w:t>
      </w:r>
      <w:proofErr w:type="spellStart"/>
      <w:r>
        <w:rPr>
          <w:rFonts w:ascii="Times New Roman" w:hAnsi="Times New Roman"/>
          <w:sz w:val="24"/>
          <w:szCs w:val="24"/>
        </w:rPr>
        <w:t>etc</w:t>
      </w:r>
      <w:proofErr w:type="spellEnd"/>
      <w:r>
        <w:rPr>
          <w:rFonts w:ascii="Times New Roman" w:hAnsi="Times New Roman"/>
          <w:sz w:val="24"/>
          <w:szCs w:val="24"/>
        </w:rPr>
        <w:t xml:space="preserve">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 xml:space="preserve">. </w:t>
      </w:r>
    </w:p>
    <w:p w14:paraId="7A34547C" w14:textId="65D8E8A7" w:rsidR="00187B29" w:rsidRPr="00187B29" w:rsidRDefault="00187B29" w:rsidP="004C492D">
      <w:pPr>
        <w:tabs>
          <w:tab w:val="left" w:pos="1493"/>
        </w:tabs>
      </w:pPr>
    </w:p>
    <w:sectPr w:rsidR="00187B29" w:rsidRPr="00187B29" w:rsidSect="0025683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A1C36D" w14:textId="77777777" w:rsidR="00053F0E" w:rsidRDefault="00053F0E" w:rsidP="00B51CDF">
      <w:pPr>
        <w:spacing w:after="0" w:line="240" w:lineRule="auto"/>
      </w:pPr>
      <w:r>
        <w:separator/>
      </w:r>
    </w:p>
  </w:endnote>
  <w:endnote w:type="continuationSeparator" w:id="0">
    <w:p w14:paraId="4E88756C" w14:textId="77777777" w:rsidR="00053F0E" w:rsidRDefault="00053F0E"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053F0E">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1ABCEC" w14:textId="77777777" w:rsidR="00053F0E" w:rsidRDefault="00053F0E" w:rsidP="00B51CDF">
      <w:pPr>
        <w:spacing w:after="0" w:line="240" w:lineRule="auto"/>
      </w:pPr>
      <w:r>
        <w:separator/>
      </w:r>
    </w:p>
  </w:footnote>
  <w:footnote w:type="continuationSeparator" w:id="0">
    <w:p w14:paraId="409A9B96" w14:textId="77777777" w:rsidR="00053F0E" w:rsidRDefault="00053F0E"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53F0E"/>
    <w:rsid w:val="000C1319"/>
    <w:rsid w:val="000C2C87"/>
    <w:rsid w:val="00121B00"/>
    <w:rsid w:val="00171878"/>
    <w:rsid w:val="00187B29"/>
    <w:rsid w:val="001A2972"/>
    <w:rsid w:val="001D2A04"/>
    <w:rsid w:val="001D4BAD"/>
    <w:rsid w:val="001D539D"/>
    <w:rsid w:val="002324C5"/>
    <w:rsid w:val="0024449A"/>
    <w:rsid w:val="00251FF3"/>
    <w:rsid w:val="00256833"/>
    <w:rsid w:val="002A3C47"/>
    <w:rsid w:val="002C2B46"/>
    <w:rsid w:val="002D0B0B"/>
    <w:rsid w:val="002D7AFC"/>
    <w:rsid w:val="002E366A"/>
    <w:rsid w:val="002E47DF"/>
    <w:rsid w:val="003433FE"/>
    <w:rsid w:val="00360C66"/>
    <w:rsid w:val="003836BD"/>
    <w:rsid w:val="003D42FD"/>
    <w:rsid w:val="003D70BC"/>
    <w:rsid w:val="003E0F1D"/>
    <w:rsid w:val="00405CC0"/>
    <w:rsid w:val="004537DD"/>
    <w:rsid w:val="004B33F7"/>
    <w:rsid w:val="004C492D"/>
    <w:rsid w:val="004C5D54"/>
    <w:rsid w:val="00507D27"/>
    <w:rsid w:val="00510301"/>
    <w:rsid w:val="00527815"/>
    <w:rsid w:val="0056384A"/>
    <w:rsid w:val="00581834"/>
    <w:rsid w:val="005B1C5F"/>
    <w:rsid w:val="005B4FC1"/>
    <w:rsid w:val="005E6F08"/>
    <w:rsid w:val="006229C5"/>
    <w:rsid w:val="0063702F"/>
    <w:rsid w:val="006802C3"/>
    <w:rsid w:val="006C4FDD"/>
    <w:rsid w:val="006E780F"/>
    <w:rsid w:val="00716578"/>
    <w:rsid w:val="00720B15"/>
    <w:rsid w:val="0074566A"/>
    <w:rsid w:val="007556D3"/>
    <w:rsid w:val="007B20FC"/>
    <w:rsid w:val="007F0DF8"/>
    <w:rsid w:val="00821AE5"/>
    <w:rsid w:val="008A784B"/>
    <w:rsid w:val="008C70E8"/>
    <w:rsid w:val="0091098D"/>
    <w:rsid w:val="00950F6F"/>
    <w:rsid w:val="00952CC5"/>
    <w:rsid w:val="009B562F"/>
    <w:rsid w:val="009D5532"/>
    <w:rsid w:val="009E764F"/>
    <w:rsid w:val="00A110D4"/>
    <w:rsid w:val="00A71A0B"/>
    <w:rsid w:val="00AB1419"/>
    <w:rsid w:val="00AB634C"/>
    <w:rsid w:val="00AC4EC4"/>
    <w:rsid w:val="00AD570A"/>
    <w:rsid w:val="00B059B8"/>
    <w:rsid w:val="00B51CDF"/>
    <w:rsid w:val="00BC4591"/>
    <w:rsid w:val="00BE61E6"/>
    <w:rsid w:val="00C66813"/>
    <w:rsid w:val="00C66847"/>
    <w:rsid w:val="00C67DBC"/>
    <w:rsid w:val="00C84B10"/>
    <w:rsid w:val="00C8779D"/>
    <w:rsid w:val="00C90FE6"/>
    <w:rsid w:val="00CC1B3E"/>
    <w:rsid w:val="00CD5A5B"/>
    <w:rsid w:val="00CF6970"/>
    <w:rsid w:val="00D17726"/>
    <w:rsid w:val="00D23F21"/>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11</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22</cp:revision>
  <cp:lastPrinted>2020-11-20T05:23:00Z</cp:lastPrinted>
  <dcterms:created xsi:type="dcterms:W3CDTF">2020-11-12T15:25:00Z</dcterms:created>
  <dcterms:modified xsi:type="dcterms:W3CDTF">2021-02-16T13:07:00Z</dcterms:modified>
</cp:coreProperties>
</file>