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7C985" w14:textId="77777777"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 w:val="48"/>
          <w:szCs w:val="48"/>
          <w:lang w:val="en-GB"/>
        </w:rPr>
      </w:pPr>
      <w:r w:rsidRPr="00D840EF">
        <w:rPr>
          <w:rFonts w:ascii="Cambria" w:eastAsia="Times New Roman" w:hAnsi="Cambria" w:cs="Times New Roman"/>
          <w:noProof/>
        </w:rPr>
        <w:drawing>
          <wp:inline distT="0" distB="0" distL="0" distR="0" wp14:anchorId="09FB8845" wp14:editId="11A76F66">
            <wp:extent cx="809625" cy="914400"/>
            <wp:effectExtent l="0" t="0" r="9525" b="0"/>
            <wp:docPr id="4" name="Picture 4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AD2B3" w14:textId="77777777" w:rsidR="00D840EF" w:rsidRPr="00D840EF" w:rsidRDefault="00D840EF" w:rsidP="00D840EF">
      <w:pPr>
        <w:pBdr>
          <w:top w:val="dotted" w:sz="2" w:space="1" w:color="632423"/>
          <w:bottom w:val="dotted" w:sz="2" w:space="6" w:color="632423"/>
        </w:pBdr>
        <w:spacing w:before="500" w:after="300" w:line="240" w:lineRule="auto"/>
        <w:jc w:val="center"/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</w:pPr>
      <w:r w:rsidRPr="00D840EF"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  <w:t>GOVERNMENT OF REPUBLIC OF MALDIVES</w:t>
      </w:r>
    </w:p>
    <w:p w14:paraId="3C91FFA2" w14:textId="77777777" w:rsidR="00D840EF" w:rsidRDefault="00D840EF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>
        <w:rPr>
          <w:rFonts w:ascii="Cambria" w:eastAsia="Times New Roman" w:hAnsi="Cambria" w:cs="Times New Roman"/>
          <w:b/>
          <w:sz w:val="28"/>
          <w:szCs w:val="28"/>
        </w:rPr>
        <w:t xml:space="preserve">MINISTRY </w:t>
      </w:r>
      <w:proofErr w:type="gramStart"/>
      <w:r w:rsidRPr="00D840EF">
        <w:rPr>
          <w:rFonts w:ascii="Cambria" w:eastAsia="Times New Roman" w:hAnsi="Cambria" w:cs="Times New Roman"/>
          <w:b/>
          <w:sz w:val="28"/>
          <w:szCs w:val="28"/>
        </w:rPr>
        <w:t>OF  ENVIRONMENT</w:t>
      </w:r>
      <w:proofErr w:type="gramEnd"/>
      <w:r w:rsidR="00E514D4">
        <w:rPr>
          <w:rFonts w:ascii="Cambria" w:eastAsia="Times New Roman" w:hAnsi="Cambria" w:cs="Times New Roman"/>
          <w:b/>
          <w:sz w:val="28"/>
          <w:szCs w:val="28"/>
        </w:rPr>
        <w:t xml:space="preserve"> &amp; ENERGY</w:t>
      </w:r>
    </w:p>
    <w:p w14:paraId="70BF25A8" w14:textId="77777777"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14:paraId="70149A1C" w14:textId="77777777" w:rsidR="00D840EF" w:rsidRPr="00D840EF" w:rsidRDefault="003B26C2" w:rsidP="00D840EF">
      <w:pPr>
        <w:pBdr>
          <w:bottom w:val="thinThickSmallGap" w:sz="12" w:space="1" w:color="943634"/>
        </w:pBdr>
        <w:spacing w:before="400" w:line="252" w:lineRule="auto"/>
        <w:jc w:val="center"/>
        <w:outlineLvl w:val="0"/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</w:pPr>
      <w:bookmarkStart w:id="0" w:name="_Toc282288985"/>
      <w:r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B</w:t>
      </w:r>
      <w:r w:rsidR="00D840EF" w:rsidRPr="00D840EF"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ID DOCUMENT</w:t>
      </w:r>
      <w:bookmarkEnd w:id="0"/>
    </w:p>
    <w:p w14:paraId="61691C94" w14:textId="77777777"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lang w:val="en-GB"/>
        </w:rPr>
      </w:pPr>
      <w:r w:rsidRPr="00D840EF">
        <w:rPr>
          <w:rFonts w:ascii="Arial" w:eastAsia="Times New Roman" w:hAnsi="Arial" w:cs="Arial"/>
          <w:b/>
          <w:lang w:val="en-GB"/>
        </w:rPr>
        <w:t>For</w:t>
      </w:r>
    </w:p>
    <w:p w14:paraId="187A5613" w14:textId="77777777" w:rsidR="007D4F12" w:rsidRPr="00815338" w:rsidRDefault="007D4F12" w:rsidP="007D4F12">
      <w:pPr>
        <w:pStyle w:val="Footer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338">
        <w:rPr>
          <w:rFonts w:ascii="Times New Roman" w:hAnsi="Times New Roman" w:cs="Times New Roman"/>
          <w:b/>
          <w:sz w:val="28"/>
          <w:szCs w:val="28"/>
        </w:rPr>
        <w:t xml:space="preserve">Design and Build Basis for Sewerage Collection Network, Sewage Pump Stations and Sea Outfall and Allied Works in S. </w:t>
      </w:r>
      <w:proofErr w:type="spellStart"/>
      <w:r w:rsidRPr="00815338">
        <w:rPr>
          <w:rFonts w:ascii="Times New Roman" w:hAnsi="Times New Roman" w:cs="Times New Roman"/>
          <w:b/>
          <w:sz w:val="28"/>
          <w:szCs w:val="28"/>
        </w:rPr>
        <w:t>Hitadhoo</w:t>
      </w:r>
      <w:proofErr w:type="spellEnd"/>
      <w:r w:rsidRPr="00815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15338">
        <w:rPr>
          <w:rFonts w:ascii="Times New Roman" w:hAnsi="Times New Roman" w:cs="Times New Roman"/>
          <w:b/>
          <w:sz w:val="28"/>
          <w:szCs w:val="28"/>
        </w:rPr>
        <w:t>( North</w:t>
      </w:r>
      <w:proofErr w:type="gramEnd"/>
      <w:r w:rsidRPr="00815338">
        <w:rPr>
          <w:rFonts w:ascii="Times New Roman" w:hAnsi="Times New Roman" w:cs="Times New Roman"/>
          <w:b/>
          <w:sz w:val="28"/>
          <w:szCs w:val="28"/>
        </w:rPr>
        <w:t xml:space="preserve"> and South Region ), Maldives.</w:t>
      </w:r>
    </w:p>
    <w:p w14:paraId="740BC646" w14:textId="77777777" w:rsidR="00D840EF" w:rsidRPr="00D840EF" w:rsidRDefault="0057694E" w:rsidP="0057694E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</w:pPr>
      <w:r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 xml:space="preserve"> </w:t>
      </w:r>
      <w:r w:rsidR="00D840EF"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02C272E7" w14:textId="77777777" w:rsidR="00D840EF" w:rsidRPr="00D840EF" w:rsidRDefault="00D840EF" w:rsidP="00D840EF">
      <w:pPr>
        <w:tabs>
          <w:tab w:val="left" w:pos="1260"/>
        </w:tabs>
        <w:spacing w:line="252" w:lineRule="auto"/>
        <w:jc w:val="center"/>
        <w:rPr>
          <w:rFonts w:ascii="Arial" w:eastAsia="Times New Roman" w:hAnsi="Arial" w:cs="Arial"/>
          <w:b/>
          <w:bCs/>
        </w:rPr>
      </w:pPr>
    </w:p>
    <w:p w14:paraId="4A7DC877" w14:textId="071C3FBD" w:rsidR="00D840EF" w:rsidRPr="00D840EF" w:rsidRDefault="00D840EF" w:rsidP="0052568F">
      <w:pPr>
        <w:tabs>
          <w:tab w:val="left" w:pos="2268"/>
          <w:tab w:val="left" w:pos="2410"/>
        </w:tabs>
        <w:jc w:val="center"/>
        <w:rPr>
          <w:rFonts w:ascii="Arial" w:eastAsia="Times New Roman" w:hAnsi="Arial" w:cs="Arial"/>
          <w:b/>
          <w:szCs w:val="24"/>
          <w:lang w:val="en-GB"/>
        </w:rPr>
      </w:pPr>
      <w:proofErr w:type="gramStart"/>
      <w:r w:rsidRPr="00D840EF">
        <w:rPr>
          <w:rFonts w:ascii="Arial" w:eastAsia="Times New Roman" w:hAnsi="Arial" w:cs="Arial"/>
          <w:b/>
          <w:szCs w:val="24"/>
          <w:lang w:val="en-GB"/>
        </w:rPr>
        <w:t>Invitation for Bid No.</w:t>
      </w:r>
      <w:proofErr w:type="gramEnd"/>
      <w:r w:rsidRPr="00D840EF">
        <w:rPr>
          <w:rFonts w:ascii="Arial" w:eastAsia="Times New Roman" w:hAnsi="Arial" w:cs="Arial"/>
          <w:b/>
          <w:szCs w:val="24"/>
          <w:lang w:val="en-GB"/>
        </w:rPr>
        <w:t xml:space="preserve">         :  </w:t>
      </w:r>
      <w:ins w:id="1" w:author="AMINATH JUWERIYA" w:date="2016-05-04T11:22:00Z">
        <w:r w:rsidR="0052568F" w:rsidRPr="0032594B">
          <w:rPr>
            <w:color w:val="000000" w:themeColor="text1"/>
          </w:rPr>
          <w:t>(IUL</w:t>
        </w:r>
        <w:proofErr w:type="gramStart"/>
        <w:r w:rsidR="0052568F" w:rsidRPr="0032594B">
          <w:rPr>
            <w:color w:val="000000" w:themeColor="text1"/>
          </w:rPr>
          <w:t>)13</w:t>
        </w:r>
        <w:proofErr w:type="gramEnd"/>
        <w:r w:rsidR="0052568F" w:rsidRPr="0032594B">
          <w:rPr>
            <w:color w:val="000000" w:themeColor="text1"/>
          </w:rPr>
          <w:t>-K1/13</w:t>
        </w:r>
        <w:r w:rsidR="0052568F" w:rsidRPr="000C7DB8">
          <w:rPr>
            <w:color w:val="000000" w:themeColor="text1"/>
          </w:rPr>
          <w:t>/20</w:t>
        </w:r>
        <w:r w:rsidR="0052568F" w:rsidRPr="000C7DB8">
          <w:t>16/</w:t>
        </w:r>
      </w:ins>
      <w:r w:rsidR="0052568F">
        <w:rPr>
          <w:color w:val="000000" w:themeColor="text1"/>
        </w:rPr>
        <w:t>56</w:t>
      </w:r>
    </w:p>
    <w:p w14:paraId="56806082" w14:textId="77777777"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 to Section 5</w:t>
      </w:r>
    </w:p>
    <w:p w14:paraId="16034EEB" w14:textId="77777777"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6</w:t>
      </w:r>
    </w:p>
    <w:p w14:paraId="17F7523C" w14:textId="77777777"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7 to Section 9</w:t>
      </w:r>
    </w:p>
    <w:p w14:paraId="061A7881" w14:textId="77777777"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IV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10</w:t>
      </w:r>
      <w:r w:rsidR="002E04A4">
        <w:rPr>
          <w:rFonts w:ascii="Cambria" w:eastAsia="Times New Roman" w:hAnsi="Cambria" w:cs="Times New Roman"/>
          <w:b/>
          <w:lang w:val="en-GB"/>
        </w:rPr>
        <w:t xml:space="preserve"> to Section 11</w:t>
      </w:r>
    </w:p>
    <w:p w14:paraId="408DA2E3" w14:textId="77777777" w:rsidR="00C33F4F" w:rsidRPr="00C342DA" w:rsidRDefault="00D840EF" w:rsidP="00C33F4F">
      <w:pPr>
        <w:tabs>
          <w:tab w:val="left" w:pos="3860"/>
        </w:tabs>
        <w:rPr>
          <w:rFonts w:ascii="Times New Roman" w:hAnsi="Times New Roman"/>
          <w:b/>
          <w:bCs/>
        </w:rPr>
      </w:pPr>
      <w:r w:rsidRPr="00D840EF">
        <w:rPr>
          <w:rFonts w:ascii="Arial" w:eastAsia="Times New Roman" w:hAnsi="Arial" w:cs="Arial"/>
          <w:b/>
          <w:bCs/>
        </w:rPr>
        <w:tab/>
      </w:r>
      <w:r w:rsidR="00C33F4F"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C33F4F" w:rsidRPr="00C342DA">
        <w:rPr>
          <w:rFonts w:ascii="Times New Roman" w:hAnsi="Times New Roman"/>
          <w:b/>
          <w:bCs/>
          <w:szCs w:val="24"/>
        </w:rPr>
        <w:t>Issued by</w:t>
      </w:r>
    </w:p>
    <w:p w14:paraId="14AEB6E2" w14:textId="61C5F51F" w:rsidR="00C33F4F" w:rsidRPr="00AD4186" w:rsidRDefault="0052568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ins w:id="2" w:author="AMINATH JUWERIYA" w:date="2016-05-04T11:16:00Z">
        <w:r>
          <w:rPr>
            <w:rFonts w:asciiTheme="majorBidi" w:hAnsiTheme="majorBidi" w:cstheme="majorBidi"/>
            <w:b/>
            <w:bCs/>
            <w:iCs/>
          </w:rPr>
          <w:t xml:space="preserve">Public </w:t>
        </w:r>
        <w:proofErr w:type="gramStart"/>
        <w:r>
          <w:rPr>
            <w:rFonts w:asciiTheme="majorBidi" w:hAnsiTheme="majorBidi" w:cstheme="majorBidi"/>
            <w:b/>
            <w:bCs/>
            <w:iCs/>
          </w:rPr>
          <w:t xml:space="preserve">Procurement </w:t>
        </w:r>
      </w:ins>
      <w:r w:rsidR="00C33F4F" w:rsidRPr="00AD4186">
        <w:rPr>
          <w:rFonts w:asciiTheme="majorBidi" w:hAnsiTheme="majorBidi" w:cstheme="majorBidi"/>
          <w:b/>
          <w:bCs/>
          <w:iCs/>
        </w:rPr>
        <w:t xml:space="preserve"> Section</w:t>
      </w:r>
      <w:proofErr w:type="gramEnd"/>
    </w:p>
    <w:p w14:paraId="0DAABC78" w14:textId="77777777"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14:paraId="6A0CFC31" w14:textId="77777777"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14:paraId="0F33D146" w14:textId="77777777"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,F</w:t>
      </w:r>
      <w:bookmarkStart w:id="3" w:name="_GoBack"/>
      <w:bookmarkEnd w:id="3"/>
      <w:r w:rsidRPr="00AD4186">
        <w:rPr>
          <w:rFonts w:asciiTheme="majorBidi" w:hAnsiTheme="majorBidi" w:cstheme="majorBidi"/>
          <w:b/>
          <w:bCs/>
          <w:iCs/>
          <w:lang w:val="fr-FR"/>
        </w:rPr>
        <w:t>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14:paraId="51F02C5E" w14:textId="77777777"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10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05E2E5FF" w14:textId="77777777" w:rsidR="00C33F4F" w:rsidRPr="00AD4186" w:rsidRDefault="00C33F4F" w:rsidP="00C33F4F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14:paraId="6C9E24ED" w14:textId="77777777" w:rsidR="006072D0" w:rsidRDefault="00D840EF" w:rsidP="00C33F4F">
      <w:pPr>
        <w:tabs>
          <w:tab w:val="left" w:pos="3860"/>
        </w:tabs>
        <w:spacing w:line="252" w:lineRule="auto"/>
      </w:pP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  <w:t xml:space="preserve">  </w:t>
      </w:r>
    </w:p>
    <w:sectPr w:rsidR="006072D0" w:rsidSect="00041139">
      <w:headerReference w:type="even" r:id="rId11"/>
      <w:headerReference w:type="default" r:id="rId12"/>
      <w:footerReference w:type="default" r:id="rId13"/>
      <w:head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0DA1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AF458" w14:textId="77777777" w:rsidR="00F0342A" w:rsidRDefault="00F0342A">
      <w:r>
        <w:separator/>
      </w:r>
    </w:p>
  </w:endnote>
  <w:endnote w:type="continuationSeparator" w:id="0">
    <w:p w14:paraId="5CD66552" w14:textId="77777777" w:rsidR="00F0342A" w:rsidRDefault="00F0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??????????¡§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D9928" w14:textId="77777777" w:rsidR="00897AEC" w:rsidRPr="00D46BD4" w:rsidRDefault="00897AEC" w:rsidP="00D46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E5C38" w14:textId="77777777" w:rsidR="00F0342A" w:rsidRDefault="00F0342A">
      <w:r>
        <w:separator/>
      </w:r>
    </w:p>
  </w:footnote>
  <w:footnote w:type="continuationSeparator" w:id="0">
    <w:p w14:paraId="53F0FB42" w14:textId="77777777" w:rsidR="00F0342A" w:rsidRDefault="00F03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426AC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F66A" w14:textId="77777777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proofErr w:type="gramStart"/>
    <w:r>
      <w:rPr>
        <w:b/>
        <w:smallCaps/>
        <w:sz w:val="16"/>
      </w:rPr>
      <w:t>-  Price</w:t>
    </w:r>
    <w:proofErr w:type="gramEnd"/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52568F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CF704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fsal Hussein">
    <w15:presenceInfo w15:providerId="AD" w15:userId="S-1-5-21-1960633827-2156823887-2912202358-1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41139"/>
    <w:rsid w:val="000448BE"/>
    <w:rsid w:val="00047356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7219F"/>
    <w:rsid w:val="0038756A"/>
    <w:rsid w:val="0038796F"/>
    <w:rsid w:val="003904F8"/>
    <w:rsid w:val="003B26C2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4C3E"/>
    <w:rsid w:val="004F5A63"/>
    <w:rsid w:val="005013D6"/>
    <w:rsid w:val="005049B3"/>
    <w:rsid w:val="0051476D"/>
    <w:rsid w:val="00517CD3"/>
    <w:rsid w:val="00522825"/>
    <w:rsid w:val="0052568F"/>
    <w:rsid w:val="00527C1E"/>
    <w:rsid w:val="00537C23"/>
    <w:rsid w:val="0054038A"/>
    <w:rsid w:val="00545FF1"/>
    <w:rsid w:val="005573EE"/>
    <w:rsid w:val="00562C25"/>
    <w:rsid w:val="00574203"/>
    <w:rsid w:val="00574DED"/>
    <w:rsid w:val="0057694E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917BE"/>
    <w:rsid w:val="00791804"/>
    <w:rsid w:val="007963F7"/>
    <w:rsid w:val="007A3DDD"/>
    <w:rsid w:val="007A5BE0"/>
    <w:rsid w:val="007A6E00"/>
    <w:rsid w:val="007B0137"/>
    <w:rsid w:val="007B0E95"/>
    <w:rsid w:val="007B7C66"/>
    <w:rsid w:val="007C1AA9"/>
    <w:rsid w:val="007D4F12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342A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B8A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D4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finance.gov.mv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1F478-5739-424C-80EE-484F5A55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AMINATH JUWERIYA</cp:lastModifiedBy>
  <cp:revision>111</cp:revision>
  <cp:lastPrinted>2008-05-26T10:12:00Z</cp:lastPrinted>
  <dcterms:created xsi:type="dcterms:W3CDTF">2011-01-08T14:33:00Z</dcterms:created>
  <dcterms:modified xsi:type="dcterms:W3CDTF">2016-05-04T06:22:00Z</dcterms:modified>
</cp:coreProperties>
</file>