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53F83ACF" w:rsidR="003A701A" w:rsidRPr="004A50A8" w:rsidRDefault="003A701A" w:rsidP="007226BE">
      <w:pPr>
        <w:jc w:val="center"/>
        <w:rPr>
          <w:b/>
          <w:sz w:val="28"/>
        </w:rPr>
      </w:pPr>
      <w:r w:rsidRPr="004A50A8">
        <w:rPr>
          <w:b/>
          <w:sz w:val="28"/>
        </w:rPr>
        <w:t xml:space="preserve">Ministry of Finance </w:t>
      </w:r>
      <w:proofErr w:type="gramStart"/>
      <w:r w:rsidR="005B60DF">
        <w:rPr>
          <w:b/>
          <w:sz w:val="28"/>
        </w:rPr>
        <w:t>And</w:t>
      </w:r>
      <w:proofErr w:type="gramEnd"/>
      <w:r w:rsidR="005B60DF">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33099B9C"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w:t>
      </w:r>
      <w:r w:rsidR="003F51CE">
        <w:rPr>
          <w:b/>
          <w:bCs/>
          <w:color w:val="000000"/>
          <w:sz w:val="40"/>
          <w:szCs w:val="40"/>
        </w:rPr>
        <w:t>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34"/>
        <w:gridCol w:w="706"/>
      </w:tblGrid>
      <w:tr w:rsidR="00070046" w:rsidRPr="007226BE" w14:paraId="380B76F4" w14:textId="77777777" w:rsidTr="003F51CE">
        <w:trPr>
          <w:tblCellSpacing w:w="15" w:type="dxa"/>
        </w:trPr>
        <w:tc>
          <w:tcPr>
            <w:tcW w:w="0" w:type="auto"/>
            <w:vAlign w:val="center"/>
            <w:hideMark/>
          </w:tcPr>
          <w:p w14:paraId="5838A6DC" w14:textId="66E8355B" w:rsidR="00070046" w:rsidRPr="007226BE" w:rsidRDefault="00C14CEE" w:rsidP="00C14CEE">
            <w:pPr>
              <w:spacing w:after="240" w:line="259" w:lineRule="auto"/>
              <w:ind w:left="1125"/>
              <w:rPr>
                <w:sz w:val="44"/>
                <w:szCs w:val="44"/>
              </w:rPr>
            </w:pPr>
            <w:r w:rsidRPr="00C14CEE">
              <w:rPr>
                <w:b/>
                <w:bCs/>
                <w:color w:val="000000"/>
                <w:sz w:val="40"/>
                <w:szCs w:val="40"/>
              </w:rPr>
              <w:t xml:space="preserve">Printing of Key Stage 1 to </w:t>
            </w:r>
            <w:r w:rsidR="003F51CE">
              <w:rPr>
                <w:b/>
                <w:bCs/>
                <w:color w:val="000000"/>
                <w:sz w:val="40"/>
                <w:szCs w:val="40"/>
              </w:rPr>
              <w:t>5</w:t>
            </w:r>
            <w:r w:rsidRPr="00C14CEE">
              <w:rPr>
                <w:b/>
                <w:bCs/>
                <w:color w:val="000000"/>
                <w:sz w:val="40"/>
                <w:szCs w:val="40"/>
              </w:rPr>
              <w:t xml:space="preserve"> Text Books</w:t>
            </w:r>
          </w:p>
        </w:tc>
        <w:tc>
          <w:tcPr>
            <w:tcW w:w="661"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1A5A8725" w:rsidR="00BC7014" w:rsidRPr="006C29B4" w:rsidRDefault="003F51CE" w:rsidP="003A701A">
      <w:pPr>
        <w:spacing w:line="259" w:lineRule="auto"/>
        <w:jc w:val="center"/>
        <w:rPr>
          <w:color w:val="000000" w:themeColor="text1"/>
          <w:sz w:val="28"/>
          <w:szCs w:val="28"/>
        </w:rPr>
      </w:pPr>
      <w:r>
        <w:rPr>
          <w:b/>
          <w:bCs/>
          <w:color w:val="000000" w:themeColor="text1"/>
          <w:spacing w:val="30"/>
          <w:sz w:val="28"/>
          <w:szCs w:val="28"/>
        </w:rPr>
        <w:t>August</w:t>
      </w:r>
      <w:r w:rsidR="006C29B4" w:rsidRPr="006C29B4">
        <w:rPr>
          <w:b/>
          <w:bCs/>
          <w:color w:val="000000" w:themeColor="text1"/>
          <w:spacing w:val="30"/>
          <w:sz w:val="28"/>
          <w:szCs w:val="28"/>
        </w:rPr>
        <w:t xml:space="preserve"> 2025</w:t>
      </w:r>
    </w:p>
    <w:p w14:paraId="1379D89D" w14:textId="77777777" w:rsidR="00BC7014" w:rsidRPr="00BC7014" w:rsidRDefault="00BC7014" w:rsidP="003A701A">
      <w:pPr>
        <w:spacing w:line="259" w:lineRule="auto"/>
        <w:jc w:val="center"/>
        <w:rPr>
          <w:sz w:val="28"/>
          <w:szCs w:val="28"/>
        </w:rPr>
      </w:pPr>
    </w:p>
    <w:p w14:paraId="4477B7FB" w14:textId="23B7B47F"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5B60DF">
        <w:rPr>
          <w:sz w:val="28"/>
          <w:szCs w:val="28"/>
        </w:rPr>
        <w:t xml:space="preserve"> Department</w:t>
      </w:r>
    </w:p>
    <w:p w14:paraId="3FD9F3D2" w14:textId="6716215C" w:rsidR="003A701A" w:rsidRPr="00BC7014" w:rsidRDefault="003A701A" w:rsidP="007226BE">
      <w:pPr>
        <w:spacing w:line="259" w:lineRule="auto"/>
        <w:jc w:val="center"/>
        <w:rPr>
          <w:sz w:val="28"/>
          <w:szCs w:val="28"/>
        </w:rPr>
      </w:pPr>
      <w:r w:rsidRPr="00BC7014">
        <w:rPr>
          <w:sz w:val="28"/>
          <w:szCs w:val="28"/>
        </w:rPr>
        <w:t xml:space="preserve">Ministry of Finance </w:t>
      </w:r>
      <w:proofErr w:type="gramStart"/>
      <w:r w:rsidR="005B60DF">
        <w:rPr>
          <w:sz w:val="28"/>
          <w:szCs w:val="28"/>
        </w:rPr>
        <w:t>And</w:t>
      </w:r>
      <w:proofErr w:type="gramEnd"/>
      <w:r w:rsidR="005B60DF">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36442D">
            <w:pPr>
              <w:pStyle w:val="BodyText2"/>
              <w:numPr>
                <w:ilvl w:val="0"/>
                <w:numId w:val="93"/>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36442D">
            <w:pPr>
              <w:pStyle w:val="Sec1-Clauses"/>
              <w:numPr>
                <w:ilvl w:val="0"/>
                <w:numId w:val="75"/>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36442D">
            <w:pPr>
              <w:pStyle w:val="Sub-ClauseText"/>
              <w:numPr>
                <w:ilvl w:val="1"/>
                <w:numId w:val="14"/>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36442D">
            <w:pPr>
              <w:pStyle w:val="Sec1-Clauses"/>
              <w:numPr>
                <w:ilvl w:val="0"/>
                <w:numId w:val="75"/>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36442D">
            <w:pPr>
              <w:pStyle w:val="Sub-ClauseText"/>
              <w:numPr>
                <w:ilvl w:val="1"/>
                <w:numId w:val="23"/>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36442D">
            <w:pPr>
              <w:pStyle w:val="Sec1-Clauses"/>
              <w:numPr>
                <w:ilvl w:val="0"/>
                <w:numId w:val="75"/>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36442D">
            <w:pPr>
              <w:pStyle w:val="Sec1-Clauses"/>
              <w:numPr>
                <w:ilvl w:val="0"/>
                <w:numId w:val="75"/>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36442D">
            <w:pPr>
              <w:pStyle w:val="Reg-letter"/>
              <w:numPr>
                <w:ilvl w:val="2"/>
                <w:numId w:val="15"/>
              </w:numPr>
            </w:pPr>
            <w:r w:rsidRPr="0061745F">
              <w:t>have the legal capacity to enter into the contract;</w:t>
            </w:r>
          </w:p>
          <w:p w14:paraId="29973723" w14:textId="77777777" w:rsidR="00F96083" w:rsidRPr="0061745F" w:rsidRDefault="00F96083" w:rsidP="0036442D">
            <w:pPr>
              <w:pStyle w:val="Reg-letter"/>
              <w:numPr>
                <w:ilvl w:val="2"/>
                <w:numId w:val="15"/>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36442D">
            <w:pPr>
              <w:pStyle w:val="Reg-letter"/>
              <w:numPr>
                <w:ilvl w:val="2"/>
                <w:numId w:val="15"/>
              </w:numPr>
            </w:pPr>
            <w:r w:rsidRPr="0061745F">
              <w:t>have fulfilled its obligations to pay taxes and social security contributions;</w:t>
            </w:r>
          </w:p>
          <w:p w14:paraId="724F9AA3" w14:textId="77777777" w:rsidR="00F96083" w:rsidRPr="0061745F" w:rsidRDefault="00F96083" w:rsidP="0036442D">
            <w:pPr>
              <w:pStyle w:val="Reg-letter"/>
              <w:numPr>
                <w:ilvl w:val="2"/>
                <w:numId w:val="15"/>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36442D">
            <w:pPr>
              <w:pStyle w:val="Reg-letter"/>
              <w:numPr>
                <w:ilvl w:val="2"/>
                <w:numId w:val="15"/>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36442D">
            <w:pPr>
              <w:pStyle w:val="Sub-ClauseText"/>
              <w:numPr>
                <w:ilvl w:val="1"/>
                <w:numId w:val="15"/>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36442D">
            <w:pPr>
              <w:pStyle w:val="Heading3"/>
              <w:numPr>
                <w:ilvl w:val="2"/>
                <w:numId w:val="84"/>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36442D">
            <w:pPr>
              <w:pStyle w:val="Sec1-Clauses"/>
              <w:numPr>
                <w:ilvl w:val="0"/>
                <w:numId w:val="75"/>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36442D">
            <w:pPr>
              <w:pStyle w:val="Sub-ClauseText"/>
              <w:numPr>
                <w:ilvl w:val="1"/>
                <w:numId w:val="16"/>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36442D">
            <w:pPr>
              <w:pStyle w:val="BodyText2"/>
              <w:numPr>
                <w:ilvl w:val="0"/>
                <w:numId w:val="93"/>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36442D">
            <w:pPr>
              <w:pStyle w:val="Sec1-Clauses"/>
              <w:numPr>
                <w:ilvl w:val="0"/>
                <w:numId w:val="75"/>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36442D">
            <w:pPr>
              <w:pStyle w:val="Sub-ClauseText"/>
              <w:numPr>
                <w:ilvl w:val="1"/>
                <w:numId w:val="17"/>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36442D">
            <w:pPr>
              <w:pStyle w:val="Sec1-Clauses"/>
              <w:numPr>
                <w:ilvl w:val="0"/>
                <w:numId w:val="75"/>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36442D">
            <w:pPr>
              <w:pStyle w:val="Sub-ClauseText"/>
              <w:numPr>
                <w:ilvl w:val="1"/>
                <w:numId w:val="18"/>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36442D">
            <w:pPr>
              <w:pStyle w:val="Sec1-Clauses"/>
              <w:numPr>
                <w:ilvl w:val="0"/>
                <w:numId w:val="75"/>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36442D">
            <w:pPr>
              <w:pStyle w:val="Sub-ClauseText"/>
              <w:numPr>
                <w:ilvl w:val="1"/>
                <w:numId w:val="19"/>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36442D">
            <w:pPr>
              <w:pStyle w:val="Sub-ClauseText"/>
              <w:numPr>
                <w:ilvl w:val="1"/>
                <w:numId w:val="19"/>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36442D">
            <w:pPr>
              <w:pStyle w:val="BodyText2"/>
              <w:numPr>
                <w:ilvl w:val="0"/>
                <w:numId w:val="93"/>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36442D">
            <w:pPr>
              <w:pStyle w:val="Sec1-Clauses"/>
              <w:numPr>
                <w:ilvl w:val="0"/>
                <w:numId w:val="75"/>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36442D">
            <w:pPr>
              <w:pStyle w:val="Sub-ClauseText"/>
              <w:numPr>
                <w:ilvl w:val="1"/>
                <w:numId w:val="20"/>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36442D">
            <w:pPr>
              <w:pStyle w:val="Sec1-Clauses"/>
              <w:numPr>
                <w:ilvl w:val="0"/>
                <w:numId w:val="75"/>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36442D">
            <w:pPr>
              <w:pStyle w:val="Sub-ClauseText"/>
              <w:numPr>
                <w:ilvl w:val="1"/>
                <w:numId w:val="21"/>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36442D">
            <w:pPr>
              <w:pStyle w:val="Sec1-Clauses"/>
              <w:numPr>
                <w:ilvl w:val="0"/>
                <w:numId w:val="75"/>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36442D">
            <w:pPr>
              <w:pStyle w:val="Sub-ClauseText"/>
              <w:numPr>
                <w:ilvl w:val="1"/>
                <w:numId w:val="22"/>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36442D">
            <w:pPr>
              <w:pStyle w:val="Heading3"/>
              <w:numPr>
                <w:ilvl w:val="2"/>
                <w:numId w:val="45"/>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36442D">
            <w:pPr>
              <w:pStyle w:val="Heading3"/>
              <w:numPr>
                <w:ilvl w:val="2"/>
                <w:numId w:val="45"/>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36442D">
            <w:pPr>
              <w:pStyle w:val="Heading3"/>
              <w:numPr>
                <w:ilvl w:val="2"/>
                <w:numId w:val="45"/>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36442D">
            <w:pPr>
              <w:pStyle w:val="Heading3"/>
              <w:numPr>
                <w:ilvl w:val="2"/>
                <w:numId w:val="45"/>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36442D">
            <w:pPr>
              <w:pStyle w:val="Heading3"/>
              <w:numPr>
                <w:ilvl w:val="2"/>
                <w:numId w:val="45"/>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36442D">
            <w:pPr>
              <w:pStyle w:val="Sec1-Clauses"/>
              <w:numPr>
                <w:ilvl w:val="0"/>
                <w:numId w:val="75"/>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36442D">
            <w:pPr>
              <w:pStyle w:val="Sub-ClauseText"/>
              <w:keepNext/>
              <w:keepLines/>
              <w:numPr>
                <w:ilvl w:val="1"/>
                <w:numId w:val="77"/>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36442D">
            <w:pPr>
              <w:pStyle w:val="Sec1-Clauses"/>
              <w:numPr>
                <w:ilvl w:val="0"/>
                <w:numId w:val="75"/>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36442D">
            <w:pPr>
              <w:pStyle w:val="Sub-ClauseText"/>
              <w:keepNext/>
              <w:keepLines/>
              <w:numPr>
                <w:ilvl w:val="1"/>
                <w:numId w:val="24"/>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36442D">
            <w:pPr>
              <w:pStyle w:val="Sec1-Clauses"/>
              <w:numPr>
                <w:ilvl w:val="0"/>
                <w:numId w:val="75"/>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36442D">
            <w:pPr>
              <w:pStyle w:val="Sub-ClauseText"/>
              <w:numPr>
                <w:ilvl w:val="1"/>
                <w:numId w:val="88"/>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36442D">
            <w:pPr>
              <w:pStyle w:val="Sub-ClauseText"/>
              <w:numPr>
                <w:ilvl w:val="1"/>
                <w:numId w:val="88"/>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36442D">
            <w:pPr>
              <w:pStyle w:val="Sub-ClauseText"/>
              <w:numPr>
                <w:ilvl w:val="1"/>
                <w:numId w:val="88"/>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36442D">
            <w:pPr>
              <w:pStyle w:val="BodyTextIndent3"/>
              <w:numPr>
                <w:ilvl w:val="0"/>
                <w:numId w:val="89"/>
              </w:numPr>
              <w:spacing w:before="60" w:after="60"/>
              <w:jc w:val="both"/>
              <w:rPr>
                <w:szCs w:val="24"/>
              </w:rPr>
            </w:pPr>
            <w:r w:rsidRPr="0061745F">
              <w:rPr>
                <w:szCs w:val="24"/>
              </w:rPr>
              <w:t>For Goods</w:t>
            </w:r>
          </w:p>
          <w:p w14:paraId="33E4072C"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36442D">
            <w:pPr>
              <w:numPr>
                <w:ilvl w:val="1"/>
                <w:numId w:val="68"/>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36442D">
            <w:pPr>
              <w:numPr>
                <w:ilvl w:val="1"/>
                <w:numId w:val="68"/>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36442D">
            <w:pPr>
              <w:numPr>
                <w:ilvl w:val="0"/>
                <w:numId w:val="68"/>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36442D">
            <w:pPr>
              <w:numPr>
                <w:ilvl w:val="0"/>
                <w:numId w:val="68"/>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36442D">
            <w:pPr>
              <w:pStyle w:val="BodyTextIndent3"/>
              <w:numPr>
                <w:ilvl w:val="0"/>
                <w:numId w:val="89"/>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36442D">
            <w:pPr>
              <w:numPr>
                <w:ilvl w:val="0"/>
                <w:numId w:val="90"/>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36442D">
            <w:pPr>
              <w:pStyle w:val="Sub-ClauseText"/>
              <w:keepNext/>
              <w:numPr>
                <w:ilvl w:val="1"/>
                <w:numId w:val="76"/>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36442D">
            <w:pPr>
              <w:pStyle w:val="Sec1-Clauses"/>
              <w:numPr>
                <w:ilvl w:val="0"/>
                <w:numId w:val="75"/>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36442D">
            <w:pPr>
              <w:pStyle w:val="Sub-ClauseText"/>
              <w:numPr>
                <w:ilvl w:val="1"/>
                <w:numId w:val="25"/>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36442D">
            <w:pPr>
              <w:pStyle w:val="Sec1-Clauses"/>
              <w:numPr>
                <w:ilvl w:val="0"/>
                <w:numId w:val="75"/>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36442D">
            <w:pPr>
              <w:pStyle w:val="Sub-ClauseText"/>
              <w:numPr>
                <w:ilvl w:val="1"/>
                <w:numId w:val="26"/>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36442D">
            <w:pPr>
              <w:pStyle w:val="Sec1-Clauses"/>
              <w:numPr>
                <w:ilvl w:val="0"/>
                <w:numId w:val="75"/>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36442D">
            <w:pPr>
              <w:pStyle w:val="Sub-ClauseText"/>
              <w:numPr>
                <w:ilvl w:val="1"/>
                <w:numId w:val="78"/>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36442D">
            <w:pPr>
              <w:pStyle w:val="Sec1-Clauses"/>
              <w:numPr>
                <w:ilvl w:val="0"/>
                <w:numId w:val="75"/>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36442D">
            <w:pPr>
              <w:pStyle w:val="Sub-ClauseText"/>
              <w:numPr>
                <w:ilvl w:val="1"/>
                <w:numId w:val="79"/>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36442D">
            <w:pPr>
              <w:pStyle w:val="Sec1-Clauses"/>
              <w:numPr>
                <w:ilvl w:val="0"/>
                <w:numId w:val="75"/>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36442D">
            <w:pPr>
              <w:pStyle w:val="Sub-ClauseText"/>
              <w:numPr>
                <w:ilvl w:val="1"/>
                <w:numId w:val="80"/>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36442D">
            <w:pPr>
              <w:pStyle w:val="Heading3"/>
              <w:numPr>
                <w:ilvl w:val="2"/>
                <w:numId w:val="46"/>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36442D">
            <w:pPr>
              <w:pStyle w:val="Heading3"/>
              <w:numPr>
                <w:ilvl w:val="2"/>
                <w:numId w:val="46"/>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36442D">
            <w:pPr>
              <w:pStyle w:val="Heading3"/>
              <w:numPr>
                <w:ilvl w:val="2"/>
                <w:numId w:val="46"/>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36442D">
            <w:pPr>
              <w:pStyle w:val="Sec1-Clauses"/>
              <w:numPr>
                <w:ilvl w:val="0"/>
                <w:numId w:val="75"/>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36442D">
            <w:pPr>
              <w:pStyle w:val="Sub-ClauseText"/>
              <w:numPr>
                <w:ilvl w:val="1"/>
                <w:numId w:val="27"/>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36442D">
            <w:pPr>
              <w:pStyle w:val="Sub-ClauseText"/>
              <w:numPr>
                <w:ilvl w:val="1"/>
                <w:numId w:val="27"/>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36442D">
            <w:pPr>
              <w:pStyle w:val="Sec1-Clauses"/>
              <w:numPr>
                <w:ilvl w:val="0"/>
                <w:numId w:val="75"/>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36442D">
            <w:pPr>
              <w:pStyle w:val="Sub-ClauseText"/>
              <w:numPr>
                <w:ilvl w:val="1"/>
                <w:numId w:val="28"/>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36442D">
            <w:pPr>
              <w:pStyle w:val="Heading3"/>
              <w:numPr>
                <w:ilvl w:val="2"/>
                <w:numId w:val="87"/>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36442D">
            <w:pPr>
              <w:pStyle w:val="Heading3"/>
              <w:numPr>
                <w:ilvl w:val="2"/>
                <w:numId w:val="87"/>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36442D">
            <w:pPr>
              <w:pStyle w:val="Heading3"/>
              <w:numPr>
                <w:ilvl w:val="2"/>
                <w:numId w:val="87"/>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36442D">
            <w:pPr>
              <w:pStyle w:val="Heading3"/>
              <w:numPr>
                <w:ilvl w:val="2"/>
                <w:numId w:val="47"/>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36442D">
            <w:pPr>
              <w:pStyle w:val="Heading3"/>
              <w:numPr>
                <w:ilvl w:val="2"/>
                <w:numId w:val="47"/>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36442D">
            <w:pPr>
              <w:pStyle w:val="Heading4"/>
              <w:numPr>
                <w:ilvl w:val="3"/>
                <w:numId w:val="29"/>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36442D">
            <w:pPr>
              <w:pStyle w:val="Sub-ClauseText"/>
              <w:numPr>
                <w:ilvl w:val="1"/>
                <w:numId w:val="28"/>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36442D">
            <w:pPr>
              <w:pStyle w:val="P3Header1-Clauses"/>
              <w:numPr>
                <w:ilvl w:val="1"/>
                <w:numId w:val="70"/>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36442D">
            <w:pPr>
              <w:pStyle w:val="Sec1-Clauses"/>
              <w:numPr>
                <w:ilvl w:val="0"/>
                <w:numId w:val="75"/>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36442D">
            <w:pPr>
              <w:pStyle w:val="Sub-ClauseText"/>
              <w:numPr>
                <w:ilvl w:val="1"/>
                <w:numId w:val="30"/>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36442D">
            <w:pPr>
              <w:pStyle w:val="Sub-ClauseText"/>
              <w:numPr>
                <w:ilvl w:val="1"/>
                <w:numId w:val="30"/>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36442D">
            <w:pPr>
              <w:pStyle w:val="Sub-ClauseText"/>
              <w:numPr>
                <w:ilvl w:val="1"/>
                <w:numId w:val="30"/>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36442D">
            <w:pPr>
              <w:pStyle w:val="BodyText2"/>
              <w:numPr>
                <w:ilvl w:val="0"/>
                <w:numId w:val="93"/>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36442D">
            <w:pPr>
              <w:pStyle w:val="Sec1-Clauses"/>
              <w:numPr>
                <w:ilvl w:val="0"/>
                <w:numId w:val="75"/>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36442D">
            <w:pPr>
              <w:pStyle w:val="Heading3"/>
              <w:numPr>
                <w:ilvl w:val="2"/>
                <w:numId w:val="85"/>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36442D">
            <w:pPr>
              <w:pStyle w:val="Heading3"/>
              <w:numPr>
                <w:ilvl w:val="2"/>
                <w:numId w:val="85"/>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36442D">
            <w:pPr>
              <w:pStyle w:val="Sub-ClauseText"/>
              <w:numPr>
                <w:ilvl w:val="1"/>
                <w:numId w:val="31"/>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36442D">
            <w:pPr>
              <w:pStyle w:val="Heading3"/>
              <w:numPr>
                <w:ilvl w:val="2"/>
                <w:numId w:val="67"/>
              </w:numPr>
              <w:spacing w:before="60" w:after="60"/>
              <w:rPr>
                <w:szCs w:val="24"/>
              </w:rPr>
            </w:pPr>
            <w:r w:rsidRPr="0061745F">
              <w:rPr>
                <w:szCs w:val="24"/>
              </w:rPr>
              <w:t>Bear the name and address of the Tenderer;</w:t>
            </w:r>
          </w:p>
          <w:p w14:paraId="3D9091A4" w14:textId="1A386389" w:rsidR="00F96083" w:rsidRPr="0061745F" w:rsidRDefault="00C8047D" w:rsidP="0036442D">
            <w:pPr>
              <w:pStyle w:val="Heading3"/>
              <w:numPr>
                <w:ilvl w:val="2"/>
                <w:numId w:val="67"/>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36442D">
            <w:pPr>
              <w:pStyle w:val="Heading3"/>
              <w:numPr>
                <w:ilvl w:val="2"/>
                <w:numId w:val="67"/>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36442D">
            <w:pPr>
              <w:pStyle w:val="Heading3"/>
              <w:numPr>
                <w:ilvl w:val="2"/>
                <w:numId w:val="67"/>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36442D">
            <w:pPr>
              <w:pStyle w:val="Sec1-Clauses"/>
              <w:numPr>
                <w:ilvl w:val="0"/>
                <w:numId w:val="75"/>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36442D">
            <w:pPr>
              <w:pStyle w:val="Sub-ClauseText"/>
              <w:numPr>
                <w:ilvl w:val="1"/>
                <w:numId w:val="32"/>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36442D">
            <w:pPr>
              <w:pStyle w:val="Sec1-Clauses"/>
              <w:numPr>
                <w:ilvl w:val="0"/>
                <w:numId w:val="75"/>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36442D">
            <w:pPr>
              <w:pStyle w:val="Sub-ClauseText"/>
              <w:numPr>
                <w:ilvl w:val="1"/>
                <w:numId w:val="81"/>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36442D">
            <w:pPr>
              <w:pStyle w:val="Sec1-Clauses"/>
              <w:numPr>
                <w:ilvl w:val="0"/>
                <w:numId w:val="75"/>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36442D">
            <w:pPr>
              <w:numPr>
                <w:ilvl w:val="0"/>
                <w:numId w:val="66"/>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36442D">
            <w:pPr>
              <w:numPr>
                <w:ilvl w:val="0"/>
                <w:numId w:val="66"/>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36442D">
            <w:pPr>
              <w:pStyle w:val="Sub-ClauseText"/>
              <w:numPr>
                <w:ilvl w:val="1"/>
                <w:numId w:val="33"/>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36442D">
            <w:pPr>
              <w:pStyle w:val="Sec1-Clauses"/>
              <w:numPr>
                <w:ilvl w:val="0"/>
                <w:numId w:val="75"/>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36442D">
            <w:pPr>
              <w:pStyle w:val="Sub-ClauseText"/>
              <w:numPr>
                <w:ilvl w:val="1"/>
                <w:numId w:val="34"/>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36442D">
            <w:pPr>
              <w:pStyle w:val="Sub-ClauseText"/>
              <w:numPr>
                <w:ilvl w:val="1"/>
                <w:numId w:val="34"/>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36442D">
            <w:pPr>
              <w:pStyle w:val="Sub-ClauseText"/>
              <w:numPr>
                <w:ilvl w:val="1"/>
                <w:numId w:val="34"/>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36442D">
            <w:pPr>
              <w:pStyle w:val="Sub-ClauseText"/>
              <w:numPr>
                <w:ilvl w:val="1"/>
                <w:numId w:val="34"/>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36442D">
            <w:pPr>
              <w:pStyle w:val="BodyText2"/>
              <w:numPr>
                <w:ilvl w:val="0"/>
                <w:numId w:val="93"/>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36442D">
            <w:pPr>
              <w:pStyle w:val="Sec1-Clauses"/>
              <w:numPr>
                <w:ilvl w:val="0"/>
                <w:numId w:val="75"/>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36442D">
            <w:pPr>
              <w:pStyle w:val="Sub-ClauseText"/>
              <w:numPr>
                <w:ilvl w:val="1"/>
                <w:numId w:val="35"/>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36442D">
            <w:pPr>
              <w:pStyle w:val="Sec1-Clauses"/>
              <w:numPr>
                <w:ilvl w:val="0"/>
                <w:numId w:val="75"/>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36442D">
            <w:pPr>
              <w:pStyle w:val="Sub-ClauseText"/>
              <w:numPr>
                <w:ilvl w:val="1"/>
                <w:numId w:val="36"/>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36442D">
            <w:pPr>
              <w:pStyle w:val="Sec1-Clauses"/>
              <w:numPr>
                <w:ilvl w:val="0"/>
                <w:numId w:val="75"/>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36442D">
            <w:pPr>
              <w:pStyle w:val="Heading3"/>
              <w:numPr>
                <w:ilvl w:val="2"/>
                <w:numId w:val="48"/>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36442D">
            <w:pPr>
              <w:pStyle w:val="Heading3"/>
              <w:numPr>
                <w:ilvl w:val="2"/>
                <w:numId w:val="48"/>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36442D">
            <w:pPr>
              <w:pStyle w:val="Heading3"/>
              <w:numPr>
                <w:ilvl w:val="2"/>
                <w:numId w:val="48"/>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36442D">
            <w:pPr>
              <w:pStyle w:val="Sub-ClauseText"/>
              <w:numPr>
                <w:ilvl w:val="1"/>
                <w:numId w:val="37"/>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36442D">
            <w:pPr>
              <w:pStyle w:val="Sec1-Clauses"/>
              <w:numPr>
                <w:ilvl w:val="0"/>
                <w:numId w:val="75"/>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36442D">
            <w:pPr>
              <w:pStyle w:val="Sub-ClauseText"/>
              <w:numPr>
                <w:ilvl w:val="1"/>
                <w:numId w:val="38"/>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36442D">
            <w:pPr>
              <w:pStyle w:val="Sub-ClauseText"/>
              <w:numPr>
                <w:ilvl w:val="1"/>
                <w:numId w:val="38"/>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36442D">
            <w:pPr>
              <w:pStyle w:val="Heading3"/>
              <w:numPr>
                <w:ilvl w:val="2"/>
                <w:numId w:val="49"/>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36442D">
            <w:pPr>
              <w:pStyle w:val="Heading3"/>
              <w:numPr>
                <w:ilvl w:val="2"/>
                <w:numId w:val="49"/>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36442D">
            <w:pPr>
              <w:pStyle w:val="Sub-ClauseText"/>
              <w:numPr>
                <w:ilvl w:val="1"/>
                <w:numId w:val="38"/>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36442D">
            <w:pPr>
              <w:pStyle w:val="Sec1-Clauses"/>
              <w:numPr>
                <w:ilvl w:val="0"/>
                <w:numId w:val="75"/>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36442D">
            <w:pPr>
              <w:pStyle w:val="Sub-ClauseText"/>
              <w:numPr>
                <w:ilvl w:val="1"/>
                <w:numId w:val="82"/>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36442D">
            <w:pPr>
              <w:pStyle w:val="Heading3"/>
              <w:numPr>
                <w:ilvl w:val="2"/>
                <w:numId w:val="86"/>
              </w:numPr>
              <w:spacing w:before="60" w:after="60"/>
              <w:rPr>
                <w:szCs w:val="24"/>
              </w:rPr>
            </w:pPr>
            <w:r w:rsidRPr="0061745F">
              <w:rPr>
                <w:szCs w:val="24"/>
              </w:rPr>
              <w:t>Tender Submission Form, in accordance with ITT Sub-Clause 12.1;</w:t>
            </w:r>
          </w:p>
          <w:p w14:paraId="29248D8D" w14:textId="77777777" w:rsidR="00F96083" w:rsidRPr="0061745F" w:rsidRDefault="00F96083" w:rsidP="0036442D">
            <w:pPr>
              <w:pStyle w:val="Heading3"/>
              <w:numPr>
                <w:ilvl w:val="2"/>
                <w:numId w:val="86"/>
              </w:numPr>
              <w:spacing w:before="60" w:after="60"/>
              <w:rPr>
                <w:szCs w:val="24"/>
              </w:rPr>
            </w:pPr>
            <w:r w:rsidRPr="0061745F">
              <w:rPr>
                <w:szCs w:val="24"/>
              </w:rPr>
              <w:t>Price Schedules, in accordance with ITT Sub-Clause 12.2;</w:t>
            </w:r>
          </w:p>
          <w:p w14:paraId="7A5710D8" w14:textId="77777777" w:rsidR="00F96083" w:rsidRPr="0061745F" w:rsidRDefault="00F96083" w:rsidP="0036442D">
            <w:pPr>
              <w:pStyle w:val="Heading3"/>
              <w:numPr>
                <w:ilvl w:val="2"/>
                <w:numId w:val="86"/>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36442D">
            <w:pPr>
              <w:pStyle w:val="Sec1-Clauses"/>
              <w:numPr>
                <w:ilvl w:val="0"/>
                <w:numId w:val="75"/>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36442D">
            <w:pPr>
              <w:pStyle w:val="Sub-ClauseText"/>
              <w:numPr>
                <w:ilvl w:val="1"/>
                <w:numId w:val="83"/>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36442D">
            <w:pPr>
              <w:pStyle w:val="Sec1-Clauses"/>
              <w:numPr>
                <w:ilvl w:val="0"/>
                <w:numId w:val="75"/>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36442D">
            <w:pPr>
              <w:pStyle w:val="Sub-ClauseText"/>
              <w:keepNext/>
              <w:keepLines/>
              <w:numPr>
                <w:ilvl w:val="1"/>
                <w:numId w:val="39"/>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36442D">
            <w:pPr>
              <w:pStyle w:val="Sec1-Clauses"/>
              <w:numPr>
                <w:ilvl w:val="0"/>
                <w:numId w:val="75"/>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36442D">
            <w:pPr>
              <w:pStyle w:val="Sub-ClauseText"/>
              <w:numPr>
                <w:ilvl w:val="1"/>
                <w:numId w:val="40"/>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36442D">
            <w:pPr>
              <w:pStyle w:val="Sec1-Clauses"/>
              <w:numPr>
                <w:ilvl w:val="0"/>
                <w:numId w:val="75"/>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36442D">
            <w:pPr>
              <w:pStyle w:val="Sub-ClauseText"/>
              <w:numPr>
                <w:ilvl w:val="1"/>
                <w:numId w:val="41"/>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36442D">
            <w:pPr>
              <w:pStyle w:val="Sub-ClauseText"/>
              <w:numPr>
                <w:ilvl w:val="1"/>
                <w:numId w:val="41"/>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36442D">
            <w:pPr>
              <w:pStyle w:val="Heading3"/>
              <w:numPr>
                <w:ilvl w:val="2"/>
                <w:numId w:val="50"/>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36442D">
            <w:pPr>
              <w:pStyle w:val="Heading3"/>
              <w:numPr>
                <w:ilvl w:val="2"/>
                <w:numId w:val="50"/>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36442D">
            <w:pPr>
              <w:pStyle w:val="Heading3"/>
              <w:numPr>
                <w:ilvl w:val="2"/>
                <w:numId w:val="50"/>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36442D">
            <w:pPr>
              <w:pStyle w:val="Sub-ClauseText"/>
              <w:numPr>
                <w:ilvl w:val="1"/>
                <w:numId w:val="41"/>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36442D">
            <w:pPr>
              <w:pStyle w:val="Sub-ClauseText"/>
              <w:numPr>
                <w:ilvl w:val="1"/>
                <w:numId w:val="41"/>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36442D">
            <w:pPr>
              <w:pStyle w:val="Sec1-Clauses"/>
              <w:numPr>
                <w:ilvl w:val="0"/>
                <w:numId w:val="75"/>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36442D">
            <w:pPr>
              <w:pStyle w:val="Sub-ClauseText"/>
              <w:numPr>
                <w:ilvl w:val="1"/>
                <w:numId w:val="42"/>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36442D">
            <w:pPr>
              <w:pStyle w:val="Sec1-Clauses"/>
              <w:numPr>
                <w:ilvl w:val="0"/>
                <w:numId w:val="75"/>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36442D">
            <w:pPr>
              <w:pStyle w:val="Sub-ClauseText"/>
              <w:numPr>
                <w:ilvl w:val="1"/>
                <w:numId w:val="43"/>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36442D">
            <w:pPr>
              <w:pStyle w:val="Sec1-Clauses"/>
              <w:numPr>
                <w:ilvl w:val="0"/>
                <w:numId w:val="75"/>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36442D">
            <w:pPr>
              <w:pStyle w:val="Sub-ClauseText"/>
              <w:numPr>
                <w:ilvl w:val="1"/>
                <w:numId w:val="44"/>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36442D">
            <w:pPr>
              <w:pStyle w:val="Sub-ClauseText"/>
              <w:numPr>
                <w:ilvl w:val="0"/>
                <w:numId w:val="75"/>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36442D">
            <w:pPr>
              <w:pStyle w:val="Sub-ClauseText"/>
              <w:numPr>
                <w:ilvl w:val="0"/>
                <w:numId w:val="75"/>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36442D">
            <w:pPr>
              <w:pStyle w:val="BodyText2"/>
              <w:numPr>
                <w:ilvl w:val="0"/>
                <w:numId w:val="93"/>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36442D">
            <w:pPr>
              <w:pStyle w:val="Sec1-Clauses"/>
              <w:numPr>
                <w:ilvl w:val="0"/>
                <w:numId w:val="75"/>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36442D">
            <w:pPr>
              <w:pStyle w:val="Sub-ClauseText"/>
              <w:numPr>
                <w:ilvl w:val="1"/>
                <w:numId w:val="99"/>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36442D">
            <w:pPr>
              <w:pStyle w:val="Sec1-Clauses"/>
              <w:numPr>
                <w:ilvl w:val="0"/>
                <w:numId w:val="75"/>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36442D">
            <w:pPr>
              <w:pStyle w:val="Sec1-Clauses"/>
              <w:numPr>
                <w:ilvl w:val="0"/>
                <w:numId w:val="75"/>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36442D">
            <w:pPr>
              <w:pStyle w:val="Sub-ClauseText"/>
              <w:keepNext/>
              <w:keepLines/>
              <w:numPr>
                <w:ilvl w:val="1"/>
                <w:numId w:val="100"/>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36442D">
            <w:pPr>
              <w:pStyle w:val="Sub-ClauseText"/>
              <w:keepNext/>
              <w:keepLines/>
              <w:numPr>
                <w:ilvl w:val="1"/>
                <w:numId w:val="100"/>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36442D">
            <w:pPr>
              <w:pStyle w:val="Sub-ClauseText"/>
              <w:keepNext/>
              <w:keepLines/>
              <w:numPr>
                <w:ilvl w:val="1"/>
                <w:numId w:val="100"/>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36442D">
            <w:pPr>
              <w:pStyle w:val="Sec1-Clauses"/>
              <w:numPr>
                <w:ilvl w:val="0"/>
                <w:numId w:val="75"/>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36442D">
            <w:pPr>
              <w:pStyle w:val="Sub-ClauseText"/>
              <w:numPr>
                <w:ilvl w:val="1"/>
                <w:numId w:val="101"/>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36442D">
            <w:pPr>
              <w:pStyle w:val="Sub-ClauseText"/>
              <w:numPr>
                <w:ilvl w:val="1"/>
                <w:numId w:val="101"/>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36442D">
            <w:pPr>
              <w:pStyle w:val="Sub-ClauseText"/>
              <w:numPr>
                <w:ilvl w:val="1"/>
                <w:numId w:val="101"/>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36442D">
            <w:pPr>
              <w:pStyle w:val="Sec1-Clauses"/>
              <w:numPr>
                <w:ilvl w:val="0"/>
                <w:numId w:val="75"/>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36442D">
            <w:pPr>
              <w:pStyle w:val="Sub-ClauseText"/>
              <w:numPr>
                <w:ilvl w:val="1"/>
                <w:numId w:val="102"/>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70237658"/>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35399372"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proofErr w:type="gramStart"/>
            <w:r w:rsidR="005B60DF">
              <w:rPr>
                <w:b/>
                <w:bCs/>
                <w:i/>
                <w:iCs/>
                <w:color w:val="000000" w:themeColor="text1"/>
                <w:szCs w:val="24"/>
              </w:rPr>
              <w:t>And</w:t>
            </w:r>
            <w:proofErr w:type="gramEnd"/>
            <w:r w:rsidR="005B60DF">
              <w:rPr>
                <w:b/>
                <w:bCs/>
                <w:i/>
                <w:iCs/>
                <w:color w:val="000000" w:themeColor="text1"/>
                <w:szCs w:val="24"/>
              </w:rPr>
              <w:t xml:space="preserve">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3F9EF1B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w:t>
            </w:r>
            <w:r w:rsidR="00D4119C" w:rsidRPr="006B0E6C">
              <w:rPr>
                <w:b/>
                <w:bCs/>
                <w:i/>
                <w:iCs/>
                <w:color w:val="000000" w:themeColor="text1"/>
                <w:szCs w:val="24"/>
              </w:rPr>
              <w:t>Planning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proofErr w:type="spellStart"/>
            <w:r w:rsidRPr="006B0E6C">
              <w:rPr>
                <w:b/>
                <w:bCs/>
                <w:i/>
                <w:iCs/>
                <w:color w:val="000000" w:themeColor="text1"/>
                <w:szCs w:val="24"/>
              </w:rPr>
              <w:t>Ameenee</w:t>
            </w:r>
            <w:proofErr w:type="spellEnd"/>
            <w:r w:rsidRPr="006B0E6C">
              <w:rPr>
                <w:b/>
                <w:bCs/>
                <w:i/>
                <w:iCs/>
                <w:color w:val="000000" w:themeColor="text1"/>
                <w:szCs w:val="24"/>
              </w:rPr>
              <w:t xml:space="preserve"> </w:t>
            </w:r>
            <w:proofErr w:type="spellStart"/>
            <w:r w:rsidRPr="006B0E6C">
              <w:rPr>
                <w:b/>
                <w:bCs/>
                <w:i/>
                <w:iCs/>
                <w:color w:val="000000" w:themeColor="text1"/>
                <w:szCs w:val="24"/>
              </w:rPr>
              <w:t>Magu</w:t>
            </w:r>
            <w:proofErr w:type="spellEnd"/>
            <w:r w:rsidRPr="006B0E6C">
              <w:rPr>
                <w:b/>
                <w:bCs/>
                <w:i/>
                <w:iCs/>
                <w:color w:val="000000" w:themeColor="text1"/>
                <w:szCs w:val="24"/>
              </w:rPr>
              <w:t xml:space="preserve">,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p>
          <w:p w14:paraId="354872EE" w14:textId="662549A5"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 xml:space="preserve">CB is: </w:t>
            </w:r>
            <w:r w:rsidR="0038620D" w:rsidRPr="006B0E6C">
              <w:rPr>
                <w:b/>
                <w:bCs/>
                <w:color w:val="000000" w:themeColor="text1"/>
                <w:sz w:val="40"/>
                <w:szCs w:val="40"/>
              </w:rPr>
              <w:t xml:space="preserve"> </w:t>
            </w:r>
            <w:r w:rsidR="00195497" w:rsidRPr="006B0E6C">
              <w:rPr>
                <w:color w:val="000000" w:themeColor="text1"/>
              </w:rPr>
              <w:t xml:space="preserve"> </w:t>
            </w:r>
            <w:r w:rsidR="006C29B4" w:rsidRPr="006B0E6C">
              <w:rPr>
                <w:rFonts w:ascii="Arial" w:hAnsi="Arial" w:cs="Arial"/>
                <w:b/>
                <w:bCs/>
                <w:color w:val="000000" w:themeColor="text1"/>
                <w:sz w:val="45"/>
                <w:szCs w:val="45"/>
              </w:rPr>
              <w:t xml:space="preserve"> </w:t>
            </w:r>
            <w:r w:rsidR="00C14CEE">
              <w:t xml:space="preserve"> </w:t>
            </w:r>
            <w:r w:rsidR="00C14CEE" w:rsidRPr="00C14CEE">
              <w:rPr>
                <w:b/>
                <w:bCs/>
                <w:color w:val="000000" w:themeColor="text1"/>
              </w:rPr>
              <w:t xml:space="preserve">Printing of Key Stage 1 to </w:t>
            </w:r>
            <w:r w:rsidR="003F51CE">
              <w:rPr>
                <w:b/>
                <w:bCs/>
                <w:color w:val="000000" w:themeColor="text1"/>
              </w:rPr>
              <w:t>5</w:t>
            </w:r>
            <w:r w:rsidR="00C14CEE" w:rsidRPr="00C14CEE">
              <w:rPr>
                <w:b/>
                <w:bCs/>
                <w:color w:val="000000" w:themeColor="text1"/>
              </w:rPr>
              <w:t xml:space="preserve"> Text Books</w:t>
            </w:r>
            <w:r w:rsidR="006125EB" w:rsidRPr="006B0E6C">
              <w:rPr>
                <w:b/>
                <w:bCs/>
                <w:color w:val="000000" w:themeColor="text1"/>
              </w:rPr>
              <w:tab/>
            </w:r>
          </w:p>
          <w:p w14:paraId="376DF665" w14:textId="09A8B573"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bookmarkStart w:id="316" w:name="_GoBack"/>
            <w:bookmarkEnd w:id="316"/>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6B0E6C" w:rsidRPr="006B0E6C">
              <w:rPr>
                <w:b/>
                <w:bCs/>
                <w:color w:val="000000" w:themeColor="text1"/>
              </w:rPr>
              <w:t>1</w:t>
            </w:r>
            <w:r w:rsidR="003F51CE">
              <w:rPr>
                <w:b/>
                <w:bCs/>
                <w:color w:val="000000" w:themeColor="text1"/>
              </w:rPr>
              <w:t>84</w:t>
            </w:r>
          </w:p>
          <w:p w14:paraId="58B0F0C2" w14:textId="3EBCEC16"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w:t>
            </w:r>
            <w:r w:rsidR="003F51CE">
              <w:rPr>
                <w:b/>
                <w:bCs/>
                <w:color w:val="000000" w:themeColor="text1"/>
              </w:rPr>
              <w:t>7</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7" w:name="_Toc505659530"/>
            <w:bookmarkStart w:id="318" w:name="_Toc506185678"/>
            <w:r w:rsidRPr="006B0E6C">
              <w:rPr>
                <w:b/>
                <w:bCs/>
                <w:color w:val="000000" w:themeColor="text1"/>
                <w:sz w:val="28"/>
              </w:rPr>
              <w:t>B. Contents of Bidding Document</w:t>
            </w:r>
            <w:bookmarkEnd w:id="317"/>
            <w:bookmarkEnd w:id="318"/>
            <w:r w:rsidRPr="006B0E6C">
              <w:rPr>
                <w:b/>
                <w:bCs/>
                <w:color w:val="000000" w:themeColor="text1"/>
                <w:sz w:val="28"/>
              </w:rPr>
              <w:t>s</w:t>
            </w:r>
          </w:p>
        </w:tc>
      </w:tr>
      <w:tr w:rsidR="006C0D6F" w:rsidRPr="006B0E6C" w14:paraId="4334C540" w14:textId="77777777" w:rsidTr="002305BC">
        <w:tblPrEx>
          <w:tblBorders>
            <w:insideH w:val="single" w:sz="8" w:space="0" w:color="000000"/>
          </w:tblBorders>
        </w:tblPrEx>
        <w:tc>
          <w:tcPr>
            <w:tcW w:w="1620" w:type="dxa"/>
          </w:tcPr>
          <w:p w14:paraId="63DE26B8" w14:textId="1930C2B0" w:rsidR="006C0D6F" w:rsidRPr="006B0E6C" w:rsidRDefault="006C0D6F" w:rsidP="00A00C63">
            <w:pPr>
              <w:spacing w:before="120"/>
              <w:rPr>
                <w:b/>
                <w:bCs/>
                <w:color w:val="000000" w:themeColor="text1"/>
                <w:sz w:val="22"/>
                <w:szCs w:val="22"/>
              </w:rPr>
            </w:pPr>
            <w:r>
              <w:rPr>
                <w:b/>
                <w:bCs/>
                <w:color w:val="000000" w:themeColor="text1"/>
                <w:sz w:val="22"/>
                <w:szCs w:val="22"/>
              </w:rPr>
              <w:t>ITT 7.1</w:t>
            </w:r>
          </w:p>
        </w:tc>
        <w:tc>
          <w:tcPr>
            <w:tcW w:w="7470" w:type="dxa"/>
          </w:tcPr>
          <w:p w14:paraId="22669F21" w14:textId="77777777" w:rsidR="006C0D6F" w:rsidRPr="000B390F" w:rsidRDefault="006C0D6F" w:rsidP="006C0D6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55F378DF" w14:textId="1441FD51" w:rsidR="006C0D6F" w:rsidRPr="000B390F" w:rsidRDefault="006C0D6F" w:rsidP="000A6544">
            <w:pPr>
              <w:tabs>
                <w:tab w:val="right" w:pos="7254"/>
              </w:tabs>
              <w:spacing w:after="160" w:line="276" w:lineRule="auto"/>
              <w:rPr>
                <w:color w:val="000000"/>
              </w:rPr>
            </w:pPr>
            <w:r w:rsidRPr="000B390F">
              <w:rPr>
                <w:color w:val="000000"/>
              </w:rPr>
              <w:t xml:space="preserve"> If a Pre-Tender meeting will take place</w:t>
            </w:r>
            <w:r w:rsidR="000A6544">
              <w:rPr>
                <w:color w:val="000000"/>
              </w:rPr>
              <w:t xml:space="preserve"> via Microsoft Teams on the following date and time</w:t>
            </w:r>
          </w:p>
          <w:p w14:paraId="7870F294" w14:textId="050D6655" w:rsidR="006C0D6F" w:rsidRPr="000B390F" w:rsidRDefault="006C0D6F" w:rsidP="006C0D6F">
            <w:pPr>
              <w:tabs>
                <w:tab w:val="right" w:pos="7254"/>
              </w:tabs>
              <w:spacing w:after="120" w:line="276" w:lineRule="auto"/>
              <w:rPr>
                <w:color w:val="000000"/>
              </w:rPr>
            </w:pPr>
            <w:r w:rsidRPr="000B390F">
              <w:rPr>
                <w:color w:val="000000"/>
              </w:rPr>
              <w:t>Date:</w:t>
            </w:r>
            <w:r>
              <w:rPr>
                <w:color w:val="000000"/>
              </w:rPr>
              <w:t xml:space="preserve"> 18</w:t>
            </w:r>
            <w:r w:rsidRPr="00797765">
              <w:rPr>
                <w:color w:val="000000"/>
                <w:vertAlign w:val="superscript"/>
              </w:rPr>
              <w:t>th</w:t>
            </w:r>
            <w:r>
              <w:rPr>
                <w:color w:val="000000"/>
              </w:rPr>
              <w:t xml:space="preserve"> August 2025</w:t>
            </w:r>
          </w:p>
          <w:p w14:paraId="2017035D" w14:textId="77777777" w:rsidR="006C0D6F" w:rsidRPr="000B390F" w:rsidRDefault="006C0D6F" w:rsidP="006C0D6F">
            <w:pPr>
              <w:tabs>
                <w:tab w:val="right" w:pos="7254"/>
              </w:tabs>
              <w:spacing w:after="120" w:line="276" w:lineRule="auto"/>
              <w:rPr>
                <w:color w:val="000000"/>
              </w:rPr>
            </w:pPr>
            <w:r w:rsidRPr="000B390F">
              <w:rPr>
                <w:color w:val="000000"/>
              </w:rPr>
              <w:t>Time:</w:t>
            </w:r>
            <w:r>
              <w:rPr>
                <w:color w:val="000000"/>
              </w:rPr>
              <w:t xml:space="preserve"> 10:00:00</w:t>
            </w:r>
          </w:p>
          <w:p w14:paraId="5C805B20" w14:textId="40A61D9D" w:rsidR="006C0D6F" w:rsidRPr="006B0E6C" w:rsidRDefault="006C0D6F" w:rsidP="006C0D6F">
            <w:pPr>
              <w:tabs>
                <w:tab w:val="right" w:pos="7254"/>
              </w:tabs>
              <w:spacing w:before="120" w:after="120"/>
              <w:rPr>
                <w:color w:val="000000" w:themeColor="text1"/>
              </w:rPr>
            </w:pPr>
            <w:r>
              <w:rPr>
                <w:color w:val="000000"/>
              </w:rPr>
              <w:t>Link</w:t>
            </w:r>
            <w:r w:rsidR="0036442D">
              <w:rPr>
                <w:color w:val="000000"/>
              </w:rPr>
              <w:t xml:space="preserve">: </w:t>
            </w:r>
            <w:r w:rsidR="0036442D">
              <w:t xml:space="preserve"> </w:t>
            </w:r>
            <w:hyperlink r:id="rId19" w:history="1">
              <w:r w:rsidR="0036442D" w:rsidRPr="00013EA7">
                <w:rPr>
                  <w:rStyle w:val="Hyperlink"/>
                </w:rPr>
                <w:t>https://teams.microsoft.com/l/meetup-join/19%3ameeting_Yjk5OTVkODUtNjY4OC00MGMzLWJhNWEtODUwMTA2MDM0NTcz%40thread.v2/0?context=%7b%22Tid%22%3a%2242574d6e-387c-4791-9a63-d01d7bea16bf%22%2c%22Oid%22%3a%222e429da4-33fc-42b7-abe6-997578a626a2%22%7d</w:t>
              </w:r>
            </w:hyperlink>
            <w:r w:rsidR="0036442D">
              <w:rPr>
                <w:color w:val="000000"/>
              </w:rPr>
              <w:t xml:space="preserve"> </w:t>
            </w:r>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lastRenderedPageBreak/>
              <w:t>ITT 7.1</w:t>
            </w:r>
          </w:p>
        </w:tc>
        <w:tc>
          <w:tcPr>
            <w:tcW w:w="7470" w:type="dxa"/>
          </w:tcPr>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52345573" w:rsidR="00070046" w:rsidRPr="006B0E6C" w:rsidRDefault="006B0E6C" w:rsidP="00A93DC6">
            <w:pPr>
              <w:pStyle w:val="Default"/>
              <w:ind w:left="720"/>
              <w:rPr>
                <w:bCs/>
                <w:color w:val="000000" w:themeColor="text1"/>
                <w:szCs w:val="20"/>
                <w:lang w:val="en-GB"/>
              </w:rPr>
            </w:pPr>
            <w:r w:rsidRPr="006B0E6C">
              <w:rPr>
                <w:bCs/>
                <w:color w:val="000000" w:themeColor="text1"/>
                <w:szCs w:val="20"/>
                <w:lang w:val="en-GB"/>
              </w:rPr>
              <w:t xml:space="preserve">Ibrahim </w:t>
            </w:r>
            <w:proofErr w:type="spellStart"/>
            <w:r w:rsidRPr="006B0E6C">
              <w:rPr>
                <w:bCs/>
                <w:color w:val="000000" w:themeColor="text1"/>
                <w:szCs w:val="20"/>
                <w:lang w:val="en-GB"/>
              </w:rPr>
              <w:t>Aflaah</w:t>
            </w:r>
            <w:proofErr w:type="spellEnd"/>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proofErr w:type="spellStart"/>
            <w:r w:rsidRPr="006B0E6C">
              <w:rPr>
                <w:bCs/>
                <w:color w:val="000000" w:themeColor="text1"/>
                <w:szCs w:val="20"/>
                <w:lang w:val="en-GB"/>
              </w:rPr>
              <w:t>Ameenee</w:t>
            </w:r>
            <w:proofErr w:type="spellEnd"/>
            <w:r w:rsidRPr="006B0E6C">
              <w:rPr>
                <w:bCs/>
                <w:color w:val="000000" w:themeColor="text1"/>
                <w:szCs w:val="20"/>
                <w:lang w:val="en-GB"/>
              </w:rPr>
              <w:t xml:space="preserve"> </w:t>
            </w:r>
            <w:proofErr w:type="spellStart"/>
            <w:r w:rsidRPr="006B0E6C">
              <w:rPr>
                <w:bCs/>
                <w:color w:val="000000" w:themeColor="text1"/>
                <w:szCs w:val="20"/>
                <w:lang w:val="en-GB"/>
              </w:rPr>
              <w:t>Magu</w:t>
            </w:r>
            <w:proofErr w:type="spellEnd"/>
            <w:r w:rsidRPr="006B0E6C">
              <w:rPr>
                <w:bCs/>
                <w:color w:val="000000" w:themeColor="text1"/>
                <w:szCs w:val="20"/>
                <w:lang w:val="en-GB"/>
              </w:rPr>
              <w:t>,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7356DCAD"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D75BC5" w:rsidRPr="006B0E6C">
              <w:rPr>
                <w:color w:val="000000" w:themeColor="text1"/>
                <w:sz w:val="22"/>
                <w:szCs w:val="22"/>
                <w:lang w:bidi="dv-MV"/>
              </w:rPr>
              <w:t>106</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53B31BCF" w:rsidR="00195497" w:rsidRPr="006B0E6C"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20" w:history="1">
              <w:r w:rsidR="006B0E6C" w:rsidRPr="006B0E6C">
                <w:rPr>
                  <w:rStyle w:val="Hyperlink"/>
                  <w:color w:val="000000" w:themeColor="text1"/>
                  <w:lang w:val="it-IT"/>
                </w:rPr>
                <w:t>ibrahim.aflah@finance.gov.mv</w:t>
              </w:r>
            </w:hyperlink>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1"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2"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1B316C4F" w:rsidR="0025710C" w:rsidRPr="006B0E6C" w:rsidRDefault="00070046" w:rsidP="00A93DC6">
            <w:pPr>
              <w:tabs>
                <w:tab w:val="right" w:pos="7254"/>
              </w:tabs>
              <w:rPr>
                <w:color w:val="000000" w:themeColor="text1"/>
                <w:sz w:val="22"/>
                <w:szCs w:val="22"/>
              </w:rPr>
            </w:pPr>
            <w:r w:rsidRPr="006B0E6C">
              <w:rPr>
                <w:color w:val="000000" w:themeColor="text1"/>
                <w:sz w:val="22"/>
                <w:szCs w:val="22"/>
              </w:rPr>
              <w:t xml:space="preserve"> </w:t>
            </w:r>
            <w:r w:rsidR="003F51CE">
              <w:rPr>
                <w:b/>
                <w:bCs/>
                <w:color w:val="000000" w:themeColor="text1"/>
                <w:sz w:val="22"/>
                <w:szCs w:val="22"/>
              </w:rPr>
              <w:t>18</w:t>
            </w:r>
            <w:r w:rsidR="003F51CE" w:rsidRPr="003F51CE">
              <w:rPr>
                <w:b/>
                <w:bCs/>
                <w:color w:val="000000" w:themeColor="text1"/>
                <w:sz w:val="22"/>
                <w:szCs w:val="22"/>
                <w:vertAlign w:val="superscript"/>
              </w:rPr>
              <w:t>th</w:t>
            </w:r>
            <w:r w:rsidR="003F51CE">
              <w:rPr>
                <w:b/>
                <w:bCs/>
                <w:color w:val="000000" w:themeColor="text1"/>
                <w:sz w:val="22"/>
                <w:szCs w:val="22"/>
              </w:rPr>
              <w:t xml:space="preserve"> August</w:t>
            </w:r>
            <w:r w:rsidR="006B0E6C" w:rsidRPr="006B0E6C">
              <w:rPr>
                <w:b/>
                <w:bCs/>
                <w:color w:val="000000" w:themeColor="text1"/>
                <w:sz w:val="22"/>
                <w:szCs w:val="22"/>
              </w:rPr>
              <w:t xml:space="preserve">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36442D">
            <w:pPr>
              <w:pStyle w:val="ListParagraph"/>
              <w:numPr>
                <w:ilvl w:val="3"/>
                <w:numId w:val="70"/>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36442D">
            <w:pPr>
              <w:pStyle w:val="ListParagraph"/>
              <w:numPr>
                <w:ilvl w:val="3"/>
                <w:numId w:val="70"/>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36442D">
            <w:pPr>
              <w:pStyle w:val="ListParagraph"/>
              <w:numPr>
                <w:ilvl w:val="3"/>
                <w:numId w:val="70"/>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7F30B04D"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6B0E6C">
              <w:rPr>
                <w:rFonts w:ascii="Times New Roman" w:hAnsi="Times New Roman"/>
                <w:b/>
                <w:bCs/>
                <w:color w:val="000000" w:themeColor="text1"/>
                <w:szCs w:val="24"/>
              </w:rPr>
              <w:t>Ministry of Education</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t>ITT 12.1</w:t>
            </w:r>
          </w:p>
        </w:tc>
        <w:tc>
          <w:tcPr>
            <w:tcW w:w="7470" w:type="dxa"/>
          </w:tcPr>
          <w:p w14:paraId="129EFD00" w14:textId="77777777" w:rsidR="008B78A5" w:rsidRPr="0090438D" w:rsidRDefault="008B78A5" w:rsidP="008B78A5">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41CCE5C6" w14:textId="77777777" w:rsidR="008B78A5" w:rsidRPr="00945E00" w:rsidRDefault="008B78A5" w:rsidP="006125EB">
            <w:pPr>
              <w:pStyle w:val="i"/>
              <w:tabs>
                <w:tab w:val="right" w:pos="7254"/>
              </w:tabs>
              <w:suppressAutoHyphens w:val="0"/>
              <w:spacing w:before="120" w:after="120"/>
              <w:jc w:val="left"/>
              <w:rPr>
                <w:rFonts w:ascii="Times New Roman" w:hAnsi="Times New Roman"/>
                <w:szCs w:val="24"/>
              </w:rPr>
            </w:pP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lastRenderedPageBreak/>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242139A7"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3F51CE">
              <w:rPr>
                <w:b/>
                <w:bCs/>
                <w:color w:val="000000" w:themeColor="text1"/>
                <w:sz w:val="22"/>
                <w:szCs w:val="22"/>
              </w:rPr>
              <w:t>234</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36E669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1453A3">
              <w:rPr>
                <w:bCs/>
                <w:color w:val="000000" w:themeColor="text1"/>
                <w:lang w:val="en-GB"/>
              </w:rPr>
              <w:t>319</w:t>
            </w:r>
          </w:p>
          <w:p w14:paraId="07B99845" w14:textId="3CC3D2E5"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3" w:history="1">
              <w:r w:rsidR="006B0E6C" w:rsidRPr="00390BA5">
                <w:rPr>
                  <w:rStyle w:val="Hyperlink"/>
                  <w:bCs/>
                </w:rPr>
                <w:t xml:space="preserve"> ibrahim.aflah@finance.gov.mv</w:t>
              </w:r>
            </w:hyperlink>
            <w:r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4"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hyperlink r:id="rId25" w:history="1"/>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36442D">
            <w:pPr>
              <w:pStyle w:val="Footer"/>
              <w:numPr>
                <w:ilvl w:val="0"/>
                <w:numId w:val="103"/>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t>
            </w:r>
            <w:r w:rsidRPr="0035582B">
              <w:rPr>
                <w:color w:val="000000"/>
                <w:sz w:val="22"/>
                <w:szCs w:val="22"/>
              </w:rPr>
              <w:lastRenderedPageBreak/>
              <w:t>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6"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3B942AD" w14:textId="77777777" w:rsidR="00B06EFC" w:rsidRDefault="00D75BC5" w:rsidP="00D75BC5">
            <w:pPr>
              <w:tabs>
                <w:tab w:val="right" w:pos="7254"/>
              </w:tabs>
              <w:spacing w:before="120" w:after="120"/>
              <w:jc w:val="both"/>
              <w:rPr>
                <w:color w:val="000000"/>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p w14:paraId="4574A3CA" w14:textId="77777777" w:rsidR="00847FF5" w:rsidRDefault="00847FF5" w:rsidP="00D75BC5">
            <w:pPr>
              <w:tabs>
                <w:tab w:val="right" w:pos="7254"/>
              </w:tabs>
              <w:spacing w:before="120" w:after="120"/>
              <w:jc w:val="both"/>
              <w:rPr>
                <w:szCs w:val="24"/>
              </w:rPr>
            </w:pPr>
          </w:p>
          <w:p w14:paraId="2C48AEEC" w14:textId="153FA39E" w:rsidR="00847FF5" w:rsidRPr="006D3466" w:rsidRDefault="00847FF5" w:rsidP="00D75BC5">
            <w:pPr>
              <w:tabs>
                <w:tab w:val="right" w:pos="7254"/>
              </w:tabs>
              <w:spacing w:before="120" w:after="120"/>
              <w:jc w:val="both"/>
              <w:rPr>
                <w:szCs w:val="24"/>
              </w:rPr>
            </w:pPr>
          </w:p>
        </w:tc>
      </w:tr>
      <w:tr w:rsidR="00847FF5" w:rsidRPr="008B66E1" w14:paraId="78F51AC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614ADB03" w14:textId="6FB60C08" w:rsidR="00847FF5" w:rsidRDefault="00847FF5" w:rsidP="00B06EFC">
            <w:pPr>
              <w:spacing w:before="120"/>
              <w:rPr>
                <w:b/>
                <w:bCs/>
              </w:rPr>
            </w:pPr>
            <w:r>
              <w:rPr>
                <w:b/>
                <w:bCs/>
              </w:rPr>
              <w:t>ITT 23.1 (b)</w:t>
            </w:r>
          </w:p>
        </w:tc>
        <w:tc>
          <w:tcPr>
            <w:tcW w:w="7470" w:type="dxa"/>
            <w:vAlign w:val="center"/>
          </w:tcPr>
          <w:p w14:paraId="35F8727D" w14:textId="77777777" w:rsidR="00847FF5" w:rsidRPr="004210E1" w:rsidRDefault="00847FF5" w:rsidP="00847FF5">
            <w:pPr>
              <w:tabs>
                <w:tab w:val="right" w:pos="7434"/>
              </w:tabs>
              <w:spacing w:line="276" w:lineRule="auto"/>
              <w:rPr>
                <w:b/>
                <w:bCs/>
                <w:color w:val="000000"/>
                <w:sz w:val="22"/>
                <w:szCs w:val="22"/>
                <w:u w:val="single"/>
              </w:rPr>
            </w:pPr>
            <w:r w:rsidRPr="004210E1">
              <w:rPr>
                <w:b/>
                <w:bCs/>
                <w:color w:val="000000"/>
                <w:sz w:val="22"/>
                <w:szCs w:val="22"/>
                <w:u w:val="single"/>
              </w:rPr>
              <w:t xml:space="preserve">Electronic Bid Submission and Opening via </w:t>
            </w:r>
            <w:proofErr w:type="spellStart"/>
            <w:r w:rsidRPr="004210E1">
              <w:rPr>
                <w:b/>
                <w:bCs/>
                <w:color w:val="000000"/>
                <w:sz w:val="22"/>
                <w:szCs w:val="22"/>
                <w:u w:val="single"/>
              </w:rPr>
              <w:t>Beelan</w:t>
            </w:r>
            <w:proofErr w:type="spellEnd"/>
            <w:r w:rsidRPr="004210E1">
              <w:rPr>
                <w:b/>
                <w:bCs/>
                <w:color w:val="000000"/>
                <w:sz w:val="22"/>
                <w:szCs w:val="22"/>
                <w:u w:val="single"/>
              </w:rPr>
              <w:t xml:space="preserve"> Portal</w:t>
            </w:r>
          </w:p>
          <w:p w14:paraId="174CE853" w14:textId="77777777" w:rsidR="00847FF5" w:rsidRPr="004210E1" w:rsidRDefault="00847FF5" w:rsidP="00847FF5">
            <w:pPr>
              <w:tabs>
                <w:tab w:val="right" w:pos="7434"/>
              </w:tabs>
              <w:spacing w:line="276" w:lineRule="auto"/>
              <w:rPr>
                <w:b/>
                <w:bCs/>
                <w:color w:val="000000"/>
                <w:sz w:val="22"/>
                <w:szCs w:val="22"/>
                <w:u w:val="single"/>
              </w:rPr>
            </w:pPr>
          </w:p>
          <w:p w14:paraId="7C79737E" w14:textId="77777777" w:rsidR="00847FF5" w:rsidRPr="004210E1" w:rsidRDefault="00847FF5" w:rsidP="00847FF5">
            <w:pPr>
              <w:tabs>
                <w:tab w:val="right" w:pos="7434"/>
              </w:tabs>
              <w:spacing w:line="276" w:lineRule="auto"/>
              <w:rPr>
                <w:color w:val="000000"/>
                <w:sz w:val="22"/>
                <w:szCs w:val="22"/>
              </w:rPr>
            </w:pPr>
            <w:r w:rsidRPr="004210E1">
              <w:rPr>
                <w:color w:val="000000"/>
                <w:sz w:val="22"/>
                <w:szCs w:val="22"/>
              </w:rPr>
              <w:t xml:space="preserve">Please follow these instructions in participating in procurements conducted under the Single Stage – </w:t>
            </w:r>
            <w:r>
              <w:rPr>
                <w:color w:val="000000"/>
                <w:sz w:val="22"/>
                <w:szCs w:val="22"/>
              </w:rPr>
              <w:t>Single Envelope</w:t>
            </w:r>
            <w:r w:rsidRPr="004210E1">
              <w:rPr>
                <w:color w:val="000000"/>
                <w:sz w:val="22"/>
                <w:szCs w:val="22"/>
              </w:rPr>
              <w:t xml:space="preserve"> process via the </w:t>
            </w:r>
            <w:proofErr w:type="spellStart"/>
            <w:r w:rsidRPr="004210E1">
              <w:rPr>
                <w:color w:val="000000"/>
                <w:sz w:val="22"/>
                <w:szCs w:val="22"/>
              </w:rPr>
              <w:t>Beelan</w:t>
            </w:r>
            <w:proofErr w:type="spellEnd"/>
            <w:r w:rsidRPr="004210E1">
              <w:rPr>
                <w:color w:val="000000"/>
                <w:sz w:val="22"/>
                <w:szCs w:val="22"/>
              </w:rPr>
              <w:t xml:space="preserve"> Portal, including:</w:t>
            </w:r>
          </w:p>
          <w:p w14:paraId="5A50A394"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 xml:space="preserve">Electronic submission of </w:t>
            </w:r>
            <w:r>
              <w:rPr>
                <w:color w:val="000000"/>
                <w:sz w:val="22"/>
                <w:szCs w:val="22"/>
              </w:rPr>
              <w:t>Bid</w:t>
            </w:r>
          </w:p>
          <w:p w14:paraId="62A059E0" w14:textId="77777777" w:rsidR="00847FF5" w:rsidRPr="004210E1" w:rsidRDefault="00847FF5" w:rsidP="0036442D">
            <w:pPr>
              <w:pStyle w:val="ListParagraph"/>
              <w:numPr>
                <w:ilvl w:val="0"/>
                <w:numId w:val="105"/>
              </w:numPr>
              <w:tabs>
                <w:tab w:val="right" w:pos="7434"/>
              </w:tabs>
              <w:spacing w:line="276" w:lineRule="auto"/>
              <w:rPr>
                <w:color w:val="000000"/>
                <w:sz w:val="22"/>
                <w:szCs w:val="22"/>
              </w:rPr>
            </w:pPr>
            <w:r w:rsidRPr="004210E1">
              <w:rPr>
                <w:color w:val="000000"/>
                <w:sz w:val="22"/>
                <w:szCs w:val="22"/>
              </w:rPr>
              <w:t>Participation &amp; Code of Conduct in the Bid Opening Session via Microsoft Teams</w:t>
            </w:r>
          </w:p>
          <w:p w14:paraId="3CA4E2E8" w14:textId="77777777" w:rsidR="00847FF5" w:rsidRPr="004210E1" w:rsidRDefault="00847FF5" w:rsidP="00847FF5">
            <w:pPr>
              <w:pStyle w:val="ListParagraph"/>
              <w:tabs>
                <w:tab w:val="right" w:pos="7434"/>
              </w:tabs>
              <w:spacing w:line="276" w:lineRule="auto"/>
              <w:rPr>
                <w:color w:val="000000"/>
                <w:sz w:val="22"/>
                <w:szCs w:val="22"/>
              </w:rPr>
            </w:pPr>
          </w:p>
          <w:p w14:paraId="1CA1B3C7" w14:textId="77777777" w:rsidR="00847FF5" w:rsidRPr="004210E1"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 xml:space="preserve">Electronic submission of </w:t>
            </w:r>
            <w:r>
              <w:rPr>
                <w:b/>
                <w:bCs/>
                <w:color w:val="000000"/>
                <w:sz w:val="22"/>
                <w:szCs w:val="22"/>
              </w:rPr>
              <w:t>Bid</w:t>
            </w:r>
          </w:p>
          <w:p w14:paraId="027A9670" w14:textId="77777777" w:rsidR="00847FF5" w:rsidRPr="004210E1" w:rsidRDefault="00847FF5" w:rsidP="00847FF5">
            <w:pPr>
              <w:tabs>
                <w:tab w:val="right" w:pos="7434"/>
              </w:tabs>
              <w:spacing w:line="276" w:lineRule="auto"/>
              <w:rPr>
                <w:color w:val="000000"/>
                <w:sz w:val="22"/>
                <w:szCs w:val="22"/>
              </w:rPr>
            </w:pPr>
          </w:p>
          <w:p w14:paraId="33EA028E"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must register on the </w:t>
            </w:r>
            <w:proofErr w:type="spellStart"/>
            <w:r w:rsidRPr="004210E1">
              <w:rPr>
                <w:color w:val="000000"/>
                <w:sz w:val="22"/>
                <w:szCs w:val="22"/>
              </w:rPr>
              <w:t>Beelan</w:t>
            </w:r>
            <w:proofErr w:type="spellEnd"/>
            <w:r w:rsidRPr="004210E1">
              <w:rPr>
                <w:color w:val="000000"/>
                <w:sz w:val="22"/>
                <w:szCs w:val="22"/>
              </w:rPr>
              <w:t xml:space="preserve"> Portal: </w:t>
            </w:r>
            <w:hyperlink r:id="rId27" w:history="1">
              <w:r w:rsidRPr="004210E1">
                <w:rPr>
                  <w:rStyle w:val="Hyperlink"/>
                  <w:sz w:val="22"/>
                  <w:szCs w:val="22"/>
                </w:rPr>
                <w:t>https://beelan.finance.gov.mv/</w:t>
              </w:r>
            </w:hyperlink>
          </w:p>
          <w:p w14:paraId="3370E073"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 Once registered and approved for a procurement, the tender will appear under “Participating Procurements.”</w:t>
            </w:r>
          </w:p>
          <w:p w14:paraId="0C5F649C"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 xml:space="preserve">Tenderers are required to prepare the </w:t>
            </w:r>
            <w:r>
              <w:rPr>
                <w:color w:val="000000"/>
                <w:sz w:val="22"/>
                <w:szCs w:val="22"/>
              </w:rPr>
              <w:t>Bid</w:t>
            </w:r>
          </w:p>
          <w:p w14:paraId="42A37D6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Download the encryption tool:</w:t>
            </w:r>
          </w:p>
          <w:p w14:paraId="150FA6C0" w14:textId="77777777" w:rsidR="00847FF5" w:rsidRPr="004210E1" w:rsidRDefault="00847FF5" w:rsidP="00847FF5">
            <w:pPr>
              <w:tabs>
                <w:tab w:val="right" w:pos="7434"/>
              </w:tabs>
              <w:spacing w:line="276" w:lineRule="auto"/>
              <w:ind w:left="360"/>
              <w:rPr>
                <w:color w:val="000000"/>
                <w:sz w:val="22"/>
                <w:szCs w:val="22"/>
              </w:rPr>
            </w:pPr>
            <w:r w:rsidRPr="004210E1">
              <w:rPr>
                <w:color w:val="000000"/>
                <w:sz w:val="22"/>
                <w:szCs w:val="22"/>
              </w:rPr>
              <w:t xml:space="preserve"> </w:t>
            </w:r>
            <w:hyperlink r:id="rId28" w:history="1">
              <w:r w:rsidRPr="004210E1">
                <w:rPr>
                  <w:rStyle w:val="Hyperlink"/>
                  <w:sz w:val="22"/>
                  <w:szCs w:val="22"/>
                </w:rPr>
                <w:t>https://beelan.finance.gov.mv/download/encryption_tool</w:t>
              </w:r>
            </w:hyperlink>
            <w:r w:rsidRPr="004210E1">
              <w:rPr>
                <w:color w:val="000000"/>
                <w:sz w:val="22"/>
                <w:szCs w:val="22"/>
              </w:rPr>
              <w:t xml:space="preserve"> </w:t>
            </w:r>
          </w:p>
          <w:p w14:paraId="147CD9A9"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Each file must adhere to the following specifications:</w:t>
            </w:r>
          </w:p>
          <w:p w14:paraId="14B6EDEE"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t xml:space="preserve">Be encrypted using the </w:t>
            </w:r>
            <w:proofErr w:type="spellStart"/>
            <w:r w:rsidRPr="004210E1">
              <w:rPr>
                <w:color w:val="000000"/>
                <w:sz w:val="22"/>
                <w:szCs w:val="22"/>
              </w:rPr>
              <w:t>MoFP</w:t>
            </w:r>
            <w:proofErr w:type="spellEnd"/>
            <w:r w:rsidRPr="004210E1">
              <w:rPr>
                <w:color w:val="000000"/>
                <w:sz w:val="22"/>
                <w:szCs w:val="22"/>
              </w:rPr>
              <w:t xml:space="preserve"> Encryption Utility</w:t>
            </w:r>
          </w:p>
          <w:p w14:paraId="48D28C84" w14:textId="77777777" w:rsidR="00847FF5" w:rsidRPr="004210E1" w:rsidRDefault="00847FF5" w:rsidP="0036442D">
            <w:pPr>
              <w:pStyle w:val="ListParagraph"/>
              <w:numPr>
                <w:ilvl w:val="2"/>
                <w:numId w:val="106"/>
              </w:numPr>
              <w:tabs>
                <w:tab w:val="right" w:pos="7434"/>
              </w:tabs>
              <w:spacing w:line="276" w:lineRule="auto"/>
              <w:ind w:left="1486"/>
              <w:rPr>
                <w:color w:val="000000"/>
                <w:sz w:val="22"/>
                <w:szCs w:val="22"/>
              </w:rPr>
            </w:pPr>
            <w:r w:rsidRPr="004210E1">
              <w:rPr>
                <w:color w:val="000000"/>
                <w:sz w:val="22"/>
                <w:szCs w:val="22"/>
              </w:rPr>
              <w:t>Include a CRC SHA-256 hash, which must be submitted prior to uploading the files.</w:t>
            </w:r>
          </w:p>
          <w:p w14:paraId="5065819D" w14:textId="77777777" w:rsidR="00847FF5" w:rsidRPr="004210E1" w:rsidRDefault="00847FF5" w:rsidP="0036442D">
            <w:pPr>
              <w:pStyle w:val="ListParagraph"/>
              <w:numPr>
                <w:ilvl w:val="1"/>
                <w:numId w:val="106"/>
              </w:numPr>
              <w:tabs>
                <w:tab w:val="right" w:pos="7434"/>
              </w:tabs>
              <w:spacing w:line="276" w:lineRule="auto"/>
              <w:ind w:left="720"/>
              <w:rPr>
                <w:color w:val="000000"/>
                <w:sz w:val="22"/>
                <w:szCs w:val="22"/>
              </w:rPr>
            </w:pPr>
            <w:r w:rsidRPr="004210E1">
              <w:rPr>
                <w:color w:val="000000"/>
                <w:sz w:val="22"/>
                <w:szCs w:val="22"/>
              </w:rPr>
              <w:t>Submission Procedure</w:t>
            </w:r>
          </w:p>
          <w:p w14:paraId="612A3FD2"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1: Encrypt Files and Generate Hash</w:t>
            </w:r>
          </w:p>
          <w:p w14:paraId="2CDF48B0"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Utilize the </w:t>
            </w:r>
            <w:proofErr w:type="spellStart"/>
            <w:r w:rsidRPr="004210E1">
              <w:rPr>
                <w:color w:val="000000"/>
                <w:sz w:val="22"/>
                <w:szCs w:val="22"/>
              </w:rPr>
              <w:t>MoFP</w:t>
            </w:r>
            <w:proofErr w:type="spellEnd"/>
            <w:r w:rsidRPr="004210E1">
              <w:rPr>
                <w:color w:val="000000"/>
                <w:sz w:val="22"/>
                <w:szCs w:val="22"/>
              </w:rPr>
              <w:t xml:space="preserve"> tool to encrypt </w:t>
            </w:r>
            <w:r>
              <w:rPr>
                <w:color w:val="000000"/>
                <w:sz w:val="22"/>
                <w:szCs w:val="22"/>
              </w:rPr>
              <w:t>the Bid</w:t>
            </w:r>
          </w:p>
          <w:p w14:paraId="0CF442E9"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Copy the generated hash values and submit them on the designated portal.</w:t>
            </w:r>
          </w:p>
          <w:p w14:paraId="11B79640"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lastRenderedPageBreak/>
              <w:t>Step 2: Upload Encrypted Files</w:t>
            </w:r>
          </w:p>
          <w:p w14:paraId="4B0BD22B"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Upload only the encrypted files, not the original versions.</w:t>
            </w:r>
          </w:p>
          <w:p w14:paraId="1F8A88F3"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Ensure that the uploaded file corresponds accurately with the submitted hash.</w:t>
            </w:r>
          </w:p>
          <w:p w14:paraId="20B49724" w14:textId="77777777" w:rsidR="00847FF5" w:rsidRPr="004210E1" w:rsidRDefault="00847FF5" w:rsidP="00847FF5">
            <w:pPr>
              <w:tabs>
                <w:tab w:val="right" w:pos="7434"/>
              </w:tabs>
              <w:spacing w:line="276" w:lineRule="auto"/>
              <w:ind w:left="720"/>
              <w:rPr>
                <w:color w:val="000000"/>
                <w:sz w:val="22"/>
                <w:szCs w:val="22"/>
              </w:rPr>
            </w:pPr>
            <w:r w:rsidRPr="004210E1">
              <w:rPr>
                <w:color w:val="000000"/>
                <w:sz w:val="22"/>
                <w:szCs w:val="22"/>
              </w:rPr>
              <w:t>Step 3: Submit the Bid</w:t>
            </w:r>
          </w:p>
          <w:p w14:paraId="4B16F0C8" w14:textId="77777777" w:rsidR="00847FF5" w:rsidRPr="004210E1" w:rsidRDefault="00847FF5" w:rsidP="00847FF5">
            <w:pPr>
              <w:tabs>
                <w:tab w:val="right" w:pos="7434"/>
              </w:tabs>
              <w:spacing w:line="276" w:lineRule="auto"/>
              <w:ind w:left="1440"/>
              <w:rPr>
                <w:color w:val="000000"/>
                <w:sz w:val="22"/>
                <w:szCs w:val="22"/>
              </w:rPr>
            </w:pPr>
            <w:r w:rsidRPr="004210E1">
              <w:rPr>
                <w:color w:val="000000"/>
                <w:sz w:val="22"/>
                <w:szCs w:val="22"/>
              </w:rPr>
              <w:t xml:space="preserve">Once </w:t>
            </w:r>
            <w:r>
              <w:rPr>
                <w:color w:val="000000"/>
                <w:sz w:val="22"/>
                <w:szCs w:val="22"/>
              </w:rPr>
              <w:t xml:space="preserve">the </w:t>
            </w:r>
            <w:r w:rsidRPr="004210E1">
              <w:rPr>
                <w:color w:val="000000"/>
                <w:sz w:val="22"/>
                <w:szCs w:val="22"/>
              </w:rPr>
              <w:t>encrypted files are uploaded, click “Submit Bid.”</w:t>
            </w:r>
          </w:p>
          <w:p w14:paraId="4A20050B" w14:textId="77777777" w:rsidR="00847FF5" w:rsidRPr="004210E1" w:rsidRDefault="00847FF5" w:rsidP="00847FF5">
            <w:pPr>
              <w:tabs>
                <w:tab w:val="right" w:pos="7434"/>
              </w:tabs>
              <w:spacing w:line="276" w:lineRule="auto"/>
              <w:ind w:left="766"/>
              <w:rPr>
                <w:color w:val="000000"/>
                <w:sz w:val="22"/>
                <w:szCs w:val="22"/>
              </w:rPr>
            </w:pPr>
            <w:r w:rsidRPr="004210E1">
              <w:rPr>
                <w:color w:val="000000"/>
                <w:sz w:val="22"/>
                <w:szCs w:val="22"/>
              </w:rPr>
              <w:t>Please note that if the bid is uploaded but not submitted, it will not be considered.</w:t>
            </w:r>
          </w:p>
          <w:p w14:paraId="496E4F69" w14:textId="77777777" w:rsidR="00847FF5" w:rsidRPr="004210E1" w:rsidRDefault="00847FF5" w:rsidP="00847FF5">
            <w:pPr>
              <w:tabs>
                <w:tab w:val="right" w:pos="7254"/>
              </w:tabs>
              <w:spacing w:line="276" w:lineRule="auto"/>
              <w:ind w:left="1126"/>
              <w:rPr>
                <w:color w:val="000000"/>
                <w:sz w:val="22"/>
                <w:szCs w:val="22"/>
              </w:rPr>
            </w:pPr>
            <w:r w:rsidRPr="004210E1">
              <w:rPr>
                <w:color w:val="000000"/>
                <w:sz w:val="22"/>
                <w:szCs w:val="22"/>
              </w:rPr>
              <w:t>You may withdraw and resubmit your bid at any time before the submission deadline.</w:t>
            </w:r>
          </w:p>
          <w:p w14:paraId="27E955DF" w14:textId="77777777" w:rsidR="00847FF5" w:rsidRPr="004210E1" w:rsidRDefault="00847FF5" w:rsidP="00847FF5">
            <w:pPr>
              <w:tabs>
                <w:tab w:val="right" w:pos="7254"/>
              </w:tabs>
              <w:spacing w:line="276" w:lineRule="auto"/>
              <w:ind w:left="360"/>
              <w:rPr>
                <w:color w:val="000000"/>
                <w:sz w:val="22"/>
                <w:szCs w:val="22"/>
              </w:rPr>
            </w:pPr>
          </w:p>
          <w:p w14:paraId="3D9026FA" w14:textId="77777777" w:rsidR="00847FF5" w:rsidRPr="004210E1" w:rsidRDefault="00847FF5" w:rsidP="0036442D">
            <w:pPr>
              <w:pStyle w:val="ListParagraph"/>
              <w:numPr>
                <w:ilvl w:val="1"/>
                <w:numId w:val="106"/>
              </w:numPr>
              <w:tabs>
                <w:tab w:val="right" w:pos="7254"/>
              </w:tabs>
              <w:spacing w:line="276" w:lineRule="auto"/>
              <w:ind w:left="720"/>
              <w:rPr>
                <w:color w:val="000000"/>
                <w:sz w:val="22"/>
                <w:szCs w:val="22"/>
              </w:rPr>
            </w:pPr>
            <w:r w:rsidRPr="004210E1">
              <w:rPr>
                <w:color w:val="000000"/>
                <w:sz w:val="22"/>
                <w:szCs w:val="22"/>
              </w:rPr>
              <w:t>Upon the conclusion of the bid submission deadline:</w:t>
            </w:r>
          </w:p>
          <w:p w14:paraId="5E340BED"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No new uploads, deletions, or withdrawals will be permitted.</w:t>
            </w:r>
          </w:p>
          <w:p w14:paraId="0DBA6B67" w14:textId="77777777" w:rsidR="00847FF5" w:rsidRPr="004210E1" w:rsidRDefault="00847FF5" w:rsidP="0036442D">
            <w:pPr>
              <w:pStyle w:val="ListParagraph"/>
              <w:numPr>
                <w:ilvl w:val="2"/>
                <w:numId w:val="106"/>
              </w:numPr>
              <w:tabs>
                <w:tab w:val="right" w:pos="7254"/>
              </w:tabs>
              <w:spacing w:line="276" w:lineRule="auto"/>
              <w:ind w:left="1493"/>
              <w:rPr>
                <w:color w:val="000000"/>
                <w:sz w:val="22"/>
                <w:szCs w:val="22"/>
              </w:rPr>
            </w:pPr>
            <w:r w:rsidRPr="004210E1">
              <w:rPr>
                <w:color w:val="000000"/>
                <w:sz w:val="22"/>
                <w:szCs w:val="22"/>
              </w:rPr>
              <w:t>You will receive an automatic email confirmation that includes:</w:t>
            </w:r>
          </w:p>
          <w:p w14:paraId="43B6FBE6" w14:textId="77777777" w:rsidR="00847FF5" w:rsidRPr="004210E1"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The status of your bid submission</w:t>
            </w:r>
          </w:p>
          <w:p w14:paraId="5DEA8A35" w14:textId="77777777" w:rsidR="00847FF5" w:rsidRDefault="00847FF5" w:rsidP="0036442D">
            <w:pPr>
              <w:pStyle w:val="ListParagraph"/>
              <w:numPr>
                <w:ilvl w:val="3"/>
                <w:numId w:val="108"/>
              </w:numPr>
              <w:tabs>
                <w:tab w:val="right" w:pos="7254"/>
              </w:tabs>
              <w:spacing w:line="276" w:lineRule="auto"/>
              <w:ind w:left="1763" w:hanging="217"/>
              <w:rPr>
                <w:color w:val="000000"/>
                <w:sz w:val="22"/>
                <w:szCs w:val="22"/>
              </w:rPr>
            </w:pPr>
            <w:r w:rsidRPr="004210E1">
              <w:rPr>
                <w:color w:val="000000"/>
                <w:sz w:val="22"/>
                <w:szCs w:val="22"/>
              </w:rPr>
              <w:t xml:space="preserve">Hash values for </w:t>
            </w:r>
            <w:r>
              <w:rPr>
                <w:color w:val="000000"/>
                <w:sz w:val="22"/>
                <w:szCs w:val="22"/>
              </w:rPr>
              <w:t xml:space="preserve">the </w:t>
            </w:r>
            <w:r w:rsidRPr="004210E1">
              <w:rPr>
                <w:color w:val="000000"/>
                <w:sz w:val="22"/>
                <w:szCs w:val="22"/>
              </w:rPr>
              <w:t>bid</w:t>
            </w:r>
          </w:p>
          <w:p w14:paraId="09C5036D" w14:textId="77777777" w:rsidR="00847FF5" w:rsidRPr="00721121" w:rsidRDefault="00847FF5" w:rsidP="0036442D">
            <w:pPr>
              <w:pStyle w:val="ListParagraph"/>
              <w:numPr>
                <w:ilvl w:val="1"/>
                <w:numId w:val="106"/>
              </w:numPr>
              <w:tabs>
                <w:tab w:val="right" w:pos="7254"/>
              </w:tabs>
              <w:spacing w:line="276" w:lineRule="auto"/>
              <w:ind w:left="683"/>
              <w:rPr>
                <w:color w:val="000000"/>
                <w:sz w:val="22"/>
                <w:szCs w:val="22"/>
              </w:rPr>
            </w:pPr>
            <w:r w:rsidRPr="00721121">
              <w:rPr>
                <w:color w:val="000000"/>
                <w:sz w:val="22"/>
                <w:szCs w:val="22"/>
              </w:rPr>
              <w:t xml:space="preserve"> Incorrect or mismatched keys will lead to the bid being neither opened nor accepted.</w:t>
            </w:r>
          </w:p>
          <w:p w14:paraId="66211CD9" w14:textId="77777777" w:rsidR="00847FF5" w:rsidRPr="004210E1" w:rsidRDefault="00847FF5" w:rsidP="00847FF5">
            <w:pPr>
              <w:tabs>
                <w:tab w:val="right" w:pos="7254"/>
              </w:tabs>
              <w:spacing w:line="276" w:lineRule="auto"/>
              <w:rPr>
                <w:color w:val="000000"/>
                <w:sz w:val="22"/>
                <w:szCs w:val="22"/>
              </w:rPr>
            </w:pPr>
          </w:p>
          <w:p w14:paraId="1F5CB023" w14:textId="77777777" w:rsidR="00847FF5" w:rsidRDefault="00847FF5" w:rsidP="0036442D">
            <w:pPr>
              <w:pStyle w:val="ListParagraph"/>
              <w:numPr>
                <w:ilvl w:val="6"/>
                <w:numId w:val="104"/>
              </w:numPr>
              <w:tabs>
                <w:tab w:val="right" w:pos="7434"/>
              </w:tabs>
              <w:spacing w:line="276" w:lineRule="auto"/>
              <w:rPr>
                <w:b/>
                <w:bCs/>
                <w:color w:val="000000"/>
                <w:sz w:val="22"/>
                <w:szCs w:val="22"/>
              </w:rPr>
            </w:pPr>
            <w:r w:rsidRPr="004210E1">
              <w:rPr>
                <w:b/>
                <w:bCs/>
                <w:color w:val="000000"/>
                <w:sz w:val="22"/>
                <w:szCs w:val="22"/>
              </w:rPr>
              <w:t>Participation &amp; Code of Conduct in the Bid Opening Session via Microsoft Teams</w:t>
            </w:r>
          </w:p>
          <w:p w14:paraId="41DDF97E" w14:textId="77777777" w:rsidR="00847FF5" w:rsidRDefault="00847FF5" w:rsidP="0036442D">
            <w:pPr>
              <w:pStyle w:val="ListParagraph"/>
              <w:numPr>
                <w:ilvl w:val="0"/>
                <w:numId w:val="107"/>
              </w:numPr>
              <w:tabs>
                <w:tab w:val="right" w:pos="7434"/>
              </w:tabs>
              <w:spacing w:line="276" w:lineRule="auto"/>
              <w:rPr>
                <w:color w:val="000000"/>
                <w:sz w:val="22"/>
                <w:szCs w:val="22"/>
              </w:rPr>
            </w:pPr>
            <w:r w:rsidRPr="0062431B">
              <w:rPr>
                <w:color w:val="000000"/>
                <w:sz w:val="22"/>
                <w:szCs w:val="22"/>
              </w:rPr>
              <w:t>Attendance is mandatory for all tenderers, and punctuality is essential</w:t>
            </w:r>
          </w:p>
          <w:p w14:paraId="7BB93B4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session will commence promptly as scheduled.</w:t>
            </w:r>
          </w:p>
          <w:p w14:paraId="0C22F659"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 xml:space="preserve">All bidders must ensure stable internet access and your representatives are present at the meeting least 05 minutes prior to </w:t>
            </w:r>
            <w:r>
              <w:rPr>
                <w:color w:val="000000"/>
                <w:sz w:val="22"/>
                <w:szCs w:val="22"/>
              </w:rPr>
              <w:t>bid</w:t>
            </w:r>
            <w:r w:rsidRPr="004210E1">
              <w:rPr>
                <w:color w:val="000000"/>
                <w:sz w:val="22"/>
                <w:szCs w:val="22"/>
              </w:rPr>
              <w:t xml:space="preserve"> opening time.</w:t>
            </w:r>
          </w:p>
          <w:p w14:paraId="34515D9E"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bid opening meeting will occur at the scheduled time and will not be delayed or postponed to accommodate late attendees.</w:t>
            </w:r>
          </w:p>
          <w:p w14:paraId="30815376"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It is the tenderer's sole responsibility to join the session fully prepared.</w:t>
            </w:r>
          </w:p>
          <w:p w14:paraId="6C6BA045"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The system will facilitate the submission of the Bid decryption key.</w:t>
            </w:r>
          </w:p>
          <w:p w14:paraId="77F05F10"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Each tenderer will have 10 minutes to enter the key via the portal.</w:t>
            </w:r>
          </w:p>
          <w:p w14:paraId="5B7BED82"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If the key is submitted incorrectly, a 5-minute re-submission window will be provided.</w:t>
            </w:r>
          </w:p>
          <w:p w14:paraId="3C538871" w14:textId="77777777" w:rsidR="00847FF5" w:rsidRPr="004210E1" w:rsidRDefault="00847FF5" w:rsidP="0036442D">
            <w:pPr>
              <w:pStyle w:val="ListParagraph"/>
              <w:numPr>
                <w:ilvl w:val="0"/>
                <w:numId w:val="107"/>
              </w:numPr>
              <w:tabs>
                <w:tab w:val="right" w:pos="7434"/>
              </w:tabs>
              <w:spacing w:line="276" w:lineRule="auto"/>
              <w:rPr>
                <w:color w:val="000000"/>
                <w:sz w:val="22"/>
                <w:szCs w:val="22"/>
              </w:rPr>
            </w:pPr>
            <w:r w:rsidRPr="004210E1">
              <w:rPr>
                <w:color w:val="000000"/>
                <w:sz w:val="22"/>
                <w:szCs w:val="22"/>
              </w:rPr>
              <w:t>Tenderers are strongly advised to:</w:t>
            </w:r>
          </w:p>
          <w:p w14:paraId="6BA62653"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Verify that the uploaded ZIP files can be successfully decrypted.</w:t>
            </w:r>
          </w:p>
          <w:p w14:paraId="60191EBC" w14:textId="77777777" w:rsidR="00847FF5" w:rsidRPr="004210E1"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 xml:space="preserve">Test decryption using the </w:t>
            </w:r>
            <w:proofErr w:type="spellStart"/>
            <w:r w:rsidRPr="004210E1">
              <w:rPr>
                <w:color w:val="000000"/>
                <w:sz w:val="22"/>
                <w:szCs w:val="22"/>
              </w:rPr>
              <w:t>MoFP</w:t>
            </w:r>
            <w:proofErr w:type="spellEnd"/>
            <w:r w:rsidRPr="004210E1">
              <w:rPr>
                <w:color w:val="000000"/>
                <w:sz w:val="22"/>
                <w:szCs w:val="22"/>
              </w:rPr>
              <w:t xml:space="preserve"> tool prior to the opening session.</w:t>
            </w:r>
          </w:p>
          <w:p w14:paraId="3EBCF162" w14:textId="3F93654A" w:rsidR="00847FF5" w:rsidRDefault="00847FF5" w:rsidP="0036442D">
            <w:pPr>
              <w:pStyle w:val="ListParagraph"/>
              <w:numPr>
                <w:ilvl w:val="1"/>
                <w:numId w:val="107"/>
              </w:numPr>
              <w:tabs>
                <w:tab w:val="right" w:pos="1583"/>
              </w:tabs>
              <w:spacing w:line="276" w:lineRule="auto"/>
              <w:rPr>
                <w:color w:val="000000"/>
                <w:sz w:val="22"/>
                <w:szCs w:val="22"/>
              </w:rPr>
            </w:pPr>
            <w:r w:rsidRPr="004210E1">
              <w:rPr>
                <w:color w:val="000000"/>
                <w:sz w:val="22"/>
                <w:szCs w:val="22"/>
              </w:rPr>
              <w:t>Ensure that the same encryption key and file were utilized when submitting hash values.</w:t>
            </w:r>
          </w:p>
          <w:p w14:paraId="14A192D0" w14:textId="46FDC493" w:rsidR="00847FF5" w:rsidRDefault="00847FF5" w:rsidP="00847FF5">
            <w:pPr>
              <w:tabs>
                <w:tab w:val="right" w:pos="1583"/>
              </w:tabs>
              <w:spacing w:line="276" w:lineRule="auto"/>
              <w:rPr>
                <w:color w:val="000000"/>
                <w:sz w:val="22"/>
                <w:szCs w:val="22"/>
              </w:rPr>
            </w:pPr>
          </w:p>
          <w:p w14:paraId="783FF000" w14:textId="77777777" w:rsidR="00847FF5" w:rsidRDefault="00847FF5" w:rsidP="00847FF5">
            <w:pPr>
              <w:pStyle w:val="BodyText"/>
              <w:tabs>
                <w:tab w:val="left" w:pos="1521"/>
              </w:tabs>
              <w:rPr>
                <w:bCs/>
                <w:color w:val="000000" w:themeColor="text1"/>
                <w:sz w:val="22"/>
                <w:szCs w:val="22"/>
              </w:rPr>
            </w:pPr>
            <w:r w:rsidRPr="00C23070">
              <w:rPr>
                <w:b/>
                <w:color w:val="000000" w:themeColor="text1"/>
                <w:sz w:val="22"/>
                <w:szCs w:val="22"/>
              </w:rPr>
              <w:t>Notification Requirements for Joint Venture (JV) Bidders:</w:t>
            </w:r>
            <w:r>
              <w:rPr>
                <w:bCs/>
                <w:color w:val="000000" w:themeColor="text1"/>
                <w:sz w:val="22"/>
                <w:szCs w:val="22"/>
              </w:rPr>
              <w:br/>
            </w:r>
            <w:r>
              <w:rPr>
                <w:bCs/>
                <w:color w:val="000000" w:themeColor="text1"/>
                <w:sz w:val="22"/>
                <w:szCs w:val="22"/>
              </w:rPr>
              <w:br/>
              <w:t>JV bidders are required to formally submit the following information in writing, wither via email or official letter, no later than the deadline specified below:</w:t>
            </w:r>
          </w:p>
          <w:p w14:paraId="47E73167" w14:textId="77777777" w:rsidR="00847FF5" w:rsidRDefault="00847FF5" w:rsidP="00847FF5">
            <w:pPr>
              <w:pStyle w:val="BodyText"/>
              <w:tabs>
                <w:tab w:val="left" w:pos="1521"/>
              </w:tabs>
              <w:rPr>
                <w:bCs/>
                <w:color w:val="000000" w:themeColor="text1"/>
                <w:sz w:val="22"/>
                <w:szCs w:val="22"/>
              </w:rPr>
            </w:pPr>
          </w:p>
          <w:p w14:paraId="0B5F0A9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name of the Joint Venture (JV)</w:t>
            </w:r>
          </w:p>
          <w:p w14:paraId="582547D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The legal name of each entity comprising of JV;</w:t>
            </w:r>
          </w:p>
          <w:p w14:paraId="294139C1"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lastRenderedPageBreak/>
              <w:t xml:space="preserve">The name of the entity designated to submit the bid on behalf of the JV through the </w:t>
            </w:r>
            <w:proofErr w:type="spellStart"/>
            <w:r>
              <w:rPr>
                <w:bCs/>
                <w:color w:val="000000" w:themeColor="text1"/>
                <w:sz w:val="22"/>
                <w:szCs w:val="22"/>
              </w:rPr>
              <w:t>Beelan</w:t>
            </w:r>
            <w:proofErr w:type="spellEnd"/>
            <w:r>
              <w:rPr>
                <w:bCs/>
                <w:color w:val="000000" w:themeColor="text1"/>
                <w:sz w:val="22"/>
                <w:szCs w:val="22"/>
              </w:rPr>
              <w:t xml:space="preserve"> Portal;</w:t>
            </w:r>
          </w:p>
          <w:p w14:paraId="46515B42" w14:textId="77777777" w:rsidR="00847FF5" w:rsidRDefault="00847FF5" w:rsidP="0036442D">
            <w:pPr>
              <w:pStyle w:val="BodyText"/>
              <w:numPr>
                <w:ilvl w:val="0"/>
                <w:numId w:val="109"/>
              </w:numPr>
              <w:tabs>
                <w:tab w:val="left" w:pos="1521"/>
              </w:tabs>
              <w:jc w:val="left"/>
              <w:rPr>
                <w:bCs/>
                <w:color w:val="000000" w:themeColor="text1"/>
                <w:sz w:val="22"/>
                <w:szCs w:val="22"/>
              </w:rPr>
            </w:pPr>
            <w:r>
              <w:rPr>
                <w:bCs/>
                <w:color w:val="000000" w:themeColor="text1"/>
                <w:sz w:val="22"/>
                <w:szCs w:val="22"/>
              </w:rPr>
              <w:t>Written confirmation from all JV members authorizing the designated entity to submit the bid on their behalf.</w:t>
            </w:r>
          </w:p>
          <w:p w14:paraId="106B1CE3" w14:textId="3A26CB05" w:rsidR="00847FF5" w:rsidRPr="00847FF5" w:rsidRDefault="00847FF5" w:rsidP="00847FF5">
            <w:pPr>
              <w:tabs>
                <w:tab w:val="right" w:pos="1583"/>
              </w:tabs>
              <w:spacing w:line="276" w:lineRule="auto"/>
              <w:rPr>
                <w:color w:val="000000"/>
                <w:sz w:val="22"/>
                <w:szCs w:val="22"/>
              </w:rPr>
            </w:pPr>
            <w:r>
              <w:rPr>
                <w:bCs/>
                <w:color w:val="000000" w:themeColor="text1"/>
                <w:sz w:val="22"/>
                <w:szCs w:val="22"/>
              </w:rPr>
              <w:t xml:space="preserve">Access to the </w:t>
            </w:r>
            <w:proofErr w:type="spellStart"/>
            <w:r>
              <w:rPr>
                <w:bCs/>
                <w:color w:val="000000" w:themeColor="text1"/>
                <w:sz w:val="22"/>
                <w:szCs w:val="22"/>
              </w:rPr>
              <w:t>Beelan</w:t>
            </w:r>
            <w:proofErr w:type="spellEnd"/>
            <w:r>
              <w:rPr>
                <w:bCs/>
                <w:color w:val="000000" w:themeColor="text1"/>
                <w:sz w:val="22"/>
                <w:szCs w:val="22"/>
              </w:rPr>
              <w:t xml:space="preserve"> Portal will be granted exclusively to the authorized entity submitting the bid, as per the consent of all JV members.</w:t>
            </w:r>
          </w:p>
          <w:p w14:paraId="71850355" w14:textId="77777777" w:rsidR="00847FF5" w:rsidRPr="004210E1" w:rsidRDefault="00847FF5" w:rsidP="00847FF5">
            <w:pPr>
              <w:pStyle w:val="ListParagraph"/>
              <w:tabs>
                <w:tab w:val="right" w:pos="7434"/>
              </w:tabs>
              <w:spacing w:line="276" w:lineRule="auto"/>
              <w:ind w:left="1080"/>
              <w:rPr>
                <w:b/>
                <w:bCs/>
                <w:color w:val="000000"/>
                <w:sz w:val="22"/>
                <w:szCs w:val="22"/>
              </w:rPr>
            </w:pPr>
          </w:p>
          <w:p w14:paraId="0FC0F7F5" w14:textId="77777777" w:rsidR="00847FF5" w:rsidRPr="000B390F" w:rsidRDefault="00847FF5" w:rsidP="00D75BC5">
            <w:pPr>
              <w:tabs>
                <w:tab w:val="right" w:pos="7254"/>
              </w:tabs>
              <w:spacing w:after="120" w:line="276" w:lineRule="auto"/>
              <w:rPr>
                <w:color w:val="000000"/>
              </w:rPr>
            </w:pP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lastRenderedPageBreak/>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0A6544" w:rsidP="00B06EFC">
            <w:pPr>
              <w:pStyle w:val="BodyText"/>
              <w:tabs>
                <w:tab w:val="left" w:pos="1521"/>
              </w:tabs>
              <w:rPr>
                <w:i/>
                <w:iCs/>
                <w:color w:val="FF0000"/>
                <w:lang w:val="it-IT"/>
              </w:rPr>
            </w:pPr>
            <w:hyperlink r:id="rId29"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6F4C1A0D" w:rsidR="00D75BC5" w:rsidRDefault="00D75BC5" w:rsidP="00D75BC5">
            <w:pPr>
              <w:tabs>
                <w:tab w:val="right" w:pos="7254"/>
              </w:tabs>
              <w:spacing w:after="120" w:line="276" w:lineRule="auto"/>
              <w:rPr>
                <w:b/>
                <w:bCs/>
                <w:color w:val="1F3864"/>
              </w:rPr>
            </w:pPr>
            <w:r w:rsidRPr="000B390F">
              <w:rPr>
                <w:b/>
                <w:bCs/>
                <w:color w:val="1F3864"/>
              </w:rPr>
              <w:t xml:space="preserve">Date: </w:t>
            </w:r>
            <w:r w:rsidR="003F51CE">
              <w:rPr>
                <w:b/>
                <w:bCs/>
                <w:color w:val="1F3864"/>
              </w:rPr>
              <w:t>25</w:t>
            </w:r>
            <w:r w:rsidR="00A57D8F" w:rsidRPr="00A57D8F">
              <w:rPr>
                <w:b/>
                <w:bCs/>
                <w:color w:val="1F3864"/>
                <w:vertAlign w:val="superscript"/>
              </w:rPr>
              <w:t>th</w:t>
            </w:r>
            <w:r w:rsidR="00A57D8F">
              <w:rPr>
                <w:b/>
                <w:bCs/>
                <w:color w:val="1F3864"/>
              </w:rPr>
              <w:t xml:space="preserve"> </w:t>
            </w:r>
            <w:r w:rsidR="003F51CE">
              <w:rPr>
                <w:b/>
                <w:bCs/>
                <w:color w:val="1F3864"/>
              </w:rPr>
              <w:t>August</w:t>
            </w:r>
            <w:r w:rsidR="00E953D1">
              <w:rPr>
                <w:b/>
                <w:bCs/>
                <w:color w:val="1F3864"/>
              </w:rPr>
              <w:t xml:space="preserve"> 202</w:t>
            </w:r>
            <w:r w:rsidR="00A57D8F">
              <w:rPr>
                <w:b/>
                <w:bCs/>
                <w:color w:val="1F3864"/>
              </w:rPr>
              <w:t>5</w:t>
            </w:r>
          </w:p>
          <w:p w14:paraId="44FF6E8A" w14:textId="1E3218A5"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3F51CE">
              <w:rPr>
                <w:b/>
                <w:bCs/>
                <w:color w:val="1F3864"/>
              </w:rPr>
              <w:t>0</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30"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8B109FE" w14:textId="77777777" w:rsidR="00A57D8F" w:rsidRPr="003E52B5"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4983DFBD" w14:textId="4DE89238" w:rsidR="00A57D8F" w:rsidRDefault="00A57D8F" w:rsidP="00A57D8F">
            <w:pPr>
              <w:tabs>
                <w:tab w:val="right" w:pos="7254"/>
              </w:tabs>
              <w:spacing w:after="120" w:line="276" w:lineRule="auto"/>
              <w:rPr>
                <w:b/>
                <w:bCs/>
                <w:color w:val="1F3864"/>
              </w:rPr>
            </w:pPr>
            <w:r w:rsidRPr="000B390F">
              <w:rPr>
                <w:b/>
                <w:bCs/>
                <w:color w:val="1F3864"/>
              </w:rPr>
              <w:t xml:space="preserve">Date: </w:t>
            </w:r>
            <w:r w:rsidR="003F51CE">
              <w:rPr>
                <w:b/>
                <w:bCs/>
                <w:color w:val="1F3864"/>
              </w:rPr>
              <w:t>25</w:t>
            </w:r>
            <w:r w:rsidR="003F51CE" w:rsidRPr="003F51CE">
              <w:rPr>
                <w:b/>
                <w:bCs/>
                <w:color w:val="1F3864"/>
                <w:vertAlign w:val="superscript"/>
              </w:rPr>
              <w:t>th</w:t>
            </w:r>
            <w:r w:rsidR="003F51CE">
              <w:rPr>
                <w:b/>
                <w:bCs/>
                <w:color w:val="1F3864"/>
              </w:rPr>
              <w:t xml:space="preserve"> August </w:t>
            </w:r>
            <w:r>
              <w:rPr>
                <w:b/>
                <w:bCs/>
                <w:color w:val="1F3864"/>
              </w:rPr>
              <w:t>2025</w:t>
            </w:r>
          </w:p>
          <w:p w14:paraId="632B3DCF" w14:textId="6863ADB9" w:rsidR="00A57D8F" w:rsidRPr="000B390F" w:rsidRDefault="00A57D8F" w:rsidP="00A57D8F">
            <w:pPr>
              <w:tabs>
                <w:tab w:val="right" w:pos="7254"/>
              </w:tabs>
              <w:spacing w:after="120" w:line="276" w:lineRule="auto"/>
              <w:rPr>
                <w:b/>
                <w:bCs/>
                <w:color w:val="1F3864"/>
              </w:rPr>
            </w:pPr>
            <w:r w:rsidRPr="000B390F">
              <w:rPr>
                <w:b/>
                <w:bCs/>
                <w:color w:val="1F3864"/>
              </w:rPr>
              <w:t>Time:</w:t>
            </w:r>
            <w:r>
              <w:rPr>
                <w:b/>
                <w:bCs/>
                <w:color w:val="1F3864"/>
              </w:rPr>
              <w:t xml:space="preserve"> 1</w:t>
            </w:r>
            <w:r w:rsidR="003F51CE">
              <w:rPr>
                <w:b/>
                <w:bCs/>
                <w:color w:val="1F3864"/>
              </w:rPr>
              <w:t>3</w:t>
            </w:r>
            <w:r>
              <w:rPr>
                <w:b/>
                <w:bCs/>
                <w:color w:val="1F3864"/>
              </w:rPr>
              <w:t xml:space="preserve">:00:00 </w:t>
            </w:r>
            <w:proofErr w:type="spellStart"/>
            <w:r>
              <w:rPr>
                <w:b/>
                <w:bCs/>
                <w:color w:val="1F3864"/>
              </w:rPr>
              <w:t>Hrs</w:t>
            </w:r>
            <w:proofErr w:type="spellEnd"/>
          </w:p>
          <w:p w14:paraId="3F4A969E" w14:textId="77777777" w:rsidR="00A57D8F" w:rsidRDefault="00A57D8F" w:rsidP="00A57D8F">
            <w:pPr>
              <w:tabs>
                <w:tab w:val="right" w:pos="7254"/>
              </w:tabs>
              <w:spacing w:before="120" w:after="120" w:line="276" w:lineRule="auto"/>
              <w:rPr>
                <w:color w:val="000000"/>
                <w:sz w:val="22"/>
                <w:szCs w:val="22"/>
              </w:rPr>
            </w:pPr>
          </w:p>
          <w:p w14:paraId="2B8113DA" w14:textId="36EBC7D8" w:rsidR="00A57D8F" w:rsidRDefault="00A57D8F" w:rsidP="00A57D8F">
            <w:pPr>
              <w:tabs>
                <w:tab w:val="right" w:pos="7254"/>
              </w:tabs>
              <w:spacing w:before="120" w:after="120" w:line="276" w:lineRule="auto"/>
              <w:rPr>
                <w:color w:val="000000"/>
                <w:sz w:val="22"/>
                <w:szCs w:val="22"/>
              </w:rPr>
            </w:pPr>
            <w:r>
              <w:rPr>
                <w:color w:val="000000"/>
                <w:sz w:val="22"/>
                <w:szCs w:val="22"/>
              </w:rPr>
              <w:t>Please visit the link below:</w:t>
            </w:r>
            <w:r>
              <w:t xml:space="preserve"> </w:t>
            </w:r>
            <w:r w:rsidR="00C14CEE">
              <w:t xml:space="preserve"> </w:t>
            </w:r>
            <w:r w:rsidR="003F51CE">
              <w:t xml:space="preserve"> </w:t>
            </w:r>
            <w:r w:rsidR="00AC0906">
              <w:t xml:space="preserve"> </w:t>
            </w:r>
            <w:hyperlink r:id="rId31" w:history="1">
              <w:r w:rsidR="00AC0906" w:rsidRPr="00013EA7">
                <w:rPr>
                  <w:rStyle w:val="Hyperlink"/>
                </w:rPr>
                <w:t>https://teams.microsoft.com/l/meetup-join/19%3ameeting_MmFkYWViZTMtNDBmNC00ZGNhLThlYjUtM2I4NjQ3OWRmM2Jj%40thread.v2/0?context=%7b%22Tid%22%3a%2242574d6e-387c-4791-9a63-d01d7bea16bf%22%2c%22Oid%22%3a%222e429da4-33fc-42b7-abe6-997578a626a2%22%7d</w:t>
              </w:r>
            </w:hyperlink>
            <w:r w:rsidR="00AC0906">
              <w:t xml:space="preserve"> </w:t>
            </w:r>
          </w:p>
          <w:p w14:paraId="63E4D483" w14:textId="2F8A5379" w:rsidR="00B06EFC" w:rsidRPr="00392B32" w:rsidRDefault="00B06EFC" w:rsidP="00392B32">
            <w:pPr>
              <w:tabs>
                <w:tab w:val="right" w:pos="7254"/>
              </w:tabs>
              <w:spacing w:after="120" w:line="276" w:lineRule="auto"/>
              <w:rPr>
                <w:b/>
                <w:bCs/>
                <w:color w:val="1F3864"/>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36442D">
            <w:pPr>
              <w:pStyle w:val="ListParagraph"/>
              <w:numPr>
                <w:ilvl w:val="2"/>
                <w:numId w:val="102"/>
              </w:numPr>
              <w:spacing w:before="120" w:after="140"/>
              <w:ind w:left="540" w:hanging="540"/>
              <w:jc w:val="both"/>
              <w:rPr>
                <w:szCs w:val="24"/>
              </w:rPr>
            </w:pPr>
            <w:r>
              <w:rPr>
                <w:szCs w:val="24"/>
              </w:rPr>
              <w:t>Delivery schedule: No</w:t>
            </w:r>
          </w:p>
          <w:p w14:paraId="3FB7C972" w14:textId="77777777" w:rsidR="00B06EFC" w:rsidRDefault="00B06EFC" w:rsidP="0036442D">
            <w:pPr>
              <w:pStyle w:val="ListParagraph"/>
              <w:numPr>
                <w:ilvl w:val="2"/>
                <w:numId w:val="102"/>
              </w:numPr>
              <w:spacing w:before="120" w:after="140"/>
              <w:ind w:left="540" w:hanging="540"/>
              <w:jc w:val="both"/>
              <w:rPr>
                <w:szCs w:val="24"/>
              </w:rPr>
            </w:pPr>
            <w:r>
              <w:rPr>
                <w:szCs w:val="24"/>
              </w:rPr>
              <w:t>Deviation in payment schedule: No</w:t>
            </w:r>
          </w:p>
          <w:p w14:paraId="08B7FE72" w14:textId="77777777" w:rsidR="00B06EFC" w:rsidRDefault="00B06EFC" w:rsidP="0036442D">
            <w:pPr>
              <w:pStyle w:val="ListParagraph"/>
              <w:numPr>
                <w:ilvl w:val="2"/>
                <w:numId w:val="102"/>
              </w:numPr>
              <w:spacing w:before="120" w:after="140"/>
              <w:ind w:left="450" w:hanging="450"/>
              <w:jc w:val="both"/>
              <w:rPr>
                <w:szCs w:val="24"/>
              </w:rPr>
            </w:pPr>
            <w:r>
              <w:rPr>
                <w:szCs w:val="24"/>
              </w:rPr>
              <w:lastRenderedPageBreak/>
              <w:t>The cost of major replacement components, mandatory spare parts and services: No</w:t>
            </w:r>
          </w:p>
          <w:p w14:paraId="15A921B3" w14:textId="77777777" w:rsidR="00B06EFC" w:rsidRDefault="00B06EFC" w:rsidP="0036442D">
            <w:pPr>
              <w:pStyle w:val="ListParagraph"/>
              <w:numPr>
                <w:ilvl w:val="2"/>
                <w:numId w:val="102"/>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36442D">
            <w:pPr>
              <w:pStyle w:val="ListParagraph"/>
              <w:numPr>
                <w:ilvl w:val="2"/>
                <w:numId w:val="102"/>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36442D">
            <w:pPr>
              <w:pStyle w:val="ListParagraph"/>
              <w:numPr>
                <w:ilvl w:val="2"/>
                <w:numId w:val="102"/>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426C061B" w:rsidR="00B06EFC" w:rsidRDefault="00B06EFC" w:rsidP="00B06EFC">
            <w:pPr>
              <w:tabs>
                <w:tab w:val="right" w:pos="7254"/>
              </w:tabs>
              <w:spacing w:before="120" w:after="120" w:line="276" w:lineRule="auto"/>
              <w:rPr>
                <w:color w:val="000000"/>
              </w:rPr>
            </w:pPr>
            <w:r>
              <w:rPr>
                <w:color w:val="000000"/>
              </w:rPr>
              <w:t>Employer:            National Tender</w:t>
            </w:r>
            <w:r w:rsidR="005B60DF">
              <w:rPr>
                <w:color w:val="000000"/>
              </w:rPr>
              <w:t xml:space="preserve"> Department</w:t>
            </w:r>
            <w:r>
              <w:rPr>
                <w:color w:val="000000"/>
              </w:rPr>
              <w:br/>
              <w:t xml:space="preserve">                             Ministry of Finance</w:t>
            </w:r>
            <w:r w:rsidR="005B60DF">
              <w:rPr>
                <w:color w:val="000000"/>
              </w:rPr>
              <w:t xml:space="preserve"> </w:t>
            </w:r>
            <w:proofErr w:type="gramStart"/>
            <w:r w:rsidR="005B60DF">
              <w:rPr>
                <w:color w:val="000000"/>
              </w:rPr>
              <w:t>And</w:t>
            </w:r>
            <w:proofErr w:type="gramEnd"/>
            <w:r w:rsidR="005B60DF">
              <w:rPr>
                <w:color w:val="000000"/>
              </w:rPr>
              <w:t xml:space="preserve"> Planning</w:t>
            </w:r>
          </w:p>
          <w:p w14:paraId="423B8DA4" w14:textId="0460D18A" w:rsidR="00B06EFC" w:rsidRPr="00E953D1" w:rsidRDefault="00B06EFC" w:rsidP="00B06EFC">
            <w:pPr>
              <w:pStyle w:val="Default"/>
              <w:rPr>
                <w:highlight w:val="yellow"/>
                <w:lang w:val="en-GB"/>
              </w:rPr>
            </w:pPr>
            <w:r>
              <w:t>Email address</w:t>
            </w:r>
            <w:r w:rsidRPr="00E953D1">
              <w:rPr>
                <w:sz w:val="28"/>
                <w:szCs w:val="28"/>
              </w:rPr>
              <w:t xml:space="preserve">:     </w:t>
            </w:r>
            <w:hyperlink r:id="rId32" w:history="1">
              <w:r w:rsidR="006B0E6C" w:rsidRPr="00390BA5">
                <w:rPr>
                  <w:rStyle w:val="Hyperlink"/>
                  <w:lang w:val="en-GB"/>
                </w:rPr>
                <w:t>Ibrahim.aflah@finance.gov.mv</w:t>
              </w:r>
            </w:hyperlink>
            <w:r w:rsidR="006B0E6C">
              <w:rPr>
                <w:lang w:val="en-GB"/>
              </w:rPr>
              <w:t xml:space="preserve"> </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33"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4"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6C403885"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roofErr w:type="gramStart"/>
            <w:r w:rsidR="005B60DF">
              <w:rPr>
                <w:color w:val="000000"/>
              </w:rPr>
              <w:t>And</w:t>
            </w:r>
            <w:proofErr w:type="gramEnd"/>
            <w:r w:rsidR="005B60DF">
              <w:rPr>
                <w:color w:val="000000"/>
              </w:rPr>
              <w:t xml:space="preserve"> Planning</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5"/>
          <w:headerReference w:type="default" r:id="rId36"/>
          <w:headerReference w:type="first" r:id="rId37"/>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1" w:name="_Toc458816208"/>
      <w:bookmarkStart w:id="322" w:name="_Toc70237659"/>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70237660"/>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36442D">
      <w:pPr>
        <w:numPr>
          <w:ilvl w:val="0"/>
          <w:numId w:val="96"/>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36442D">
      <w:pPr>
        <w:numPr>
          <w:ilvl w:val="0"/>
          <w:numId w:val="96"/>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bookmarkStart w:id="341" w:name="_Toc70237664"/>
      <w:r w:rsidRPr="004A50A8">
        <w:rPr>
          <w:b w:val="0"/>
          <w:noProof/>
          <w:sz w:val="24"/>
        </w:rPr>
        <w:t>Technical alternatives, if permitted under ITB 13.4, will be evaluated as follows:</w:t>
      </w:r>
      <w:bookmarkEnd w:id="338"/>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bookmarkStart w:id="342" w:name="_Toc70237665"/>
      <w:r w:rsidRPr="005C445F">
        <w:rPr>
          <w:b w:val="0"/>
          <w:sz w:val="24"/>
        </w:rPr>
        <w:t>Not Applicable</w:t>
      </w:r>
      <w:bookmarkEnd w:id="342"/>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8"/>
          <w:type w:val="oddPage"/>
          <w:pgSz w:w="11907" w:h="16834" w:code="9"/>
          <w:pgMar w:top="1474" w:right="1440" w:bottom="1440" w:left="1701" w:header="680" w:footer="680" w:gutter="0"/>
          <w:cols w:space="720"/>
          <w:titlePg/>
        </w:sectPr>
      </w:pPr>
      <w:bookmarkStart w:id="343" w:name="_Toc103401422"/>
    </w:p>
    <w:bookmarkEnd w:id="343"/>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35582B">
              <w:rPr>
                <w:color w:val="000000"/>
              </w:rPr>
              <w:t xml:space="preserve">2.1 </w:t>
            </w:r>
            <w:r w:rsidRPr="0035582B">
              <w:rPr>
                <w:color w:val="000000"/>
              </w:rPr>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7" w:name="_Toc496968117"/>
            <w:r w:rsidRPr="0035582B">
              <w:rPr>
                <w:color w:val="000000"/>
                <w:sz w:val="20"/>
              </w:rPr>
              <w:t>2.1.1 Nationality</w:t>
            </w:r>
            <w:bookmarkEnd w:id="357"/>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8" w:name="_Toc64817498"/>
            <w:r w:rsidRPr="0035582B">
              <w:rPr>
                <w:color w:val="000000"/>
              </w:rPr>
              <w:t>2.</w:t>
            </w:r>
            <w:r>
              <w:rPr>
                <w:color w:val="000000"/>
              </w:rPr>
              <w:t>2</w:t>
            </w:r>
            <w:r w:rsidRPr="0035582B">
              <w:rPr>
                <w:color w:val="000000"/>
              </w:rPr>
              <w:tab/>
            </w:r>
            <w:r>
              <w:rPr>
                <w:color w:val="000000"/>
              </w:rPr>
              <w:t>Historical Contract Non-Performance</w:t>
            </w:r>
            <w:bookmarkEnd w:id="358"/>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59" w:name="_Toc498339862"/>
            <w:bookmarkStart w:id="360" w:name="_Toc498848209"/>
            <w:bookmarkStart w:id="361" w:name="_Toc499021787"/>
            <w:bookmarkStart w:id="362" w:name="_Toc499023470"/>
            <w:bookmarkStart w:id="363" w:name="_Toc501529952"/>
            <w:bookmarkStart w:id="364" w:name="_Toc503874230"/>
            <w:bookmarkStart w:id="365" w:name="_Toc23215166"/>
            <w:bookmarkStart w:id="366"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59"/>
            <w:bookmarkEnd w:id="360"/>
            <w:bookmarkEnd w:id="361"/>
            <w:bookmarkEnd w:id="362"/>
            <w:bookmarkEnd w:id="363"/>
            <w:bookmarkEnd w:id="364"/>
            <w:bookmarkEnd w:id="365"/>
            <w:bookmarkEnd w:id="366"/>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1D6F32A2"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847FF5">
              <w:rPr>
                <w:b/>
                <w:bCs/>
                <w:color w:val="5B9BD5"/>
                <w:sz w:val="20"/>
              </w:rPr>
              <w:t>11</w:t>
            </w:r>
            <w:r w:rsidR="00C14CEE">
              <w:rPr>
                <w:b/>
                <w:bCs/>
                <w:color w:val="5B9BD5"/>
                <w:sz w:val="20"/>
              </w:rPr>
              <w:t>,</w:t>
            </w:r>
            <w:r w:rsidR="00847FF5">
              <w:rPr>
                <w:b/>
                <w:bCs/>
                <w:color w:val="5B9BD5"/>
                <w:sz w:val="20"/>
              </w:rPr>
              <w:t>7</w:t>
            </w:r>
            <w:r w:rsidR="00C14CEE">
              <w:rPr>
                <w:b/>
                <w:bCs/>
                <w:color w:val="5B9BD5"/>
                <w:sz w:val="20"/>
              </w:rPr>
              <w:t>0</w:t>
            </w:r>
            <w:r w:rsidR="006B1FC3">
              <w:rPr>
                <w:b/>
                <w:bCs/>
                <w:color w:val="5B9BD5"/>
                <w:sz w:val="20"/>
              </w:rPr>
              <w:t>0,000.00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76FC1AC3"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6B0E6C">
              <w:rPr>
                <w:b/>
                <w:bCs/>
                <w:color w:val="5B9BD5"/>
                <w:sz w:val="20"/>
              </w:rPr>
              <w:t>3</w:t>
            </w:r>
            <w:r w:rsidR="006B1FC3">
              <w:rPr>
                <w:b/>
                <w:bCs/>
                <w:color w:val="5B9BD5"/>
                <w:sz w:val="20"/>
              </w:rPr>
              <w:t>,</w:t>
            </w:r>
            <w:r w:rsidR="00847FF5">
              <w:rPr>
                <w:b/>
                <w:bCs/>
                <w:color w:val="5B9BD5"/>
                <w:sz w:val="20"/>
              </w:rPr>
              <w:t>5</w:t>
            </w:r>
            <w:r w:rsidR="00C14CEE">
              <w:rPr>
                <w:b/>
                <w:bCs/>
                <w:color w:val="5B9BD5"/>
                <w:sz w:val="20"/>
              </w:rPr>
              <w:t>00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3794D3EC" w:rsidR="001370AD" w:rsidRPr="0035582B" w:rsidRDefault="001370AD" w:rsidP="001370AD">
      <w:pPr>
        <w:pStyle w:val="Heading1"/>
        <w:spacing w:line="276" w:lineRule="auto"/>
        <w:ind w:left="895" w:hanging="646"/>
        <w:rPr>
          <w:bCs/>
          <w:noProof/>
          <w:color w:val="000000"/>
          <w:sz w:val="16"/>
          <w:szCs w:val="16"/>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7D303E05" w14:textId="77777777" w:rsidR="002942D9" w:rsidRDefault="002942D9" w:rsidP="00195497">
            <w:pPr>
              <w:spacing w:line="276" w:lineRule="auto"/>
              <w:rPr>
                <w:color w:val="000000"/>
                <w:sz w:val="20"/>
              </w:rPr>
            </w:pPr>
          </w:p>
          <w:p w14:paraId="213661F7" w14:textId="77777777" w:rsidR="002942D9" w:rsidRDefault="002942D9" w:rsidP="00195497">
            <w:pPr>
              <w:spacing w:line="276" w:lineRule="auto"/>
              <w:rPr>
                <w:color w:val="000000"/>
                <w:sz w:val="20"/>
              </w:rPr>
            </w:pPr>
          </w:p>
          <w:p w14:paraId="79E495A6" w14:textId="77777777" w:rsidR="002942D9" w:rsidRDefault="002942D9" w:rsidP="00195497">
            <w:pPr>
              <w:spacing w:line="276" w:lineRule="auto"/>
              <w:rPr>
                <w:color w:val="000000"/>
                <w:sz w:val="20"/>
              </w:rPr>
            </w:pPr>
          </w:p>
          <w:p w14:paraId="38F5C60A" w14:textId="77777777" w:rsidR="002942D9" w:rsidRDefault="002942D9" w:rsidP="00195497">
            <w:pPr>
              <w:spacing w:line="276" w:lineRule="auto"/>
              <w:rPr>
                <w:color w:val="000000"/>
                <w:sz w:val="20"/>
              </w:rPr>
            </w:pPr>
          </w:p>
          <w:p w14:paraId="0F6CCC03" w14:textId="514E03D4"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76D15D34" w14:textId="77777777" w:rsidR="002942D9" w:rsidRDefault="002942D9" w:rsidP="00195497">
            <w:pPr>
              <w:spacing w:line="276" w:lineRule="auto"/>
              <w:rPr>
                <w:color w:val="000000"/>
                <w:sz w:val="20"/>
              </w:rPr>
            </w:pPr>
          </w:p>
          <w:p w14:paraId="45AE9B32" w14:textId="77777777" w:rsidR="002942D9" w:rsidRDefault="002942D9" w:rsidP="00195497">
            <w:pPr>
              <w:spacing w:line="276" w:lineRule="auto"/>
              <w:rPr>
                <w:color w:val="000000"/>
                <w:sz w:val="20"/>
              </w:rPr>
            </w:pPr>
          </w:p>
          <w:p w14:paraId="37DCDBFF" w14:textId="77777777" w:rsidR="002942D9" w:rsidRDefault="002942D9" w:rsidP="00195497">
            <w:pPr>
              <w:spacing w:line="276" w:lineRule="auto"/>
              <w:rPr>
                <w:color w:val="000000"/>
                <w:sz w:val="20"/>
              </w:rPr>
            </w:pPr>
          </w:p>
          <w:p w14:paraId="5E87CF7C" w14:textId="77777777" w:rsidR="002942D9" w:rsidRDefault="002942D9" w:rsidP="00195497">
            <w:pPr>
              <w:spacing w:line="276" w:lineRule="auto"/>
              <w:rPr>
                <w:color w:val="000000"/>
                <w:sz w:val="20"/>
              </w:rPr>
            </w:pPr>
          </w:p>
          <w:p w14:paraId="0F64DBFE" w14:textId="77777777" w:rsidR="002942D9" w:rsidRDefault="002942D9" w:rsidP="00195497">
            <w:pPr>
              <w:spacing w:line="276" w:lineRule="auto"/>
              <w:rPr>
                <w:color w:val="000000"/>
                <w:sz w:val="20"/>
              </w:rPr>
            </w:pPr>
          </w:p>
          <w:p w14:paraId="7509D153" w14:textId="77777777" w:rsidR="002942D9" w:rsidRDefault="002942D9" w:rsidP="00195497">
            <w:pPr>
              <w:spacing w:line="276" w:lineRule="auto"/>
              <w:rPr>
                <w:color w:val="000000"/>
                <w:sz w:val="20"/>
              </w:rPr>
            </w:pPr>
          </w:p>
          <w:p w14:paraId="6CB16B8D" w14:textId="3FCAE60E" w:rsidR="002942D9" w:rsidRPr="0036442D" w:rsidRDefault="001370AD" w:rsidP="0036442D">
            <w:pPr>
              <w:spacing w:line="276" w:lineRule="auto"/>
              <w:rPr>
                <w:sz w:val="20"/>
              </w:rPr>
            </w:pPr>
            <w:r w:rsidRPr="002942D9">
              <w:rPr>
                <w:color w:val="000000"/>
                <w:sz w:val="20"/>
              </w:rPr>
              <w:lastRenderedPageBreak/>
              <w:t xml:space="preserve">Participation as Supplier, management Supplier, or </w:t>
            </w:r>
            <w:r w:rsidR="00A55D8E" w:rsidRPr="002942D9">
              <w:rPr>
                <w:color w:val="00B050"/>
                <w:sz w:val="20"/>
              </w:rPr>
              <w:t>subcontractor</w:t>
            </w:r>
            <w:r w:rsidR="00A55D8E" w:rsidRPr="002942D9">
              <w:rPr>
                <w:rStyle w:val="FootnoteReference"/>
                <w:color w:val="00B050"/>
                <w:sz w:val="20"/>
              </w:rPr>
              <w:footnoteReference w:id="3"/>
            </w:r>
            <w:r w:rsidR="00A55D8E" w:rsidRPr="002942D9">
              <w:rPr>
                <w:color w:val="000000"/>
                <w:sz w:val="20"/>
              </w:rPr>
              <w:t>,</w:t>
            </w:r>
            <w:r w:rsidRPr="002942D9">
              <w:rPr>
                <w:color w:val="000000"/>
                <w:sz w:val="20"/>
              </w:rPr>
              <w:t xml:space="preserve"> </w:t>
            </w:r>
            <w:r w:rsidR="002942D9" w:rsidRPr="002942D9">
              <w:rPr>
                <w:color w:val="000000"/>
                <w:sz w:val="20"/>
              </w:rPr>
              <w:t xml:space="preserve">in contracts that </w:t>
            </w:r>
            <w:r w:rsidRPr="002942D9">
              <w:rPr>
                <w:color w:val="000000"/>
                <w:sz w:val="20"/>
              </w:rPr>
              <w:t xml:space="preserve">have been </w:t>
            </w:r>
            <w:r w:rsidR="00A55D8E" w:rsidRPr="002942D9">
              <w:rPr>
                <w:color w:val="00B050"/>
                <w:sz w:val="20"/>
              </w:rPr>
              <w:t>successfully</w:t>
            </w:r>
            <w:r w:rsidR="00A55D8E" w:rsidRPr="002942D9">
              <w:rPr>
                <w:rStyle w:val="FootnoteReference"/>
                <w:color w:val="00B050"/>
                <w:sz w:val="20"/>
              </w:rPr>
              <w:footnoteReference w:id="4"/>
            </w:r>
            <w:r w:rsidR="00A55D8E" w:rsidRPr="002942D9">
              <w:rPr>
                <w:color w:val="000000"/>
                <w:sz w:val="20"/>
              </w:rPr>
              <w:t xml:space="preserve"> </w:t>
            </w:r>
            <w:r w:rsidRPr="002942D9">
              <w:rPr>
                <w:color w:val="000000"/>
                <w:sz w:val="20"/>
              </w:rPr>
              <w:t xml:space="preserve"> and </w:t>
            </w:r>
            <w:r w:rsidR="00A55D8E" w:rsidRPr="002942D9">
              <w:rPr>
                <w:color w:val="00B050"/>
                <w:sz w:val="20"/>
              </w:rPr>
              <w:t>substantially</w:t>
            </w:r>
            <w:r w:rsidR="00A55D8E" w:rsidRPr="002942D9">
              <w:rPr>
                <w:rStyle w:val="FootnoteReference"/>
                <w:color w:val="00B050"/>
                <w:sz w:val="20"/>
              </w:rPr>
              <w:footnoteReference w:id="5"/>
            </w:r>
            <w:r w:rsidR="00A55D8E" w:rsidRPr="002942D9">
              <w:rPr>
                <w:color w:val="000000"/>
                <w:sz w:val="20"/>
              </w:rPr>
              <w:t xml:space="preserve"> </w:t>
            </w:r>
            <w:r w:rsidRPr="002942D9">
              <w:rPr>
                <w:color w:val="000000"/>
                <w:sz w:val="20"/>
              </w:rPr>
              <w:t xml:space="preserve"> completed and that are similar to the proposed Works</w:t>
            </w:r>
            <w:r w:rsidR="002942D9" w:rsidRPr="002942D9">
              <w:rPr>
                <w:color w:val="000000"/>
                <w:sz w:val="20"/>
              </w:rPr>
              <w:t xml:space="preserve"> s</w:t>
            </w:r>
            <w:r w:rsidR="002942D9" w:rsidRPr="002942D9">
              <w:rPr>
                <w:sz w:val="20"/>
              </w:rPr>
              <w:t xml:space="preserve">hould meet the requirements of </w:t>
            </w:r>
            <w:proofErr w:type="spellStart"/>
            <w:r w:rsidR="002942D9" w:rsidRPr="002942D9">
              <w:rPr>
                <w:sz w:val="20"/>
              </w:rPr>
              <w:t>atleast</w:t>
            </w:r>
            <w:proofErr w:type="spellEnd"/>
            <w:r w:rsidR="002942D9" w:rsidRPr="002942D9">
              <w:rPr>
                <w:sz w:val="20"/>
              </w:rPr>
              <w:t xml:space="preserve"> one of the options from below;</w:t>
            </w:r>
          </w:p>
          <w:p w14:paraId="531A8EC8" w14:textId="65E86EA4" w:rsidR="002942D9" w:rsidRPr="002942D9" w:rsidRDefault="002942D9" w:rsidP="0036442D">
            <w:pPr>
              <w:spacing w:before="100" w:beforeAutospacing="1" w:after="100" w:afterAutospacing="1"/>
              <w:rPr>
                <w:sz w:val="20"/>
              </w:rPr>
            </w:pPr>
            <w:r w:rsidRPr="002942D9">
              <w:rPr>
                <w:b/>
                <w:bCs/>
                <w:sz w:val="20"/>
              </w:rPr>
              <w:t>Option 1</w:t>
            </w:r>
            <w:r w:rsidRPr="002942D9">
              <w:rPr>
                <w:sz w:val="20"/>
              </w:rPr>
              <w:t xml:space="preserve"> - 1 </w:t>
            </w:r>
            <w:r w:rsidRPr="002942D9">
              <w:rPr>
                <w:color w:val="00B050"/>
                <w:sz w:val="20"/>
              </w:rPr>
              <w:t xml:space="preserve">contract </w:t>
            </w:r>
            <w:r w:rsidRPr="002942D9">
              <w:rPr>
                <w:sz w:val="20"/>
              </w:rPr>
              <w:t xml:space="preserve">within the last 5 years, with a value of at least </w:t>
            </w:r>
            <w:r w:rsidRPr="002942D9">
              <w:rPr>
                <w:b/>
                <w:bCs/>
                <w:color w:val="5B9BD5"/>
                <w:sz w:val="20"/>
              </w:rPr>
              <w:t>MVR 8,000,000.00</w:t>
            </w:r>
            <w:r w:rsidRPr="002942D9">
              <w:rPr>
                <w:sz w:val="20"/>
              </w:rPr>
              <w:t xml:space="preserve"> OR </w:t>
            </w:r>
          </w:p>
          <w:p w14:paraId="21F6DCE5" w14:textId="70CDC235" w:rsidR="002942D9" w:rsidRPr="002942D9" w:rsidRDefault="002942D9" w:rsidP="002942D9">
            <w:pPr>
              <w:spacing w:before="100" w:beforeAutospacing="1" w:after="100" w:afterAutospacing="1"/>
              <w:rPr>
                <w:sz w:val="20"/>
              </w:rPr>
            </w:pPr>
            <w:r w:rsidRPr="002942D9">
              <w:rPr>
                <w:b/>
                <w:bCs/>
                <w:sz w:val="20"/>
              </w:rPr>
              <w:t>Option 2</w:t>
            </w:r>
            <w:r w:rsidRPr="002942D9">
              <w:rPr>
                <w:sz w:val="20"/>
              </w:rPr>
              <w:t xml:space="preserve"> - 2</w:t>
            </w:r>
            <w:r w:rsidRPr="002942D9">
              <w:rPr>
                <w:color w:val="00B050"/>
                <w:sz w:val="20"/>
              </w:rPr>
              <w:t xml:space="preserve"> contracts</w:t>
            </w:r>
            <w:r w:rsidRPr="002942D9">
              <w:rPr>
                <w:sz w:val="20"/>
              </w:rPr>
              <w:t xml:space="preserve"> within the last 5 years, each with a value of at least </w:t>
            </w:r>
            <w:r w:rsidRPr="002942D9">
              <w:rPr>
                <w:b/>
                <w:bCs/>
                <w:color w:val="5B9BD5"/>
                <w:sz w:val="20"/>
              </w:rPr>
              <w:t>MVR 4,000,000.00</w:t>
            </w:r>
            <w:r w:rsidRPr="002942D9">
              <w:rPr>
                <w:sz w:val="20"/>
              </w:rPr>
              <w:t xml:space="preserve"> OR </w:t>
            </w:r>
          </w:p>
          <w:p w14:paraId="6D77EAC5" w14:textId="7F7E204A" w:rsidR="002942D9" w:rsidRPr="002942D9" w:rsidRDefault="002942D9" w:rsidP="002942D9">
            <w:pPr>
              <w:spacing w:before="100" w:beforeAutospacing="1" w:after="100" w:afterAutospacing="1"/>
              <w:rPr>
                <w:sz w:val="20"/>
              </w:rPr>
            </w:pPr>
            <w:r w:rsidRPr="002942D9">
              <w:rPr>
                <w:b/>
                <w:bCs/>
                <w:sz w:val="20"/>
              </w:rPr>
              <w:lastRenderedPageBreak/>
              <w:t>Option 3</w:t>
            </w:r>
            <w:r w:rsidRPr="002942D9">
              <w:rPr>
                <w:sz w:val="20"/>
              </w:rPr>
              <w:t xml:space="preserve"> – Less than or equal to 4 </w:t>
            </w:r>
            <w:r w:rsidRPr="002942D9">
              <w:rPr>
                <w:color w:val="00B050"/>
                <w:sz w:val="20"/>
              </w:rPr>
              <w:t>contracts,</w:t>
            </w:r>
            <w:r w:rsidRPr="002942D9">
              <w:rPr>
                <w:sz w:val="20"/>
              </w:rPr>
              <w:t xml:space="preserve"> within the last 5 years, each with a minimum value of at least </w:t>
            </w:r>
            <w:r w:rsidRPr="002942D9">
              <w:rPr>
                <w:b/>
                <w:bCs/>
                <w:color w:val="5B9BD5"/>
                <w:sz w:val="20"/>
              </w:rPr>
              <w:t>MVR 2,000,000.00</w:t>
            </w:r>
            <w:r w:rsidRPr="002942D9">
              <w:rPr>
                <w:sz w:val="20"/>
              </w:rPr>
              <w:t xml:space="preserve"> but with a total value of all contracts equal or more than </w:t>
            </w:r>
            <w:r w:rsidRPr="002942D9">
              <w:rPr>
                <w:b/>
                <w:bCs/>
                <w:color w:val="5B9BD5"/>
                <w:sz w:val="20"/>
              </w:rPr>
              <w:t>MVR 8,000,000.00</w:t>
            </w:r>
          </w:p>
          <w:p w14:paraId="5BDB5885" w14:textId="58E8A600" w:rsidR="002942D9" w:rsidRPr="0035582B" w:rsidRDefault="002942D9" w:rsidP="002942D9">
            <w:pPr>
              <w:spacing w:line="276" w:lineRule="auto"/>
              <w:rPr>
                <w:b/>
                <w:color w:val="000000"/>
                <w:sz w:val="20"/>
              </w:rPr>
            </w:pPr>
            <w:r w:rsidRPr="002942D9">
              <w:rPr>
                <w:sz w:val="20"/>
              </w:rPr>
              <w:t xml:space="preserve">The similarity shall be based on the physical size, complexity, methods/technology or other characteristics as described in </w:t>
            </w:r>
            <w:r>
              <w:rPr>
                <w:sz w:val="20"/>
              </w:rPr>
              <w:t>Part 3- Supply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86D8B6E" w14:textId="77777777" w:rsidR="008819F5" w:rsidRDefault="008819F5" w:rsidP="00216EA5">
      <w:pPr>
        <w:autoSpaceDE w:val="0"/>
        <w:autoSpaceDN w:val="0"/>
        <w:adjustRightInd w:val="0"/>
        <w:spacing w:after="240"/>
        <w:jc w:val="center"/>
        <w:rPr>
          <w:szCs w:val="24"/>
        </w:rPr>
        <w:sectPr w:rsidR="008819F5" w:rsidSect="008819F5">
          <w:headerReference w:type="even" r:id="rId39"/>
          <w:headerReference w:type="default" r:id="rId40"/>
          <w:headerReference w:type="first" r:id="rId41"/>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7"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7"/>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C14CE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C14CE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C14CE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C14CE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C14CE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C14CE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C14CE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C14CE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C14CE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C14CE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C14CE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C14CE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C14CE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C14CEE">
            <w:pPr>
              <w:spacing w:line="256" w:lineRule="auto"/>
              <w:rPr>
                <w:color w:val="000000"/>
              </w:rPr>
            </w:pPr>
            <w:r w:rsidRPr="007158BC">
              <w:rPr>
                <w:color w:val="000000"/>
              </w:rPr>
              <w:t xml:space="preserve">Contract Identification: </w:t>
            </w:r>
          </w:p>
          <w:p w14:paraId="01060172" w14:textId="77777777" w:rsidR="008B78A5" w:rsidRPr="007158BC" w:rsidRDefault="008B78A5" w:rsidP="00C14CEE">
            <w:pPr>
              <w:spacing w:line="256" w:lineRule="auto"/>
              <w:rPr>
                <w:color w:val="000000"/>
              </w:rPr>
            </w:pPr>
            <w:r w:rsidRPr="007158BC">
              <w:rPr>
                <w:color w:val="000000"/>
              </w:rPr>
              <w:t xml:space="preserve">Name of Employer: </w:t>
            </w:r>
          </w:p>
          <w:p w14:paraId="5E72261D" w14:textId="77777777" w:rsidR="008B78A5" w:rsidRPr="007158BC" w:rsidRDefault="008B78A5" w:rsidP="00C14CEE">
            <w:pPr>
              <w:spacing w:line="256" w:lineRule="auto"/>
              <w:rPr>
                <w:color w:val="000000"/>
              </w:rPr>
            </w:pPr>
            <w:r w:rsidRPr="007158BC">
              <w:rPr>
                <w:color w:val="000000"/>
              </w:rPr>
              <w:t xml:space="preserve">Address of Employer: </w:t>
            </w:r>
          </w:p>
          <w:p w14:paraId="5C2D0D1D" w14:textId="77777777" w:rsidR="008B78A5" w:rsidRPr="007158BC" w:rsidRDefault="008B78A5" w:rsidP="00C14CEE">
            <w:pPr>
              <w:spacing w:line="256" w:lineRule="auto"/>
              <w:rPr>
                <w:color w:val="000000"/>
              </w:rPr>
            </w:pPr>
            <w:r w:rsidRPr="007158BC">
              <w:rPr>
                <w:color w:val="000000"/>
              </w:rPr>
              <w:t xml:space="preserve">Matter in dispute: </w:t>
            </w:r>
          </w:p>
          <w:p w14:paraId="475CEA06" w14:textId="77777777" w:rsidR="008B78A5" w:rsidRPr="007158BC" w:rsidRDefault="008B78A5" w:rsidP="00C14CE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C14CE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C14CE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36442D">
      <w:pPr>
        <w:numPr>
          <w:ilvl w:val="0"/>
          <w:numId w:val="98"/>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4" w:name="_Toc41971549"/>
      <w:bookmarkStart w:id="405" w:name="_Toc125871315"/>
      <w:bookmarkStart w:id="406" w:name="_Toc127160600"/>
      <w:bookmarkStart w:id="407" w:name="_Toc138144071"/>
      <w:bookmarkStart w:id="408"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4"/>
    <w:bookmarkEnd w:id="405"/>
    <w:bookmarkEnd w:id="406"/>
    <w:bookmarkEnd w:id="407"/>
    <w:bookmarkEnd w:id="408"/>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09"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07BC1C79" w:rsidR="00D54760" w:rsidRDefault="00D54760">
      <w:pPr>
        <w:jc w:val="center"/>
        <w:rPr>
          <w:b/>
          <w:sz w:val="32"/>
        </w:rPr>
      </w:pPr>
    </w:p>
    <w:p w14:paraId="569CF166" w14:textId="77777777" w:rsidR="008819F5" w:rsidRDefault="008819F5">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lastRenderedPageBreak/>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1" w:name="_Toc459032494"/>
      <w:r>
        <w:lastRenderedPageBreak/>
        <w:t xml:space="preserve">Tenderer </w:t>
      </w:r>
      <w:r w:rsidR="00455149" w:rsidRPr="008B66E1">
        <w:t>Information Form</w:t>
      </w:r>
      <w:bookmarkEnd w:id="421"/>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3" w:name="_Toc108949930"/>
            <w:bookmarkStart w:id="424"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3"/>
    <w:bookmarkEnd w:id="424"/>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Finance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36442D">
      <w:pPr>
        <w:numPr>
          <w:ilvl w:val="0"/>
          <w:numId w:val="97"/>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320BD699" w:rsidR="008B78A5" w:rsidRPr="008B78A5" w:rsidRDefault="008B78A5" w:rsidP="008B78A5">
      <w:pPr>
        <w:pStyle w:val="ListParagraph"/>
        <w:spacing w:line="276" w:lineRule="auto"/>
        <w:rPr>
          <w:i/>
          <w:spacing w:val="-2"/>
        </w:rPr>
      </w:pPr>
      <w:proofErr w:type="gramStart"/>
      <w:r w:rsidRPr="008B78A5">
        <w:rPr>
          <w:color w:val="000000"/>
        </w:rPr>
        <w:t xml:space="preserve">( </w:t>
      </w:r>
      <w:r w:rsidRPr="008B78A5">
        <w:rPr>
          <w:b/>
          <w:bCs/>
          <w:color w:val="000000"/>
        </w:rPr>
        <w:t>TES</w:t>
      </w:r>
      <w:proofErr w:type="gramEnd"/>
      <w:r w:rsidRPr="008B78A5">
        <w:rPr>
          <w:b/>
          <w:bCs/>
          <w:color w:val="000000"/>
        </w:rPr>
        <w:t>/2025/G-00</w:t>
      </w:r>
      <w:r w:rsidR="002942D9">
        <w:rPr>
          <w:b/>
          <w:bCs/>
          <w:color w:val="000000"/>
        </w:rPr>
        <w:t>7</w:t>
      </w:r>
      <w:r w:rsidRPr="008B78A5">
        <w:rPr>
          <w:b/>
          <w:bCs/>
          <w:color w:val="000000"/>
        </w:rPr>
        <w:t xml:space="preserve"> -</w:t>
      </w:r>
      <w:r w:rsidRPr="008B78A5">
        <w:rPr>
          <w:color w:val="000000"/>
        </w:rPr>
        <w:t xml:space="preserve"> </w:t>
      </w:r>
      <w:r w:rsidR="00C14CEE" w:rsidRPr="00C14CEE">
        <w:rPr>
          <w:b/>
          <w:bCs/>
          <w:color w:val="000000" w:themeColor="text1"/>
        </w:rPr>
        <w:t xml:space="preserve">Printing of Key Stage 1 to </w:t>
      </w:r>
      <w:r w:rsidR="002942D9">
        <w:rPr>
          <w:b/>
          <w:bCs/>
          <w:color w:val="000000" w:themeColor="text1"/>
        </w:rPr>
        <w:t>5</w:t>
      </w:r>
      <w:r w:rsidR="00C14CEE" w:rsidRPr="00C14CEE">
        <w:rPr>
          <w:b/>
          <w:bCs/>
          <w:color w:val="000000" w:themeColor="text1"/>
        </w:rPr>
        <w:t xml:space="preserve"> Text Books</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36442D">
      <w:pPr>
        <w:numPr>
          <w:ilvl w:val="0"/>
          <w:numId w:val="97"/>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5B3B8FED" w:rsidR="003A6E2B" w:rsidRPr="003A6E2B" w:rsidRDefault="003A6E2B" w:rsidP="0036442D">
      <w:pPr>
        <w:pStyle w:val="ListParagraph"/>
        <w:numPr>
          <w:ilvl w:val="0"/>
          <w:numId w:val="97"/>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3052DD">
        <w:rPr>
          <w:b/>
          <w:bCs/>
          <w:color w:val="000000"/>
        </w:rPr>
        <w:t>13</w:t>
      </w:r>
      <w:r w:rsidR="00235EF0">
        <w:rPr>
          <w:b/>
          <w:bCs/>
          <w:color w:val="000000"/>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36442D">
      <w:pPr>
        <w:numPr>
          <w:ilvl w:val="0"/>
          <w:numId w:val="97"/>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6"/>
      </w:r>
    </w:p>
    <w:p w14:paraId="362DAFD6"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36442D">
      <w:pPr>
        <w:numPr>
          <w:ilvl w:val="0"/>
          <w:numId w:val="97"/>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36442D">
      <w:pPr>
        <w:numPr>
          <w:ilvl w:val="0"/>
          <w:numId w:val="97"/>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7"/>
      </w:r>
    </w:p>
    <w:p w14:paraId="59F9989A" w14:textId="77777777" w:rsidR="00F91E43" w:rsidRPr="00E57878" w:rsidRDefault="00F91E43" w:rsidP="0036442D">
      <w:pPr>
        <w:numPr>
          <w:ilvl w:val="0"/>
          <w:numId w:val="97"/>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E036A83" w14:textId="77777777" w:rsidR="00AE58D4" w:rsidRDefault="00F91E43" w:rsidP="0036442D">
      <w:pPr>
        <w:numPr>
          <w:ilvl w:val="0"/>
          <w:numId w:val="97"/>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36442D">
      <w:pPr>
        <w:numPr>
          <w:ilvl w:val="0"/>
          <w:numId w:val="97"/>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36442D">
      <w:pPr>
        <w:numPr>
          <w:ilvl w:val="0"/>
          <w:numId w:val="97"/>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56D16">
          <w:headerReference w:type="even" r:id="rId42"/>
          <w:headerReference w:type="default" r:id="rId43"/>
          <w:headerReference w:type="first" r:id="rId44"/>
          <w:type w:val="oddPage"/>
          <w:pgSz w:w="11907" w:h="16834" w:code="9"/>
          <w:pgMar w:top="1440" w:right="1080" w:bottom="1440" w:left="864" w:header="432" w:footer="288" w:gutter="0"/>
          <w:cols w:space="720"/>
          <w:titlePg/>
          <w:docGrid w:linePitch="326"/>
        </w:sectPr>
      </w:pPr>
    </w:p>
    <w:tbl>
      <w:tblPr>
        <w:tblStyle w:val="TableGrid"/>
        <w:tblW w:w="139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39"/>
        <w:gridCol w:w="1834"/>
        <w:gridCol w:w="10972"/>
      </w:tblGrid>
      <w:tr w:rsidR="00F427BF" w:rsidRPr="008B66E1" w14:paraId="6B5672A2" w14:textId="77777777" w:rsidTr="006C0D6F">
        <w:trPr>
          <w:trHeight w:val="1329"/>
        </w:trPr>
        <w:tc>
          <w:tcPr>
            <w:tcW w:w="1139" w:type="dxa"/>
          </w:tcPr>
          <w:p w14:paraId="17A30D6D" w14:textId="77777777" w:rsidR="00F427BF" w:rsidRPr="008B66E1" w:rsidRDefault="00F427BF" w:rsidP="00FB29EF">
            <w:pPr>
              <w:pStyle w:val="SectionVIHeader"/>
              <w:jc w:val="left"/>
            </w:pPr>
            <w:bookmarkStart w:id="425" w:name="_Toc234131430"/>
            <w:bookmarkStart w:id="426" w:name="_Toc488411755"/>
            <w:bookmarkStart w:id="427" w:name="_Toc438266926"/>
            <w:bookmarkStart w:id="428" w:name="_Toc438267900"/>
            <w:bookmarkStart w:id="429" w:name="_Toc438366668"/>
            <w:bookmarkStart w:id="430" w:name="_Toc438954446"/>
          </w:p>
        </w:tc>
        <w:tc>
          <w:tcPr>
            <w:tcW w:w="1834" w:type="dxa"/>
          </w:tcPr>
          <w:p w14:paraId="3D62E6B0" w14:textId="77777777" w:rsidR="00F427BF" w:rsidRPr="008B66E1" w:rsidRDefault="00F427BF" w:rsidP="00FB29EF">
            <w:pPr>
              <w:pStyle w:val="SectionVIHeader"/>
              <w:jc w:val="left"/>
            </w:pPr>
          </w:p>
        </w:tc>
        <w:tc>
          <w:tcPr>
            <w:tcW w:w="10972" w:type="dxa"/>
          </w:tcPr>
          <w:p w14:paraId="28CB0EA5" w14:textId="1B704710" w:rsidR="00F427BF" w:rsidRPr="008B66E1" w:rsidRDefault="00F427BF" w:rsidP="001061ED">
            <w:pPr>
              <w:pStyle w:val="SectionVIHeader"/>
              <w:ind w:left="57"/>
              <w:jc w:val="both"/>
            </w:pPr>
            <w:bookmarkStart w:id="431" w:name="_Toc458817149"/>
            <w:r w:rsidRPr="008B66E1">
              <w:t>1.  List of Goods and Delivery Schedule</w:t>
            </w:r>
            <w:bookmarkEnd w:id="431"/>
          </w:p>
          <w:p w14:paraId="6B941998" w14:textId="77777777" w:rsidR="006C0D6F" w:rsidRDefault="006C0D6F" w:rsidP="00FB29EF">
            <w:pPr>
              <w:spacing w:after="200"/>
              <w:jc w:val="both"/>
              <w:rPr>
                <w:i/>
                <w:iCs/>
              </w:rPr>
            </w:pPr>
          </w:p>
          <w:p w14:paraId="10FD9554" w14:textId="10CF7594" w:rsidR="00DF68F8" w:rsidRPr="008B66E1" w:rsidRDefault="00DF68F8" w:rsidP="00DF68F8">
            <w:pPr>
              <w:spacing w:after="200"/>
              <w:jc w:val="center"/>
              <w:rPr>
                <w:i/>
                <w:iCs/>
              </w:rPr>
            </w:pPr>
          </w:p>
        </w:tc>
      </w:tr>
    </w:tbl>
    <w:p w14:paraId="486A01E0" w14:textId="2DDD030C" w:rsidR="0093359A" w:rsidRDefault="0093359A" w:rsidP="00FB29EF">
      <w:pPr>
        <w:ind w:left="2880" w:hanging="2880"/>
        <w:rPr>
          <w:b/>
          <w:bCs/>
          <w:sz w:val="28"/>
          <w:szCs w:val="28"/>
          <w:u w:val="single"/>
        </w:rPr>
      </w:pPr>
    </w:p>
    <w:p w14:paraId="12CAB735" w14:textId="05E3298D" w:rsidR="006C0D6F" w:rsidRDefault="006C0D6F" w:rsidP="00FB29EF">
      <w:pPr>
        <w:ind w:left="2880" w:hanging="2880"/>
        <w:rPr>
          <w:b/>
          <w:bCs/>
          <w:sz w:val="28"/>
          <w:szCs w:val="28"/>
          <w:u w:val="single"/>
        </w:rPr>
      </w:pPr>
    </w:p>
    <w:tbl>
      <w:tblPr>
        <w:tblW w:w="9560" w:type="dxa"/>
        <w:tblInd w:w="-5" w:type="dxa"/>
        <w:tblLook w:val="04A0" w:firstRow="1" w:lastRow="0" w:firstColumn="1" w:lastColumn="0" w:noHBand="0" w:noVBand="1"/>
      </w:tblPr>
      <w:tblGrid>
        <w:gridCol w:w="649"/>
        <w:gridCol w:w="870"/>
        <w:gridCol w:w="1607"/>
        <w:gridCol w:w="832"/>
        <w:gridCol w:w="832"/>
        <w:gridCol w:w="975"/>
        <w:gridCol w:w="557"/>
        <w:gridCol w:w="576"/>
        <w:gridCol w:w="989"/>
        <w:gridCol w:w="787"/>
        <w:gridCol w:w="2859"/>
        <w:gridCol w:w="2416"/>
      </w:tblGrid>
      <w:tr w:rsidR="006C0D6F" w:rsidRPr="006C0D6F" w14:paraId="6E3B3034" w14:textId="77777777" w:rsidTr="006C0D6F">
        <w:trPr>
          <w:trHeight w:val="1170"/>
        </w:trPr>
        <w:tc>
          <w:tcPr>
            <w:tcW w:w="3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9EE036" w14:textId="77777777" w:rsidR="006C0D6F" w:rsidRPr="006C0D6F" w:rsidRDefault="006C0D6F" w:rsidP="006C0D6F">
            <w:pPr>
              <w:jc w:val="center"/>
              <w:rPr>
                <w:b/>
                <w:bCs/>
                <w:sz w:val="22"/>
                <w:szCs w:val="22"/>
              </w:rPr>
            </w:pPr>
            <w:r w:rsidRPr="006C0D6F">
              <w:rPr>
                <w:b/>
                <w:bCs/>
                <w:sz w:val="22"/>
                <w:szCs w:val="22"/>
              </w:rPr>
              <w:t>#</w:t>
            </w:r>
          </w:p>
        </w:tc>
        <w:tc>
          <w:tcPr>
            <w:tcW w:w="3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0C5BB9" w14:textId="77777777" w:rsidR="006C0D6F" w:rsidRPr="006C0D6F" w:rsidRDefault="006C0D6F" w:rsidP="006C0D6F">
            <w:pPr>
              <w:jc w:val="center"/>
              <w:rPr>
                <w:b/>
                <w:bCs/>
                <w:sz w:val="22"/>
                <w:szCs w:val="22"/>
              </w:rPr>
            </w:pPr>
            <w:r w:rsidRPr="006C0D6F">
              <w:rPr>
                <w:b/>
                <w:bCs/>
                <w:sz w:val="22"/>
                <w:szCs w:val="22"/>
              </w:rPr>
              <w:t xml:space="preserve">Grade </w:t>
            </w:r>
          </w:p>
        </w:tc>
        <w:tc>
          <w:tcPr>
            <w:tcW w:w="3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B279574" w14:textId="77777777" w:rsidR="006C0D6F" w:rsidRPr="006C0D6F" w:rsidRDefault="006C0D6F" w:rsidP="006C0D6F">
            <w:pPr>
              <w:jc w:val="center"/>
              <w:rPr>
                <w:b/>
                <w:bCs/>
                <w:sz w:val="22"/>
                <w:szCs w:val="22"/>
              </w:rPr>
            </w:pPr>
            <w:r w:rsidRPr="006C0D6F">
              <w:rPr>
                <w:b/>
                <w:bCs/>
                <w:sz w:val="22"/>
                <w:szCs w:val="22"/>
              </w:rPr>
              <w:t>Title of the Book</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BFBFBF" w:fill="FFFFFF"/>
            <w:noWrap/>
            <w:vAlign w:val="center"/>
            <w:hideMark/>
          </w:tcPr>
          <w:p w14:paraId="389D8DC2" w14:textId="77777777" w:rsidR="006C0D6F" w:rsidRPr="006C0D6F" w:rsidRDefault="006C0D6F" w:rsidP="006C0D6F">
            <w:pPr>
              <w:jc w:val="center"/>
              <w:rPr>
                <w:b/>
                <w:bCs/>
                <w:color w:val="000000"/>
                <w:sz w:val="20"/>
              </w:rPr>
            </w:pPr>
            <w:r w:rsidRPr="006C0D6F">
              <w:rPr>
                <w:b/>
                <w:bCs/>
                <w:color w:val="000000"/>
                <w:sz w:val="20"/>
              </w:rPr>
              <w:t>Estimated Printing Quantities</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5426D1" w14:textId="77777777" w:rsidR="006C0D6F" w:rsidRPr="006C0D6F" w:rsidRDefault="006C0D6F" w:rsidP="006C0D6F">
            <w:pPr>
              <w:jc w:val="center"/>
              <w:rPr>
                <w:b/>
                <w:bCs/>
                <w:color w:val="000000"/>
                <w:sz w:val="20"/>
              </w:rPr>
            </w:pPr>
            <w:r w:rsidRPr="006C0D6F">
              <w:rPr>
                <w:b/>
                <w:bCs/>
                <w:color w:val="000000" w:themeColor="text1"/>
                <w:spacing w:val="8"/>
                <w:sz w:val="20"/>
              </w:rPr>
              <w:t>Rate</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61E383" w14:textId="77777777" w:rsidR="006C0D6F" w:rsidRPr="006C0D6F" w:rsidRDefault="006C0D6F" w:rsidP="006C0D6F">
            <w:pPr>
              <w:jc w:val="center"/>
              <w:rPr>
                <w:b/>
                <w:bCs/>
                <w:color w:val="000000"/>
                <w:sz w:val="20"/>
              </w:rPr>
            </w:pPr>
            <w:r w:rsidRPr="006C0D6F">
              <w:rPr>
                <w:b/>
                <w:bCs/>
                <w:color w:val="000000"/>
                <w:sz w:val="20"/>
              </w:rPr>
              <w:t>Total</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861EC4A" w14:textId="77777777" w:rsidR="006C0D6F" w:rsidRPr="006C0D6F" w:rsidRDefault="006C0D6F" w:rsidP="006C0D6F">
            <w:pPr>
              <w:jc w:val="center"/>
              <w:rPr>
                <w:b/>
                <w:bCs/>
                <w:color w:val="000000"/>
                <w:sz w:val="20"/>
              </w:rPr>
            </w:pPr>
            <w:r w:rsidRPr="006C0D6F">
              <w:rPr>
                <w:b/>
                <w:bCs/>
                <w:color w:val="000000"/>
                <w:sz w:val="20"/>
              </w:rPr>
              <w:t>Final (Project Site) Destination as specified in BDS</w:t>
            </w:r>
          </w:p>
        </w:tc>
        <w:tc>
          <w:tcPr>
            <w:tcW w:w="6860" w:type="dxa"/>
            <w:gridSpan w:val="3"/>
            <w:tcBorders>
              <w:top w:val="single" w:sz="4" w:space="0" w:color="auto"/>
              <w:left w:val="nil"/>
              <w:bottom w:val="single" w:sz="4" w:space="0" w:color="auto"/>
              <w:right w:val="single" w:sz="4" w:space="0" w:color="000000"/>
            </w:tcBorders>
            <w:shd w:val="clear" w:color="000000" w:fill="FFFFFF"/>
            <w:vAlign w:val="center"/>
            <w:hideMark/>
          </w:tcPr>
          <w:p w14:paraId="2FB2823D" w14:textId="77777777" w:rsidR="006C0D6F" w:rsidRPr="006C0D6F" w:rsidRDefault="006C0D6F" w:rsidP="006C0D6F">
            <w:pPr>
              <w:jc w:val="center"/>
              <w:rPr>
                <w:b/>
                <w:bCs/>
                <w:color w:val="000000"/>
                <w:sz w:val="20"/>
              </w:rPr>
            </w:pPr>
            <w:r w:rsidRPr="006C0D6F">
              <w:rPr>
                <w:b/>
                <w:bCs/>
                <w:color w:val="000000"/>
                <w:sz w:val="20"/>
              </w:rPr>
              <w:t>Delivery (as per Incoterms) Date</w:t>
            </w:r>
          </w:p>
        </w:tc>
      </w:tr>
      <w:tr w:rsidR="006C0D6F" w:rsidRPr="006C0D6F" w14:paraId="2A478F5B" w14:textId="77777777" w:rsidTr="006C0D6F">
        <w:trPr>
          <w:trHeight w:val="15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FB5371F" w14:textId="77777777" w:rsidR="006C0D6F" w:rsidRPr="006C0D6F" w:rsidRDefault="006C0D6F" w:rsidP="006C0D6F">
            <w:pPr>
              <w:rPr>
                <w:b/>
                <w:bCs/>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108066" w14:textId="77777777" w:rsidR="006C0D6F" w:rsidRPr="006C0D6F" w:rsidRDefault="006C0D6F" w:rsidP="006C0D6F">
            <w:pPr>
              <w:rPr>
                <w:b/>
                <w:bCs/>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A7E55" w14:textId="77777777" w:rsidR="006C0D6F" w:rsidRPr="006C0D6F" w:rsidRDefault="006C0D6F" w:rsidP="006C0D6F">
            <w:pPr>
              <w:rPr>
                <w:b/>
                <w:bCs/>
                <w:sz w:val="22"/>
                <w:szCs w:val="22"/>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D6D3BFA" w14:textId="77777777" w:rsidR="006C0D6F" w:rsidRPr="006C0D6F" w:rsidRDefault="006C0D6F" w:rsidP="006C0D6F">
            <w:pPr>
              <w:rPr>
                <w:b/>
                <w:bCs/>
                <w:color w:val="000000"/>
                <w:sz w:val="20"/>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02A2A909" w14:textId="77777777" w:rsidR="006C0D6F" w:rsidRPr="006C0D6F" w:rsidRDefault="006C0D6F" w:rsidP="006C0D6F">
            <w:pPr>
              <w:rPr>
                <w:b/>
                <w:bCs/>
                <w:color w:val="000000"/>
                <w:sz w:val="20"/>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353B6F20" w14:textId="77777777" w:rsidR="006C0D6F" w:rsidRPr="006C0D6F" w:rsidRDefault="006C0D6F" w:rsidP="006C0D6F">
            <w:pPr>
              <w:rPr>
                <w:b/>
                <w:bCs/>
                <w:color w:val="000000"/>
                <w:sz w:val="20"/>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4422E296" w14:textId="77777777" w:rsidR="006C0D6F" w:rsidRPr="006C0D6F" w:rsidRDefault="006C0D6F" w:rsidP="006C0D6F">
            <w:pPr>
              <w:rPr>
                <w:b/>
                <w:bCs/>
                <w:color w:val="000000"/>
                <w:sz w:val="20"/>
              </w:rPr>
            </w:pPr>
          </w:p>
        </w:tc>
        <w:tc>
          <w:tcPr>
            <w:tcW w:w="3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5B7BAC" w14:textId="77777777" w:rsidR="006C0D6F" w:rsidRPr="006C0D6F" w:rsidRDefault="006C0D6F" w:rsidP="006C0D6F">
            <w:pPr>
              <w:jc w:val="center"/>
              <w:rPr>
                <w:b/>
                <w:bCs/>
                <w:color w:val="000000"/>
                <w:sz w:val="20"/>
              </w:rPr>
            </w:pPr>
            <w:r w:rsidRPr="006C0D6F">
              <w:rPr>
                <w:b/>
                <w:bCs/>
                <w:color w:val="000000"/>
                <w:sz w:val="20"/>
              </w:rPr>
              <w:t>Earliest Delivery Date</w:t>
            </w:r>
          </w:p>
        </w:tc>
        <w:tc>
          <w:tcPr>
            <w:tcW w:w="3560" w:type="dxa"/>
            <w:tcBorders>
              <w:top w:val="nil"/>
              <w:left w:val="nil"/>
              <w:bottom w:val="single" w:sz="4" w:space="0" w:color="auto"/>
              <w:right w:val="single" w:sz="4" w:space="0" w:color="auto"/>
            </w:tcBorders>
            <w:shd w:val="clear" w:color="000000" w:fill="FFFFFF"/>
            <w:vAlign w:val="center"/>
            <w:hideMark/>
          </w:tcPr>
          <w:p w14:paraId="15A42D89" w14:textId="77777777" w:rsidR="006C0D6F" w:rsidRPr="006C0D6F" w:rsidRDefault="006C0D6F" w:rsidP="006C0D6F">
            <w:pPr>
              <w:jc w:val="center"/>
              <w:rPr>
                <w:b/>
                <w:bCs/>
                <w:color w:val="000000"/>
                <w:sz w:val="20"/>
              </w:rPr>
            </w:pPr>
            <w:r w:rsidRPr="006C0D6F">
              <w:rPr>
                <w:b/>
                <w:bCs/>
                <w:color w:val="000000"/>
                <w:sz w:val="20"/>
              </w:rPr>
              <w:t>Latest Delivery Date</w:t>
            </w:r>
          </w:p>
        </w:tc>
        <w:tc>
          <w:tcPr>
            <w:tcW w:w="30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738F26" w14:textId="77777777" w:rsidR="006C0D6F" w:rsidRPr="006C0D6F" w:rsidRDefault="006C0D6F" w:rsidP="006C0D6F">
            <w:pPr>
              <w:jc w:val="center"/>
              <w:rPr>
                <w:b/>
                <w:bCs/>
                <w:color w:val="000000"/>
                <w:sz w:val="20"/>
              </w:rPr>
            </w:pPr>
            <w:r w:rsidRPr="006C0D6F">
              <w:rPr>
                <w:b/>
                <w:bCs/>
                <w:color w:val="000000"/>
                <w:sz w:val="20"/>
              </w:rPr>
              <w:t>Tenderer’s offered Delivery date [</w:t>
            </w:r>
            <w:r w:rsidRPr="006C0D6F">
              <w:rPr>
                <w:b/>
                <w:bCs/>
                <w:i/>
                <w:iCs/>
                <w:color w:val="000000"/>
                <w:sz w:val="20"/>
              </w:rPr>
              <w:t>to be provided by the Tenderer</w:t>
            </w:r>
            <w:r w:rsidRPr="006C0D6F">
              <w:rPr>
                <w:b/>
                <w:bCs/>
                <w:color w:val="000000"/>
                <w:sz w:val="20"/>
              </w:rPr>
              <w:t>]</w:t>
            </w:r>
          </w:p>
        </w:tc>
      </w:tr>
      <w:tr w:rsidR="006C0D6F" w:rsidRPr="006C0D6F" w14:paraId="76A9E239" w14:textId="77777777" w:rsidTr="006C0D6F">
        <w:trPr>
          <w:trHeight w:val="1020"/>
        </w:trPr>
        <w:tc>
          <w:tcPr>
            <w:tcW w:w="9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65354C7" w14:textId="77777777" w:rsidR="006C0D6F" w:rsidRPr="006C0D6F" w:rsidRDefault="006C0D6F" w:rsidP="006C0D6F">
            <w:pPr>
              <w:rPr>
                <w:b/>
                <w:bCs/>
                <w:sz w:val="20"/>
              </w:rPr>
            </w:pPr>
            <w:r w:rsidRPr="006C0D6F">
              <w:rPr>
                <w:b/>
                <w:bCs/>
                <w:sz w:val="20"/>
              </w:rPr>
              <w:t> </w:t>
            </w:r>
          </w:p>
        </w:tc>
        <w:tc>
          <w:tcPr>
            <w:tcW w:w="300" w:type="dxa"/>
            <w:tcBorders>
              <w:top w:val="nil"/>
              <w:left w:val="nil"/>
              <w:bottom w:val="single" w:sz="4" w:space="0" w:color="auto"/>
              <w:right w:val="single" w:sz="4" w:space="0" w:color="auto"/>
            </w:tcBorders>
            <w:shd w:val="clear" w:color="F4CCCC" w:fill="FFFFFF"/>
            <w:noWrap/>
            <w:vAlign w:val="center"/>
            <w:hideMark/>
          </w:tcPr>
          <w:p w14:paraId="15E80B0C" w14:textId="77777777" w:rsidR="006C0D6F" w:rsidRPr="006C0D6F" w:rsidRDefault="006C0D6F" w:rsidP="006C0D6F">
            <w:pPr>
              <w:jc w:val="center"/>
              <w:rPr>
                <w:b/>
                <w:bCs/>
                <w:color w:val="000000"/>
                <w:sz w:val="20"/>
              </w:rPr>
            </w:pPr>
            <w:r w:rsidRPr="006C0D6F">
              <w:rPr>
                <w:b/>
                <w:bCs/>
                <w:color w:val="000000"/>
                <w:sz w:val="20"/>
              </w:rPr>
              <w:t>2026</w:t>
            </w:r>
          </w:p>
        </w:tc>
        <w:tc>
          <w:tcPr>
            <w:tcW w:w="300" w:type="dxa"/>
            <w:tcBorders>
              <w:top w:val="nil"/>
              <w:left w:val="nil"/>
              <w:bottom w:val="single" w:sz="4" w:space="0" w:color="auto"/>
              <w:right w:val="single" w:sz="4" w:space="0" w:color="auto"/>
            </w:tcBorders>
            <w:shd w:val="clear" w:color="F4CCCC" w:fill="FFFFFF"/>
            <w:noWrap/>
            <w:vAlign w:val="center"/>
            <w:hideMark/>
          </w:tcPr>
          <w:p w14:paraId="01FC7A0B" w14:textId="77777777" w:rsidR="006C0D6F" w:rsidRPr="006C0D6F" w:rsidRDefault="006C0D6F" w:rsidP="006C0D6F">
            <w:pPr>
              <w:jc w:val="center"/>
              <w:rPr>
                <w:b/>
                <w:bCs/>
                <w:color w:val="000000"/>
                <w:sz w:val="20"/>
              </w:rPr>
            </w:pPr>
            <w:r w:rsidRPr="006C0D6F">
              <w:rPr>
                <w:b/>
                <w:bCs/>
                <w:color w:val="000000"/>
                <w:sz w:val="20"/>
              </w:rPr>
              <w:t>2027</w:t>
            </w:r>
          </w:p>
        </w:tc>
        <w:tc>
          <w:tcPr>
            <w:tcW w:w="300" w:type="dxa"/>
            <w:tcBorders>
              <w:top w:val="nil"/>
              <w:left w:val="nil"/>
              <w:bottom w:val="single" w:sz="4" w:space="0" w:color="auto"/>
              <w:right w:val="single" w:sz="4" w:space="0" w:color="auto"/>
            </w:tcBorders>
            <w:shd w:val="clear" w:color="F4CCCC" w:fill="FFFFFF"/>
            <w:vAlign w:val="center"/>
            <w:hideMark/>
          </w:tcPr>
          <w:p w14:paraId="4DE2B1B1" w14:textId="77777777" w:rsidR="006C0D6F" w:rsidRPr="006C0D6F" w:rsidRDefault="006C0D6F" w:rsidP="006C0D6F">
            <w:pPr>
              <w:jc w:val="center"/>
              <w:rPr>
                <w:b/>
                <w:bCs/>
                <w:color w:val="000000"/>
                <w:sz w:val="20"/>
              </w:rPr>
            </w:pPr>
            <w:r w:rsidRPr="006C0D6F">
              <w:rPr>
                <w:b/>
                <w:bCs/>
                <w:color w:val="000000"/>
                <w:sz w:val="20"/>
              </w:rPr>
              <w:t xml:space="preserve"> TOTAL </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0CC7A7E7" w14:textId="77777777" w:rsidR="006C0D6F" w:rsidRPr="006C0D6F" w:rsidRDefault="006C0D6F" w:rsidP="006C0D6F">
            <w:pPr>
              <w:rPr>
                <w:b/>
                <w:bCs/>
                <w:color w:val="000000"/>
                <w:sz w:val="20"/>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6280EFCE" w14:textId="77777777" w:rsidR="006C0D6F" w:rsidRPr="006C0D6F" w:rsidRDefault="006C0D6F" w:rsidP="006C0D6F">
            <w:pPr>
              <w:rPr>
                <w:b/>
                <w:bCs/>
                <w:color w:val="000000"/>
                <w:sz w:val="20"/>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14:paraId="077C9618" w14:textId="77777777" w:rsidR="006C0D6F" w:rsidRPr="006C0D6F" w:rsidRDefault="006C0D6F" w:rsidP="006C0D6F">
            <w:pPr>
              <w:rPr>
                <w:b/>
                <w:bCs/>
                <w:color w:val="000000"/>
                <w:sz w:val="20"/>
              </w:rPr>
            </w:pPr>
          </w:p>
        </w:tc>
        <w:tc>
          <w:tcPr>
            <w:tcW w:w="300" w:type="dxa"/>
            <w:vMerge/>
            <w:tcBorders>
              <w:top w:val="nil"/>
              <w:left w:val="single" w:sz="4" w:space="0" w:color="auto"/>
              <w:bottom w:val="single" w:sz="4" w:space="0" w:color="000000"/>
              <w:right w:val="single" w:sz="4" w:space="0" w:color="auto"/>
            </w:tcBorders>
            <w:vAlign w:val="center"/>
            <w:hideMark/>
          </w:tcPr>
          <w:p w14:paraId="5196CB8B" w14:textId="77777777" w:rsidR="006C0D6F" w:rsidRPr="006C0D6F" w:rsidRDefault="006C0D6F" w:rsidP="006C0D6F">
            <w:pPr>
              <w:rPr>
                <w:b/>
                <w:bCs/>
                <w:color w:val="000000"/>
                <w:sz w:val="20"/>
              </w:rPr>
            </w:pPr>
          </w:p>
        </w:tc>
        <w:tc>
          <w:tcPr>
            <w:tcW w:w="3560" w:type="dxa"/>
            <w:tcBorders>
              <w:top w:val="nil"/>
              <w:left w:val="nil"/>
              <w:bottom w:val="single" w:sz="4" w:space="0" w:color="auto"/>
              <w:right w:val="single" w:sz="4" w:space="0" w:color="auto"/>
            </w:tcBorders>
            <w:shd w:val="clear" w:color="000000" w:fill="FFFFFF"/>
            <w:vAlign w:val="center"/>
            <w:hideMark/>
          </w:tcPr>
          <w:p w14:paraId="210B6F83" w14:textId="77777777" w:rsidR="006C0D6F" w:rsidRPr="006C0D6F" w:rsidRDefault="006C0D6F" w:rsidP="006C0D6F">
            <w:pPr>
              <w:jc w:val="center"/>
              <w:rPr>
                <w:b/>
                <w:bCs/>
                <w:color w:val="000000"/>
                <w:sz w:val="20"/>
              </w:rPr>
            </w:pPr>
            <w:r w:rsidRPr="006C0D6F">
              <w:rPr>
                <w:b/>
                <w:bCs/>
                <w:color w:val="000000"/>
                <w:sz w:val="20"/>
              </w:rPr>
              <w:t>(60 Calendar Days from the placement of order)</w:t>
            </w:r>
          </w:p>
        </w:tc>
        <w:tc>
          <w:tcPr>
            <w:tcW w:w="3000" w:type="dxa"/>
            <w:vMerge/>
            <w:tcBorders>
              <w:top w:val="nil"/>
              <w:left w:val="single" w:sz="4" w:space="0" w:color="auto"/>
              <w:bottom w:val="single" w:sz="4" w:space="0" w:color="000000"/>
              <w:right w:val="single" w:sz="4" w:space="0" w:color="auto"/>
            </w:tcBorders>
            <w:vAlign w:val="center"/>
            <w:hideMark/>
          </w:tcPr>
          <w:p w14:paraId="4EC1AA2A" w14:textId="77777777" w:rsidR="006C0D6F" w:rsidRPr="006C0D6F" w:rsidRDefault="006C0D6F" w:rsidP="006C0D6F">
            <w:pPr>
              <w:rPr>
                <w:b/>
                <w:bCs/>
                <w:color w:val="000000"/>
                <w:sz w:val="20"/>
              </w:rPr>
            </w:pPr>
          </w:p>
        </w:tc>
      </w:tr>
      <w:tr w:rsidR="006C0D6F" w:rsidRPr="006C0D6F" w14:paraId="4715238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E58A428" w14:textId="77777777" w:rsidR="006C0D6F" w:rsidRPr="006C0D6F" w:rsidRDefault="006C0D6F" w:rsidP="006C0D6F">
            <w:pPr>
              <w:jc w:val="center"/>
              <w:rPr>
                <w:sz w:val="22"/>
                <w:szCs w:val="22"/>
              </w:rPr>
            </w:pPr>
            <w:r w:rsidRPr="006C0D6F">
              <w:rPr>
                <w:sz w:val="22"/>
                <w:szCs w:val="22"/>
              </w:rPr>
              <w:t>1</w:t>
            </w:r>
          </w:p>
        </w:tc>
        <w:tc>
          <w:tcPr>
            <w:tcW w:w="300" w:type="dxa"/>
            <w:tcBorders>
              <w:top w:val="nil"/>
              <w:left w:val="nil"/>
              <w:bottom w:val="single" w:sz="4" w:space="0" w:color="auto"/>
              <w:right w:val="single" w:sz="4" w:space="0" w:color="auto"/>
            </w:tcBorders>
            <w:shd w:val="clear" w:color="auto" w:fill="auto"/>
            <w:vAlign w:val="center"/>
            <w:hideMark/>
          </w:tcPr>
          <w:p w14:paraId="599E91AF"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3347C9DB" w14:textId="77777777" w:rsidR="006C0D6F" w:rsidRPr="006C0D6F" w:rsidRDefault="006C0D6F" w:rsidP="006C0D6F">
            <w:pPr>
              <w:rPr>
                <w:sz w:val="22"/>
                <w:szCs w:val="22"/>
              </w:rPr>
            </w:pPr>
            <w:r w:rsidRPr="006C0D6F">
              <w:rPr>
                <w:sz w:val="22"/>
                <w:szCs w:val="22"/>
              </w:rPr>
              <w:t>EXPLORING MATHEMATICS 1</w:t>
            </w:r>
          </w:p>
        </w:tc>
        <w:tc>
          <w:tcPr>
            <w:tcW w:w="300" w:type="dxa"/>
            <w:tcBorders>
              <w:top w:val="nil"/>
              <w:left w:val="nil"/>
              <w:bottom w:val="single" w:sz="4" w:space="0" w:color="auto"/>
              <w:right w:val="single" w:sz="4" w:space="0" w:color="auto"/>
            </w:tcBorders>
            <w:shd w:val="clear" w:color="auto" w:fill="auto"/>
            <w:noWrap/>
            <w:vAlign w:val="bottom"/>
            <w:hideMark/>
          </w:tcPr>
          <w:p w14:paraId="6417A3E2" w14:textId="77777777" w:rsidR="006C0D6F" w:rsidRPr="006C0D6F" w:rsidRDefault="006C0D6F" w:rsidP="006C0D6F">
            <w:pPr>
              <w:jc w:val="center"/>
              <w:rPr>
                <w:color w:val="000000"/>
                <w:szCs w:val="24"/>
              </w:rPr>
            </w:pPr>
            <w:r w:rsidRPr="006C0D6F">
              <w:rPr>
                <w:color w:val="000000"/>
                <w:szCs w:val="24"/>
              </w:rPr>
              <w:t xml:space="preserve">   1,000 </w:t>
            </w:r>
          </w:p>
        </w:tc>
        <w:tc>
          <w:tcPr>
            <w:tcW w:w="300" w:type="dxa"/>
            <w:tcBorders>
              <w:top w:val="nil"/>
              <w:left w:val="nil"/>
              <w:bottom w:val="single" w:sz="4" w:space="0" w:color="auto"/>
              <w:right w:val="single" w:sz="4" w:space="0" w:color="auto"/>
            </w:tcBorders>
            <w:shd w:val="clear" w:color="auto" w:fill="auto"/>
            <w:noWrap/>
            <w:vAlign w:val="center"/>
            <w:hideMark/>
          </w:tcPr>
          <w:p w14:paraId="79F70052"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13D44739" w14:textId="77777777" w:rsidR="006C0D6F" w:rsidRPr="006C0D6F" w:rsidRDefault="006C0D6F" w:rsidP="006C0D6F">
            <w:pPr>
              <w:jc w:val="right"/>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bottom"/>
            <w:hideMark/>
          </w:tcPr>
          <w:p w14:paraId="51BD0BE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C7D9D1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A0059D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A8368D1"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E59005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76F6226" w14:textId="77777777" w:rsidR="006C0D6F" w:rsidRPr="006C0D6F" w:rsidRDefault="006C0D6F" w:rsidP="006C0D6F">
            <w:pPr>
              <w:rPr>
                <w:sz w:val="22"/>
                <w:szCs w:val="22"/>
              </w:rPr>
            </w:pPr>
            <w:r w:rsidRPr="006C0D6F">
              <w:rPr>
                <w:sz w:val="22"/>
                <w:szCs w:val="22"/>
              </w:rPr>
              <w:t> </w:t>
            </w:r>
          </w:p>
        </w:tc>
      </w:tr>
      <w:tr w:rsidR="006C0D6F" w:rsidRPr="006C0D6F" w14:paraId="48A9E4B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101803D" w14:textId="77777777" w:rsidR="006C0D6F" w:rsidRPr="006C0D6F" w:rsidRDefault="006C0D6F" w:rsidP="006C0D6F">
            <w:pPr>
              <w:jc w:val="center"/>
              <w:rPr>
                <w:sz w:val="22"/>
                <w:szCs w:val="22"/>
              </w:rPr>
            </w:pPr>
            <w:r w:rsidRPr="006C0D6F">
              <w:rPr>
                <w:sz w:val="22"/>
                <w:szCs w:val="22"/>
              </w:rPr>
              <w:t>2</w:t>
            </w:r>
          </w:p>
        </w:tc>
        <w:tc>
          <w:tcPr>
            <w:tcW w:w="300" w:type="dxa"/>
            <w:tcBorders>
              <w:top w:val="nil"/>
              <w:left w:val="nil"/>
              <w:bottom w:val="single" w:sz="4" w:space="0" w:color="auto"/>
              <w:right w:val="single" w:sz="4" w:space="0" w:color="auto"/>
            </w:tcBorders>
            <w:shd w:val="clear" w:color="auto" w:fill="auto"/>
            <w:vAlign w:val="center"/>
            <w:hideMark/>
          </w:tcPr>
          <w:p w14:paraId="01A1577D"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25A61A26" w14:textId="77777777" w:rsidR="006C0D6F" w:rsidRPr="006C0D6F" w:rsidRDefault="006C0D6F" w:rsidP="006C0D6F">
            <w:pPr>
              <w:rPr>
                <w:sz w:val="22"/>
                <w:szCs w:val="22"/>
              </w:rPr>
            </w:pPr>
            <w:r w:rsidRPr="006C0D6F">
              <w:rPr>
                <w:sz w:val="22"/>
                <w:szCs w:val="22"/>
              </w:rPr>
              <w:t>EXPLORING ENGLISH 1</w:t>
            </w:r>
          </w:p>
        </w:tc>
        <w:tc>
          <w:tcPr>
            <w:tcW w:w="300" w:type="dxa"/>
            <w:tcBorders>
              <w:top w:val="nil"/>
              <w:left w:val="nil"/>
              <w:bottom w:val="single" w:sz="4" w:space="0" w:color="auto"/>
              <w:right w:val="single" w:sz="4" w:space="0" w:color="auto"/>
            </w:tcBorders>
            <w:shd w:val="clear" w:color="auto" w:fill="auto"/>
            <w:noWrap/>
            <w:vAlign w:val="bottom"/>
            <w:hideMark/>
          </w:tcPr>
          <w:p w14:paraId="7045DF12" w14:textId="77777777" w:rsidR="006C0D6F" w:rsidRPr="006C0D6F" w:rsidRDefault="006C0D6F" w:rsidP="006C0D6F">
            <w:pPr>
              <w:jc w:val="center"/>
              <w:rPr>
                <w:color w:val="000000"/>
                <w:szCs w:val="24"/>
              </w:rPr>
            </w:pPr>
            <w:r w:rsidRPr="006C0D6F">
              <w:rPr>
                <w:color w:val="000000"/>
                <w:szCs w:val="24"/>
              </w:rPr>
              <w:t xml:space="preserve">   1,500 </w:t>
            </w:r>
          </w:p>
        </w:tc>
        <w:tc>
          <w:tcPr>
            <w:tcW w:w="300" w:type="dxa"/>
            <w:tcBorders>
              <w:top w:val="nil"/>
              <w:left w:val="nil"/>
              <w:bottom w:val="single" w:sz="4" w:space="0" w:color="auto"/>
              <w:right w:val="single" w:sz="4" w:space="0" w:color="auto"/>
            </w:tcBorders>
            <w:shd w:val="clear" w:color="auto" w:fill="auto"/>
            <w:noWrap/>
            <w:vAlign w:val="center"/>
            <w:hideMark/>
          </w:tcPr>
          <w:p w14:paraId="438BB4E1"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61A6FD38" w14:textId="77777777" w:rsidR="006C0D6F" w:rsidRPr="006C0D6F" w:rsidRDefault="006C0D6F" w:rsidP="006C0D6F">
            <w:pPr>
              <w:jc w:val="right"/>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bottom"/>
            <w:hideMark/>
          </w:tcPr>
          <w:p w14:paraId="5E4D333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2B3D2E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7AF9C2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707282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89CA77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6CD1D373" w14:textId="77777777" w:rsidR="006C0D6F" w:rsidRPr="006C0D6F" w:rsidRDefault="006C0D6F" w:rsidP="006C0D6F">
            <w:pPr>
              <w:rPr>
                <w:sz w:val="22"/>
                <w:szCs w:val="22"/>
              </w:rPr>
            </w:pPr>
            <w:r w:rsidRPr="006C0D6F">
              <w:rPr>
                <w:sz w:val="22"/>
                <w:szCs w:val="22"/>
              </w:rPr>
              <w:t> </w:t>
            </w:r>
          </w:p>
        </w:tc>
      </w:tr>
      <w:tr w:rsidR="006C0D6F" w:rsidRPr="006C0D6F" w14:paraId="71003FE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8B7A608" w14:textId="77777777" w:rsidR="006C0D6F" w:rsidRPr="006C0D6F" w:rsidRDefault="006C0D6F" w:rsidP="006C0D6F">
            <w:pPr>
              <w:jc w:val="center"/>
              <w:rPr>
                <w:sz w:val="22"/>
                <w:szCs w:val="22"/>
              </w:rPr>
            </w:pPr>
            <w:r w:rsidRPr="006C0D6F">
              <w:rPr>
                <w:sz w:val="22"/>
                <w:szCs w:val="22"/>
              </w:rPr>
              <w:t>3</w:t>
            </w:r>
          </w:p>
        </w:tc>
        <w:tc>
          <w:tcPr>
            <w:tcW w:w="300" w:type="dxa"/>
            <w:tcBorders>
              <w:top w:val="nil"/>
              <w:left w:val="nil"/>
              <w:bottom w:val="single" w:sz="4" w:space="0" w:color="auto"/>
              <w:right w:val="single" w:sz="4" w:space="0" w:color="auto"/>
            </w:tcBorders>
            <w:shd w:val="clear" w:color="auto" w:fill="auto"/>
            <w:vAlign w:val="center"/>
            <w:hideMark/>
          </w:tcPr>
          <w:p w14:paraId="7869562C"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7C1BCAF2" w14:textId="77777777" w:rsidR="006C0D6F" w:rsidRPr="006C0D6F" w:rsidRDefault="006C0D6F" w:rsidP="006C0D6F">
            <w:pPr>
              <w:rPr>
                <w:sz w:val="22"/>
                <w:szCs w:val="22"/>
              </w:rPr>
            </w:pPr>
            <w:r w:rsidRPr="006C0D6F">
              <w:rPr>
                <w:sz w:val="22"/>
                <w:szCs w:val="22"/>
              </w:rPr>
              <w:t>EXPLORING SOCIAL STUDIES 1</w:t>
            </w:r>
          </w:p>
        </w:tc>
        <w:tc>
          <w:tcPr>
            <w:tcW w:w="300" w:type="dxa"/>
            <w:tcBorders>
              <w:top w:val="nil"/>
              <w:left w:val="nil"/>
              <w:bottom w:val="single" w:sz="4" w:space="0" w:color="auto"/>
              <w:right w:val="single" w:sz="4" w:space="0" w:color="auto"/>
            </w:tcBorders>
            <w:shd w:val="clear" w:color="auto" w:fill="auto"/>
            <w:noWrap/>
            <w:vAlign w:val="bottom"/>
            <w:hideMark/>
          </w:tcPr>
          <w:p w14:paraId="51459495" w14:textId="77777777" w:rsidR="006C0D6F" w:rsidRPr="006C0D6F" w:rsidRDefault="006C0D6F" w:rsidP="006C0D6F">
            <w:pPr>
              <w:jc w:val="center"/>
              <w:rPr>
                <w:color w:val="000000"/>
                <w:szCs w:val="24"/>
              </w:rPr>
            </w:pPr>
            <w:r w:rsidRPr="006C0D6F">
              <w:rPr>
                <w:color w:val="000000"/>
                <w:szCs w:val="24"/>
              </w:rPr>
              <w:t xml:space="preserve">   1,500 </w:t>
            </w:r>
          </w:p>
        </w:tc>
        <w:tc>
          <w:tcPr>
            <w:tcW w:w="300" w:type="dxa"/>
            <w:tcBorders>
              <w:top w:val="nil"/>
              <w:left w:val="nil"/>
              <w:bottom w:val="single" w:sz="4" w:space="0" w:color="auto"/>
              <w:right w:val="single" w:sz="4" w:space="0" w:color="auto"/>
            </w:tcBorders>
            <w:shd w:val="clear" w:color="auto" w:fill="auto"/>
            <w:noWrap/>
            <w:vAlign w:val="center"/>
            <w:hideMark/>
          </w:tcPr>
          <w:p w14:paraId="7561FCE8"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4B3035E2" w14:textId="77777777" w:rsidR="006C0D6F" w:rsidRPr="006C0D6F" w:rsidRDefault="006C0D6F" w:rsidP="006C0D6F">
            <w:pPr>
              <w:jc w:val="right"/>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bottom"/>
            <w:hideMark/>
          </w:tcPr>
          <w:p w14:paraId="139004A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70E730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060760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F9D3FF1"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EAAC00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7952D86" w14:textId="77777777" w:rsidR="006C0D6F" w:rsidRPr="006C0D6F" w:rsidRDefault="006C0D6F" w:rsidP="006C0D6F">
            <w:pPr>
              <w:rPr>
                <w:sz w:val="22"/>
                <w:szCs w:val="22"/>
              </w:rPr>
            </w:pPr>
            <w:r w:rsidRPr="006C0D6F">
              <w:rPr>
                <w:sz w:val="22"/>
                <w:szCs w:val="22"/>
              </w:rPr>
              <w:t> </w:t>
            </w:r>
          </w:p>
        </w:tc>
      </w:tr>
      <w:tr w:rsidR="006C0D6F" w:rsidRPr="006C0D6F" w14:paraId="1564F7D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19F582E" w14:textId="77777777" w:rsidR="006C0D6F" w:rsidRPr="006C0D6F" w:rsidRDefault="006C0D6F" w:rsidP="006C0D6F">
            <w:pPr>
              <w:jc w:val="center"/>
              <w:rPr>
                <w:sz w:val="22"/>
                <w:szCs w:val="22"/>
              </w:rPr>
            </w:pPr>
            <w:r w:rsidRPr="006C0D6F">
              <w:rPr>
                <w:sz w:val="22"/>
                <w:szCs w:val="22"/>
              </w:rPr>
              <w:lastRenderedPageBreak/>
              <w:t>4</w:t>
            </w:r>
          </w:p>
        </w:tc>
        <w:tc>
          <w:tcPr>
            <w:tcW w:w="300" w:type="dxa"/>
            <w:tcBorders>
              <w:top w:val="nil"/>
              <w:left w:val="nil"/>
              <w:bottom w:val="single" w:sz="4" w:space="0" w:color="auto"/>
              <w:right w:val="single" w:sz="4" w:space="0" w:color="auto"/>
            </w:tcBorders>
            <w:shd w:val="clear" w:color="auto" w:fill="auto"/>
            <w:vAlign w:val="center"/>
            <w:hideMark/>
          </w:tcPr>
          <w:p w14:paraId="4906B474"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21459485" w14:textId="77777777" w:rsidR="006C0D6F" w:rsidRPr="006C0D6F" w:rsidRDefault="006C0D6F" w:rsidP="006C0D6F">
            <w:pPr>
              <w:rPr>
                <w:sz w:val="22"/>
                <w:szCs w:val="22"/>
              </w:rPr>
            </w:pPr>
            <w:r w:rsidRPr="006C0D6F">
              <w:rPr>
                <w:sz w:val="22"/>
                <w:szCs w:val="22"/>
              </w:rPr>
              <w:t>EXPLORING SCIENCE 1</w:t>
            </w:r>
          </w:p>
        </w:tc>
        <w:tc>
          <w:tcPr>
            <w:tcW w:w="300" w:type="dxa"/>
            <w:tcBorders>
              <w:top w:val="nil"/>
              <w:left w:val="nil"/>
              <w:bottom w:val="single" w:sz="4" w:space="0" w:color="auto"/>
              <w:right w:val="single" w:sz="4" w:space="0" w:color="auto"/>
            </w:tcBorders>
            <w:shd w:val="clear" w:color="auto" w:fill="auto"/>
            <w:noWrap/>
            <w:vAlign w:val="bottom"/>
            <w:hideMark/>
          </w:tcPr>
          <w:p w14:paraId="055F65A5" w14:textId="77777777" w:rsidR="006C0D6F" w:rsidRPr="006C0D6F" w:rsidRDefault="006C0D6F" w:rsidP="006C0D6F">
            <w:pPr>
              <w:jc w:val="center"/>
              <w:rPr>
                <w:color w:val="000000"/>
                <w:szCs w:val="24"/>
              </w:rPr>
            </w:pPr>
            <w:r w:rsidRPr="006C0D6F">
              <w:rPr>
                <w:color w:val="000000"/>
                <w:szCs w:val="24"/>
              </w:rPr>
              <w:t xml:space="preserve">   1,000 </w:t>
            </w:r>
          </w:p>
        </w:tc>
        <w:tc>
          <w:tcPr>
            <w:tcW w:w="300" w:type="dxa"/>
            <w:tcBorders>
              <w:top w:val="nil"/>
              <w:left w:val="nil"/>
              <w:bottom w:val="single" w:sz="4" w:space="0" w:color="auto"/>
              <w:right w:val="single" w:sz="4" w:space="0" w:color="auto"/>
            </w:tcBorders>
            <w:shd w:val="clear" w:color="auto" w:fill="auto"/>
            <w:noWrap/>
            <w:vAlign w:val="center"/>
            <w:hideMark/>
          </w:tcPr>
          <w:p w14:paraId="37CB2EAD"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08CA847C" w14:textId="77777777" w:rsidR="006C0D6F" w:rsidRPr="006C0D6F" w:rsidRDefault="006C0D6F" w:rsidP="006C0D6F">
            <w:pPr>
              <w:jc w:val="right"/>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bottom"/>
            <w:hideMark/>
          </w:tcPr>
          <w:p w14:paraId="5C49302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EC967B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F9BC02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52668C2"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D8DD23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4C64580" w14:textId="77777777" w:rsidR="006C0D6F" w:rsidRPr="006C0D6F" w:rsidRDefault="006C0D6F" w:rsidP="006C0D6F">
            <w:pPr>
              <w:rPr>
                <w:sz w:val="22"/>
                <w:szCs w:val="22"/>
              </w:rPr>
            </w:pPr>
            <w:r w:rsidRPr="006C0D6F">
              <w:rPr>
                <w:sz w:val="22"/>
                <w:szCs w:val="22"/>
              </w:rPr>
              <w:t> </w:t>
            </w:r>
          </w:p>
        </w:tc>
      </w:tr>
      <w:tr w:rsidR="006C0D6F" w:rsidRPr="006C0D6F" w14:paraId="73DAA34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D850A16" w14:textId="77777777" w:rsidR="006C0D6F" w:rsidRPr="006C0D6F" w:rsidRDefault="006C0D6F" w:rsidP="006C0D6F">
            <w:pPr>
              <w:jc w:val="center"/>
              <w:rPr>
                <w:sz w:val="22"/>
                <w:szCs w:val="22"/>
              </w:rPr>
            </w:pPr>
            <w:r w:rsidRPr="006C0D6F">
              <w:rPr>
                <w:sz w:val="22"/>
                <w:szCs w:val="22"/>
              </w:rPr>
              <w:t>5</w:t>
            </w:r>
          </w:p>
        </w:tc>
        <w:tc>
          <w:tcPr>
            <w:tcW w:w="300" w:type="dxa"/>
            <w:tcBorders>
              <w:top w:val="nil"/>
              <w:left w:val="nil"/>
              <w:bottom w:val="single" w:sz="4" w:space="0" w:color="auto"/>
              <w:right w:val="single" w:sz="4" w:space="0" w:color="auto"/>
            </w:tcBorders>
            <w:shd w:val="clear" w:color="auto" w:fill="auto"/>
            <w:vAlign w:val="center"/>
            <w:hideMark/>
          </w:tcPr>
          <w:p w14:paraId="53E0C80E"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7167A7A9" w14:textId="77777777" w:rsidR="006C0D6F" w:rsidRPr="006C0D6F" w:rsidRDefault="006C0D6F" w:rsidP="006C0D6F">
            <w:pPr>
              <w:rPr>
                <w:sz w:val="22"/>
                <w:szCs w:val="22"/>
              </w:rPr>
            </w:pPr>
            <w:r w:rsidRPr="006C0D6F">
              <w:rPr>
                <w:sz w:val="22"/>
                <w:szCs w:val="22"/>
              </w:rPr>
              <w:t>EXPLORING CREATIVE ARTS 1</w:t>
            </w:r>
          </w:p>
        </w:tc>
        <w:tc>
          <w:tcPr>
            <w:tcW w:w="300" w:type="dxa"/>
            <w:tcBorders>
              <w:top w:val="nil"/>
              <w:left w:val="nil"/>
              <w:bottom w:val="single" w:sz="4" w:space="0" w:color="auto"/>
              <w:right w:val="single" w:sz="4" w:space="0" w:color="auto"/>
            </w:tcBorders>
            <w:shd w:val="clear" w:color="auto" w:fill="auto"/>
            <w:noWrap/>
            <w:vAlign w:val="bottom"/>
            <w:hideMark/>
          </w:tcPr>
          <w:p w14:paraId="3097F1C9" w14:textId="77777777" w:rsidR="006C0D6F" w:rsidRPr="006C0D6F" w:rsidRDefault="006C0D6F" w:rsidP="006C0D6F">
            <w:pPr>
              <w:jc w:val="center"/>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50237B5E"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7C40ACB2"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bottom"/>
            <w:hideMark/>
          </w:tcPr>
          <w:p w14:paraId="582E29E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E0ADC9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BD338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26E44A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B4D154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7376998" w14:textId="77777777" w:rsidR="006C0D6F" w:rsidRPr="006C0D6F" w:rsidRDefault="006C0D6F" w:rsidP="006C0D6F">
            <w:pPr>
              <w:rPr>
                <w:sz w:val="22"/>
                <w:szCs w:val="22"/>
              </w:rPr>
            </w:pPr>
            <w:r w:rsidRPr="006C0D6F">
              <w:rPr>
                <w:sz w:val="22"/>
                <w:szCs w:val="22"/>
              </w:rPr>
              <w:t> </w:t>
            </w:r>
          </w:p>
        </w:tc>
      </w:tr>
      <w:tr w:rsidR="006C0D6F" w:rsidRPr="006C0D6F" w14:paraId="593D805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5B73B21" w14:textId="77777777" w:rsidR="006C0D6F" w:rsidRPr="006C0D6F" w:rsidRDefault="006C0D6F" w:rsidP="006C0D6F">
            <w:pPr>
              <w:jc w:val="center"/>
              <w:rPr>
                <w:sz w:val="22"/>
                <w:szCs w:val="22"/>
              </w:rPr>
            </w:pPr>
            <w:r w:rsidRPr="006C0D6F">
              <w:rPr>
                <w:sz w:val="22"/>
                <w:szCs w:val="22"/>
              </w:rPr>
              <w:t>6</w:t>
            </w:r>
          </w:p>
        </w:tc>
        <w:tc>
          <w:tcPr>
            <w:tcW w:w="300" w:type="dxa"/>
            <w:tcBorders>
              <w:top w:val="nil"/>
              <w:left w:val="nil"/>
              <w:bottom w:val="single" w:sz="4" w:space="0" w:color="auto"/>
              <w:right w:val="single" w:sz="4" w:space="0" w:color="auto"/>
            </w:tcBorders>
            <w:shd w:val="clear" w:color="auto" w:fill="auto"/>
            <w:vAlign w:val="center"/>
            <w:hideMark/>
          </w:tcPr>
          <w:p w14:paraId="0164348A"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7C40338C" w14:textId="77777777" w:rsidR="006C0D6F" w:rsidRPr="006C0D6F" w:rsidRDefault="006C0D6F" w:rsidP="006C0D6F">
            <w:pPr>
              <w:rPr>
                <w:sz w:val="22"/>
                <w:szCs w:val="22"/>
              </w:rPr>
            </w:pPr>
            <w:r w:rsidRPr="006C0D6F">
              <w:rPr>
                <w:sz w:val="22"/>
                <w:szCs w:val="22"/>
              </w:rPr>
              <w:t>EXPLORING HEALTH &amp; PHYSICAL EDUCATION 1</w:t>
            </w:r>
          </w:p>
        </w:tc>
        <w:tc>
          <w:tcPr>
            <w:tcW w:w="300" w:type="dxa"/>
            <w:tcBorders>
              <w:top w:val="nil"/>
              <w:left w:val="nil"/>
              <w:bottom w:val="single" w:sz="4" w:space="0" w:color="auto"/>
              <w:right w:val="single" w:sz="4" w:space="0" w:color="auto"/>
            </w:tcBorders>
            <w:shd w:val="clear" w:color="auto" w:fill="auto"/>
            <w:noWrap/>
            <w:vAlign w:val="bottom"/>
            <w:hideMark/>
          </w:tcPr>
          <w:p w14:paraId="46068283" w14:textId="77777777" w:rsidR="006C0D6F" w:rsidRPr="006C0D6F" w:rsidRDefault="006C0D6F" w:rsidP="006C0D6F">
            <w:pPr>
              <w:jc w:val="center"/>
              <w:rPr>
                <w:color w:val="000000"/>
                <w:szCs w:val="24"/>
              </w:rPr>
            </w:pPr>
            <w:r w:rsidRPr="006C0D6F">
              <w:rPr>
                <w:color w:val="000000"/>
                <w:szCs w:val="24"/>
              </w:rPr>
              <w:t xml:space="preserve">   1,900 </w:t>
            </w:r>
          </w:p>
        </w:tc>
        <w:tc>
          <w:tcPr>
            <w:tcW w:w="300" w:type="dxa"/>
            <w:tcBorders>
              <w:top w:val="nil"/>
              <w:left w:val="nil"/>
              <w:bottom w:val="single" w:sz="4" w:space="0" w:color="auto"/>
              <w:right w:val="single" w:sz="4" w:space="0" w:color="auto"/>
            </w:tcBorders>
            <w:shd w:val="clear" w:color="auto" w:fill="auto"/>
            <w:noWrap/>
            <w:vAlign w:val="center"/>
            <w:hideMark/>
          </w:tcPr>
          <w:p w14:paraId="02C9BC54"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104A82BD" w14:textId="77777777" w:rsidR="006C0D6F" w:rsidRPr="006C0D6F" w:rsidRDefault="006C0D6F" w:rsidP="006C0D6F">
            <w:pPr>
              <w:jc w:val="right"/>
              <w:rPr>
                <w:color w:val="000000"/>
                <w:szCs w:val="24"/>
              </w:rPr>
            </w:pPr>
            <w:r w:rsidRPr="006C0D6F">
              <w:rPr>
                <w:color w:val="000000"/>
                <w:szCs w:val="24"/>
              </w:rPr>
              <w:t xml:space="preserve">              8,400 </w:t>
            </w:r>
          </w:p>
        </w:tc>
        <w:tc>
          <w:tcPr>
            <w:tcW w:w="300" w:type="dxa"/>
            <w:tcBorders>
              <w:top w:val="nil"/>
              <w:left w:val="nil"/>
              <w:bottom w:val="single" w:sz="4" w:space="0" w:color="auto"/>
              <w:right w:val="single" w:sz="4" w:space="0" w:color="auto"/>
            </w:tcBorders>
            <w:shd w:val="clear" w:color="auto" w:fill="auto"/>
            <w:noWrap/>
            <w:vAlign w:val="bottom"/>
            <w:hideMark/>
          </w:tcPr>
          <w:p w14:paraId="1586443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AF2A06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9008DC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54ABBA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F0E5C72"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4FD6CA4" w14:textId="77777777" w:rsidR="006C0D6F" w:rsidRPr="006C0D6F" w:rsidRDefault="006C0D6F" w:rsidP="006C0D6F">
            <w:pPr>
              <w:rPr>
                <w:sz w:val="22"/>
                <w:szCs w:val="22"/>
              </w:rPr>
            </w:pPr>
            <w:r w:rsidRPr="006C0D6F">
              <w:rPr>
                <w:sz w:val="22"/>
                <w:szCs w:val="22"/>
              </w:rPr>
              <w:t> </w:t>
            </w:r>
          </w:p>
        </w:tc>
      </w:tr>
      <w:tr w:rsidR="006C0D6F" w:rsidRPr="006C0D6F" w14:paraId="31CDBBB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772066A" w14:textId="77777777" w:rsidR="006C0D6F" w:rsidRPr="006C0D6F" w:rsidRDefault="006C0D6F" w:rsidP="006C0D6F">
            <w:pPr>
              <w:jc w:val="center"/>
              <w:rPr>
                <w:sz w:val="22"/>
                <w:szCs w:val="22"/>
              </w:rPr>
            </w:pPr>
            <w:r w:rsidRPr="006C0D6F">
              <w:rPr>
                <w:sz w:val="22"/>
                <w:szCs w:val="22"/>
              </w:rPr>
              <w:t>7</w:t>
            </w:r>
          </w:p>
        </w:tc>
        <w:tc>
          <w:tcPr>
            <w:tcW w:w="300" w:type="dxa"/>
            <w:tcBorders>
              <w:top w:val="nil"/>
              <w:left w:val="nil"/>
              <w:bottom w:val="single" w:sz="4" w:space="0" w:color="auto"/>
              <w:right w:val="single" w:sz="4" w:space="0" w:color="auto"/>
            </w:tcBorders>
            <w:shd w:val="clear" w:color="auto" w:fill="auto"/>
            <w:vAlign w:val="center"/>
            <w:hideMark/>
          </w:tcPr>
          <w:p w14:paraId="5C6CE4CD"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58927393" w14:textId="77777777" w:rsidR="006C0D6F" w:rsidRPr="006C0D6F" w:rsidRDefault="006C0D6F" w:rsidP="006C0D6F">
            <w:pPr>
              <w:rPr>
                <w:sz w:val="22"/>
                <w:szCs w:val="22"/>
              </w:rPr>
            </w:pPr>
            <w:r w:rsidRPr="006C0D6F">
              <w:rPr>
                <w:sz w:val="22"/>
                <w:szCs w:val="22"/>
              </w:rPr>
              <w:t>THADHUREESUL QURAN 1</w:t>
            </w:r>
          </w:p>
        </w:tc>
        <w:tc>
          <w:tcPr>
            <w:tcW w:w="300" w:type="dxa"/>
            <w:tcBorders>
              <w:top w:val="nil"/>
              <w:left w:val="nil"/>
              <w:bottom w:val="single" w:sz="4" w:space="0" w:color="auto"/>
              <w:right w:val="single" w:sz="4" w:space="0" w:color="auto"/>
            </w:tcBorders>
            <w:shd w:val="clear" w:color="auto" w:fill="auto"/>
            <w:noWrap/>
            <w:vAlign w:val="bottom"/>
            <w:hideMark/>
          </w:tcPr>
          <w:p w14:paraId="0568A5D9"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1AAF2856"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4CAB2F0D"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5E38EE5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91BAF8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628E16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95BD15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27B7EF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6C229E4" w14:textId="77777777" w:rsidR="006C0D6F" w:rsidRPr="006C0D6F" w:rsidRDefault="006C0D6F" w:rsidP="006C0D6F">
            <w:pPr>
              <w:rPr>
                <w:sz w:val="22"/>
                <w:szCs w:val="22"/>
              </w:rPr>
            </w:pPr>
            <w:r w:rsidRPr="006C0D6F">
              <w:rPr>
                <w:sz w:val="22"/>
                <w:szCs w:val="22"/>
              </w:rPr>
              <w:t> </w:t>
            </w:r>
          </w:p>
        </w:tc>
      </w:tr>
      <w:tr w:rsidR="006C0D6F" w:rsidRPr="006C0D6F" w14:paraId="303377C7"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CA80612" w14:textId="77777777" w:rsidR="006C0D6F" w:rsidRPr="006C0D6F" w:rsidRDefault="006C0D6F" w:rsidP="006C0D6F">
            <w:pPr>
              <w:jc w:val="center"/>
              <w:rPr>
                <w:sz w:val="22"/>
                <w:szCs w:val="22"/>
              </w:rPr>
            </w:pPr>
            <w:r w:rsidRPr="006C0D6F">
              <w:rPr>
                <w:sz w:val="22"/>
                <w:szCs w:val="22"/>
              </w:rPr>
              <w:t>8</w:t>
            </w:r>
          </w:p>
        </w:tc>
        <w:tc>
          <w:tcPr>
            <w:tcW w:w="300" w:type="dxa"/>
            <w:tcBorders>
              <w:top w:val="nil"/>
              <w:left w:val="nil"/>
              <w:bottom w:val="single" w:sz="4" w:space="0" w:color="auto"/>
              <w:right w:val="single" w:sz="4" w:space="0" w:color="auto"/>
            </w:tcBorders>
            <w:shd w:val="clear" w:color="auto" w:fill="auto"/>
            <w:vAlign w:val="center"/>
            <w:hideMark/>
          </w:tcPr>
          <w:p w14:paraId="14FDB429"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63F557A4" w14:textId="77777777" w:rsidR="006C0D6F" w:rsidRPr="006C0D6F" w:rsidRDefault="006C0D6F" w:rsidP="006C0D6F">
            <w:pPr>
              <w:rPr>
                <w:sz w:val="22"/>
                <w:szCs w:val="22"/>
              </w:rPr>
            </w:pPr>
            <w:r w:rsidRPr="006C0D6F">
              <w:rPr>
                <w:sz w:val="22"/>
                <w:szCs w:val="22"/>
              </w:rPr>
              <w:t>ISLAAMEE THARUBIYYATH 1</w:t>
            </w:r>
          </w:p>
        </w:tc>
        <w:tc>
          <w:tcPr>
            <w:tcW w:w="300" w:type="dxa"/>
            <w:tcBorders>
              <w:top w:val="nil"/>
              <w:left w:val="nil"/>
              <w:bottom w:val="single" w:sz="4" w:space="0" w:color="auto"/>
              <w:right w:val="single" w:sz="4" w:space="0" w:color="auto"/>
            </w:tcBorders>
            <w:shd w:val="clear" w:color="auto" w:fill="auto"/>
            <w:noWrap/>
            <w:vAlign w:val="bottom"/>
            <w:hideMark/>
          </w:tcPr>
          <w:p w14:paraId="56302B1C"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10F2A6AB"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47F0AB43"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76E70B9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8B3BEE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2AF55E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7F11F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4E0765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2299485" w14:textId="77777777" w:rsidR="006C0D6F" w:rsidRPr="006C0D6F" w:rsidRDefault="006C0D6F" w:rsidP="006C0D6F">
            <w:pPr>
              <w:rPr>
                <w:sz w:val="22"/>
                <w:szCs w:val="22"/>
              </w:rPr>
            </w:pPr>
            <w:r w:rsidRPr="006C0D6F">
              <w:rPr>
                <w:sz w:val="22"/>
                <w:szCs w:val="22"/>
              </w:rPr>
              <w:t> </w:t>
            </w:r>
          </w:p>
        </w:tc>
      </w:tr>
      <w:tr w:rsidR="006C0D6F" w:rsidRPr="006C0D6F" w14:paraId="61682D5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186CF61" w14:textId="77777777" w:rsidR="006C0D6F" w:rsidRPr="006C0D6F" w:rsidRDefault="006C0D6F" w:rsidP="006C0D6F">
            <w:pPr>
              <w:jc w:val="center"/>
              <w:rPr>
                <w:sz w:val="22"/>
                <w:szCs w:val="22"/>
              </w:rPr>
            </w:pPr>
            <w:r w:rsidRPr="006C0D6F">
              <w:rPr>
                <w:sz w:val="22"/>
                <w:szCs w:val="22"/>
              </w:rPr>
              <w:t>9</w:t>
            </w:r>
          </w:p>
        </w:tc>
        <w:tc>
          <w:tcPr>
            <w:tcW w:w="300" w:type="dxa"/>
            <w:tcBorders>
              <w:top w:val="nil"/>
              <w:left w:val="nil"/>
              <w:bottom w:val="single" w:sz="4" w:space="0" w:color="auto"/>
              <w:right w:val="single" w:sz="4" w:space="0" w:color="auto"/>
            </w:tcBorders>
            <w:shd w:val="clear" w:color="auto" w:fill="auto"/>
            <w:vAlign w:val="center"/>
            <w:hideMark/>
          </w:tcPr>
          <w:p w14:paraId="6BCE9E04"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7091013A" w14:textId="77777777" w:rsidR="006C0D6F" w:rsidRPr="006C0D6F" w:rsidRDefault="006C0D6F" w:rsidP="006C0D6F">
            <w:pPr>
              <w:rPr>
                <w:sz w:val="22"/>
                <w:szCs w:val="22"/>
              </w:rPr>
            </w:pPr>
            <w:r w:rsidRPr="006C0D6F">
              <w:rPr>
                <w:sz w:val="22"/>
                <w:szCs w:val="22"/>
              </w:rPr>
              <w:t>DHIVEHI 1 (HAA)</w:t>
            </w:r>
          </w:p>
        </w:tc>
        <w:tc>
          <w:tcPr>
            <w:tcW w:w="300" w:type="dxa"/>
            <w:tcBorders>
              <w:top w:val="nil"/>
              <w:left w:val="nil"/>
              <w:bottom w:val="single" w:sz="4" w:space="0" w:color="auto"/>
              <w:right w:val="single" w:sz="4" w:space="0" w:color="auto"/>
            </w:tcBorders>
            <w:shd w:val="clear" w:color="auto" w:fill="auto"/>
            <w:noWrap/>
            <w:vAlign w:val="bottom"/>
            <w:hideMark/>
          </w:tcPr>
          <w:p w14:paraId="05E8FEFE"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568AFF8F"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2D7AEE03"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6009B37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F37D0C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511A4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69708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50FC6DC"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94CC682" w14:textId="77777777" w:rsidR="006C0D6F" w:rsidRPr="006C0D6F" w:rsidRDefault="006C0D6F" w:rsidP="006C0D6F">
            <w:pPr>
              <w:rPr>
                <w:sz w:val="22"/>
                <w:szCs w:val="22"/>
              </w:rPr>
            </w:pPr>
            <w:r w:rsidRPr="006C0D6F">
              <w:rPr>
                <w:sz w:val="22"/>
                <w:szCs w:val="22"/>
              </w:rPr>
              <w:t> </w:t>
            </w:r>
          </w:p>
        </w:tc>
      </w:tr>
      <w:tr w:rsidR="006C0D6F" w:rsidRPr="006C0D6F" w14:paraId="7F32A1F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4A01A59" w14:textId="77777777" w:rsidR="006C0D6F" w:rsidRPr="006C0D6F" w:rsidRDefault="006C0D6F" w:rsidP="006C0D6F">
            <w:pPr>
              <w:jc w:val="center"/>
              <w:rPr>
                <w:sz w:val="22"/>
                <w:szCs w:val="22"/>
              </w:rPr>
            </w:pPr>
            <w:r w:rsidRPr="006C0D6F">
              <w:rPr>
                <w:sz w:val="22"/>
                <w:szCs w:val="22"/>
              </w:rPr>
              <w:t>10</w:t>
            </w:r>
          </w:p>
        </w:tc>
        <w:tc>
          <w:tcPr>
            <w:tcW w:w="300" w:type="dxa"/>
            <w:tcBorders>
              <w:top w:val="nil"/>
              <w:left w:val="nil"/>
              <w:bottom w:val="single" w:sz="4" w:space="0" w:color="auto"/>
              <w:right w:val="single" w:sz="4" w:space="0" w:color="auto"/>
            </w:tcBorders>
            <w:shd w:val="clear" w:color="auto" w:fill="auto"/>
            <w:vAlign w:val="center"/>
            <w:hideMark/>
          </w:tcPr>
          <w:p w14:paraId="3D1FCDEE" w14:textId="77777777" w:rsidR="006C0D6F" w:rsidRPr="006C0D6F" w:rsidRDefault="006C0D6F" w:rsidP="006C0D6F">
            <w:pPr>
              <w:jc w:val="center"/>
              <w:rPr>
                <w:sz w:val="22"/>
                <w:szCs w:val="22"/>
              </w:rPr>
            </w:pPr>
            <w:r w:rsidRPr="006C0D6F">
              <w:rPr>
                <w:sz w:val="22"/>
                <w:szCs w:val="22"/>
              </w:rPr>
              <w:t>GRADE 1</w:t>
            </w:r>
          </w:p>
        </w:tc>
        <w:tc>
          <w:tcPr>
            <w:tcW w:w="300" w:type="dxa"/>
            <w:tcBorders>
              <w:top w:val="nil"/>
              <w:left w:val="nil"/>
              <w:bottom w:val="single" w:sz="4" w:space="0" w:color="auto"/>
              <w:right w:val="single" w:sz="4" w:space="0" w:color="auto"/>
            </w:tcBorders>
            <w:shd w:val="clear" w:color="auto" w:fill="auto"/>
            <w:vAlign w:val="center"/>
            <w:hideMark/>
          </w:tcPr>
          <w:p w14:paraId="082BF835" w14:textId="77777777" w:rsidR="006C0D6F" w:rsidRPr="006C0D6F" w:rsidRDefault="006C0D6F" w:rsidP="006C0D6F">
            <w:pPr>
              <w:rPr>
                <w:sz w:val="22"/>
                <w:szCs w:val="22"/>
              </w:rPr>
            </w:pPr>
            <w:r w:rsidRPr="006C0D6F">
              <w:rPr>
                <w:sz w:val="22"/>
                <w:szCs w:val="22"/>
              </w:rPr>
              <w:t>DHIVEHI 1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19DDCD71"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6D1F26C3"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5F1F0850"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448EE07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8463BA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96B4A4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40CC8F4"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985FF9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4AB6AF2" w14:textId="77777777" w:rsidR="006C0D6F" w:rsidRPr="006C0D6F" w:rsidRDefault="006C0D6F" w:rsidP="006C0D6F">
            <w:pPr>
              <w:rPr>
                <w:sz w:val="22"/>
                <w:szCs w:val="22"/>
              </w:rPr>
            </w:pPr>
            <w:r w:rsidRPr="006C0D6F">
              <w:rPr>
                <w:sz w:val="22"/>
                <w:szCs w:val="22"/>
              </w:rPr>
              <w:t> </w:t>
            </w:r>
          </w:p>
        </w:tc>
      </w:tr>
      <w:tr w:rsidR="006C0D6F" w:rsidRPr="006C0D6F" w14:paraId="77C1B7B5"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47DBCE8" w14:textId="77777777" w:rsidR="006C0D6F" w:rsidRPr="006C0D6F" w:rsidRDefault="006C0D6F" w:rsidP="006C0D6F">
            <w:pPr>
              <w:jc w:val="center"/>
              <w:rPr>
                <w:sz w:val="22"/>
                <w:szCs w:val="22"/>
              </w:rPr>
            </w:pPr>
            <w:r w:rsidRPr="006C0D6F">
              <w:rPr>
                <w:sz w:val="22"/>
                <w:szCs w:val="22"/>
              </w:rPr>
              <w:t>11</w:t>
            </w:r>
          </w:p>
        </w:tc>
        <w:tc>
          <w:tcPr>
            <w:tcW w:w="300" w:type="dxa"/>
            <w:tcBorders>
              <w:top w:val="nil"/>
              <w:left w:val="nil"/>
              <w:bottom w:val="single" w:sz="4" w:space="0" w:color="auto"/>
              <w:right w:val="single" w:sz="4" w:space="0" w:color="auto"/>
            </w:tcBorders>
            <w:shd w:val="clear" w:color="auto" w:fill="auto"/>
            <w:vAlign w:val="center"/>
            <w:hideMark/>
          </w:tcPr>
          <w:p w14:paraId="76C4E120"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79FD8873" w14:textId="77777777" w:rsidR="006C0D6F" w:rsidRPr="006C0D6F" w:rsidRDefault="006C0D6F" w:rsidP="006C0D6F">
            <w:pPr>
              <w:rPr>
                <w:sz w:val="22"/>
                <w:szCs w:val="22"/>
              </w:rPr>
            </w:pPr>
            <w:r w:rsidRPr="006C0D6F">
              <w:rPr>
                <w:sz w:val="22"/>
                <w:szCs w:val="22"/>
              </w:rPr>
              <w:t>EXPLORING MATHEMATICS 2</w:t>
            </w:r>
          </w:p>
        </w:tc>
        <w:tc>
          <w:tcPr>
            <w:tcW w:w="300" w:type="dxa"/>
            <w:tcBorders>
              <w:top w:val="nil"/>
              <w:left w:val="nil"/>
              <w:bottom w:val="single" w:sz="4" w:space="0" w:color="auto"/>
              <w:right w:val="single" w:sz="4" w:space="0" w:color="auto"/>
            </w:tcBorders>
            <w:shd w:val="clear" w:color="auto" w:fill="auto"/>
            <w:noWrap/>
            <w:vAlign w:val="bottom"/>
            <w:hideMark/>
          </w:tcPr>
          <w:p w14:paraId="0E689F7D" w14:textId="77777777" w:rsidR="006C0D6F" w:rsidRPr="006C0D6F" w:rsidRDefault="006C0D6F" w:rsidP="006C0D6F">
            <w:pPr>
              <w:jc w:val="center"/>
              <w:rPr>
                <w:color w:val="000000"/>
                <w:szCs w:val="24"/>
              </w:rPr>
            </w:pPr>
            <w:r w:rsidRPr="006C0D6F">
              <w:rPr>
                <w:color w:val="000000"/>
                <w:szCs w:val="24"/>
              </w:rPr>
              <w:t xml:space="preserve">   1,600 </w:t>
            </w:r>
          </w:p>
        </w:tc>
        <w:tc>
          <w:tcPr>
            <w:tcW w:w="300" w:type="dxa"/>
            <w:tcBorders>
              <w:top w:val="nil"/>
              <w:left w:val="nil"/>
              <w:bottom w:val="single" w:sz="4" w:space="0" w:color="auto"/>
              <w:right w:val="single" w:sz="4" w:space="0" w:color="auto"/>
            </w:tcBorders>
            <w:shd w:val="clear" w:color="auto" w:fill="auto"/>
            <w:noWrap/>
            <w:vAlign w:val="center"/>
            <w:hideMark/>
          </w:tcPr>
          <w:p w14:paraId="5EBB2DB0"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4DD4AA61" w14:textId="77777777" w:rsidR="006C0D6F" w:rsidRPr="006C0D6F" w:rsidRDefault="006C0D6F" w:rsidP="006C0D6F">
            <w:pPr>
              <w:jc w:val="right"/>
              <w:rPr>
                <w:color w:val="000000"/>
                <w:szCs w:val="24"/>
              </w:rPr>
            </w:pPr>
            <w:r w:rsidRPr="006C0D6F">
              <w:rPr>
                <w:color w:val="000000"/>
                <w:szCs w:val="24"/>
              </w:rPr>
              <w:t xml:space="preserve">              7,700 </w:t>
            </w:r>
          </w:p>
        </w:tc>
        <w:tc>
          <w:tcPr>
            <w:tcW w:w="300" w:type="dxa"/>
            <w:tcBorders>
              <w:top w:val="nil"/>
              <w:left w:val="nil"/>
              <w:bottom w:val="single" w:sz="4" w:space="0" w:color="auto"/>
              <w:right w:val="single" w:sz="4" w:space="0" w:color="auto"/>
            </w:tcBorders>
            <w:shd w:val="clear" w:color="auto" w:fill="auto"/>
            <w:noWrap/>
            <w:vAlign w:val="bottom"/>
            <w:hideMark/>
          </w:tcPr>
          <w:p w14:paraId="7299253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83601A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EB415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E373579"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70B2EA2"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308E83A" w14:textId="77777777" w:rsidR="006C0D6F" w:rsidRPr="006C0D6F" w:rsidRDefault="006C0D6F" w:rsidP="006C0D6F">
            <w:pPr>
              <w:rPr>
                <w:sz w:val="22"/>
                <w:szCs w:val="22"/>
              </w:rPr>
            </w:pPr>
            <w:r w:rsidRPr="006C0D6F">
              <w:rPr>
                <w:sz w:val="22"/>
                <w:szCs w:val="22"/>
              </w:rPr>
              <w:t> </w:t>
            </w:r>
          </w:p>
        </w:tc>
      </w:tr>
      <w:tr w:rsidR="006C0D6F" w:rsidRPr="006C0D6F" w14:paraId="0F1B16A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DB19543" w14:textId="77777777" w:rsidR="006C0D6F" w:rsidRPr="006C0D6F" w:rsidRDefault="006C0D6F" w:rsidP="006C0D6F">
            <w:pPr>
              <w:jc w:val="center"/>
              <w:rPr>
                <w:sz w:val="22"/>
                <w:szCs w:val="22"/>
              </w:rPr>
            </w:pPr>
            <w:r w:rsidRPr="006C0D6F">
              <w:rPr>
                <w:sz w:val="22"/>
                <w:szCs w:val="22"/>
              </w:rPr>
              <w:t>12</w:t>
            </w:r>
          </w:p>
        </w:tc>
        <w:tc>
          <w:tcPr>
            <w:tcW w:w="300" w:type="dxa"/>
            <w:tcBorders>
              <w:top w:val="nil"/>
              <w:left w:val="nil"/>
              <w:bottom w:val="single" w:sz="4" w:space="0" w:color="auto"/>
              <w:right w:val="single" w:sz="4" w:space="0" w:color="auto"/>
            </w:tcBorders>
            <w:shd w:val="clear" w:color="auto" w:fill="auto"/>
            <w:vAlign w:val="center"/>
            <w:hideMark/>
          </w:tcPr>
          <w:p w14:paraId="00B80495"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2E94886B" w14:textId="77777777" w:rsidR="006C0D6F" w:rsidRPr="006C0D6F" w:rsidRDefault="006C0D6F" w:rsidP="006C0D6F">
            <w:pPr>
              <w:rPr>
                <w:sz w:val="22"/>
                <w:szCs w:val="22"/>
              </w:rPr>
            </w:pPr>
            <w:r w:rsidRPr="006C0D6F">
              <w:rPr>
                <w:sz w:val="22"/>
                <w:szCs w:val="22"/>
              </w:rPr>
              <w:t>EXPLORING ENGLISH 2</w:t>
            </w:r>
          </w:p>
        </w:tc>
        <w:tc>
          <w:tcPr>
            <w:tcW w:w="300" w:type="dxa"/>
            <w:tcBorders>
              <w:top w:val="nil"/>
              <w:left w:val="nil"/>
              <w:bottom w:val="single" w:sz="4" w:space="0" w:color="auto"/>
              <w:right w:val="single" w:sz="4" w:space="0" w:color="auto"/>
            </w:tcBorders>
            <w:shd w:val="clear" w:color="auto" w:fill="auto"/>
            <w:noWrap/>
            <w:vAlign w:val="bottom"/>
            <w:hideMark/>
          </w:tcPr>
          <w:p w14:paraId="134244DF" w14:textId="77777777" w:rsidR="006C0D6F" w:rsidRPr="006C0D6F" w:rsidRDefault="006C0D6F" w:rsidP="006C0D6F">
            <w:pPr>
              <w:jc w:val="center"/>
              <w:rPr>
                <w:color w:val="000000"/>
                <w:szCs w:val="24"/>
              </w:rPr>
            </w:pPr>
            <w:r w:rsidRPr="006C0D6F">
              <w:rPr>
                <w:color w:val="000000"/>
                <w:szCs w:val="24"/>
              </w:rPr>
              <w:t xml:space="preserve">   2,100 </w:t>
            </w:r>
          </w:p>
        </w:tc>
        <w:tc>
          <w:tcPr>
            <w:tcW w:w="300" w:type="dxa"/>
            <w:tcBorders>
              <w:top w:val="nil"/>
              <w:left w:val="nil"/>
              <w:bottom w:val="single" w:sz="4" w:space="0" w:color="auto"/>
              <w:right w:val="single" w:sz="4" w:space="0" w:color="auto"/>
            </w:tcBorders>
            <w:shd w:val="clear" w:color="auto" w:fill="auto"/>
            <w:noWrap/>
            <w:vAlign w:val="center"/>
            <w:hideMark/>
          </w:tcPr>
          <w:p w14:paraId="7058CF60"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1A188C74" w14:textId="77777777" w:rsidR="006C0D6F" w:rsidRPr="006C0D6F" w:rsidRDefault="006C0D6F" w:rsidP="006C0D6F">
            <w:pPr>
              <w:jc w:val="right"/>
              <w:rPr>
                <w:color w:val="000000"/>
                <w:szCs w:val="24"/>
              </w:rPr>
            </w:pPr>
            <w:r w:rsidRPr="006C0D6F">
              <w:rPr>
                <w:color w:val="000000"/>
                <w:szCs w:val="24"/>
              </w:rPr>
              <w:t xml:space="preserve">              8,200 </w:t>
            </w:r>
          </w:p>
        </w:tc>
        <w:tc>
          <w:tcPr>
            <w:tcW w:w="300" w:type="dxa"/>
            <w:tcBorders>
              <w:top w:val="nil"/>
              <w:left w:val="nil"/>
              <w:bottom w:val="single" w:sz="4" w:space="0" w:color="auto"/>
              <w:right w:val="single" w:sz="4" w:space="0" w:color="auto"/>
            </w:tcBorders>
            <w:shd w:val="clear" w:color="auto" w:fill="auto"/>
            <w:noWrap/>
            <w:vAlign w:val="bottom"/>
            <w:hideMark/>
          </w:tcPr>
          <w:p w14:paraId="3AD0EFA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C874F6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DFF26C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07F3E7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C8D230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D862A8C" w14:textId="77777777" w:rsidR="006C0D6F" w:rsidRPr="006C0D6F" w:rsidRDefault="006C0D6F" w:rsidP="006C0D6F">
            <w:pPr>
              <w:rPr>
                <w:sz w:val="22"/>
                <w:szCs w:val="22"/>
              </w:rPr>
            </w:pPr>
            <w:r w:rsidRPr="006C0D6F">
              <w:rPr>
                <w:sz w:val="22"/>
                <w:szCs w:val="22"/>
              </w:rPr>
              <w:t> </w:t>
            </w:r>
          </w:p>
        </w:tc>
      </w:tr>
      <w:tr w:rsidR="006C0D6F" w:rsidRPr="006C0D6F" w14:paraId="7561CC8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D3FC2D5" w14:textId="77777777" w:rsidR="006C0D6F" w:rsidRPr="006C0D6F" w:rsidRDefault="006C0D6F" w:rsidP="006C0D6F">
            <w:pPr>
              <w:jc w:val="center"/>
              <w:rPr>
                <w:sz w:val="22"/>
                <w:szCs w:val="22"/>
              </w:rPr>
            </w:pPr>
            <w:r w:rsidRPr="006C0D6F">
              <w:rPr>
                <w:sz w:val="22"/>
                <w:szCs w:val="22"/>
              </w:rPr>
              <w:t>13</w:t>
            </w:r>
          </w:p>
        </w:tc>
        <w:tc>
          <w:tcPr>
            <w:tcW w:w="300" w:type="dxa"/>
            <w:tcBorders>
              <w:top w:val="nil"/>
              <w:left w:val="nil"/>
              <w:bottom w:val="single" w:sz="4" w:space="0" w:color="auto"/>
              <w:right w:val="single" w:sz="4" w:space="0" w:color="auto"/>
            </w:tcBorders>
            <w:shd w:val="clear" w:color="auto" w:fill="auto"/>
            <w:vAlign w:val="center"/>
            <w:hideMark/>
          </w:tcPr>
          <w:p w14:paraId="32221C87"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61AD34E4" w14:textId="77777777" w:rsidR="006C0D6F" w:rsidRPr="006C0D6F" w:rsidRDefault="006C0D6F" w:rsidP="006C0D6F">
            <w:pPr>
              <w:rPr>
                <w:sz w:val="22"/>
                <w:szCs w:val="22"/>
              </w:rPr>
            </w:pPr>
            <w:r w:rsidRPr="006C0D6F">
              <w:rPr>
                <w:sz w:val="22"/>
                <w:szCs w:val="22"/>
              </w:rPr>
              <w:t>EXPLORING SOCIAL STUDIES 2</w:t>
            </w:r>
          </w:p>
        </w:tc>
        <w:tc>
          <w:tcPr>
            <w:tcW w:w="300" w:type="dxa"/>
            <w:tcBorders>
              <w:top w:val="nil"/>
              <w:left w:val="nil"/>
              <w:bottom w:val="single" w:sz="4" w:space="0" w:color="auto"/>
              <w:right w:val="single" w:sz="4" w:space="0" w:color="auto"/>
            </w:tcBorders>
            <w:shd w:val="clear" w:color="auto" w:fill="auto"/>
            <w:noWrap/>
            <w:vAlign w:val="bottom"/>
            <w:hideMark/>
          </w:tcPr>
          <w:p w14:paraId="4CD30477" w14:textId="77777777" w:rsidR="006C0D6F" w:rsidRPr="006C0D6F" w:rsidRDefault="006C0D6F" w:rsidP="006C0D6F">
            <w:pPr>
              <w:jc w:val="center"/>
              <w:rPr>
                <w:color w:val="000000"/>
                <w:szCs w:val="24"/>
              </w:rPr>
            </w:pPr>
            <w:r w:rsidRPr="006C0D6F">
              <w:rPr>
                <w:color w:val="000000"/>
                <w:szCs w:val="24"/>
              </w:rPr>
              <w:t xml:space="preserve">   2,600 </w:t>
            </w:r>
          </w:p>
        </w:tc>
        <w:tc>
          <w:tcPr>
            <w:tcW w:w="300" w:type="dxa"/>
            <w:tcBorders>
              <w:top w:val="nil"/>
              <w:left w:val="nil"/>
              <w:bottom w:val="single" w:sz="4" w:space="0" w:color="auto"/>
              <w:right w:val="single" w:sz="4" w:space="0" w:color="auto"/>
            </w:tcBorders>
            <w:shd w:val="clear" w:color="auto" w:fill="auto"/>
            <w:noWrap/>
            <w:vAlign w:val="center"/>
            <w:hideMark/>
          </w:tcPr>
          <w:p w14:paraId="565F29D0"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1BD3EF93" w14:textId="77777777" w:rsidR="006C0D6F" w:rsidRPr="006C0D6F" w:rsidRDefault="006C0D6F" w:rsidP="006C0D6F">
            <w:pPr>
              <w:jc w:val="right"/>
              <w:rPr>
                <w:color w:val="000000"/>
                <w:szCs w:val="24"/>
              </w:rPr>
            </w:pPr>
            <w:r w:rsidRPr="006C0D6F">
              <w:rPr>
                <w:color w:val="000000"/>
                <w:szCs w:val="24"/>
              </w:rPr>
              <w:t xml:space="preserve">              8,700 </w:t>
            </w:r>
          </w:p>
        </w:tc>
        <w:tc>
          <w:tcPr>
            <w:tcW w:w="300" w:type="dxa"/>
            <w:tcBorders>
              <w:top w:val="nil"/>
              <w:left w:val="nil"/>
              <w:bottom w:val="single" w:sz="4" w:space="0" w:color="auto"/>
              <w:right w:val="single" w:sz="4" w:space="0" w:color="auto"/>
            </w:tcBorders>
            <w:shd w:val="clear" w:color="auto" w:fill="auto"/>
            <w:noWrap/>
            <w:vAlign w:val="bottom"/>
            <w:hideMark/>
          </w:tcPr>
          <w:p w14:paraId="2C9A9A2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2192D3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AE7E59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D602A40"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D41A2E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A1366F7" w14:textId="77777777" w:rsidR="006C0D6F" w:rsidRPr="006C0D6F" w:rsidRDefault="006C0D6F" w:rsidP="006C0D6F">
            <w:pPr>
              <w:rPr>
                <w:sz w:val="22"/>
                <w:szCs w:val="22"/>
              </w:rPr>
            </w:pPr>
            <w:r w:rsidRPr="006C0D6F">
              <w:rPr>
                <w:sz w:val="22"/>
                <w:szCs w:val="22"/>
              </w:rPr>
              <w:t> </w:t>
            </w:r>
          </w:p>
        </w:tc>
      </w:tr>
      <w:tr w:rsidR="006C0D6F" w:rsidRPr="006C0D6F" w14:paraId="0DBF55E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3F10740" w14:textId="77777777" w:rsidR="006C0D6F" w:rsidRPr="006C0D6F" w:rsidRDefault="006C0D6F" w:rsidP="006C0D6F">
            <w:pPr>
              <w:jc w:val="center"/>
              <w:rPr>
                <w:sz w:val="22"/>
                <w:szCs w:val="22"/>
              </w:rPr>
            </w:pPr>
            <w:r w:rsidRPr="006C0D6F">
              <w:rPr>
                <w:sz w:val="22"/>
                <w:szCs w:val="22"/>
              </w:rPr>
              <w:t>14</w:t>
            </w:r>
          </w:p>
        </w:tc>
        <w:tc>
          <w:tcPr>
            <w:tcW w:w="300" w:type="dxa"/>
            <w:tcBorders>
              <w:top w:val="nil"/>
              <w:left w:val="nil"/>
              <w:bottom w:val="single" w:sz="4" w:space="0" w:color="auto"/>
              <w:right w:val="single" w:sz="4" w:space="0" w:color="auto"/>
            </w:tcBorders>
            <w:shd w:val="clear" w:color="auto" w:fill="auto"/>
            <w:vAlign w:val="center"/>
            <w:hideMark/>
          </w:tcPr>
          <w:p w14:paraId="10B00DC6"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4D0D3182" w14:textId="77777777" w:rsidR="006C0D6F" w:rsidRPr="006C0D6F" w:rsidRDefault="006C0D6F" w:rsidP="006C0D6F">
            <w:pPr>
              <w:rPr>
                <w:sz w:val="22"/>
                <w:szCs w:val="22"/>
              </w:rPr>
            </w:pPr>
            <w:r w:rsidRPr="006C0D6F">
              <w:rPr>
                <w:sz w:val="22"/>
                <w:szCs w:val="22"/>
              </w:rPr>
              <w:t>EXPLORING SCIENCE 2</w:t>
            </w:r>
          </w:p>
        </w:tc>
        <w:tc>
          <w:tcPr>
            <w:tcW w:w="300" w:type="dxa"/>
            <w:tcBorders>
              <w:top w:val="nil"/>
              <w:left w:val="nil"/>
              <w:bottom w:val="single" w:sz="4" w:space="0" w:color="auto"/>
              <w:right w:val="single" w:sz="4" w:space="0" w:color="auto"/>
            </w:tcBorders>
            <w:shd w:val="clear" w:color="auto" w:fill="auto"/>
            <w:noWrap/>
            <w:vAlign w:val="bottom"/>
            <w:hideMark/>
          </w:tcPr>
          <w:p w14:paraId="0E311422" w14:textId="77777777" w:rsidR="006C0D6F" w:rsidRPr="006C0D6F" w:rsidRDefault="006C0D6F" w:rsidP="006C0D6F">
            <w:pPr>
              <w:jc w:val="center"/>
              <w:rPr>
                <w:color w:val="000000"/>
                <w:szCs w:val="24"/>
              </w:rPr>
            </w:pPr>
            <w:r w:rsidRPr="006C0D6F">
              <w:rPr>
                <w:color w:val="000000"/>
                <w:szCs w:val="24"/>
              </w:rPr>
              <w:t xml:space="preserve">   1,900 </w:t>
            </w:r>
          </w:p>
        </w:tc>
        <w:tc>
          <w:tcPr>
            <w:tcW w:w="300" w:type="dxa"/>
            <w:tcBorders>
              <w:top w:val="nil"/>
              <w:left w:val="nil"/>
              <w:bottom w:val="single" w:sz="4" w:space="0" w:color="auto"/>
              <w:right w:val="single" w:sz="4" w:space="0" w:color="auto"/>
            </w:tcBorders>
            <w:shd w:val="clear" w:color="auto" w:fill="auto"/>
            <w:noWrap/>
            <w:vAlign w:val="center"/>
            <w:hideMark/>
          </w:tcPr>
          <w:p w14:paraId="0BDE0FE8"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6114E98E" w14:textId="77777777" w:rsidR="006C0D6F" w:rsidRPr="006C0D6F" w:rsidRDefault="006C0D6F" w:rsidP="006C0D6F">
            <w:pPr>
              <w:jc w:val="right"/>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bottom"/>
            <w:hideMark/>
          </w:tcPr>
          <w:p w14:paraId="7A50E83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CE97AF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41E5E3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C116F0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3DDFDF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665E2ED" w14:textId="77777777" w:rsidR="006C0D6F" w:rsidRPr="006C0D6F" w:rsidRDefault="006C0D6F" w:rsidP="006C0D6F">
            <w:pPr>
              <w:rPr>
                <w:sz w:val="22"/>
                <w:szCs w:val="22"/>
              </w:rPr>
            </w:pPr>
            <w:r w:rsidRPr="006C0D6F">
              <w:rPr>
                <w:sz w:val="22"/>
                <w:szCs w:val="22"/>
              </w:rPr>
              <w:t> </w:t>
            </w:r>
          </w:p>
        </w:tc>
      </w:tr>
      <w:tr w:rsidR="006C0D6F" w:rsidRPr="006C0D6F" w14:paraId="325DBA7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04FFE94" w14:textId="77777777" w:rsidR="006C0D6F" w:rsidRPr="006C0D6F" w:rsidRDefault="006C0D6F" w:rsidP="006C0D6F">
            <w:pPr>
              <w:jc w:val="center"/>
              <w:rPr>
                <w:sz w:val="22"/>
                <w:szCs w:val="22"/>
              </w:rPr>
            </w:pPr>
            <w:r w:rsidRPr="006C0D6F">
              <w:rPr>
                <w:sz w:val="22"/>
                <w:szCs w:val="22"/>
              </w:rPr>
              <w:lastRenderedPageBreak/>
              <w:t>15</w:t>
            </w:r>
          </w:p>
        </w:tc>
        <w:tc>
          <w:tcPr>
            <w:tcW w:w="300" w:type="dxa"/>
            <w:tcBorders>
              <w:top w:val="nil"/>
              <w:left w:val="nil"/>
              <w:bottom w:val="single" w:sz="4" w:space="0" w:color="auto"/>
              <w:right w:val="single" w:sz="4" w:space="0" w:color="auto"/>
            </w:tcBorders>
            <w:shd w:val="clear" w:color="auto" w:fill="auto"/>
            <w:vAlign w:val="center"/>
            <w:hideMark/>
          </w:tcPr>
          <w:p w14:paraId="17E61DF4"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7217D73B" w14:textId="77777777" w:rsidR="006C0D6F" w:rsidRPr="006C0D6F" w:rsidRDefault="006C0D6F" w:rsidP="006C0D6F">
            <w:pPr>
              <w:rPr>
                <w:sz w:val="22"/>
                <w:szCs w:val="22"/>
              </w:rPr>
            </w:pPr>
            <w:r w:rsidRPr="006C0D6F">
              <w:rPr>
                <w:sz w:val="22"/>
                <w:szCs w:val="22"/>
              </w:rPr>
              <w:t>EXPLORING CREATIVE ARTS 2</w:t>
            </w:r>
          </w:p>
        </w:tc>
        <w:tc>
          <w:tcPr>
            <w:tcW w:w="300" w:type="dxa"/>
            <w:tcBorders>
              <w:top w:val="nil"/>
              <w:left w:val="nil"/>
              <w:bottom w:val="single" w:sz="4" w:space="0" w:color="auto"/>
              <w:right w:val="single" w:sz="4" w:space="0" w:color="auto"/>
            </w:tcBorders>
            <w:shd w:val="clear" w:color="auto" w:fill="auto"/>
            <w:noWrap/>
            <w:vAlign w:val="bottom"/>
            <w:hideMark/>
          </w:tcPr>
          <w:p w14:paraId="17A8E67B" w14:textId="77777777" w:rsidR="006C0D6F" w:rsidRPr="006C0D6F" w:rsidRDefault="006C0D6F" w:rsidP="006C0D6F">
            <w:pPr>
              <w:jc w:val="center"/>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459EC5E3"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771A810F"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bottom"/>
            <w:hideMark/>
          </w:tcPr>
          <w:p w14:paraId="4ED6165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6248F4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399780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19F5BB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98E894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C3402D7" w14:textId="77777777" w:rsidR="006C0D6F" w:rsidRPr="006C0D6F" w:rsidRDefault="006C0D6F" w:rsidP="006C0D6F">
            <w:pPr>
              <w:rPr>
                <w:sz w:val="22"/>
                <w:szCs w:val="22"/>
              </w:rPr>
            </w:pPr>
            <w:r w:rsidRPr="006C0D6F">
              <w:rPr>
                <w:sz w:val="22"/>
                <w:szCs w:val="22"/>
              </w:rPr>
              <w:t> </w:t>
            </w:r>
          </w:p>
        </w:tc>
      </w:tr>
      <w:tr w:rsidR="006C0D6F" w:rsidRPr="006C0D6F" w14:paraId="1CC7835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0C812B8" w14:textId="77777777" w:rsidR="006C0D6F" w:rsidRPr="006C0D6F" w:rsidRDefault="006C0D6F" w:rsidP="006C0D6F">
            <w:pPr>
              <w:jc w:val="center"/>
              <w:rPr>
                <w:sz w:val="22"/>
                <w:szCs w:val="22"/>
              </w:rPr>
            </w:pPr>
            <w:r w:rsidRPr="006C0D6F">
              <w:rPr>
                <w:sz w:val="22"/>
                <w:szCs w:val="22"/>
              </w:rPr>
              <w:t>16</w:t>
            </w:r>
          </w:p>
        </w:tc>
        <w:tc>
          <w:tcPr>
            <w:tcW w:w="300" w:type="dxa"/>
            <w:tcBorders>
              <w:top w:val="nil"/>
              <w:left w:val="nil"/>
              <w:bottom w:val="single" w:sz="4" w:space="0" w:color="auto"/>
              <w:right w:val="single" w:sz="4" w:space="0" w:color="auto"/>
            </w:tcBorders>
            <w:shd w:val="clear" w:color="auto" w:fill="auto"/>
            <w:vAlign w:val="center"/>
            <w:hideMark/>
          </w:tcPr>
          <w:p w14:paraId="2682F75C"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09584816" w14:textId="77777777" w:rsidR="006C0D6F" w:rsidRPr="006C0D6F" w:rsidRDefault="006C0D6F" w:rsidP="006C0D6F">
            <w:pPr>
              <w:rPr>
                <w:sz w:val="22"/>
                <w:szCs w:val="22"/>
              </w:rPr>
            </w:pPr>
            <w:r w:rsidRPr="006C0D6F">
              <w:rPr>
                <w:sz w:val="22"/>
                <w:szCs w:val="22"/>
              </w:rPr>
              <w:t>EXPLORING HEALTH &amp; PHYSICAL EDUCATION 2</w:t>
            </w:r>
          </w:p>
        </w:tc>
        <w:tc>
          <w:tcPr>
            <w:tcW w:w="300" w:type="dxa"/>
            <w:tcBorders>
              <w:top w:val="nil"/>
              <w:left w:val="nil"/>
              <w:bottom w:val="single" w:sz="4" w:space="0" w:color="auto"/>
              <w:right w:val="single" w:sz="4" w:space="0" w:color="auto"/>
            </w:tcBorders>
            <w:shd w:val="clear" w:color="auto" w:fill="auto"/>
            <w:noWrap/>
            <w:vAlign w:val="bottom"/>
            <w:hideMark/>
          </w:tcPr>
          <w:p w14:paraId="1AD2284B" w14:textId="77777777" w:rsidR="006C0D6F" w:rsidRPr="006C0D6F" w:rsidRDefault="006C0D6F" w:rsidP="006C0D6F">
            <w:pPr>
              <w:jc w:val="center"/>
              <w:rPr>
                <w:color w:val="000000"/>
                <w:szCs w:val="24"/>
              </w:rPr>
            </w:pPr>
            <w:r w:rsidRPr="006C0D6F">
              <w:rPr>
                <w:color w:val="000000"/>
                <w:szCs w:val="24"/>
              </w:rPr>
              <w:t xml:space="preserve">   2,400 </w:t>
            </w:r>
          </w:p>
        </w:tc>
        <w:tc>
          <w:tcPr>
            <w:tcW w:w="300" w:type="dxa"/>
            <w:tcBorders>
              <w:top w:val="nil"/>
              <w:left w:val="nil"/>
              <w:bottom w:val="single" w:sz="4" w:space="0" w:color="auto"/>
              <w:right w:val="single" w:sz="4" w:space="0" w:color="auto"/>
            </w:tcBorders>
            <w:shd w:val="clear" w:color="auto" w:fill="auto"/>
            <w:noWrap/>
            <w:vAlign w:val="center"/>
            <w:hideMark/>
          </w:tcPr>
          <w:p w14:paraId="0B6096D9"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1387AEE5" w14:textId="77777777" w:rsidR="006C0D6F" w:rsidRPr="006C0D6F" w:rsidRDefault="006C0D6F" w:rsidP="006C0D6F">
            <w:pPr>
              <w:jc w:val="right"/>
              <w:rPr>
                <w:color w:val="000000"/>
                <w:szCs w:val="24"/>
              </w:rPr>
            </w:pPr>
            <w:r w:rsidRPr="006C0D6F">
              <w:rPr>
                <w:color w:val="000000"/>
                <w:szCs w:val="24"/>
              </w:rPr>
              <w:t xml:space="preserve">              8,500 </w:t>
            </w:r>
          </w:p>
        </w:tc>
        <w:tc>
          <w:tcPr>
            <w:tcW w:w="300" w:type="dxa"/>
            <w:tcBorders>
              <w:top w:val="nil"/>
              <w:left w:val="nil"/>
              <w:bottom w:val="single" w:sz="4" w:space="0" w:color="auto"/>
              <w:right w:val="single" w:sz="4" w:space="0" w:color="auto"/>
            </w:tcBorders>
            <w:shd w:val="clear" w:color="auto" w:fill="auto"/>
            <w:noWrap/>
            <w:vAlign w:val="bottom"/>
            <w:hideMark/>
          </w:tcPr>
          <w:p w14:paraId="574D332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7B110B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EDB7F1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5A6A4A9"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507E06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6A38B6BE" w14:textId="77777777" w:rsidR="006C0D6F" w:rsidRPr="006C0D6F" w:rsidRDefault="006C0D6F" w:rsidP="006C0D6F">
            <w:pPr>
              <w:rPr>
                <w:sz w:val="22"/>
                <w:szCs w:val="22"/>
              </w:rPr>
            </w:pPr>
            <w:r w:rsidRPr="006C0D6F">
              <w:rPr>
                <w:sz w:val="22"/>
                <w:szCs w:val="22"/>
              </w:rPr>
              <w:t> </w:t>
            </w:r>
          </w:p>
        </w:tc>
      </w:tr>
      <w:tr w:rsidR="006C0D6F" w:rsidRPr="006C0D6F" w14:paraId="3DDB36D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D07A004" w14:textId="77777777" w:rsidR="006C0D6F" w:rsidRPr="006C0D6F" w:rsidRDefault="006C0D6F" w:rsidP="006C0D6F">
            <w:pPr>
              <w:jc w:val="center"/>
              <w:rPr>
                <w:sz w:val="22"/>
                <w:szCs w:val="22"/>
              </w:rPr>
            </w:pPr>
            <w:r w:rsidRPr="006C0D6F">
              <w:rPr>
                <w:sz w:val="22"/>
                <w:szCs w:val="22"/>
              </w:rPr>
              <w:t>17</w:t>
            </w:r>
          </w:p>
        </w:tc>
        <w:tc>
          <w:tcPr>
            <w:tcW w:w="300" w:type="dxa"/>
            <w:tcBorders>
              <w:top w:val="nil"/>
              <w:left w:val="nil"/>
              <w:bottom w:val="single" w:sz="4" w:space="0" w:color="auto"/>
              <w:right w:val="single" w:sz="4" w:space="0" w:color="auto"/>
            </w:tcBorders>
            <w:shd w:val="clear" w:color="auto" w:fill="auto"/>
            <w:vAlign w:val="center"/>
            <w:hideMark/>
          </w:tcPr>
          <w:p w14:paraId="18927E64"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47077A00" w14:textId="77777777" w:rsidR="006C0D6F" w:rsidRPr="006C0D6F" w:rsidRDefault="006C0D6F" w:rsidP="006C0D6F">
            <w:pPr>
              <w:rPr>
                <w:sz w:val="22"/>
                <w:szCs w:val="22"/>
              </w:rPr>
            </w:pPr>
            <w:r w:rsidRPr="006C0D6F">
              <w:rPr>
                <w:sz w:val="22"/>
                <w:szCs w:val="22"/>
              </w:rPr>
              <w:t>THADHUREESUL QURAN 2</w:t>
            </w:r>
          </w:p>
        </w:tc>
        <w:tc>
          <w:tcPr>
            <w:tcW w:w="300" w:type="dxa"/>
            <w:tcBorders>
              <w:top w:val="nil"/>
              <w:left w:val="nil"/>
              <w:bottom w:val="single" w:sz="4" w:space="0" w:color="auto"/>
              <w:right w:val="single" w:sz="4" w:space="0" w:color="auto"/>
            </w:tcBorders>
            <w:shd w:val="clear" w:color="auto" w:fill="auto"/>
            <w:noWrap/>
            <w:vAlign w:val="bottom"/>
            <w:hideMark/>
          </w:tcPr>
          <w:p w14:paraId="04E02A45" w14:textId="77777777" w:rsidR="006C0D6F" w:rsidRPr="006C0D6F" w:rsidRDefault="006C0D6F" w:rsidP="006C0D6F">
            <w:pPr>
              <w:jc w:val="center"/>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26C24B7F"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06D703FB" w14:textId="77777777" w:rsidR="006C0D6F" w:rsidRPr="006C0D6F" w:rsidRDefault="006C0D6F" w:rsidP="006C0D6F">
            <w:pPr>
              <w:jc w:val="right"/>
              <w:rPr>
                <w:color w:val="000000"/>
                <w:szCs w:val="24"/>
              </w:rPr>
            </w:pPr>
            <w:r w:rsidRPr="006C0D6F">
              <w:rPr>
                <w:color w:val="000000"/>
                <w:szCs w:val="24"/>
              </w:rPr>
              <w:t xml:space="preserve">            11,000 </w:t>
            </w:r>
          </w:p>
        </w:tc>
        <w:tc>
          <w:tcPr>
            <w:tcW w:w="300" w:type="dxa"/>
            <w:tcBorders>
              <w:top w:val="nil"/>
              <w:left w:val="nil"/>
              <w:bottom w:val="single" w:sz="4" w:space="0" w:color="auto"/>
              <w:right w:val="single" w:sz="4" w:space="0" w:color="auto"/>
            </w:tcBorders>
            <w:shd w:val="clear" w:color="auto" w:fill="auto"/>
            <w:noWrap/>
            <w:vAlign w:val="bottom"/>
            <w:hideMark/>
          </w:tcPr>
          <w:p w14:paraId="01C07A8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029EF7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3D4F20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555400"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2384680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997C131" w14:textId="77777777" w:rsidR="006C0D6F" w:rsidRPr="006C0D6F" w:rsidRDefault="006C0D6F" w:rsidP="006C0D6F">
            <w:pPr>
              <w:rPr>
                <w:sz w:val="22"/>
                <w:szCs w:val="22"/>
              </w:rPr>
            </w:pPr>
            <w:r w:rsidRPr="006C0D6F">
              <w:rPr>
                <w:sz w:val="22"/>
                <w:szCs w:val="22"/>
              </w:rPr>
              <w:t> </w:t>
            </w:r>
          </w:p>
        </w:tc>
      </w:tr>
      <w:tr w:rsidR="006C0D6F" w:rsidRPr="006C0D6F" w14:paraId="33891E48"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DD2A461" w14:textId="77777777" w:rsidR="006C0D6F" w:rsidRPr="006C0D6F" w:rsidRDefault="006C0D6F" w:rsidP="006C0D6F">
            <w:pPr>
              <w:jc w:val="center"/>
              <w:rPr>
                <w:sz w:val="22"/>
                <w:szCs w:val="22"/>
              </w:rPr>
            </w:pPr>
            <w:r w:rsidRPr="006C0D6F">
              <w:rPr>
                <w:sz w:val="22"/>
                <w:szCs w:val="22"/>
              </w:rPr>
              <w:t>18</w:t>
            </w:r>
          </w:p>
        </w:tc>
        <w:tc>
          <w:tcPr>
            <w:tcW w:w="300" w:type="dxa"/>
            <w:tcBorders>
              <w:top w:val="nil"/>
              <w:left w:val="nil"/>
              <w:bottom w:val="single" w:sz="4" w:space="0" w:color="auto"/>
              <w:right w:val="single" w:sz="4" w:space="0" w:color="auto"/>
            </w:tcBorders>
            <w:shd w:val="clear" w:color="auto" w:fill="auto"/>
            <w:vAlign w:val="center"/>
            <w:hideMark/>
          </w:tcPr>
          <w:p w14:paraId="34F8D669"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49464453" w14:textId="77777777" w:rsidR="006C0D6F" w:rsidRPr="006C0D6F" w:rsidRDefault="006C0D6F" w:rsidP="006C0D6F">
            <w:pPr>
              <w:rPr>
                <w:sz w:val="22"/>
                <w:szCs w:val="22"/>
              </w:rPr>
            </w:pPr>
            <w:r w:rsidRPr="006C0D6F">
              <w:rPr>
                <w:sz w:val="22"/>
                <w:szCs w:val="22"/>
              </w:rPr>
              <w:t>ISLAAMEE THARUBIYYATH 2</w:t>
            </w:r>
          </w:p>
        </w:tc>
        <w:tc>
          <w:tcPr>
            <w:tcW w:w="300" w:type="dxa"/>
            <w:tcBorders>
              <w:top w:val="nil"/>
              <w:left w:val="nil"/>
              <w:bottom w:val="single" w:sz="4" w:space="0" w:color="auto"/>
              <w:right w:val="single" w:sz="4" w:space="0" w:color="auto"/>
            </w:tcBorders>
            <w:shd w:val="clear" w:color="auto" w:fill="auto"/>
            <w:noWrap/>
            <w:vAlign w:val="bottom"/>
            <w:hideMark/>
          </w:tcPr>
          <w:p w14:paraId="27B7F740" w14:textId="77777777" w:rsidR="006C0D6F" w:rsidRPr="006C0D6F" w:rsidRDefault="006C0D6F" w:rsidP="006C0D6F">
            <w:pPr>
              <w:jc w:val="center"/>
              <w:rPr>
                <w:color w:val="000000"/>
                <w:szCs w:val="24"/>
              </w:rPr>
            </w:pPr>
            <w:r w:rsidRPr="006C0D6F">
              <w:rPr>
                <w:color w:val="000000"/>
                <w:szCs w:val="24"/>
              </w:rPr>
              <w:t xml:space="preserve">   4,100 </w:t>
            </w:r>
          </w:p>
        </w:tc>
        <w:tc>
          <w:tcPr>
            <w:tcW w:w="300" w:type="dxa"/>
            <w:tcBorders>
              <w:top w:val="nil"/>
              <w:left w:val="nil"/>
              <w:bottom w:val="single" w:sz="4" w:space="0" w:color="auto"/>
              <w:right w:val="single" w:sz="4" w:space="0" w:color="auto"/>
            </w:tcBorders>
            <w:shd w:val="clear" w:color="auto" w:fill="auto"/>
            <w:noWrap/>
            <w:vAlign w:val="center"/>
            <w:hideMark/>
          </w:tcPr>
          <w:p w14:paraId="57951695"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0D904526" w14:textId="77777777" w:rsidR="006C0D6F" w:rsidRPr="006C0D6F" w:rsidRDefault="006C0D6F" w:rsidP="006C0D6F">
            <w:pPr>
              <w:jc w:val="right"/>
              <w:rPr>
                <w:color w:val="000000"/>
                <w:szCs w:val="24"/>
              </w:rPr>
            </w:pPr>
            <w:r w:rsidRPr="006C0D6F">
              <w:rPr>
                <w:color w:val="000000"/>
                <w:szCs w:val="24"/>
              </w:rPr>
              <w:t xml:space="preserve">            10,600 </w:t>
            </w:r>
          </w:p>
        </w:tc>
        <w:tc>
          <w:tcPr>
            <w:tcW w:w="300" w:type="dxa"/>
            <w:tcBorders>
              <w:top w:val="nil"/>
              <w:left w:val="nil"/>
              <w:bottom w:val="single" w:sz="4" w:space="0" w:color="auto"/>
              <w:right w:val="single" w:sz="4" w:space="0" w:color="auto"/>
            </w:tcBorders>
            <w:shd w:val="clear" w:color="auto" w:fill="auto"/>
            <w:noWrap/>
            <w:vAlign w:val="bottom"/>
            <w:hideMark/>
          </w:tcPr>
          <w:p w14:paraId="72B96F4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EF025D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DE91BA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2D6880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B2D040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9015791" w14:textId="77777777" w:rsidR="006C0D6F" w:rsidRPr="006C0D6F" w:rsidRDefault="006C0D6F" w:rsidP="006C0D6F">
            <w:pPr>
              <w:rPr>
                <w:sz w:val="22"/>
                <w:szCs w:val="22"/>
              </w:rPr>
            </w:pPr>
            <w:r w:rsidRPr="006C0D6F">
              <w:rPr>
                <w:sz w:val="22"/>
                <w:szCs w:val="22"/>
              </w:rPr>
              <w:t> </w:t>
            </w:r>
          </w:p>
        </w:tc>
      </w:tr>
      <w:tr w:rsidR="006C0D6F" w:rsidRPr="006C0D6F" w14:paraId="53BFFEA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E5B8A5F" w14:textId="77777777" w:rsidR="006C0D6F" w:rsidRPr="006C0D6F" w:rsidRDefault="006C0D6F" w:rsidP="006C0D6F">
            <w:pPr>
              <w:jc w:val="center"/>
              <w:rPr>
                <w:sz w:val="22"/>
                <w:szCs w:val="22"/>
              </w:rPr>
            </w:pPr>
            <w:r w:rsidRPr="006C0D6F">
              <w:rPr>
                <w:sz w:val="22"/>
                <w:szCs w:val="22"/>
              </w:rPr>
              <w:t>19</w:t>
            </w:r>
          </w:p>
        </w:tc>
        <w:tc>
          <w:tcPr>
            <w:tcW w:w="300" w:type="dxa"/>
            <w:tcBorders>
              <w:top w:val="nil"/>
              <w:left w:val="nil"/>
              <w:bottom w:val="single" w:sz="4" w:space="0" w:color="auto"/>
              <w:right w:val="single" w:sz="4" w:space="0" w:color="auto"/>
            </w:tcBorders>
            <w:shd w:val="clear" w:color="auto" w:fill="auto"/>
            <w:vAlign w:val="center"/>
            <w:hideMark/>
          </w:tcPr>
          <w:p w14:paraId="08D82CAA"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68363A8A" w14:textId="77777777" w:rsidR="006C0D6F" w:rsidRPr="006C0D6F" w:rsidRDefault="006C0D6F" w:rsidP="006C0D6F">
            <w:pPr>
              <w:rPr>
                <w:sz w:val="22"/>
                <w:szCs w:val="22"/>
              </w:rPr>
            </w:pPr>
            <w:r w:rsidRPr="006C0D6F">
              <w:rPr>
                <w:sz w:val="22"/>
                <w:szCs w:val="22"/>
              </w:rPr>
              <w:t>DHIVEHI 2 (HAA)</w:t>
            </w:r>
          </w:p>
        </w:tc>
        <w:tc>
          <w:tcPr>
            <w:tcW w:w="300" w:type="dxa"/>
            <w:tcBorders>
              <w:top w:val="nil"/>
              <w:left w:val="nil"/>
              <w:bottom w:val="single" w:sz="4" w:space="0" w:color="auto"/>
              <w:right w:val="single" w:sz="4" w:space="0" w:color="auto"/>
            </w:tcBorders>
            <w:shd w:val="clear" w:color="auto" w:fill="auto"/>
            <w:noWrap/>
            <w:vAlign w:val="bottom"/>
            <w:hideMark/>
          </w:tcPr>
          <w:p w14:paraId="0370B699" w14:textId="77777777" w:rsidR="006C0D6F" w:rsidRPr="006C0D6F" w:rsidRDefault="006C0D6F" w:rsidP="006C0D6F">
            <w:pPr>
              <w:jc w:val="center"/>
              <w:rPr>
                <w:color w:val="000000"/>
                <w:szCs w:val="24"/>
              </w:rPr>
            </w:pPr>
            <w:r w:rsidRPr="006C0D6F">
              <w:rPr>
                <w:color w:val="000000"/>
                <w:szCs w:val="24"/>
              </w:rPr>
              <w:t xml:space="preserve">   4,400 </w:t>
            </w:r>
          </w:p>
        </w:tc>
        <w:tc>
          <w:tcPr>
            <w:tcW w:w="300" w:type="dxa"/>
            <w:tcBorders>
              <w:top w:val="nil"/>
              <w:left w:val="nil"/>
              <w:bottom w:val="single" w:sz="4" w:space="0" w:color="auto"/>
              <w:right w:val="single" w:sz="4" w:space="0" w:color="auto"/>
            </w:tcBorders>
            <w:shd w:val="clear" w:color="auto" w:fill="auto"/>
            <w:noWrap/>
            <w:vAlign w:val="center"/>
            <w:hideMark/>
          </w:tcPr>
          <w:p w14:paraId="1619C5BB" w14:textId="77777777" w:rsidR="006C0D6F" w:rsidRPr="006C0D6F" w:rsidRDefault="006C0D6F" w:rsidP="006C0D6F">
            <w:pPr>
              <w:jc w:val="right"/>
              <w:rPr>
                <w:color w:val="000000"/>
                <w:szCs w:val="24"/>
              </w:rPr>
            </w:pPr>
            <w:r w:rsidRPr="006C0D6F">
              <w:rPr>
                <w:color w:val="000000"/>
                <w:szCs w:val="24"/>
              </w:rPr>
              <w:t xml:space="preserve">    6,500 </w:t>
            </w:r>
          </w:p>
        </w:tc>
        <w:tc>
          <w:tcPr>
            <w:tcW w:w="300" w:type="dxa"/>
            <w:tcBorders>
              <w:top w:val="nil"/>
              <w:left w:val="nil"/>
              <w:bottom w:val="single" w:sz="4" w:space="0" w:color="auto"/>
              <w:right w:val="single" w:sz="4" w:space="0" w:color="auto"/>
            </w:tcBorders>
            <w:shd w:val="clear" w:color="auto" w:fill="auto"/>
            <w:noWrap/>
            <w:vAlign w:val="center"/>
            <w:hideMark/>
          </w:tcPr>
          <w:p w14:paraId="75C3489C" w14:textId="77777777" w:rsidR="006C0D6F" w:rsidRPr="006C0D6F" w:rsidRDefault="006C0D6F" w:rsidP="006C0D6F">
            <w:pPr>
              <w:jc w:val="right"/>
              <w:rPr>
                <w:color w:val="000000"/>
                <w:szCs w:val="24"/>
              </w:rPr>
            </w:pPr>
            <w:r w:rsidRPr="006C0D6F">
              <w:rPr>
                <w:color w:val="000000"/>
                <w:szCs w:val="24"/>
              </w:rPr>
              <w:t xml:space="preserve">            10,900 </w:t>
            </w:r>
          </w:p>
        </w:tc>
        <w:tc>
          <w:tcPr>
            <w:tcW w:w="300" w:type="dxa"/>
            <w:tcBorders>
              <w:top w:val="nil"/>
              <w:left w:val="nil"/>
              <w:bottom w:val="single" w:sz="4" w:space="0" w:color="auto"/>
              <w:right w:val="single" w:sz="4" w:space="0" w:color="auto"/>
            </w:tcBorders>
            <w:shd w:val="clear" w:color="auto" w:fill="auto"/>
            <w:noWrap/>
            <w:vAlign w:val="bottom"/>
            <w:hideMark/>
          </w:tcPr>
          <w:p w14:paraId="5FC572E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4D6911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688F28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ECCF05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72D4ED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0374788" w14:textId="77777777" w:rsidR="006C0D6F" w:rsidRPr="006C0D6F" w:rsidRDefault="006C0D6F" w:rsidP="006C0D6F">
            <w:pPr>
              <w:rPr>
                <w:sz w:val="22"/>
                <w:szCs w:val="22"/>
              </w:rPr>
            </w:pPr>
            <w:r w:rsidRPr="006C0D6F">
              <w:rPr>
                <w:sz w:val="22"/>
                <w:szCs w:val="22"/>
              </w:rPr>
              <w:t> </w:t>
            </w:r>
          </w:p>
        </w:tc>
      </w:tr>
      <w:tr w:rsidR="006C0D6F" w:rsidRPr="006C0D6F" w14:paraId="43C57F17"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79A1DA0" w14:textId="77777777" w:rsidR="006C0D6F" w:rsidRPr="006C0D6F" w:rsidRDefault="006C0D6F" w:rsidP="006C0D6F">
            <w:pPr>
              <w:jc w:val="center"/>
              <w:rPr>
                <w:sz w:val="22"/>
                <w:szCs w:val="22"/>
              </w:rPr>
            </w:pPr>
            <w:r w:rsidRPr="006C0D6F">
              <w:rPr>
                <w:sz w:val="22"/>
                <w:szCs w:val="22"/>
              </w:rPr>
              <w:t>20</w:t>
            </w:r>
          </w:p>
        </w:tc>
        <w:tc>
          <w:tcPr>
            <w:tcW w:w="300" w:type="dxa"/>
            <w:tcBorders>
              <w:top w:val="nil"/>
              <w:left w:val="nil"/>
              <w:bottom w:val="single" w:sz="4" w:space="0" w:color="auto"/>
              <w:right w:val="single" w:sz="4" w:space="0" w:color="auto"/>
            </w:tcBorders>
            <w:shd w:val="clear" w:color="auto" w:fill="auto"/>
            <w:vAlign w:val="center"/>
            <w:hideMark/>
          </w:tcPr>
          <w:p w14:paraId="3E6F3062" w14:textId="77777777" w:rsidR="006C0D6F" w:rsidRPr="006C0D6F" w:rsidRDefault="006C0D6F" w:rsidP="006C0D6F">
            <w:pPr>
              <w:jc w:val="center"/>
              <w:rPr>
                <w:sz w:val="22"/>
                <w:szCs w:val="22"/>
              </w:rPr>
            </w:pPr>
            <w:r w:rsidRPr="006C0D6F">
              <w:rPr>
                <w:sz w:val="22"/>
                <w:szCs w:val="22"/>
              </w:rPr>
              <w:t>GRADE 2</w:t>
            </w:r>
          </w:p>
        </w:tc>
        <w:tc>
          <w:tcPr>
            <w:tcW w:w="300" w:type="dxa"/>
            <w:tcBorders>
              <w:top w:val="nil"/>
              <w:left w:val="nil"/>
              <w:bottom w:val="single" w:sz="4" w:space="0" w:color="auto"/>
              <w:right w:val="single" w:sz="4" w:space="0" w:color="auto"/>
            </w:tcBorders>
            <w:shd w:val="clear" w:color="auto" w:fill="auto"/>
            <w:vAlign w:val="center"/>
            <w:hideMark/>
          </w:tcPr>
          <w:p w14:paraId="4A9FEE5A" w14:textId="77777777" w:rsidR="006C0D6F" w:rsidRPr="006C0D6F" w:rsidRDefault="006C0D6F" w:rsidP="006C0D6F">
            <w:pPr>
              <w:rPr>
                <w:sz w:val="22"/>
                <w:szCs w:val="22"/>
              </w:rPr>
            </w:pPr>
            <w:r w:rsidRPr="006C0D6F">
              <w:rPr>
                <w:sz w:val="22"/>
                <w:szCs w:val="22"/>
              </w:rPr>
              <w:t>DHIVEHI 2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7487C8DC" w14:textId="77777777" w:rsidR="006C0D6F" w:rsidRPr="006C0D6F" w:rsidRDefault="006C0D6F" w:rsidP="006C0D6F">
            <w:pPr>
              <w:jc w:val="center"/>
              <w:rPr>
                <w:color w:val="000000"/>
                <w:szCs w:val="24"/>
              </w:rPr>
            </w:pPr>
            <w:r w:rsidRPr="006C0D6F">
              <w:rPr>
                <w:color w:val="000000"/>
                <w:szCs w:val="24"/>
              </w:rPr>
              <w:t xml:space="preserve">   4,400 </w:t>
            </w:r>
          </w:p>
        </w:tc>
        <w:tc>
          <w:tcPr>
            <w:tcW w:w="300" w:type="dxa"/>
            <w:tcBorders>
              <w:top w:val="nil"/>
              <w:left w:val="nil"/>
              <w:bottom w:val="single" w:sz="4" w:space="0" w:color="auto"/>
              <w:right w:val="single" w:sz="4" w:space="0" w:color="auto"/>
            </w:tcBorders>
            <w:shd w:val="clear" w:color="auto" w:fill="auto"/>
            <w:noWrap/>
            <w:vAlign w:val="center"/>
            <w:hideMark/>
          </w:tcPr>
          <w:p w14:paraId="18319BC8" w14:textId="77777777" w:rsidR="006C0D6F" w:rsidRPr="006C0D6F" w:rsidRDefault="006C0D6F" w:rsidP="006C0D6F">
            <w:pPr>
              <w:jc w:val="right"/>
              <w:rPr>
                <w:color w:val="000000"/>
                <w:szCs w:val="24"/>
              </w:rPr>
            </w:pPr>
            <w:r w:rsidRPr="006C0D6F">
              <w:rPr>
                <w:color w:val="000000"/>
                <w:szCs w:val="24"/>
              </w:rPr>
              <w:t xml:space="preserve">    6,100 </w:t>
            </w:r>
          </w:p>
        </w:tc>
        <w:tc>
          <w:tcPr>
            <w:tcW w:w="300" w:type="dxa"/>
            <w:tcBorders>
              <w:top w:val="nil"/>
              <w:left w:val="nil"/>
              <w:bottom w:val="single" w:sz="4" w:space="0" w:color="auto"/>
              <w:right w:val="single" w:sz="4" w:space="0" w:color="auto"/>
            </w:tcBorders>
            <w:shd w:val="clear" w:color="auto" w:fill="auto"/>
            <w:noWrap/>
            <w:vAlign w:val="center"/>
            <w:hideMark/>
          </w:tcPr>
          <w:p w14:paraId="423204DF" w14:textId="77777777" w:rsidR="006C0D6F" w:rsidRPr="006C0D6F" w:rsidRDefault="006C0D6F" w:rsidP="006C0D6F">
            <w:pPr>
              <w:jc w:val="right"/>
              <w:rPr>
                <w:color w:val="000000"/>
                <w:szCs w:val="24"/>
              </w:rPr>
            </w:pPr>
            <w:r w:rsidRPr="006C0D6F">
              <w:rPr>
                <w:color w:val="000000"/>
                <w:szCs w:val="24"/>
              </w:rPr>
              <w:t xml:space="preserve">            10,500 </w:t>
            </w:r>
          </w:p>
        </w:tc>
        <w:tc>
          <w:tcPr>
            <w:tcW w:w="300" w:type="dxa"/>
            <w:tcBorders>
              <w:top w:val="nil"/>
              <w:left w:val="nil"/>
              <w:bottom w:val="single" w:sz="4" w:space="0" w:color="auto"/>
              <w:right w:val="single" w:sz="4" w:space="0" w:color="auto"/>
            </w:tcBorders>
            <w:shd w:val="clear" w:color="auto" w:fill="auto"/>
            <w:noWrap/>
            <w:vAlign w:val="bottom"/>
            <w:hideMark/>
          </w:tcPr>
          <w:p w14:paraId="13F1C83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D9A9A5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F206D9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1A616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118656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FF6A284" w14:textId="77777777" w:rsidR="006C0D6F" w:rsidRPr="006C0D6F" w:rsidRDefault="006C0D6F" w:rsidP="006C0D6F">
            <w:pPr>
              <w:rPr>
                <w:sz w:val="22"/>
                <w:szCs w:val="22"/>
              </w:rPr>
            </w:pPr>
            <w:r w:rsidRPr="006C0D6F">
              <w:rPr>
                <w:sz w:val="22"/>
                <w:szCs w:val="22"/>
              </w:rPr>
              <w:t> </w:t>
            </w:r>
          </w:p>
        </w:tc>
      </w:tr>
      <w:tr w:rsidR="006C0D6F" w:rsidRPr="006C0D6F" w14:paraId="5DC3D0B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AA966BB" w14:textId="77777777" w:rsidR="006C0D6F" w:rsidRPr="006C0D6F" w:rsidRDefault="006C0D6F" w:rsidP="006C0D6F">
            <w:pPr>
              <w:jc w:val="center"/>
              <w:rPr>
                <w:sz w:val="22"/>
                <w:szCs w:val="22"/>
              </w:rPr>
            </w:pPr>
            <w:r w:rsidRPr="006C0D6F">
              <w:rPr>
                <w:sz w:val="22"/>
                <w:szCs w:val="22"/>
              </w:rPr>
              <w:t>21</w:t>
            </w:r>
          </w:p>
        </w:tc>
        <w:tc>
          <w:tcPr>
            <w:tcW w:w="300" w:type="dxa"/>
            <w:tcBorders>
              <w:top w:val="nil"/>
              <w:left w:val="nil"/>
              <w:bottom w:val="single" w:sz="4" w:space="0" w:color="auto"/>
              <w:right w:val="single" w:sz="4" w:space="0" w:color="auto"/>
            </w:tcBorders>
            <w:shd w:val="clear" w:color="auto" w:fill="auto"/>
            <w:vAlign w:val="center"/>
            <w:hideMark/>
          </w:tcPr>
          <w:p w14:paraId="1FD6D174"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0F2E077D" w14:textId="77777777" w:rsidR="006C0D6F" w:rsidRPr="006C0D6F" w:rsidRDefault="006C0D6F" w:rsidP="006C0D6F">
            <w:pPr>
              <w:rPr>
                <w:sz w:val="22"/>
                <w:szCs w:val="22"/>
              </w:rPr>
            </w:pPr>
            <w:r w:rsidRPr="006C0D6F">
              <w:rPr>
                <w:sz w:val="22"/>
                <w:szCs w:val="22"/>
              </w:rPr>
              <w:t>EXPLORING MATHEMATICS 3</w:t>
            </w:r>
          </w:p>
        </w:tc>
        <w:tc>
          <w:tcPr>
            <w:tcW w:w="300" w:type="dxa"/>
            <w:tcBorders>
              <w:top w:val="nil"/>
              <w:left w:val="nil"/>
              <w:bottom w:val="single" w:sz="4" w:space="0" w:color="auto"/>
              <w:right w:val="single" w:sz="4" w:space="0" w:color="auto"/>
            </w:tcBorders>
            <w:shd w:val="clear" w:color="auto" w:fill="auto"/>
            <w:noWrap/>
            <w:vAlign w:val="bottom"/>
            <w:hideMark/>
          </w:tcPr>
          <w:p w14:paraId="73E210A9" w14:textId="77777777" w:rsidR="006C0D6F" w:rsidRPr="006C0D6F" w:rsidRDefault="006C0D6F" w:rsidP="006C0D6F">
            <w:pPr>
              <w:jc w:val="center"/>
              <w:rPr>
                <w:color w:val="000000"/>
                <w:szCs w:val="24"/>
              </w:rPr>
            </w:pPr>
            <w:r w:rsidRPr="006C0D6F">
              <w:rPr>
                <w:color w:val="000000"/>
                <w:szCs w:val="24"/>
              </w:rPr>
              <w:t xml:space="preserve">   1,900 </w:t>
            </w:r>
          </w:p>
        </w:tc>
        <w:tc>
          <w:tcPr>
            <w:tcW w:w="300" w:type="dxa"/>
            <w:tcBorders>
              <w:top w:val="nil"/>
              <w:left w:val="nil"/>
              <w:bottom w:val="single" w:sz="4" w:space="0" w:color="auto"/>
              <w:right w:val="single" w:sz="4" w:space="0" w:color="auto"/>
            </w:tcBorders>
            <w:shd w:val="clear" w:color="auto" w:fill="auto"/>
            <w:noWrap/>
            <w:vAlign w:val="center"/>
            <w:hideMark/>
          </w:tcPr>
          <w:p w14:paraId="42A623D2" w14:textId="77777777" w:rsidR="006C0D6F" w:rsidRPr="006C0D6F" w:rsidRDefault="006C0D6F" w:rsidP="006C0D6F">
            <w:pPr>
              <w:jc w:val="right"/>
              <w:rPr>
                <w:color w:val="000000"/>
                <w:szCs w:val="24"/>
              </w:rPr>
            </w:pPr>
            <w:r w:rsidRPr="006C0D6F">
              <w:rPr>
                <w:color w:val="000000"/>
                <w:szCs w:val="24"/>
              </w:rPr>
              <w:t xml:space="preserve">    6,450 </w:t>
            </w:r>
          </w:p>
        </w:tc>
        <w:tc>
          <w:tcPr>
            <w:tcW w:w="300" w:type="dxa"/>
            <w:tcBorders>
              <w:top w:val="nil"/>
              <w:left w:val="nil"/>
              <w:bottom w:val="single" w:sz="4" w:space="0" w:color="auto"/>
              <w:right w:val="single" w:sz="4" w:space="0" w:color="auto"/>
            </w:tcBorders>
            <w:shd w:val="clear" w:color="auto" w:fill="auto"/>
            <w:noWrap/>
            <w:vAlign w:val="center"/>
            <w:hideMark/>
          </w:tcPr>
          <w:p w14:paraId="7AB91603" w14:textId="77777777" w:rsidR="006C0D6F" w:rsidRPr="006C0D6F" w:rsidRDefault="006C0D6F" w:rsidP="006C0D6F">
            <w:pPr>
              <w:jc w:val="right"/>
              <w:rPr>
                <w:color w:val="000000"/>
                <w:szCs w:val="24"/>
              </w:rPr>
            </w:pPr>
            <w:r w:rsidRPr="006C0D6F">
              <w:rPr>
                <w:color w:val="000000"/>
                <w:szCs w:val="24"/>
              </w:rPr>
              <w:t xml:space="preserve">              8,350 </w:t>
            </w:r>
          </w:p>
        </w:tc>
        <w:tc>
          <w:tcPr>
            <w:tcW w:w="300" w:type="dxa"/>
            <w:tcBorders>
              <w:top w:val="nil"/>
              <w:left w:val="nil"/>
              <w:bottom w:val="single" w:sz="4" w:space="0" w:color="auto"/>
              <w:right w:val="single" w:sz="4" w:space="0" w:color="auto"/>
            </w:tcBorders>
            <w:shd w:val="clear" w:color="auto" w:fill="auto"/>
            <w:noWrap/>
            <w:vAlign w:val="bottom"/>
            <w:hideMark/>
          </w:tcPr>
          <w:p w14:paraId="298E726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8C83A2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46AD3D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14E90E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E1938D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8A785C6" w14:textId="77777777" w:rsidR="006C0D6F" w:rsidRPr="006C0D6F" w:rsidRDefault="006C0D6F" w:rsidP="006C0D6F">
            <w:pPr>
              <w:rPr>
                <w:sz w:val="22"/>
                <w:szCs w:val="22"/>
              </w:rPr>
            </w:pPr>
            <w:r w:rsidRPr="006C0D6F">
              <w:rPr>
                <w:sz w:val="22"/>
                <w:szCs w:val="22"/>
              </w:rPr>
              <w:t> </w:t>
            </w:r>
          </w:p>
        </w:tc>
      </w:tr>
      <w:tr w:rsidR="006C0D6F" w:rsidRPr="006C0D6F" w14:paraId="7456D0F5"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C2A3FB7" w14:textId="77777777" w:rsidR="006C0D6F" w:rsidRPr="006C0D6F" w:rsidRDefault="006C0D6F" w:rsidP="006C0D6F">
            <w:pPr>
              <w:jc w:val="center"/>
              <w:rPr>
                <w:sz w:val="22"/>
                <w:szCs w:val="22"/>
              </w:rPr>
            </w:pPr>
            <w:r w:rsidRPr="006C0D6F">
              <w:rPr>
                <w:sz w:val="22"/>
                <w:szCs w:val="22"/>
              </w:rPr>
              <w:t>22</w:t>
            </w:r>
          </w:p>
        </w:tc>
        <w:tc>
          <w:tcPr>
            <w:tcW w:w="300" w:type="dxa"/>
            <w:tcBorders>
              <w:top w:val="nil"/>
              <w:left w:val="nil"/>
              <w:bottom w:val="single" w:sz="4" w:space="0" w:color="auto"/>
              <w:right w:val="single" w:sz="4" w:space="0" w:color="auto"/>
            </w:tcBorders>
            <w:shd w:val="clear" w:color="auto" w:fill="auto"/>
            <w:vAlign w:val="center"/>
            <w:hideMark/>
          </w:tcPr>
          <w:p w14:paraId="3BDB1D68"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6003F506" w14:textId="77777777" w:rsidR="006C0D6F" w:rsidRPr="006C0D6F" w:rsidRDefault="006C0D6F" w:rsidP="006C0D6F">
            <w:pPr>
              <w:rPr>
                <w:sz w:val="22"/>
                <w:szCs w:val="22"/>
              </w:rPr>
            </w:pPr>
            <w:r w:rsidRPr="006C0D6F">
              <w:rPr>
                <w:sz w:val="22"/>
                <w:szCs w:val="22"/>
              </w:rPr>
              <w:t>EXPLORING ENGLISH 3</w:t>
            </w:r>
          </w:p>
        </w:tc>
        <w:tc>
          <w:tcPr>
            <w:tcW w:w="300" w:type="dxa"/>
            <w:tcBorders>
              <w:top w:val="nil"/>
              <w:left w:val="nil"/>
              <w:bottom w:val="single" w:sz="4" w:space="0" w:color="auto"/>
              <w:right w:val="single" w:sz="4" w:space="0" w:color="auto"/>
            </w:tcBorders>
            <w:shd w:val="clear" w:color="auto" w:fill="auto"/>
            <w:noWrap/>
            <w:vAlign w:val="bottom"/>
            <w:hideMark/>
          </w:tcPr>
          <w:p w14:paraId="12DBC3A5" w14:textId="77777777" w:rsidR="006C0D6F" w:rsidRPr="006C0D6F" w:rsidRDefault="006C0D6F" w:rsidP="006C0D6F">
            <w:pPr>
              <w:jc w:val="center"/>
              <w:rPr>
                <w:color w:val="000000"/>
                <w:szCs w:val="24"/>
              </w:rPr>
            </w:pPr>
            <w:r w:rsidRPr="006C0D6F">
              <w:rPr>
                <w:color w:val="000000"/>
                <w:szCs w:val="24"/>
              </w:rPr>
              <w:t xml:space="preserve">   2,100 </w:t>
            </w:r>
          </w:p>
        </w:tc>
        <w:tc>
          <w:tcPr>
            <w:tcW w:w="300" w:type="dxa"/>
            <w:tcBorders>
              <w:top w:val="nil"/>
              <w:left w:val="nil"/>
              <w:bottom w:val="single" w:sz="4" w:space="0" w:color="auto"/>
              <w:right w:val="single" w:sz="4" w:space="0" w:color="auto"/>
            </w:tcBorders>
            <w:shd w:val="clear" w:color="auto" w:fill="auto"/>
            <w:noWrap/>
            <w:vAlign w:val="center"/>
            <w:hideMark/>
          </w:tcPr>
          <w:p w14:paraId="13ED49F7" w14:textId="77777777" w:rsidR="006C0D6F" w:rsidRPr="006C0D6F" w:rsidRDefault="006C0D6F" w:rsidP="006C0D6F">
            <w:pPr>
              <w:jc w:val="right"/>
              <w:rPr>
                <w:color w:val="000000"/>
                <w:szCs w:val="24"/>
              </w:rPr>
            </w:pPr>
            <w:r w:rsidRPr="006C0D6F">
              <w:rPr>
                <w:color w:val="000000"/>
                <w:szCs w:val="24"/>
              </w:rPr>
              <w:t xml:space="preserve">    6,450 </w:t>
            </w:r>
          </w:p>
        </w:tc>
        <w:tc>
          <w:tcPr>
            <w:tcW w:w="300" w:type="dxa"/>
            <w:tcBorders>
              <w:top w:val="nil"/>
              <w:left w:val="nil"/>
              <w:bottom w:val="single" w:sz="4" w:space="0" w:color="auto"/>
              <w:right w:val="single" w:sz="4" w:space="0" w:color="auto"/>
            </w:tcBorders>
            <w:shd w:val="clear" w:color="auto" w:fill="auto"/>
            <w:noWrap/>
            <w:vAlign w:val="center"/>
            <w:hideMark/>
          </w:tcPr>
          <w:p w14:paraId="113B44FA" w14:textId="77777777" w:rsidR="006C0D6F" w:rsidRPr="006C0D6F" w:rsidRDefault="006C0D6F" w:rsidP="006C0D6F">
            <w:pPr>
              <w:jc w:val="right"/>
              <w:rPr>
                <w:color w:val="000000"/>
                <w:szCs w:val="24"/>
              </w:rPr>
            </w:pPr>
            <w:r w:rsidRPr="006C0D6F">
              <w:rPr>
                <w:color w:val="000000"/>
                <w:szCs w:val="24"/>
              </w:rPr>
              <w:t xml:space="preserve">              8,550 </w:t>
            </w:r>
          </w:p>
        </w:tc>
        <w:tc>
          <w:tcPr>
            <w:tcW w:w="300" w:type="dxa"/>
            <w:tcBorders>
              <w:top w:val="nil"/>
              <w:left w:val="nil"/>
              <w:bottom w:val="single" w:sz="4" w:space="0" w:color="auto"/>
              <w:right w:val="single" w:sz="4" w:space="0" w:color="auto"/>
            </w:tcBorders>
            <w:shd w:val="clear" w:color="auto" w:fill="auto"/>
            <w:noWrap/>
            <w:vAlign w:val="bottom"/>
            <w:hideMark/>
          </w:tcPr>
          <w:p w14:paraId="29D1DFC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38358B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EE785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78C3737"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92F11F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DD23563" w14:textId="77777777" w:rsidR="006C0D6F" w:rsidRPr="006C0D6F" w:rsidRDefault="006C0D6F" w:rsidP="006C0D6F">
            <w:pPr>
              <w:rPr>
                <w:sz w:val="22"/>
                <w:szCs w:val="22"/>
              </w:rPr>
            </w:pPr>
            <w:r w:rsidRPr="006C0D6F">
              <w:rPr>
                <w:sz w:val="22"/>
                <w:szCs w:val="22"/>
              </w:rPr>
              <w:t> </w:t>
            </w:r>
          </w:p>
        </w:tc>
      </w:tr>
      <w:tr w:rsidR="006C0D6F" w:rsidRPr="006C0D6F" w14:paraId="1A8C9318"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19B3779" w14:textId="77777777" w:rsidR="006C0D6F" w:rsidRPr="006C0D6F" w:rsidRDefault="006C0D6F" w:rsidP="006C0D6F">
            <w:pPr>
              <w:jc w:val="center"/>
              <w:rPr>
                <w:sz w:val="22"/>
                <w:szCs w:val="22"/>
              </w:rPr>
            </w:pPr>
            <w:r w:rsidRPr="006C0D6F">
              <w:rPr>
                <w:sz w:val="22"/>
                <w:szCs w:val="22"/>
              </w:rPr>
              <w:t>23</w:t>
            </w:r>
          </w:p>
        </w:tc>
        <w:tc>
          <w:tcPr>
            <w:tcW w:w="300" w:type="dxa"/>
            <w:tcBorders>
              <w:top w:val="nil"/>
              <w:left w:val="nil"/>
              <w:bottom w:val="single" w:sz="4" w:space="0" w:color="auto"/>
              <w:right w:val="single" w:sz="4" w:space="0" w:color="auto"/>
            </w:tcBorders>
            <w:shd w:val="clear" w:color="auto" w:fill="auto"/>
            <w:vAlign w:val="center"/>
            <w:hideMark/>
          </w:tcPr>
          <w:p w14:paraId="7AABE928"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301C9952" w14:textId="77777777" w:rsidR="006C0D6F" w:rsidRPr="006C0D6F" w:rsidRDefault="006C0D6F" w:rsidP="006C0D6F">
            <w:pPr>
              <w:rPr>
                <w:sz w:val="22"/>
                <w:szCs w:val="22"/>
              </w:rPr>
            </w:pPr>
            <w:r w:rsidRPr="006C0D6F">
              <w:rPr>
                <w:sz w:val="22"/>
                <w:szCs w:val="22"/>
              </w:rPr>
              <w:t>EXPLORING SOCIAL STUDIES 3</w:t>
            </w:r>
          </w:p>
        </w:tc>
        <w:tc>
          <w:tcPr>
            <w:tcW w:w="300" w:type="dxa"/>
            <w:tcBorders>
              <w:top w:val="nil"/>
              <w:left w:val="nil"/>
              <w:bottom w:val="single" w:sz="4" w:space="0" w:color="auto"/>
              <w:right w:val="single" w:sz="4" w:space="0" w:color="auto"/>
            </w:tcBorders>
            <w:shd w:val="clear" w:color="auto" w:fill="auto"/>
            <w:noWrap/>
            <w:vAlign w:val="bottom"/>
            <w:hideMark/>
          </w:tcPr>
          <w:p w14:paraId="5432A6F2" w14:textId="77777777" w:rsidR="006C0D6F" w:rsidRPr="006C0D6F" w:rsidRDefault="006C0D6F" w:rsidP="006C0D6F">
            <w:pPr>
              <w:jc w:val="center"/>
              <w:rPr>
                <w:color w:val="000000"/>
                <w:szCs w:val="24"/>
              </w:rPr>
            </w:pPr>
            <w:r w:rsidRPr="006C0D6F">
              <w:rPr>
                <w:color w:val="000000"/>
                <w:szCs w:val="24"/>
              </w:rPr>
              <w:t xml:space="preserve">   2,300 </w:t>
            </w:r>
          </w:p>
        </w:tc>
        <w:tc>
          <w:tcPr>
            <w:tcW w:w="300" w:type="dxa"/>
            <w:tcBorders>
              <w:top w:val="nil"/>
              <w:left w:val="nil"/>
              <w:bottom w:val="single" w:sz="4" w:space="0" w:color="auto"/>
              <w:right w:val="single" w:sz="4" w:space="0" w:color="auto"/>
            </w:tcBorders>
            <w:shd w:val="clear" w:color="auto" w:fill="auto"/>
            <w:noWrap/>
            <w:vAlign w:val="center"/>
            <w:hideMark/>
          </w:tcPr>
          <w:p w14:paraId="363B68AF" w14:textId="77777777" w:rsidR="006C0D6F" w:rsidRPr="006C0D6F" w:rsidRDefault="006C0D6F" w:rsidP="006C0D6F">
            <w:pPr>
              <w:jc w:val="right"/>
              <w:rPr>
                <w:color w:val="000000"/>
                <w:szCs w:val="24"/>
              </w:rPr>
            </w:pPr>
            <w:r w:rsidRPr="006C0D6F">
              <w:rPr>
                <w:color w:val="000000"/>
                <w:szCs w:val="24"/>
              </w:rPr>
              <w:t xml:space="preserve">    6,450 </w:t>
            </w:r>
          </w:p>
        </w:tc>
        <w:tc>
          <w:tcPr>
            <w:tcW w:w="300" w:type="dxa"/>
            <w:tcBorders>
              <w:top w:val="nil"/>
              <w:left w:val="nil"/>
              <w:bottom w:val="single" w:sz="4" w:space="0" w:color="auto"/>
              <w:right w:val="single" w:sz="4" w:space="0" w:color="auto"/>
            </w:tcBorders>
            <w:shd w:val="clear" w:color="auto" w:fill="auto"/>
            <w:noWrap/>
            <w:vAlign w:val="center"/>
            <w:hideMark/>
          </w:tcPr>
          <w:p w14:paraId="202BC217" w14:textId="77777777" w:rsidR="006C0D6F" w:rsidRPr="006C0D6F" w:rsidRDefault="006C0D6F" w:rsidP="006C0D6F">
            <w:pPr>
              <w:jc w:val="right"/>
              <w:rPr>
                <w:color w:val="000000"/>
                <w:szCs w:val="24"/>
              </w:rPr>
            </w:pPr>
            <w:r w:rsidRPr="006C0D6F">
              <w:rPr>
                <w:color w:val="000000"/>
                <w:szCs w:val="24"/>
              </w:rPr>
              <w:t xml:space="preserve">              8,750 </w:t>
            </w:r>
          </w:p>
        </w:tc>
        <w:tc>
          <w:tcPr>
            <w:tcW w:w="300" w:type="dxa"/>
            <w:tcBorders>
              <w:top w:val="nil"/>
              <w:left w:val="nil"/>
              <w:bottom w:val="single" w:sz="4" w:space="0" w:color="auto"/>
              <w:right w:val="single" w:sz="4" w:space="0" w:color="auto"/>
            </w:tcBorders>
            <w:shd w:val="clear" w:color="auto" w:fill="auto"/>
            <w:noWrap/>
            <w:vAlign w:val="bottom"/>
            <w:hideMark/>
          </w:tcPr>
          <w:p w14:paraId="49C1AEE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65F460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00F702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4DBB84"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01F97C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670DE163" w14:textId="77777777" w:rsidR="006C0D6F" w:rsidRPr="006C0D6F" w:rsidRDefault="006C0D6F" w:rsidP="006C0D6F">
            <w:pPr>
              <w:rPr>
                <w:sz w:val="22"/>
                <w:szCs w:val="22"/>
              </w:rPr>
            </w:pPr>
            <w:r w:rsidRPr="006C0D6F">
              <w:rPr>
                <w:sz w:val="22"/>
                <w:szCs w:val="22"/>
              </w:rPr>
              <w:t> </w:t>
            </w:r>
          </w:p>
        </w:tc>
      </w:tr>
      <w:tr w:rsidR="006C0D6F" w:rsidRPr="006C0D6F" w14:paraId="6C91223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DF3CA6D" w14:textId="77777777" w:rsidR="006C0D6F" w:rsidRPr="006C0D6F" w:rsidRDefault="006C0D6F" w:rsidP="006C0D6F">
            <w:pPr>
              <w:jc w:val="center"/>
              <w:rPr>
                <w:sz w:val="22"/>
                <w:szCs w:val="22"/>
              </w:rPr>
            </w:pPr>
            <w:r w:rsidRPr="006C0D6F">
              <w:rPr>
                <w:sz w:val="22"/>
                <w:szCs w:val="22"/>
              </w:rPr>
              <w:t>24</w:t>
            </w:r>
          </w:p>
        </w:tc>
        <w:tc>
          <w:tcPr>
            <w:tcW w:w="300" w:type="dxa"/>
            <w:tcBorders>
              <w:top w:val="nil"/>
              <w:left w:val="nil"/>
              <w:bottom w:val="single" w:sz="4" w:space="0" w:color="auto"/>
              <w:right w:val="single" w:sz="4" w:space="0" w:color="auto"/>
            </w:tcBorders>
            <w:shd w:val="clear" w:color="auto" w:fill="auto"/>
            <w:vAlign w:val="center"/>
            <w:hideMark/>
          </w:tcPr>
          <w:p w14:paraId="2CA96EBF"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7B0A633C" w14:textId="77777777" w:rsidR="006C0D6F" w:rsidRPr="006C0D6F" w:rsidRDefault="006C0D6F" w:rsidP="006C0D6F">
            <w:pPr>
              <w:rPr>
                <w:sz w:val="22"/>
                <w:szCs w:val="22"/>
              </w:rPr>
            </w:pPr>
            <w:r w:rsidRPr="006C0D6F">
              <w:rPr>
                <w:sz w:val="22"/>
                <w:szCs w:val="22"/>
              </w:rPr>
              <w:t>EXPLORING SCIENCE 3</w:t>
            </w:r>
          </w:p>
        </w:tc>
        <w:tc>
          <w:tcPr>
            <w:tcW w:w="300" w:type="dxa"/>
            <w:tcBorders>
              <w:top w:val="nil"/>
              <w:left w:val="nil"/>
              <w:bottom w:val="single" w:sz="4" w:space="0" w:color="auto"/>
              <w:right w:val="single" w:sz="4" w:space="0" w:color="auto"/>
            </w:tcBorders>
            <w:shd w:val="clear" w:color="auto" w:fill="auto"/>
            <w:noWrap/>
            <w:vAlign w:val="bottom"/>
            <w:hideMark/>
          </w:tcPr>
          <w:p w14:paraId="588DEA6F" w14:textId="77777777" w:rsidR="006C0D6F" w:rsidRPr="006C0D6F" w:rsidRDefault="006C0D6F" w:rsidP="006C0D6F">
            <w:pPr>
              <w:jc w:val="center"/>
              <w:rPr>
                <w:color w:val="000000"/>
                <w:szCs w:val="24"/>
              </w:rPr>
            </w:pPr>
            <w:r w:rsidRPr="006C0D6F">
              <w:rPr>
                <w:color w:val="000000"/>
                <w:szCs w:val="24"/>
              </w:rPr>
              <w:t xml:space="preserve">   2,000 </w:t>
            </w:r>
          </w:p>
        </w:tc>
        <w:tc>
          <w:tcPr>
            <w:tcW w:w="300" w:type="dxa"/>
            <w:tcBorders>
              <w:top w:val="nil"/>
              <w:left w:val="nil"/>
              <w:bottom w:val="single" w:sz="4" w:space="0" w:color="auto"/>
              <w:right w:val="single" w:sz="4" w:space="0" w:color="auto"/>
            </w:tcBorders>
            <w:shd w:val="clear" w:color="auto" w:fill="auto"/>
            <w:noWrap/>
            <w:vAlign w:val="center"/>
            <w:hideMark/>
          </w:tcPr>
          <w:p w14:paraId="5767850E" w14:textId="77777777" w:rsidR="006C0D6F" w:rsidRPr="006C0D6F" w:rsidRDefault="006C0D6F" w:rsidP="006C0D6F">
            <w:pPr>
              <w:jc w:val="right"/>
              <w:rPr>
                <w:color w:val="000000"/>
                <w:szCs w:val="24"/>
              </w:rPr>
            </w:pPr>
            <w:r w:rsidRPr="006C0D6F">
              <w:rPr>
                <w:color w:val="000000"/>
                <w:szCs w:val="24"/>
              </w:rPr>
              <w:t xml:space="preserve">    6,450 </w:t>
            </w:r>
          </w:p>
        </w:tc>
        <w:tc>
          <w:tcPr>
            <w:tcW w:w="300" w:type="dxa"/>
            <w:tcBorders>
              <w:top w:val="nil"/>
              <w:left w:val="nil"/>
              <w:bottom w:val="single" w:sz="4" w:space="0" w:color="auto"/>
              <w:right w:val="single" w:sz="4" w:space="0" w:color="auto"/>
            </w:tcBorders>
            <w:shd w:val="clear" w:color="auto" w:fill="auto"/>
            <w:noWrap/>
            <w:vAlign w:val="center"/>
            <w:hideMark/>
          </w:tcPr>
          <w:p w14:paraId="39685708" w14:textId="77777777" w:rsidR="006C0D6F" w:rsidRPr="006C0D6F" w:rsidRDefault="006C0D6F" w:rsidP="006C0D6F">
            <w:pPr>
              <w:jc w:val="right"/>
              <w:rPr>
                <w:color w:val="000000"/>
                <w:szCs w:val="24"/>
              </w:rPr>
            </w:pPr>
            <w:r w:rsidRPr="006C0D6F">
              <w:rPr>
                <w:color w:val="000000"/>
                <w:szCs w:val="24"/>
              </w:rPr>
              <w:t xml:space="preserve">              8,450 </w:t>
            </w:r>
          </w:p>
        </w:tc>
        <w:tc>
          <w:tcPr>
            <w:tcW w:w="300" w:type="dxa"/>
            <w:tcBorders>
              <w:top w:val="nil"/>
              <w:left w:val="nil"/>
              <w:bottom w:val="single" w:sz="4" w:space="0" w:color="auto"/>
              <w:right w:val="single" w:sz="4" w:space="0" w:color="auto"/>
            </w:tcBorders>
            <w:shd w:val="clear" w:color="auto" w:fill="auto"/>
            <w:noWrap/>
            <w:vAlign w:val="bottom"/>
            <w:hideMark/>
          </w:tcPr>
          <w:p w14:paraId="72DFABC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9CE551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A29AE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81EA54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AB7889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DFEA1C7" w14:textId="77777777" w:rsidR="006C0D6F" w:rsidRPr="006C0D6F" w:rsidRDefault="006C0D6F" w:rsidP="006C0D6F">
            <w:pPr>
              <w:rPr>
                <w:sz w:val="22"/>
                <w:szCs w:val="22"/>
              </w:rPr>
            </w:pPr>
            <w:r w:rsidRPr="006C0D6F">
              <w:rPr>
                <w:sz w:val="22"/>
                <w:szCs w:val="22"/>
              </w:rPr>
              <w:t> </w:t>
            </w:r>
          </w:p>
        </w:tc>
      </w:tr>
      <w:tr w:rsidR="006C0D6F" w:rsidRPr="006C0D6F" w14:paraId="1E69933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6DB5AED" w14:textId="77777777" w:rsidR="006C0D6F" w:rsidRPr="006C0D6F" w:rsidRDefault="006C0D6F" w:rsidP="006C0D6F">
            <w:pPr>
              <w:jc w:val="center"/>
              <w:rPr>
                <w:sz w:val="22"/>
                <w:szCs w:val="22"/>
              </w:rPr>
            </w:pPr>
            <w:r w:rsidRPr="006C0D6F">
              <w:rPr>
                <w:sz w:val="22"/>
                <w:szCs w:val="22"/>
              </w:rPr>
              <w:t>25</w:t>
            </w:r>
          </w:p>
        </w:tc>
        <w:tc>
          <w:tcPr>
            <w:tcW w:w="300" w:type="dxa"/>
            <w:tcBorders>
              <w:top w:val="nil"/>
              <w:left w:val="nil"/>
              <w:bottom w:val="single" w:sz="4" w:space="0" w:color="auto"/>
              <w:right w:val="single" w:sz="4" w:space="0" w:color="auto"/>
            </w:tcBorders>
            <w:shd w:val="clear" w:color="auto" w:fill="auto"/>
            <w:vAlign w:val="center"/>
            <w:hideMark/>
          </w:tcPr>
          <w:p w14:paraId="783BE4C6"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2CC4865A" w14:textId="77777777" w:rsidR="006C0D6F" w:rsidRPr="006C0D6F" w:rsidRDefault="006C0D6F" w:rsidP="006C0D6F">
            <w:pPr>
              <w:rPr>
                <w:sz w:val="22"/>
                <w:szCs w:val="22"/>
              </w:rPr>
            </w:pPr>
            <w:r w:rsidRPr="006C0D6F">
              <w:rPr>
                <w:sz w:val="22"/>
                <w:szCs w:val="22"/>
              </w:rPr>
              <w:t>EXPLORING CREATIVE ARTS 3</w:t>
            </w:r>
          </w:p>
        </w:tc>
        <w:tc>
          <w:tcPr>
            <w:tcW w:w="300" w:type="dxa"/>
            <w:tcBorders>
              <w:top w:val="nil"/>
              <w:left w:val="nil"/>
              <w:bottom w:val="single" w:sz="4" w:space="0" w:color="auto"/>
              <w:right w:val="single" w:sz="4" w:space="0" w:color="auto"/>
            </w:tcBorders>
            <w:shd w:val="clear" w:color="auto" w:fill="auto"/>
            <w:noWrap/>
            <w:vAlign w:val="bottom"/>
            <w:hideMark/>
          </w:tcPr>
          <w:p w14:paraId="0A62FF71" w14:textId="77777777" w:rsidR="006C0D6F" w:rsidRPr="006C0D6F" w:rsidRDefault="006C0D6F" w:rsidP="006C0D6F">
            <w:pPr>
              <w:jc w:val="center"/>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12EE563D"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5C6F20E0" w14:textId="77777777" w:rsidR="006C0D6F" w:rsidRPr="006C0D6F" w:rsidRDefault="006C0D6F" w:rsidP="006C0D6F">
            <w:pPr>
              <w:jc w:val="right"/>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bottom"/>
            <w:hideMark/>
          </w:tcPr>
          <w:p w14:paraId="2E4D0C7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CE4EC7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54FFE3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8D7BF1E"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7CBE4E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4182C55" w14:textId="77777777" w:rsidR="006C0D6F" w:rsidRPr="006C0D6F" w:rsidRDefault="006C0D6F" w:rsidP="006C0D6F">
            <w:pPr>
              <w:rPr>
                <w:sz w:val="22"/>
                <w:szCs w:val="22"/>
              </w:rPr>
            </w:pPr>
            <w:r w:rsidRPr="006C0D6F">
              <w:rPr>
                <w:sz w:val="22"/>
                <w:szCs w:val="22"/>
              </w:rPr>
              <w:t> </w:t>
            </w:r>
          </w:p>
        </w:tc>
      </w:tr>
      <w:tr w:rsidR="006C0D6F" w:rsidRPr="006C0D6F" w14:paraId="3943360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3428D9C" w14:textId="77777777" w:rsidR="006C0D6F" w:rsidRPr="006C0D6F" w:rsidRDefault="006C0D6F" w:rsidP="006C0D6F">
            <w:pPr>
              <w:jc w:val="center"/>
              <w:rPr>
                <w:sz w:val="22"/>
                <w:szCs w:val="22"/>
              </w:rPr>
            </w:pPr>
            <w:r w:rsidRPr="006C0D6F">
              <w:rPr>
                <w:sz w:val="22"/>
                <w:szCs w:val="22"/>
              </w:rPr>
              <w:lastRenderedPageBreak/>
              <w:t>26</w:t>
            </w:r>
          </w:p>
        </w:tc>
        <w:tc>
          <w:tcPr>
            <w:tcW w:w="300" w:type="dxa"/>
            <w:tcBorders>
              <w:top w:val="nil"/>
              <w:left w:val="nil"/>
              <w:bottom w:val="single" w:sz="4" w:space="0" w:color="auto"/>
              <w:right w:val="single" w:sz="4" w:space="0" w:color="auto"/>
            </w:tcBorders>
            <w:shd w:val="clear" w:color="auto" w:fill="auto"/>
            <w:vAlign w:val="center"/>
            <w:hideMark/>
          </w:tcPr>
          <w:p w14:paraId="3B3F7C94"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0D9B0A9E" w14:textId="77777777" w:rsidR="006C0D6F" w:rsidRPr="006C0D6F" w:rsidRDefault="006C0D6F" w:rsidP="006C0D6F">
            <w:pPr>
              <w:rPr>
                <w:sz w:val="22"/>
                <w:szCs w:val="22"/>
              </w:rPr>
            </w:pPr>
            <w:r w:rsidRPr="006C0D6F">
              <w:rPr>
                <w:sz w:val="22"/>
                <w:szCs w:val="22"/>
              </w:rPr>
              <w:t>EXPLORING HEALTH &amp; PHYSICAL EDUCATION 3</w:t>
            </w:r>
          </w:p>
        </w:tc>
        <w:tc>
          <w:tcPr>
            <w:tcW w:w="300" w:type="dxa"/>
            <w:tcBorders>
              <w:top w:val="nil"/>
              <w:left w:val="nil"/>
              <w:bottom w:val="single" w:sz="4" w:space="0" w:color="auto"/>
              <w:right w:val="single" w:sz="4" w:space="0" w:color="auto"/>
            </w:tcBorders>
            <w:shd w:val="clear" w:color="auto" w:fill="auto"/>
            <w:noWrap/>
            <w:vAlign w:val="bottom"/>
            <w:hideMark/>
          </w:tcPr>
          <w:p w14:paraId="0FF30281"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78B3BDB1" w14:textId="77777777" w:rsidR="006C0D6F" w:rsidRPr="006C0D6F" w:rsidRDefault="006C0D6F" w:rsidP="006C0D6F">
            <w:pPr>
              <w:jc w:val="right"/>
              <w:rPr>
                <w:color w:val="000000"/>
                <w:szCs w:val="24"/>
              </w:rPr>
            </w:pPr>
            <w:r w:rsidRPr="006C0D6F">
              <w:rPr>
                <w:color w:val="000000"/>
                <w:szCs w:val="24"/>
              </w:rPr>
              <w:t xml:space="preserve">    6,450 </w:t>
            </w:r>
          </w:p>
        </w:tc>
        <w:tc>
          <w:tcPr>
            <w:tcW w:w="300" w:type="dxa"/>
            <w:tcBorders>
              <w:top w:val="nil"/>
              <w:left w:val="nil"/>
              <w:bottom w:val="single" w:sz="4" w:space="0" w:color="auto"/>
              <w:right w:val="single" w:sz="4" w:space="0" w:color="auto"/>
            </w:tcBorders>
            <w:shd w:val="clear" w:color="auto" w:fill="auto"/>
            <w:noWrap/>
            <w:vAlign w:val="center"/>
            <w:hideMark/>
          </w:tcPr>
          <w:p w14:paraId="22811D4C" w14:textId="77777777" w:rsidR="006C0D6F" w:rsidRPr="006C0D6F" w:rsidRDefault="006C0D6F" w:rsidP="006C0D6F">
            <w:pPr>
              <w:jc w:val="right"/>
              <w:rPr>
                <w:color w:val="000000"/>
                <w:szCs w:val="24"/>
              </w:rPr>
            </w:pPr>
            <w:r w:rsidRPr="006C0D6F">
              <w:rPr>
                <w:color w:val="000000"/>
                <w:szCs w:val="24"/>
              </w:rPr>
              <w:t xml:space="preserve">              8,950 </w:t>
            </w:r>
          </w:p>
        </w:tc>
        <w:tc>
          <w:tcPr>
            <w:tcW w:w="300" w:type="dxa"/>
            <w:tcBorders>
              <w:top w:val="nil"/>
              <w:left w:val="nil"/>
              <w:bottom w:val="single" w:sz="4" w:space="0" w:color="auto"/>
              <w:right w:val="single" w:sz="4" w:space="0" w:color="auto"/>
            </w:tcBorders>
            <w:shd w:val="clear" w:color="auto" w:fill="auto"/>
            <w:noWrap/>
            <w:vAlign w:val="bottom"/>
            <w:hideMark/>
          </w:tcPr>
          <w:p w14:paraId="4E4DB8F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6BD92B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B2CFD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3DC8F59"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F74292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65C2D51" w14:textId="77777777" w:rsidR="006C0D6F" w:rsidRPr="006C0D6F" w:rsidRDefault="006C0D6F" w:rsidP="006C0D6F">
            <w:pPr>
              <w:rPr>
                <w:sz w:val="22"/>
                <w:szCs w:val="22"/>
              </w:rPr>
            </w:pPr>
            <w:r w:rsidRPr="006C0D6F">
              <w:rPr>
                <w:sz w:val="22"/>
                <w:szCs w:val="22"/>
              </w:rPr>
              <w:t> </w:t>
            </w:r>
          </w:p>
        </w:tc>
      </w:tr>
      <w:tr w:rsidR="006C0D6F" w:rsidRPr="006C0D6F" w14:paraId="139CA10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27D37FC" w14:textId="77777777" w:rsidR="006C0D6F" w:rsidRPr="006C0D6F" w:rsidRDefault="006C0D6F" w:rsidP="006C0D6F">
            <w:pPr>
              <w:jc w:val="center"/>
              <w:rPr>
                <w:sz w:val="22"/>
                <w:szCs w:val="22"/>
              </w:rPr>
            </w:pPr>
            <w:r w:rsidRPr="006C0D6F">
              <w:rPr>
                <w:sz w:val="22"/>
                <w:szCs w:val="22"/>
              </w:rPr>
              <w:t>27</w:t>
            </w:r>
          </w:p>
        </w:tc>
        <w:tc>
          <w:tcPr>
            <w:tcW w:w="300" w:type="dxa"/>
            <w:tcBorders>
              <w:top w:val="nil"/>
              <w:left w:val="nil"/>
              <w:bottom w:val="single" w:sz="4" w:space="0" w:color="auto"/>
              <w:right w:val="single" w:sz="4" w:space="0" w:color="auto"/>
            </w:tcBorders>
            <w:shd w:val="clear" w:color="auto" w:fill="auto"/>
            <w:vAlign w:val="center"/>
            <w:hideMark/>
          </w:tcPr>
          <w:p w14:paraId="78D99F47"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4FC053BD" w14:textId="77777777" w:rsidR="006C0D6F" w:rsidRPr="006C0D6F" w:rsidRDefault="006C0D6F" w:rsidP="006C0D6F">
            <w:pPr>
              <w:rPr>
                <w:sz w:val="22"/>
                <w:szCs w:val="22"/>
              </w:rPr>
            </w:pPr>
            <w:r w:rsidRPr="006C0D6F">
              <w:rPr>
                <w:sz w:val="22"/>
                <w:szCs w:val="22"/>
              </w:rPr>
              <w:t>THADHUREESUL QURAN 3</w:t>
            </w:r>
          </w:p>
        </w:tc>
        <w:tc>
          <w:tcPr>
            <w:tcW w:w="300" w:type="dxa"/>
            <w:tcBorders>
              <w:top w:val="nil"/>
              <w:left w:val="nil"/>
              <w:bottom w:val="single" w:sz="4" w:space="0" w:color="auto"/>
              <w:right w:val="single" w:sz="4" w:space="0" w:color="auto"/>
            </w:tcBorders>
            <w:shd w:val="clear" w:color="auto" w:fill="auto"/>
            <w:noWrap/>
            <w:vAlign w:val="bottom"/>
            <w:hideMark/>
          </w:tcPr>
          <w:p w14:paraId="205957B3" w14:textId="77777777" w:rsidR="006C0D6F" w:rsidRPr="006C0D6F" w:rsidRDefault="006C0D6F" w:rsidP="006C0D6F">
            <w:pPr>
              <w:jc w:val="center"/>
              <w:rPr>
                <w:color w:val="000000"/>
                <w:szCs w:val="24"/>
              </w:rPr>
            </w:pPr>
            <w:r w:rsidRPr="006C0D6F">
              <w:rPr>
                <w:color w:val="000000"/>
                <w:szCs w:val="24"/>
              </w:rPr>
              <w:t xml:space="preserve">   3,400 </w:t>
            </w:r>
          </w:p>
        </w:tc>
        <w:tc>
          <w:tcPr>
            <w:tcW w:w="300" w:type="dxa"/>
            <w:tcBorders>
              <w:top w:val="nil"/>
              <w:left w:val="nil"/>
              <w:bottom w:val="single" w:sz="4" w:space="0" w:color="auto"/>
              <w:right w:val="single" w:sz="4" w:space="0" w:color="auto"/>
            </w:tcBorders>
            <w:shd w:val="clear" w:color="auto" w:fill="auto"/>
            <w:noWrap/>
            <w:vAlign w:val="center"/>
            <w:hideMark/>
          </w:tcPr>
          <w:p w14:paraId="1E861FEF"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1A83C641" w14:textId="77777777" w:rsidR="006C0D6F" w:rsidRPr="006C0D6F" w:rsidRDefault="006C0D6F" w:rsidP="006C0D6F">
            <w:pPr>
              <w:jc w:val="right"/>
              <w:rPr>
                <w:color w:val="000000"/>
                <w:szCs w:val="24"/>
              </w:rPr>
            </w:pPr>
            <w:r w:rsidRPr="006C0D6F">
              <w:rPr>
                <w:color w:val="000000"/>
                <w:szCs w:val="24"/>
              </w:rPr>
              <w:t xml:space="preserve">            10,350 </w:t>
            </w:r>
          </w:p>
        </w:tc>
        <w:tc>
          <w:tcPr>
            <w:tcW w:w="300" w:type="dxa"/>
            <w:tcBorders>
              <w:top w:val="nil"/>
              <w:left w:val="nil"/>
              <w:bottom w:val="single" w:sz="4" w:space="0" w:color="auto"/>
              <w:right w:val="single" w:sz="4" w:space="0" w:color="auto"/>
            </w:tcBorders>
            <w:shd w:val="clear" w:color="auto" w:fill="auto"/>
            <w:noWrap/>
            <w:vAlign w:val="bottom"/>
            <w:hideMark/>
          </w:tcPr>
          <w:p w14:paraId="4C59687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D0916D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0BEE54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66E3865"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D765A9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07E9812" w14:textId="77777777" w:rsidR="006C0D6F" w:rsidRPr="006C0D6F" w:rsidRDefault="006C0D6F" w:rsidP="006C0D6F">
            <w:pPr>
              <w:rPr>
                <w:sz w:val="22"/>
                <w:szCs w:val="22"/>
              </w:rPr>
            </w:pPr>
            <w:r w:rsidRPr="006C0D6F">
              <w:rPr>
                <w:sz w:val="22"/>
                <w:szCs w:val="22"/>
              </w:rPr>
              <w:t> </w:t>
            </w:r>
          </w:p>
        </w:tc>
      </w:tr>
      <w:tr w:rsidR="006C0D6F" w:rsidRPr="006C0D6F" w14:paraId="33F4E7A2"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AD9CBF3" w14:textId="77777777" w:rsidR="006C0D6F" w:rsidRPr="006C0D6F" w:rsidRDefault="006C0D6F" w:rsidP="006C0D6F">
            <w:pPr>
              <w:jc w:val="center"/>
              <w:rPr>
                <w:sz w:val="22"/>
                <w:szCs w:val="22"/>
              </w:rPr>
            </w:pPr>
            <w:r w:rsidRPr="006C0D6F">
              <w:rPr>
                <w:sz w:val="22"/>
                <w:szCs w:val="22"/>
              </w:rPr>
              <w:t>28</w:t>
            </w:r>
          </w:p>
        </w:tc>
        <w:tc>
          <w:tcPr>
            <w:tcW w:w="300" w:type="dxa"/>
            <w:tcBorders>
              <w:top w:val="nil"/>
              <w:left w:val="nil"/>
              <w:bottom w:val="single" w:sz="4" w:space="0" w:color="auto"/>
              <w:right w:val="single" w:sz="4" w:space="0" w:color="auto"/>
            </w:tcBorders>
            <w:shd w:val="clear" w:color="auto" w:fill="auto"/>
            <w:vAlign w:val="center"/>
            <w:hideMark/>
          </w:tcPr>
          <w:p w14:paraId="10722925"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06A1360E" w14:textId="77777777" w:rsidR="006C0D6F" w:rsidRPr="006C0D6F" w:rsidRDefault="006C0D6F" w:rsidP="006C0D6F">
            <w:pPr>
              <w:rPr>
                <w:sz w:val="22"/>
                <w:szCs w:val="22"/>
              </w:rPr>
            </w:pPr>
            <w:r w:rsidRPr="006C0D6F">
              <w:rPr>
                <w:sz w:val="22"/>
                <w:szCs w:val="22"/>
              </w:rPr>
              <w:t>ISLAAMEE THARUBIYYATH 3</w:t>
            </w:r>
          </w:p>
        </w:tc>
        <w:tc>
          <w:tcPr>
            <w:tcW w:w="300" w:type="dxa"/>
            <w:tcBorders>
              <w:top w:val="nil"/>
              <w:left w:val="nil"/>
              <w:bottom w:val="single" w:sz="4" w:space="0" w:color="auto"/>
              <w:right w:val="single" w:sz="4" w:space="0" w:color="auto"/>
            </w:tcBorders>
            <w:shd w:val="clear" w:color="auto" w:fill="auto"/>
            <w:noWrap/>
            <w:vAlign w:val="bottom"/>
            <w:hideMark/>
          </w:tcPr>
          <w:p w14:paraId="71A360BE" w14:textId="77777777" w:rsidR="006C0D6F" w:rsidRPr="006C0D6F" w:rsidRDefault="006C0D6F" w:rsidP="006C0D6F">
            <w:pPr>
              <w:jc w:val="center"/>
              <w:rPr>
                <w:color w:val="000000"/>
                <w:szCs w:val="24"/>
              </w:rPr>
            </w:pPr>
            <w:r w:rsidRPr="006C0D6F">
              <w:rPr>
                <w:color w:val="000000"/>
                <w:szCs w:val="24"/>
              </w:rPr>
              <w:t xml:space="preserve">   3,200 </w:t>
            </w:r>
          </w:p>
        </w:tc>
        <w:tc>
          <w:tcPr>
            <w:tcW w:w="300" w:type="dxa"/>
            <w:tcBorders>
              <w:top w:val="nil"/>
              <w:left w:val="nil"/>
              <w:bottom w:val="single" w:sz="4" w:space="0" w:color="auto"/>
              <w:right w:val="single" w:sz="4" w:space="0" w:color="auto"/>
            </w:tcBorders>
            <w:shd w:val="clear" w:color="auto" w:fill="auto"/>
            <w:noWrap/>
            <w:vAlign w:val="center"/>
            <w:hideMark/>
          </w:tcPr>
          <w:p w14:paraId="23C358EE"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18375856" w14:textId="77777777" w:rsidR="006C0D6F" w:rsidRPr="006C0D6F" w:rsidRDefault="006C0D6F" w:rsidP="006C0D6F">
            <w:pPr>
              <w:jc w:val="right"/>
              <w:rPr>
                <w:color w:val="000000"/>
                <w:szCs w:val="24"/>
              </w:rPr>
            </w:pPr>
            <w:r w:rsidRPr="006C0D6F">
              <w:rPr>
                <w:color w:val="000000"/>
                <w:szCs w:val="24"/>
              </w:rPr>
              <w:t xml:space="preserve">            10,150 </w:t>
            </w:r>
          </w:p>
        </w:tc>
        <w:tc>
          <w:tcPr>
            <w:tcW w:w="300" w:type="dxa"/>
            <w:tcBorders>
              <w:top w:val="nil"/>
              <w:left w:val="nil"/>
              <w:bottom w:val="single" w:sz="4" w:space="0" w:color="auto"/>
              <w:right w:val="single" w:sz="4" w:space="0" w:color="auto"/>
            </w:tcBorders>
            <w:shd w:val="clear" w:color="auto" w:fill="auto"/>
            <w:noWrap/>
            <w:vAlign w:val="bottom"/>
            <w:hideMark/>
          </w:tcPr>
          <w:p w14:paraId="1E44A5B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9672D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8BF6FC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32FF372"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19B213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75571A0" w14:textId="77777777" w:rsidR="006C0D6F" w:rsidRPr="006C0D6F" w:rsidRDefault="006C0D6F" w:rsidP="006C0D6F">
            <w:pPr>
              <w:rPr>
                <w:sz w:val="22"/>
                <w:szCs w:val="22"/>
              </w:rPr>
            </w:pPr>
            <w:r w:rsidRPr="006C0D6F">
              <w:rPr>
                <w:sz w:val="22"/>
                <w:szCs w:val="22"/>
              </w:rPr>
              <w:t> </w:t>
            </w:r>
          </w:p>
        </w:tc>
      </w:tr>
      <w:tr w:rsidR="006C0D6F" w:rsidRPr="006C0D6F" w14:paraId="08CE9707"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56709E4" w14:textId="77777777" w:rsidR="006C0D6F" w:rsidRPr="006C0D6F" w:rsidRDefault="006C0D6F" w:rsidP="006C0D6F">
            <w:pPr>
              <w:jc w:val="center"/>
              <w:rPr>
                <w:sz w:val="22"/>
                <w:szCs w:val="22"/>
              </w:rPr>
            </w:pPr>
            <w:r w:rsidRPr="006C0D6F">
              <w:rPr>
                <w:sz w:val="22"/>
                <w:szCs w:val="22"/>
              </w:rPr>
              <w:t>29</w:t>
            </w:r>
          </w:p>
        </w:tc>
        <w:tc>
          <w:tcPr>
            <w:tcW w:w="300" w:type="dxa"/>
            <w:tcBorders>
              <w:top w:val="nil"/>
              <w:left w:val="nil"/>
              <w:bottom w:val="single" w:sz="4" w:space="0" w:color="auto"/>
              <w:right w:val="single" w:sz="4" w:space="0" w:color="auto"/>
            </w:tcBorders>
            <w:shd w:val="clear" w:color="auto" w:fill="auto"/>
            <w:vAlign w:val="center"/>
            <w:hideMark/>
          </w:tcPr>
          <w:p w14:paraId="6CF35A13"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4ED37A78" w14:textId="77777777" w:rsidR="006C0D6F" w:rsidRPr="006C0D6F" w:rsidRDefault="006C0D6F" w:rsidP="006C0D6F">
            <w:pPr>
              <w:rPr>
                <w:sz w:val="22"/>
                <w:szCs w:val="22"/>
              </w:rPr>
            </w:pPr>
            <w:r w:rsidRPr="006C0D6F">
              <w:rPr>
                <w:sz w:val="22"/>
                <w:szCs w:val="22"/>
              </w:rPr>
              <w:t>DHIVEHI 3 (HAA)</w:t>
            </w:r>
          </w:p>
        </w:tc>
        <w:tc>
          <w:tcPr>
            <w:tcW w:w="300" w:type="dxa"/>
            <w:tcBorders>
              <w:top w:val="nil"/>
              <w:left w:val="nil"/>
              <w:bottom w:val="single" w:sz="4" w:space="0" w:color="auto"/>
              <w:right w:val="single" w:sz="4" w:space="0" w:color="auto"/>
            </w:tcBorders>
            <w:shd w:val="clear" w:color="auto" w:fill="auto"/>
            <w:noWrap/>
            <w:vAlign w:val="bottom"/>
            <w:hideMark/>
          </w:tcPr>
          <w:p w14:paraId="220E3945" w14:textId="77777777" w:rsidR="006C0D6F" w:rsidRPr="006C0D6F" w:rsidRDefault="006C0D6F" w:rsidP="006C0D6F">
            <w:pPr>
              <w:jc w:val="center"/>
              <w:rPr>
                <w:color w:val="000000"/>
                <w:szCs w:val="24"/>
              </w:rPr>
            </w:pPr>
            <w:r w:rsidRPr="006C0D6F">
              <w:rPr>
                <w:color w:val="000000"/>
                <w:szCs w:val="24"/>
              </w:rPr>
              <w:t xml:space="preserve">   3,500 </w:t>
            </w:r>
          </w:p>
        </w:tc>
        <w:tc>
          <w:tcPr>
            <w:tcW w:w="300" w:type="dxa"/>
            <w:tcBorders>
              <w:top w:val="nil"/>
              <w:left w:val="nil"/>
              <w:bottom w:val="single" w:sz="4" w:space="0" w:color="auto"/>
              <w:right w:val="single" w:sz="4" w:space="0" w:color="auto"/>
            </w:tcBorders>
            <w:shd w:val="clear" w:color="auto" w:fill="auto"/>
            <w:noWrap/>
            <w:vAlign w:val="center"/>
            <w:hideMark/>
          </w:tcPr>
          <w:p w14:paraId="16B7C038"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2255E802" w14:textId="77777777" w:rsidR="006C0D6F" w:rsidRPr="006C0D6F" w:rsidRDefault="006C0D6F" w:rsidP="006C0D6F">
            <w:pPr>
              <w:jc w:val="right"/>
              <w:rPr>
                <w:color w:val="000000"/>
                <w:szCs w:val="24"/>
              </w:rPr>
            </w:pPr>
            <w:r w:rsidRPr="006C0D6F">
              <w:rPr>
                <w:color w:val="000000"/>
                <w:szCs w:val="24"/>
              </w:rPr>
              <w:t xml:space="preserve">            10,450 </w:t>
            </w:r>
          </w:p>
        </w:tc>
        <w:tc>
          <w:tcPr>
            <w:tcW w:w="300" w:type="dxa"/>
            <w:tcBorders>
              <w:top w:val="nil"/>
              <w:left w:val="nil"/>
              <w:bottom w:val="single" w:sz="4" w:space="0" w:color="auto"/>
              <w:right w:val="single" w:sz="4" w:space="0" w:color="auto"/>
            </w:tcBorders>
            <w:shd w:val="clear" w:color="auto" w:fill="auto"/>
            <w:noWrap/>
            <w:vAlign w:val="bottom"/>
            <w:hideMark/>
          </w:tcPr>
          <w:p w14:paraId="54B2490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6A8632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4F02E8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D34B6D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A576E36"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72BDD1E" w14:textId="77777777" w:rsidR="006C0D6F" w:rsidRPr="006C0D6F" w:rsidRDefault="006C0D6F" w:rsidP="006C0D6F">
            <w:pPr>
              <w:rPr>
                <w:sz w:val="22"/>
                <w:szCs w:val="22"/>
              </w:rPr>
            </w:pPr>
            <w:r w:rsidRPr="006C0D6F">
              <w:rPr>
                <w:sz w:val="22"/>
                <w:szCs w:val="22"/>
              </w:rPr>
              <w:t> </w:t>
            </w:r>
          </w:p>
        </w:tc>
      </w:tr>
      <w:tr w:rsidR="006C0D6F" w:rsidRPr="006C0D6F" w14:paraId="48CEC83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88493D3" w14:textId="77777777" w:rsidR="006C0D6F" w:rsidRPr="006C0D6F" w:rsidRDefault="006C0D6F" w:rsidP="006C0D6F">
            <w:pPr>
              <w:jc w:val="center"/>
              <w:rPr>
                <w:sz w:val="22"/>
                <w:szCs w:val="22"/>
              </w:rPr>
            </w:pPr>
            <w:r w:rsidRPr="006C0D6F">
              <w:rPr>
                <w:sz w:val="22"/>
                <w:szCs w:val="22"/>
              </w:rPr>
              <w:t>30</w:t>
            </w:r>
          </w:p>
        </w:tc>
        <w:tc>
          <w:tcPr>
            <w:tcW w:w="300" w:type="dxa"/>
            <w:tcBorders>
              <w:top w:val="nil"/>
              <w:left w:val="nil"/>
              <w:bottom w:val="single" w:sz="4" w:space="0" w:color="auto"/>
              <w:right w:val="single" w:sz="4" w:space="0" w:color="auto"/>
            </w:tcBorders>
            <w:shd w:val="clear" w:color="auto" w:fill="auto"/>
            <w:vAlign w:val="center"/>
            <w:hideMark/>
          </w:tcPr>
          <w:p w14:paraId="1127ECE8" w14:textId="77777777" w:rsidR="006C0D6F" w:rsidRPr="006C0D6F" w:rsidRDefault="006C0D6F" w:rsidP="006C0D6F">
            <w:pPr>
              <w:jc w:val="center"/>
              <w:rPr>
                <w:sz w:val="22"/>
                <w:szCs w:val="22"/>
              </w:rPr>
            </w:pPr>
            <w:r w:rsidRPr="006C0D6F">
              <w:rPr>
                <w:sz w:val="22"/>
                <w:szCs w:val="22"/>
              </w:rPr>
              <w:t>GRADE 3</w:t>
            </w:r>
          </w:p>
        </w:tc>
        <w:tc>
          <w:tcPr>
            <w:tcW w:w="300" w:type="dxa"/>
            <w:tcBorders>
              <w:top w:val="nil"/>
              <w:left w:val="nil"/>
              <w:bottom w:val="single" w:sz="4" w:space="0" w:color="auto"/>
              <w:right w:val="single" w:sz="4" w:space="0" w:color="auto"/>
            </w:tcBorders>
            <w:shd w:val="clear" w:color="auto" w:fill="auto"/>
            <w:vAlign w:val="center"/>
            <w:hideMark/>
          </w:tcPr>
          <w:p w14:paraId="43B83F72" w14:textId="77777777" w:rsidR="006C0D6F" w:rsidRPr="006C0D6F" w:rsidRDefault="006C0D6F" w:rsidP="006C0D6F">
            <w:pPr>
              <w:rPr>
                <w:sz w:val="22"/>
                <w:szCs w:val="22"/>
              </w:rPr>
            </w:pPr>
            <w:r w:rsidRPr="006C0D6F">
              <w:rPr>
                <w:sz w:val="22"/>
                <w:szCs w:val="22"/>
              </w:rPr>
              <w:t>DHIVEHI 3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0E66D6FA" w14:textId="77777777" w:rsidR="006C0D6F" w:rsidRPr="006C0D6F" w:rsidRDefault="006C0D6F" w:rsidP="006C0D6F">
            <w:pPr>
              <w:jc w:val="center"/>
              <w:rPr>
                <w:color w:val="000000"/>
                <w:szCs w:val="24"/>
              </w:rPr>
            </w:pPr>
            <w:r w:rsidRPr="006C0D6F">
              <w:rPr>
                <w:color w:val="000000"/>
                <w:szCs w:val="24"/>
              </w:rPr>
              <w:t xml:space="preserve">   3,500 </w:t>
            </w:r>
          </w:p>
        </w:tc>
        <w:tc>
          <w:tcPr>
            <w:tcW w:w="300" w:type="dxa"/>
            <w:tcBorders>
              <w:top w:val="nil"/>
              <w:left w:val="nil"/>
              <w:bottom w:val="single" w:sz="4" w:space="0" w:color="auto"/>
              <w:right w:val="single" w:sz="4" w:space="0" w:color="auto"/>
            </w:tcBorders>
            <w:shd w:val="clear" w:color="auto" w:fill="auto"/>
            <w:noWrap/>
            <w:vAlign w:val="center"/>
            <w:hideMark/>
          </w:tcPr>
          <w:p w14:paraId="1A51F124"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549CAE05" w14:textId="77777777" w:rsidR="006C0D6F" w:rsidRPr="006C0D6F" w:rsidRDefault="006C0D6F" w:rsidP="006C0D6F">
            <w:pPr>
              <w:jc w:val="right"/>
              <w:rPr>
                <w:color w:val="000000"/>
                <w:szCs w:val="24"/>
              </w:rPr>
            </w:pPr>
            <w:r w:rsidRPr="006C0D6F">
              <w:rPr>
                <w:color w:val="000000"/>
                <w:szCs w:val="24"/>
              </w:rPr>
              <w:t xml:space="preserve">            10,450 </w:t>
            </w:r>
          </w:p>
        </w:tc>
        <w:tc>
          <w:tcPr>
            <w:tcW w:w="300" w:type="dxa"/>
            <w:tcBorders>
              <w:top w:val="nil"/>
              <w:left w:val="nil"/>
              <w:bottom w:val="single" w:sz="4" w:space="0" w:color="auto"/>
              <w:right w:val="single" w:sz="4" w:space="0" w:color="auto"/>
            </w:tcBorders>
            <w:shd w:val="clear" w:color="auto" w:fill="auto"/>
            <w:noWrap/>
            <w:vAlign w:val="bottom"/>
            <w:hideMark/>
          </w:tcPr>
          <w:p w14:paraId="19CCDBA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3131D0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F4CCE4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092AA52"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59D09E5"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49164A4" w14:textId="77777777" w:rsidR="006C0D6F" w:rsidRPr="006C0D6F" w:rsidRDefault="006C0D6F" w:rsidP="006C0D6F">
            <w:pPr>
              <w:rPr>
                <w:sz w:val="22"/>
                <w:szCs w:val="22"/>
              </w:rPr>
            </w:pPr>
            <w:r w:rsidRPr="006C0D6F">
              <w:rPr>
                <w:sz w:val="22"/>
                <w:szCs w:val="22"/>
              </w:rPr>
              <w:t> </w:t>
            </w:r>
          </w:p>
        </w:tc>
      </w:tr>
      <w:tr w:rsidR="006C0D6F" w:rsidRPr="006C0D6F" w14:paraId="4159B268"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FE48BC6" w14:textId="77777777" w:rsidR="006C0D6F" w:rsidRPr="006C0D6F" w:rsidRDefault="006C0D6F" w:rsidP="006C0D6F">
            <w:pPr>
              <w:jc w:val="center"/>
              <w:rPr>
                <w:sz w:val="22"/>
                <w:szCs w:val="22"/>
              </w:rPr>
            </w:pPr>
            <w:r w:rsidRPr="006C0D6F">
              <w:rPr>
                <w:sz w:val="22"/>
                <w:szCs w:val="22"/>
              </w:rPr>
              <w:t>31</w:t>
            </w:r>
          </w:p>
        </w:tc>
        <w:tc>
          <w:tcPr>
            <w:tcW w:w="300" w:type="dxa"/>
            <w:tcBorders>
              <w:top w:val="nil"/>
              <w:left w:val="nil"/>
              <w:bottom w:val="single" w:sz="4" w:space="0" w:color="auto"/>
              <w:right w:val="single" w:sz="4" w:space="0" w:color="auto"/>
            </w:tcBorders>
            <w:shd w:val="clear" w:color="auto" w:fill="auto"/>
            <w:vAlign w:val="center"/>
            <w:hideMark/>
          </w:tcPr>
          <w:p w14:paraId="3DD30CF0"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64A41D24" w14:textId="77777777" w:rsidR="006C0D6F" w:rsidRPr="006C0D6F" w:rsidRDefault="006C0D6F" w:rsidP="006C0D6F">
            <w:pPr>
              <w:rPr>
                <w:sz w:val="22"/>
                <w:szCs w:val="22"/>
              </w:rPr>
            </w:pPr>
            <w:r w:rsidRPr="006C0D6F">
              <w:rPr>
                <w:sz w:val="22"/>
                <w:szCs w:val="22"/>
              </w:rPr>
              <w:t>EXPLORING MATHEMATICS 4 A</w:t>
            </w:r>
          </w:p>
        </w:tc>
        <w:tc>
          <w:tcPr>
            <w:tcW w:w="300" w:type="dxa"/>
            <w:tcBorders>
              <w:top w:val="nil"/>
              <w:left w:val="nil"/>
              <w:bottom w:val="single" w:sz="4" w:space="0" w:color="auto"/>
              <w:right w:val="single" w:sz="4" w:space="0" w:color="auto"/>
            </w:tcBorders>
            <w:shd w:val="clear" w:color="auto" w:fill="auto"/>
            <w:noWrap/>
            <w:vAlign w:val="bottom"/>
            <w:hideMark/>
          </w:tcPr>
          <w:p w14:paraId="06FED2A3" w14:textId="77777777" w:rsidR="006C0D6F" w:rsidRPr="006C0D6F" w:rsidRDefault="006C0D6F" w:rsidP="006C0D6F">
            <w:pPr>
              <w:jc w:val="center"/>
              <w:rPr>
                <w:color w:val="000000"/>
                <w:szCs w:val="24"/>
              </w:rPr>
            </w:pPr>
            <w:r w:rsidRPr="006C0D6F">
              <w:rPr>
                <w:color w:val="000000"/>
                <w:szCs w:val="24"/>
              </w:rPr>
              <w:t xml:space="preserve">   6,800 </w:t>
            </w:r>
          </w:p>
        </w:tc>
        <w:tc>
          <w:tcPr>
            <w:tcW w:w="300" w:type="dxa"/>
            <w:tcBorders>
              <w:top w:val="nil"/>
              <w:left w:val="nil"/>
              <w:bottom w:val="single" w:sz="4" w:space="0" w:color="auto"/>
              <w:right w:val="single" w:sz="4" w:space="0" w:color="auto"/>
            </w:tcBorders>
            <w:shd w:val="clear" w:color="auto" w:fill="auto"/>
            <w:noWrap/>
            <w:vAlign w:val="center"/>
            <w:hideMark/>
          </w:tcPr>
          <w:p w14:paraId="78E3618C"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462229C0" w14:textId="77777777" w:rsidR="006C0D6F" w:rsidRPr="006C0D6F" w:rsidRDefault="006C0D6F" w:rsidP="006C0D6F">
            <w:pPr>
              <w:jc w:val="right"/>
              <w:rPr>
                <w:color w:val="000000"/>
                <w:szCs w:val="24"/>
              </w:rPr>
            </w:pPr>
            <w:r w:rsidRPr="006C0D6F">
              <w:rPr>
                <w:color w:val="000000"/>
                <w:szCs w:val="24"/>
              </w:rPr>
              <w:t xml:space="preserve">            13,750 </w:t>
            </w:r>
          </w:p>
        </w:tc>
        <w:tc>
          <w:tcPr>
            <w:tcW w:w="300" w:type="dxa"/>
            <w:tcBorders>
              <w:top w:val="nil"/>
              <w:left w:val="nil"/>
              <w:bottom w:val="single" w:sz="4" w:space="0" w:color="auto"/>
              <w:right w:val="single" w:sz="4" w:space="0" w:color="auto"/>
            </w:tcBorders>
            <w:shd w:val="clear" w:color="auto" w:fill="auto"/>
            <w:noWrap/>
            <w:vAlign w:val="bottom"/>
            <w:hideMark/>
          </w:tcPr>
          <w:p w14:paraId="27A8883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77D605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FE4FD2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ED1D44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2C9B0B1"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E8C244E" w14:textId="77777777" w:rsidR="006C0D6F" w:rsidRPr="006C0D6F" w:rsidRDefault="006C0D6F" w:rsidP="006C0D6F">
            <w:pPr>
              <w:rPr>
                <w:sz w:val="22"/>
                <w:szCs w:val="22"/>
              </w:rPr>
            </w:pPr>
            <w:r w:rsidRPr="006C0D6F">
              <w:rPr>
                <w:sz w:val="22"/>
                <w:szCs w:val="22"/>
              </w:rPr>
              <w:t> </w:t>
            </w:r>
          </w:p>
        </w:tc>
      </w:tr>
      <w:tr w:rsidR="006C0D6F" w:rsidRPr="006C0D6F" w14:paraId="2CD7579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91E131A" w14:textId="77777777" w:rsidR="006C0D6F" w:rsidRPr="006C0D6F" w:rsidRDefault="006C0D6F" w:rsidP="006C0D6F">
            <w:pPr>
              <w:jc w:val="center"/>
              <w:rPr>
                <w:sz w:val="22"/>
                <w:szCs w:val="22"/>
              </w:rPr>
            </w:pPr>
            <w:r w:rsidRPr="006C0D6F">
              <w:rPr>
                <w:sz w:val="22"/>
                <w:szCs w:val="22"/>
              </w:rPr>
              <w:t>32</w:t>
            </w:r>
          </w:p>
        </w:tc>
        <w:tc>
          <w:tcPr>
            <w:tcW w:w="300" w:type="dxa"/>
            <w:tcBorders>
              <w:top w:val="nil"/>
              <w:left w:val="nil"/>
              <w:bottom w:val="single" w:sz="4" w:space="0" w:color="auto"/>
              <w:right w:val="single" w:sz="4" w:space="0" w:color="auto"/>
            </w:tcBorders>
            <w:shd w:val="clear" w:color="auto" w:fill="auto"/>
            <w:vAlign w:val="center"/>
            <w:hideMark/>
          </w:tcPr>
          <w:p w14:paraId="01CFA5B0"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1614113B" w14:textId="77777777" w:rsidR="006C0D6F" w:rsidRPr="006C0D6F" w:rsidRDefault="006C0D6F" w:rsidP="006C0D6F">
            <w:pPr>
              <w:rPr>
                <w:sz w:val="22"/>
                <w:szCs w:val="22"/>
              </w:rPr>
            </w:pPr>
            <w:r w:rsidRPr="006C0D6F">
              <w:rPr>
                <w:sz w:val="22"/>
                <w:szCs w:val="22"/>
              </w:rPr>
              <w:t>EXPLORING MATHEMATICS 4 B</w:t>
            </w:r>
          </w:p>
        </w:tc>
        <w:tc>
          <w:tcPr>
            <w:tcW w:w="300" w:type="dxa"/>
            <w:tcBorders>
              <w:top w:val="nil"/>
              <w:left w:val="nil"/>
              <w:bottom w:val="single" w:sz="4" w:space="0" w:color="auto"/>
              <w:right w:val="single" w:sz="4" w:space="0" w:color="auto"/>
            </w:tcBorders>
            <w:shd w:val="clear" w:color="auto" w:fill="auto"/>
            <w:noWrap/>
            <w:vAlign w:val="bottom"/>
            <w:hideMark/>
          </w:tcPr>
          <w:p w14:paraId="1AE5B212" w14:textId="77777777" w:rsidR="006C0D6F" w:rsidRPr="006C0D6F" w:rsidRDefault="006C0D6F" w:rsidP="006C0D6F">
            <w:pPr>
              <w:jc w:val="center"/>
              <w:rPr>
                <w:color w:val="000000"/>
                <w:szCs w:val="24"/>
              </w:rPr>
            </w:pPr>
            <w:r w:rsidRPr="006C0D6F">
              <w:rPr>
                <w:color w:val="000000"/>
                <w:szCs w:val="24"/>
              </w:rPr>
              <w:t xml:space="preserve">   6,800 </w:t>
            </w:r>
          </w:p>
        </w:tc>
        <w:tc>
          <w:tcPr>
            <w:tcW w:w="300" w:type="dxa"/>
            <w:tcBorders>
              <w:top w:val="nil"/>
              <w:left w:val="nil"/>
              <w:bottom w:val="single" w:sz="4" w:space="0" w:color="auto"/>
              <w:right w:val="single" w:sz="4" w:space="0" w:color="auto"/>
            </w:tcBorders>
            <w:shd w:val="clear" w:color="auto" w:fill="auto"/>
            <w:noWrap/>
            <w:vAlign w:val="center"/>
            <w:hideMark/>
          </w:tcPr>
          <w:p w14:paraId="78ED1867"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3ACE2CA4" w14:textId="77777777" w:rsidR="006C0D6F" w:rsidRPr="006C0D6F" w:rsidRDefault="006C0D6F" w:rsidP="006C0D6F">
            <w:pPr>
              <w:jc w:val="right"/>
              <w:rPr>
                <w:color w:val="000000"/>
                <w:szCs w:val="24"/>
              </w:rPr>
            </w:pPr>
            <w:r w:rsidRPr="006C0D6F">
              <w:rPr>
                <w:color w:val="000000"/>
                <w:szCs w:val="24"/>
              </w:rPr>
              <w:t xml:space="preserve">            13,750 </w:t>
            </w:r>
          </w:p>
        </w:tc>
        <w:tc>
          <w:tcPr>
            <w:tcW w:w="300" w:type="dxa"/>
            <w:tcBorders>
              <w:top w:val="nil"/>
              <w:left w:val="nil"/>
              <w:bottom w:val="single" w:sz="4" w:space="0" w:color="auto"/>
              <w:right w:val="single" w:sz="4" w:space="0" w:color="auto"/>
            </w:tcBorders>
            <w:shd w:val="clear" w:color="auto" w:fill="auto"/>
            <w:noWrap/>
            <w:vAlign w:val="bottom"/>
            <w:hideMark/>
          </w:tcPr>
          <w:p w14:paraId="129367E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C06822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0BB0B1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2A49EA4"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06698A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AFBE6EF" w14:textId="77777777" w:rsidR="006C0D6F" w:rsidRPr="006C0D6F" w:rsidRDefault="006C0D6F" w:rsidP="006C0D6F">
            <w:pPr>
              <w:rPr>
                <w:sz w:val="22"/>
                <w:szCs w:val="22"/>
              </w:rPr>
            </w:pPr>
            <w:r w:rsidRPr="006C0D6F">
              <w:rPr>
                <w:sz w:val="22"/>
                <w:szCs w:val="22"/>
              </w:rPr>
              <w:t> </w:t>
            </w:r>
          </w:p>
        </w:tc>
      </w:tr>
      <w:tr w:rsidR="006C0D6F" w:rsidRPr="006C0D6F" w14:paraId="554D3E7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C489778" w14:textId="77777777" w:rsidR="006C0D6F" w:rsidRPr="006C0D6F" w:rsidRDefault="006C0D6F" w:rsidP="006C0D6F">
            <w:pPr>
              <w:jc w:val="center"/>
              <w:rPr>
                <w:sz w:val="22"/>
                <w:szCs w:val="22"/>
              </w:rPr>
            </w:pPr>
            <w:r w:rsidRPr="006C0D6F">
              <w:rPr>
                <w:sz w:val="22"/>
                <w:szCs w:val="22"/>
              </w:rPr>
              <w:t>33</w:t>
            </w:r>
          </w:p>
        </w:tc>
        <w:tc>
          <w:tcPr>
            <w:tcW w:w="300" w:type="dxa"/>
            <w:tcBorders>
              <w:top w:val="nil"/>
              <w:left w:val="nil"/>
              <w:bottom w:val="single" w:sz="4" w:space="0" w:color="auto"/>
              <w:right w:val="single" w:sz="4" w:space="0" w:color="auto"/>
            </w:tcBorders>
            <w:shd w:val="clear" w:color="auto" w:fill="auto"/>
            <w:vAlign w:val="center"/>
            <w:hideMark/>
          </w:tcPr>
          <w:p w14:paraId="67E7BF57"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40A46A43" w14:textId="77777777" w:rsidR="006C0D6F" w:rsidRPr="006C0D6F" w:rsidRDefault="006C0D6F" w:rsidP="006C0D6F">
            <w:pPr>
              <w:rPr>
                <w:sz w:val="22"/>
                <w:szCs w:val="22"/>
              </w:rPr>
            </w:pPr>
            <w:r w:rsidRPr="006C0D6F">
              <w:rPr>
                <w:sz w:val="22"/>
                <w:szCs w:val="22"/>
              </w:rPr>
              <w:t>EXPLORING ENGLISH 4 A</w:t>
            </w:r>
          </w:p>
        </w:tc>
        <w:tc>
          <w:tcPr>
            <w:tcW w:w="300" w:type="dxa"/>
            <w:tcBorders>
              <w:top w:val="nil"/>
              <w:left w:val="nil"/>
              <w:bottom w:val="single" w:sz="4" w:space="0" w:color="auto"/>
              <w:right w:val="single" w:sz="4" w:space="0" w:color="auto"/>
            </w:tcBorders>
            <w:shd w:val="clear" w:color="auto" w:fill="auto"/>
            <w:noWrap/>
            <w:vAlign w:val="bottom"/>
            <w:hideMark/>
          </w:tcPr>
          <w:p w14:paraId="7E8D5744" w14:textId="77777777" w:rsidR="006C0D6F" w:rsidRPr="006C0D6F" w:rsidRDefault="006C0D6F" w:rsidP="006C0D6F">
            <w:pPr>
              <w:jc w:val="center"/>
              <w:rPr>
                <w:color w:val="000000"/>
                <w:szCs w:val="24"/>
              </w:rPr>
            </w:pPr>
            <w:r w:rsidRPr="006C0D6F">
              <w:rPr>
                <w:color w:val="000000"/>
                <w:szCs w:val="24"/>
              </w:rPr>
              <w:t xml:space="preserve">   7,800 </w:t>
            </w:r>
          </w:p>
        </w:tc>
        <w:tc>
          <w:tcPr>
            <w:tcW w:w="300" w:type="dxa"/>
            <w:tcBorders>
              <w:top w:val="nil"/>
              <w:left w:val="nil"/>
              <w:bottom w:val="single" w:sz="4" w:space="0" w:color="auto"/>
              <w:right w:val="single" w:sz="4" w:space="0" w:color="auto"/>
            </w:tcBorders>
            <w:shd w:val="clear" w:color="auto" w:fill="auto"/>
            <w:noWrap/>
            <w:vAlign w:val="center"/>
            <w:hideMark/>
          </w:tcPr>
          <w:p w14:paraId="0F59BE1F"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00DF6CD4" w14:textId="77777777" w:rsidR="006C0D6F" w:rsidRPr="006C0D6F" w:rsidRDefault="006C0D6F" w:rsidP="006C0D6F">
            <w:pPr>
              <w:jc w:val="right"/>
              <w:rPr>
                <w:color w:val="000000"/>
                <w:szCs w:val="24"/>
              </w:rPr>
            </w:pPr>
            <w:r w:rsidRPr="006C0D6F">
              <w:rPr>
                <w:color w:val="000000"/>
                <w:szCs w:val="24"/>
              </w:rPr>
              <w:t xml:space="preserve">            14,750 </w:t>
            </w:r>
          </w:p>
        </w:tc>
        <w:tc>
          <w:tcPr>
            <w:tcW w:w="300" w:type="dxa"/>
            <w:tcBorders>
              <w:top w:val="nil"/>
              <w:left w:val="nil"/>
              <w:bottom w:val="single" w:sz="4" w:space="0" w:color="auto"/>
              <w:right w:val="single" w:sz="4" w:space="0" w:color="auto"/>
            </w:tcBorders>
            <w:shd w:val="clear" w:color="auto" w:fill="auto"/>
            <w:noWrap/>
            <w:vAlign w:val="bottom"/>
            <w:hideMark/>
          </w:tcPr>
          <w:p w14:paraId="165EB20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9E03BB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A5FAEE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3C6177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17FA6AB"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929D7EB" w14:textId="77777777" w:rsidR="006C0D6F" w:rsidRPr="006C0D6F" w:rsidRDefault="006C0D6F" w:rsidP="006C0D6F">
            <w:pPr>
              <w:rPr>
                <w:sz w:val="22"/>
                <w:szCs w:val="22"/>
              </w:rPr>
            </w:pPr>
            <w:r w:rsidRPr="006C0D6F">
              <w:rPr>
                <w:sz w:val="22"/>
                <w:szCs w:val="22"/>
              </w:rPr>
              <w:t> </w:t>
            </w:r>
          </w:p>
        </w:tc>
      </w:tr>
      <w:tr w:rsidR="006C0D6F" w:rsidRPr="006C0D6F" w14:paraId="54313AD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F6345D0" w14:textId="77777777" w:rsidR="006C0D6F" w:rsidRPr="006C0D6F" w:rsidRDefault="006C0D6F" w:rsidP="006C0D6F">
            <w:pPr>
              <w:jc w:val="center"/>
              <w:rPr>
                <w:sz w:val="22"/>
                <w:szCs w:val="22"/>
              </w:rPr>
            </w:pPr>
            <w:r w:rsidRPr="006C0D6F">
              <w:rPr>
                <w:sz w:val="22"/>
                <w:szCs w:val="22"/>
              </w:rPr>
              <w:t>34</w:t>
            </w:r>
          </w:p>
        </w:tc>
        <w:tc>
          <w:tcPr>
            <w:tcW w:w="300" w:type="dxa"/>
            <w:tcBorders>
              <w:top w:val="nil"/>
              <w:left w:val="nil"/>
              <w:bottom w:val="single" w:sz="4" w:space="0" w:color="auto"/>
              <w:right w:val="single" w:sz="4" w:space="0" w:color="auto"/>
            </w:tcBorders>
            <w:shd w:val="clear" w:color="auto" w:fill="auto"/>
            <w:vAlign w:val="center"/>
            <w:hideMark/>
          </w:tcPr>
          <w:p w14:paraId="6E79EE76"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56BE2405" w14:textId="77777777" w:rsidR="006C0D6F" w:rsidRPr="006C0D6F" w:rsidRDefault="006C0D6F" w:rsidP="006C0D6F">
            <w:pPr>
              <w:rPr>
                <w:sz w:val="22"/>
                <w:szCs w:val="22"/>
              </w:rPr>
            </w:pPr>
            <w:r w:rsidRPr="006C0D6F">
              <w:rPr>
                <w:sz w:val="22"/>
                <w:szCs w:val="22"/>
              </w:rPr>
              <w:t>EXPLORING ENGLISH 4 B</w:t>
            </w:r>
          </w:p>
        </w:tc>
        <w:tc>
          <w:tcPr>
            <w:tcW w:w="300" w:type="dxa"/>
            <w:tcBorders>
              <w:top w:val="nil"/>
              <w:left w:val="nil"/>
              <w:bottom w:val="single" w:sz="4" w:space="0" w:color="auto"/>
              <w:right w:val="single" w:sz="4" w:space="0" w:color="auto"/>
            </w:tcBorders>
            <w:shd w:val="clear" w:color="auto" w:fill="auto"/>
            <w:noWrap/>
            <w:vAlign w:val="bottom"/>
            <w:hideMark/>
          </w:tcPr>
          <w:p w14:paraId="5778B718" w14:textId="77777777" w:rsidR="006C0D6F" w:rsidRPr="006C0D6F" w:rsidRDefault="006C0D6F" w:rsidP="006C0D6F">
            <w:pPr>
              <w:jc w:val="center"/>
              <w:rPr>
                <w:color w:val="000000"/>
                <w:szCs w:val="24"/>
              </w:rPr>
            </w:pPr>
            <w:r w:rsidRPr="006C0D6F">
              <w:rPr>
                <w:color w:val="000000"/>
                <w:szCs w:val="24"/>
              </w:rPr>
              <w:t xml:space="preserve">   7,800 </w:t>
            </w:r>
          </w:p>
        </w:tc>
        <w:tc>
          <w:tcPr>
            <w:tcW w:w="300" w:type="dxa"/>
            <w:tcBorders>
              <w:top w:val="nil"/>
              <w:left w:val="nil"/>
              <w:bottom w:val="single" w:sz="4" w:space="0" w:color="auto"/>
              <w:right w:val="single" w:sz="4" w:space="0" w:color="auto"/>
            </w:tcBorders>
            <w:shd w:val="clear" w:color="auto" w:fill="auto"/>
            <w:noWrap/>
            <w:vAlign w:val="center"/>
            <w:hideMark/>
          </w:tcPr>
          <w:p w14:paraId="4D150768"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3ACA0C01" w14:textId="77777777" w:rsidR="006C0D6F" w:rsidRPr="006C0D6F" w:rsidRDefault="006C0D6F" w:rsidP="006C0D6F">
            <w:pPr>
              <w:jc w:val="right"/>
              <w:rPr>
                <w:color w:val="000000"/>
                <w:szCs w:val="24"/>
              </w:rPr>
            </w:pPr>
            <w:r w:rsidRPr="006C0D6F">
              <w:rPr>
                <w:color w:val="000000"/>
                <w:szCs w:val="24"/>
              </w:rPr>
              <w:t xml:space="preserve">            14,750 </w:t>
            </w:r>
          </w:p>
        </w:tc>
        <w:tc>
          <w:tcPr>
            <w:tcW w:w="300" w:type="dxa"/>
            <w:tcBorders>
              <w:top w:val="nil"/>
              <w:left w:val="nil"/>
              <w:bottom w:val="single" w:sz="4" w:space="0" w:color="auto"/>
              <w:right w:val="single" w:sz="4" w:space="0" w:color="auto"/>
            </w:tcBorders>
            <w:shd w:val="clear" w:color="auto" w:fill="auto"/>
            <w:noWrap/>
            <w:vAlign w:val="bottom"/>
            <w:hideMark/>
          </w:tcPr>
          <w:p w14:paraId="743B596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3E2AD5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2107D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035F0F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06ACA6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BE325E2" w14:textId="77777777" w:rsidR="006C0D6F" w:rsidRPr="006C0D6F" w:rsidRDefault="006C0D6F" w:rsidP="006C0D6F">
            <w:pPr>
              <w:rPr>
                <w:sz w:val="22"/>
                <w:szCs w:val="22"/>
              </w:rPr>
            </w:pPr>
            <w:r w:rsidRPr="006C0D6F">
              <w:rPr>
                <w:sz w:val="22"/>
                <w:szCs w:val="22"/>
              </w:rPr>
              <w:t> </w:t>
            </w:r>
          </w:p>
        </w:tc>
      </w:tr>
      <w:tr w:rsidR="006C0D6F" w:rsidRPr="006C0D6F" w14:paraId="6930B80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FAB7876" w14:textId="77777777" w:rsidR="006C0D6F" w:rsidRPr="006C0D6F" w:rsidRDefault="006C0D6F" w:rsidP="006C0D6F">
            <w:pPr>
              <w:jc w:val="center"/>
              <w:rPr>
                <w:sz w:val="22"/>
                <w:szCs w:val="22"/>
              </w:rPr>
            </w:pPr>
            <w:r w:rsidRPr="006C0D6F">
              <w:rPr>
                <w:sz w:val="22"/>
                <w:szCs w:val="22"/>
              </w:rPr>
              <w:t>35</w:t>
            </w:r>
          </w:p>
        </w:tc>
        <w:tc>
          <w:tcPr>
            <w:tcW w:w="300" w:type="dxa"/>
            <w:tcBorders>
              <w:top w:val="nil"/>
              <w:left w:val="nil"/>
              <w:bottom w:val="single" w:sz="4" w:space="0" w:color="auto"/>
              <w:right w:val="single" w:sz="4" w:space="0" w:color="auto"/>
            </w:tcBorders>
            <w:shd w:val="clear" w:color="auto" w:fill="auto"/>
            <w:vAlign w:val="center"/>
            <w:hideMark/>
          </w:tcPr>
          <w:p w14:paraId="70393AB4"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5E8E04B3" w14:textId="77777777" w:rsidR="006C0D6F" w:rsidRPr="006C0D6F" w:rsidRDefault="006C0D6F" w:rsidP="006C0D6F">
            <w:pPr>
              <w:rPr>
                <w:sz w:val="22"/>
                <w:szCs w:val="22"/>
              </w:rPr>
            </w:pPr>
            <w:r w:rsidRPr="006C0D6F">
              <w:rPr>
                <w:sz w:val="22"/>
                <w:szCs w:val="22"/>
              </w:rPr>
              <w:t>EXPLORING SOCIAL STUDIES 4</w:t>
            </w:r>
          </w:p>
        </w:tc>
        <w:tc>
          <w:tcPr>
            <w:tcW w:w="300" w:type="dxa"/>
            <w:tcBorders>
              <w:top w:val="nil"/>
              <w:left w:val="nil"/>
              <w:bottom w:val="single" w:sz="4" w:space="0" w:color="auto"/>
              <w:right w:val="single" w:sz="4" w:space="0" w:color="auto"/>
            </w:tcBorders>
            <w:shd w:val="clear" w:color="auto" w:fill="auto"/>
            <w:noWrap/>
            <w:vAlign w:val="bottom"/>
            <w:hideMark/>
          </w:tcPr>
          <w:p w14:paraId="095723DE" w14:textId="77777777" w:rsidR="006C0D6F" w:rsidRPr="006C0D6F" w:rsidRDefault="006C0D6F" w:rsidP="006C0D6F">
            <w:pPr>
              <w:jc w:val="center"/>
              <w:rPr>
                <w:color w:val="000000"/>
                <w:szCs w:val="24"/>
              </w:rPr>
            </w:pPr>
            <w:r w:rsidRPr="006C0D6F">
              <w:rPr>
                <w:color w:val="000000"/>
                <w:szCs w:val="24"/>
              </w:rPr>
              <w:t xml:space="preserve">   6,400 </w:t>
            </w:r>
          </w:p>
        </w:tc>
        <w:tc>
          <w:tcPr>
            <w:tcW w:w="300" w:type="dxa"/>
            <w:tcBorders>
              <w:top w:val="nil"/>
              <w:left w:val="nil"/>
              <w:bottom w:val="single" w:sz="4" w:space="0" w:color="auto"/>
              <w:right w:val="single" w:sz="4" w:space="0" w:color="auto"/>
            </w:tcBorders>
            <w:shd w:val="clear" w:color="auto" w:fill="auto"/>
            <w:noWrap/>
            <w:vAlign w:val="center"/>
            <w:hideMark/>
          </w:tcPr>
          <w:p w14:paraId="6F07B125"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1523CCCF" w14:textId="77777777" w:rsidR="006C0D6F" w:rsidRPr="006C0D6F" w:rsidRDefault="006C0D6F" w:rsidP="006C0D6F">
            <w:pPr>
              <w:jc w:val="right"/>
              <w:rPr>
                <w:color w:val="000000"/>
                <w:szCs w:val="24"/>
              </w:rPr>
            </w:pPr>
            <w:r w:rsidRPr="006C0D6F">
              <w:rPr>
                <w:color w:val="000000"/>
                <w:szCs w:val="24"/>
              </w:rPr>
              <w:t xml:space="preserve">            13,350 </w:t>
            </w:r>
          </w:p>
        </w:tc>
        <w:tc>
          <w:tcPr>
            <w:tcW w:w="300" w:type="dxa"/>
            <w:tcBorders>
              <w:top w:val="nil"/>
              <w:left w:val="nil"/>
              <w:bottom w:val="single" w:sz="4" w:space="0" w:color="auto"/>
              <w:right w:val="single" w:sz="4" w:space="0" w:color="auto"/>
            </w:tcBorders>
            <w:shd w:val="clear" w:color="auto" w:fill="auto"/>
            <w:noWrap/>
            <w:vAlign w:val="bottom"/>
            <w:hideMark/>
          </w:tcPr>
          <w:p w14:paraId="1974D82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293FC9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24D48A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9E9F44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F4E3E0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7AFAA9A" w14:textId="77777777" w:rsidR="006C0D6F" w:rsidRPr="006C0D6F" w:rsidRDefault="006C0D6F" w:rsidP="006C0D6F">
            <w:pPr>
              <w:rPr>
                <w:sz w:val="22"/>
                <w:szCs w:val="22"/>
              </w:rPr>
            </w:pPr>
            <w:r w:rsidRPr="006C0D6F">
              <w:rPr>
                <w:sz w:val="22"/>
                <w:szCs w:val="22"/>
              </w:rPr>
              <w:t> </w:t>
            </w:r>
          </w:p>
        </w:tc>
      </w:tr>
      <w:tr w:rsidR="006C0D6F" w:rsidRPr="006C0D6F" w14:paraId="7C486C2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D10B578" w14:textId="77777777" w:rsidR="006C0D6F" w:rsidRPr="006C0D6F" w:rsidRDefault="006C0D6F" w:rsidP="006C0D6F">
            <w:pPr>
              <w:jc w:val="center"/>
              <w:rPr>
                <w:sz w:val="22"/>
                <w:szCs w:val="22"/>
              </w:rPr>
            </w:pPr>
            <w:r w:rsidRPr="006C0D6F">
              <w:rPr>
                <w:sz w:val="22"/>
                <w:szCs w:val="22"/>
              </w:rPr>
              <w:t>36</w:t>
            </w:r>
          </w:p>
        </w:tc>
        <w:tc>
          <w:tcPr>
            <w:tcW w:w="300" w:type="dxa"/>
            <w:tcBorders>
              <w:top w:val="nil"/>
              <w:left w:val="nil"/>
              <w:bottom w:val="single" w:sz="4" w:space="0" w:color="auto"/>
              <w:right w:val="single" w:sz="4" w:space="0" w:color="auto"/>
            </w:tcBorders>
            <w:shd w:val="clear" w:color="auto" w:fill="auto"/>
            <w:vAlign w:val="center"/>
            <w:hideMark/>
          </w:tcPr>
          <w:p w14:paraId="550E76AA"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26EB28D5" w14:textId="77777777" w:rsidR="006C0D6F" w:rsidRPr="006C0D6F" w:rsidRDefault="006C0D6F" w:rsidP="006C0D6F">
            <w:pPr>
              <w:rPr>
                <w:sz w:val="22"/>
                <w:szCs w:val="22"/>
              </w:rPr>
            </w:pPr>
            <w:r w:rsidRPr="006C0D6F">
              <w:rPr>
                <w:sz w:val="22"/>
                <w:szCs w:val="22"/>
              </w:rPr>
              <w:t>EXPLORING SCIENCE 4</w:t>
            </w:r>
          </w:p>
        </w:tc>
        <w:tc>
          <w:tcPr>
            <w:tcW w:w="300" w:type="dxa"/>
            <w:tcBorders>
              <w:top w:val="nil"/>
              <w:left w:val="nil"/>
              <w:bottom w:val="single" w:sz="4" w:space="0" w:color="auto"/>
              <w:right w:val="single" w:sz="4" w:space="0" w:color="auto"/>
            </w:tcBorders>
            <w:shd w:val="clear" w:color="auto" w:fill="auto"/>
            <w:noWrap/>
            <w:vAlign w:val="bottom"/>
            <w:hideMark/>
          </w:tcPr>
          <w:p w14:paraId="268A3B63" w14:textId="77777777" w:rsidR="006C0D6F" w:rsidRPr="006C0D6F" w:rsidRDefault="006C0D6F" w:rsidP="006C0D6F">
            <w:pPr>
              <w:jc w:val="center"/>
              <w:rPr>
                <w:color w:val="000000"/>
                <w:szCs w:val="24"/>
              </w:rPr>
            </w:pPr>
            <w:r w:rsidRPr="006C0D6F">
              <w:rPr>
                <w:color w:val="000000"/>
                <w:szCs w:val="24"/>
              </w:rPr>
              <w:t xml:space="preserve">   7,000 </w:t>
            </w:r>
          </w:p>
        </w:tc>
        <w:tc>
          <w:tcPr>
            <w:tcW w:w="300" w:type="dxa"/>
            <w:tcBorders>
              <w:top w:val="nil"/>
              <w:left w:val="nil"/>
              <w:bottom w:val="single" w:sz="4" w:space="0" w:color="auto"/>
              <w:right w:val="single" w:sz="4" w:space="0" w:color="auto"/>
            </w:tcBorders>
            <w:shd w:val="clear" w:color="auto" w:fill="auto"/>
            <w:noWrap/>
            <w:vAlign w:val="center"/>
            <w:hideMark/>
          </w:tcPr>
          <w:p w14:paraId="20150DCC"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62BF13DD" w14:textId="77777777" w:rsidR="006C0D6F" w:rsidRPr="006C0D6F" w:rsidRDefault="006C0D6F" w:rsidP="006C0D6F">
            <w:pPr>
              <w:jc w:val="right"/>
              <w:rPr>
                <w:color w:val="000000"/>
                <w:szCs w:val="24"/>
              </w:rPr>
            </w:pPr>
            <w:r w:rsidRPr="006C0D6F">
              <w:rPr>
                <w:color w:val="000000"/>
                <w:szCs w:val="24"/>
              </w:rPr>
              <w:t xml:space="preserve">            13,950 </w:t>
            </w:r>
          </w:p>
        </w:tc>
        <w:tc>
          <w:tcPr>
            <w:tcW w:w="300" w:type="dxa"/>
            <w:tcBorders>
              <w:top w:val="nil"/>
              <w:left w:val="nil"/>
              <w:bottom w:val="single" w:sz="4" w:space="0" w:color="auto"/>
              <w:right w:val="single" w:sz="4" w:space="0" w:color="auto"/>
            </w:tcBorders>
            <w:shd w:val="clear" w:color="auto" w:fill="auto"/>
            <w:noWrap/>
            <w:vAlign w:val="bottom"/>
            <w:hideMark/>
          </w:tcPr>
          <w:p w14:paraId="5769ED6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5C6A79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185E1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EDF6DF5"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C8A074C"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646FC43" w14:textId="77777777" w:rsidR="006C0D6F" w:rsidRPr="006C0D6F" w:rsidRDefault="006C0D6F" w:rsidP="006C0D6F">
            <w:pPr>
              <w:rPr>
                <w:sz w:val="22"/>
                <w:szCs w:val="22"/>
              </w:rPr>
            </w:pPr>
            <w:r w:rsidRPr="006C0D6F">
              <w:rPr>
                <w:sz w:val="22"/>
                <w:szCs w:val="22"/>
              </w:rPr>
              <w:t> </w:t>
            </w:r>
          </w:p>
        </w:tc>
      </w:tr>
      <w:tr w:rsidR="006C0D6F" w:rsidRPr="006C0D6F" w14:paraId="5D25EC2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1692D5F" w14:textId="77777777" w:rsidR="006C0D6F" w:rsidRPr="006C0D6F" w:rsidRDefault="006C0D6F" w:rsidP="006C0D6F">
            <w:pPr>
              <w:jc w:val="center"/>
              <w:rPr>
                <w:sz w:val="22"/>
                <w:szCs w:val="22"/>
              </w:rPr>
            </w:pPr>
            <w:r w:rsidRPr="006C0D6F">
              <w:rPr>
                <w:sz w:val="22"/>
                <w:szCs w:val="22"/>
              </w:rPr>
              <w:lastRenderedPageBreak/>
              <w:t>37</w:t>
            </w:r>
          </w:p>
        </w:tc>
        <w:tc>
          <w:tcPr>
            <w:tcW w:w="300" w:type="dxa"/>
            <w:tcBorders>
              <w:top w:val="nil"/>
              <w:left w:val="nil"/>
              <w:bottom w:val="single" w:sz="4" w:space="0" w:color="auto"/>
              <w:right w:val="single" w:sz="4" w:space="0" w:color="auto"/>
            </w:tcBorders>
            <w:shd w:val="clear" w:color="auto" w:fill="auto"/>
            <w:vAlign w:val="center"/>
            <w:hideMark/>
          </w:tcPr>
          <w:p w14:paraId="3AFE40E5"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470C718D" w14:textId="77777777" w:rsidR="006C0D6F" w:rsidRPr="006C0D6F" w:rsidRDefault="006C0D6F" w:rsidP="006C0D6F">
            <w:pPr>
              <w:rPr>
                <w:sz w:val="22"/>
                <w:szCs w:val="22"/>
              </w:rPr>
            </w:pPr>
            <w:r w:rsidRPr="006C0D6F">
              <w:rPr>
                <w:sz w:val="22"/>
                <w:szCs w:val="22"/>
              </w:rPr>
              <w:t>EXPLORING CREATIVE ARTS 4</w:t>
            </w:r>
          </w:p>
        </w:tc>
        <w:tc>
          <w:tcPr>
            <w:tcW w:w="300" w:type="dxa"/>
            <w:tcBorders>
              <w:top w:val="nil"/>
              <w:left w:val="nil"/>
              <w:bottom w:val="single" w:sz="4" w:space="0" w:color="auto"/>
              <w:right w:val="single" w:sz="4" w:space="0" w:color="auto"/>
            </w:tcBorders>
            <w:shd w:val="clear" w:color="auto" w:fill="auto"/>
            <w:noWrap/>
            <w:vAlign w:val="bottom"/>
            <w:hideMark/>
          </w:tcPr>
          <w:p w14:paraId="436D03CA" w14:textId="77777777" w:rsidR="006C0D6F" w:rsidRPr="006C0D6F" w:rsidRDefault="006C0D6F" w:rsidP="006C0D6F">
            <w:pPr>
              <w:jc w:val="center"/>
              <w:rPr>
                <w:color w:val="000000"/>
                <w:szCs w:val="24"/>
              </w:rPr>
            </w:pPr>
            <w:r w:rsidRPr="006C0D6F">
              <w:rPr>
                <w:color w:val="000000"/>
                <w:szCs w:val="24"/>
              </w:rPr>
              <w:t xml:space="preserve">   7,100 </w:t>
            </w:r>
          </w:p>
        </w:tc>
        <w:tc>
          <w:tcPr>
            <w:tcW w:w="300" w:type="dxa"/>
            <w:tcBorders>
              <w:top w:val="nil"/>
              <w:left w:val="nil"/>
              <w:bottom w:val="single" w:sz="4" w:space="0" w:color="auto"/>
              <w:right w:val="single" w:sz="4" w:space="0" w:color="auto"/>
            </w:tcBorders>
            <w:shd w:val="clear" w:color="auto" w:fill="auto"/>
            <w:noWrap/>
            <w:vAlign w:val="center"/>
            <w:hideMark/>
          </w:tcPr>
          <w:p w14:paraId="483746DB"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0BA61DAC" w14:textId="77777777" w:rsidR="006C0D6F" w:rsidRPr="006C0D6F" w:rsidRDefault="006C0D6F" w:rsidP="006C0D6F">
            <w:pPr>
              <w:jc w:val="right"/>
              <w:rPr>
                <w:color w:val="000000"/>
                <w:szCs w:val="24"/>
              </w:rPr>
            </w:pPr>
            <w:r w:rsidRPr="006C0D6F">
              <w:rPr>
                <w:color w:val="000000"/>
                <w:szCs w:val="24"/>
              </w:rPr>
              <w:t xml:space="preserve">            14,050 </w:t>
            </w:r>
          </w:p>
        </w:tc>
        <w:tc>
          <w:tcPr>
            <w:tcW w:w="300" w:type="dxa"/>
            <w:tcBorders>
              <w:top w:val="nil"/>
              <w:left w:val="nil"/>
              <w:bottom w:val="single" w:sz="4" w:space="0" w:color="auto"/>
              <w:right w:val="single" w:sz="4" w:space="0" w:color="auto"/>
            </w:tcBorders>
            <w:shd w:val="clear" w:color="auto" w:fill="auto"/>
            <w:noWrap/>
            <w:vAlign w:val="bottom"/>
            <w:hideMark/>
          </w:tcPr>
          <w:p w14:paraId="7ECD085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AC65FB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753464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0BCC8BE"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56E19E2"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BE3CC6B" w14:textId="77777777" w:rsidR="006C0D6F" w:rsidRPr="006C0D6F" w:rsidRDefault="006C0D6F" w:rsidP="006C0D6F">
            <w:pPr>
              <w:rPr>
                <w:sz w:val="22"/>
                <w:szCs w:val="22"/>
              </w:rPr>
            </w:pPr>
            <w:r w:rsidRPr="006C0D6F">
              <w:rPr>
                <w:sz w:val="22"/>
                <w:szCs w:val="22"/>
              </w:rPr>
              <w:t> </w:t>
            </w:r>
          </w:p>
        </w:tc>
      </w:tr>
      <w:tr w:rsidR="006C0D6F" w:rsidRPr="006C0D6F" w14:paraId="2EB5F887"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2E07DDD" w14:textId="77777777" w:rsidR="006C0D6F" w:rsidRPr="006C0D6F" w:rsidRDefault="006C0D6F" w:rsidP="006C0D6F">
            <w:pPr>
              <w:jc w:val="center"/>
              <w:rPr>
                <w:sz w:val="22"/>
                <w:szCs w:val="22"/>
              </w:rPr>
            </w:pPr>
            <w:r w:rsidRPr="006C0D6F">
              <w:rPr>
                <w:sz w:val="22"/>
                <w:szCs w:val="22"/>
              </w:rPr>
              <w:t>38</w:t>
            </w:r>
          </w:p>
        </w:tc>
        <w:tc>
          <w:tcPr>
            <w:tcW w:w="300" w:type="dxa"/>
            <w:tcBorders>
              <w:top w:val="nil"/>
              <w:left w:val="nil"/>
              <w:bottom w:val="single" w:sz="4" w:space="0" w:color="auto"/>
              <w:right w:val="single" w:sz="4" w:space="0" w:color="auto"/>
            </w:tcBorders>
            <w:shd w:val="clear" w:color="auto" w:fill="auto"/>
            <w:vAlign w:val="center"/>
            <w:hideMark/>
          </w:tcPr>
          <w:p w14:paraId="494952E3"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1CFDB2DF" w14:textId="77777777" w:rsidR="006C0D6F" w:rsidRPr="006C0D6F" w:rsidRDefault="006C0D6F" w:rsidP="006C0D6F">
            <w:pPr>
              <w:rPr>
                <w:sz w:val="22"/>
                <w:szCs w:val="22"/>
              </w:rPr>
            </w:pPr>
            <w:r w:rsidRPr="006C0D6F">
              <w:rPr>
                <w:sz w:val="22"/>
                <w:szCs w:val="22"/>
              </w:rPr>
              <w:t>EXPLORING HEALTH &amp; PHYSICAL EDUCATION 4</w:t>
            </w:r>
          </w:p>
        </w:tc>
        <w:tc>
          <w:tcPr>
            <w:tcW w:w="300" w:type="dxa"/>
            <w:tcBorders>
              <w:top w:val="nil"/>
              <w:left w:val="nil"/>
              <w:bottom w:val="single" w:sz="4" w:space="0" w:color="auto"/>
              <w:right w:val="single" w:sz="4" w:space="0" w:color="auto"/>
            </w:tcBorders>
            <w:shd w:val="clear" w:color="auto" w:fill="auto"/>
            <w:noWrap/>
            <w:vAlign w:val="bottom"/>
            <w:hideMark/>
          </w:tcPr>
          <w:p w14:paraId="4BC3D7C6" w14:textId="77777777" w:rsidR="006C0D6F" w:rsidRPr="006C0D6F" w:rsidRDefault="006C0D6F" w:rsidP="006C0D6F">
            <w:pPr>
              <w:jc w:val="center"/>
              <w:rPr>
                <w:color w:val="000000"/>
                <w:szCs w:val="24"/>
              </w:rPr>
            </w:pPr>
            <w:r w:rsidRPr="006C0D6F">
              <w:rPr>
                <w:color w:val="000000"/>
                <w:szCs w:val="24"/>
              </w:rPr>
              <w:t xml:space="preserve">   6,900 </w:t>
            </w:r>
          </w:p>
        </w:tc>
        <w:tc>
          <w:tcPr>
            <w:tcW w:w="300" w:type="dxa"/>
            <w:tcBorders>
              <w:top w:val="nil"/>
              <w:left w:val="nil"/>
              <w:bottom w:val="single" w:sz="4" w:space="0" w:color="auto"/>
              <w:right w:val="single" w:sz="4" w:space="0" w:color="auto"/>
            </w:tcBorders>
            <w:shd w:val="clear" w:color="auto" w:fill="auto"/>
            <w:noWrap/>
            <w:vAlign w:val="center"/>
            <w:hideMark/>
          </w:tcPr>
          <w:p w14:paraId="33399AB3" w14:textId="77777777" w:rsidR="006C0D6F" w:rsidRPr="006C0D6F" w:rsidRDefault="006C0D6F" w:rsidP="006C0D6F">
            <w:pPr>
              <w:jc w:val="right"/>
              <w:rPr>
                <w:color w:val="000000"/>
                <w:szCs w:val="24"/>
              </w:rPr>
            </w:pPr>
            <w:r w:rsidRPr="006C0D6F">
              <w:rPr>
                <w:color w:val="000000"/>
                <w:szCs w:val="24"/>
              </w:rPr>
              <w:t xml:space="preserve">    6,950 </w:t>
            </w:r>
          </w:p>
        </w:tc>
        <w:tc>
          <w:tcPr>
            <w:tcW w:w="300" w:type="dxa"/>
            <w:tcBorders>
              <w:top w:val="nil"/>
              <w:left w:val="nil"/>
              <w:bottom w:val="single" w:sz="4" w:space="0" w:color="auto"/>
              <w:right w:val="single" w:sz="4" w:space="0" w:color="auto"/>
            </w:tcBorders>
            <w:shd w:val="clear" w:color="auto" w:fill="auto"/>
            <w:noWrap/>
            <w:vAlign w:val="center"/>
            <w:hideMark/>
          </w:tcPr>
          <w:p w14:paraId="43F0A1B7" w14:textId="77777777" w:rsidR="006C0D6F" w:rsidRPr="006C0D6F" w:rsidRDefault="006C0D6F" w:rsidP="006C0D6F">
            <w:pPr>
              <w:jc w:val="right"/>
              <w:rPr>
                <w:color w:val="000000"/>
                <w:szCs w:val="24"/>
              </w:rPr>
            </w:pPr>
            <w:r w:rsidRPr="006C0D6F">
              <w:rPr>
                <w:color w:val="000000"/>
                <w:szCs w:val="24"/>
              </w:rPr>
              <w:t xml:space="preserve">            13,850 </w:t>
            </w:r>
          </w:p>
        </w:tc>
        <w:tc>
          <w:tcPr>
            <w:tcW w:w="300" w:type="dxa"/>
            <w:tcBorders>
              <w:top w:val="nil"/>
              <w:left w:val="nil"/>
              <w:bottom w:val="single" w:sz="4" w:space="0" w:color="auto"/>
              <w:right w:val="single" w:sz="4" w:space="0" w:color="auto"/>
            </w:tcBorders>
            <w:shd w:val="clear" w:color="auto" w:fill="auto"/>
            <w:noWrap/>
            <w:vAlign w:val="bottom"/>
            <w:hideMark/>
          </w:tcPr>
          <w:p w14:paraId="0178B76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F20E70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C4BADA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E51577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1953B3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50E3FE5" w14:textId="77777777" w:rsidR="006C0D6F" w:rsidRPr="006C0D6F" w:rsidRDefault="006C0D6F" w:rsidP="006C0D6F">
            <w:pPr>
              <w:rPr>
                <w:sz w:val="22"/>
                <w:szCs w:val="22"/>
              </w:rPr>
            </w:pPr>
            <w:r w:rsidRPr="006C0D6F">
              <w:rPr>
                <w:sz w:val="22"/>
                <w:szCs w:val="22"/>
              </w:rPr>
              <w:t> </w:t>
            </w:r>
          </w:p>
        </w:tc>
      </w:tr>
      <w:tr w:rsidR="006C0D6F" w:rsidRPr="006C0D6F" w14:paraId="0B74D9B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60C1FB3" w14:textId="77777777" w:rsidR="006C0D6F" w:rsidRPr="006C0D6F" w:rsidRDefault="006C0D6F" w:rsidP="006C0D6F">
            <w:pPr>
              <w:jc w:val="center"/>
              <w:rPr>
                <w:sz w:val="22"/>
                <w:szCs w:val="22"/>
              </w:rPr>
            </w:pPr>
            <w:r w:rsidRPr="006C0D6F">
              <w:rPr>
                <w:sz w:val="22"/>
                <w:szCs w:val="22"/>
              </w:rPr>
              <w:t>39</w:t>
            </w:r>
          </w:p>
        </w:tc>
        <w:tc>
          <w:tcPr>
            <w:tcW w:w="300" w:type="dxa"/>
            <w:tcBorders>
              <w:top w:val="nil"/>
              <w:left w:val="nil"/>
              <w:bottom w:val="single" w:sz="4" w:space="0" w:color="auto"/>
              <w:right w:val="single" w:sz="4" w:space="0" w:color="auto"/>
            </w:tcBorders>
            <w:shd w:val="clear" w:color="auto" w:fill="auto"/>
            <w:vAlign w:val="center"/>
            <w:hideMark/>
          </w:tcPr>
          <w:p w14:paraId="6A28C288"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38BBD790" w14:textId="77777777" w:rsidR="006C0D6F" w:rsidRPr="006C0D6F" w:rsidRDefault="006C0D6F" w:rsidP="006C0D6F">
            <w:pPr>
              <w:rPr>
                <w:sz w:val="22"/>
                <w:szCs w:val="22"/>
              </w:rPr>
            </w:pPr>
            <w:r w:rsidRPr="006C0D6F">
              <w:rPr>
                <w:sz w:val="22"/>
                <w:szCs w:val="22"/>
              </w:rPr>
              <w:t>THADHUREESUL QURAN 4</w:t>
            </w:r>
          </w:p>
        </w:tc>
        <w:tc>
          <w:tcPr>
            <w:tcW w:w="300" w:type="dxa"/>
            <w:tcBorders>
              <w:top w:val="nil"/>
              <w:left w:val="nil"/>
              <w:bottom w:val="single" w:sz="4" w:space="0" w:color="auto"/>
              <w:right w:val="single" w:sz="4" w:space="0" w:color="auto"/>
            </w:tcBorders>
            <w:shd w:val="clear" w:color="auto" w:fill="auto"/>
            <w:noWrap/>
            <w:vAlign w:val="bottom"/>
            <w:hideMark/>
          </w:tcPr>
          <w:p w14:paraId="19498854"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34FFD043" w14:textId="77777777" w:rsidR="006C0D6F" w:rsidRPr="006C0D6F" w:rsidRDefault="006C0D6F" w:rsidP="006C0D6F">
            <w:pPr>
              <w:jc w:val="right"/>
              <w:rPr>
                <w:color w:val="000000"/>
                <w:szCs w:val="24"/>
              </w:rPr>
            </w:pPr>
            <w:r w:rsidRPr="006C0D6F">
              <w:rPr>
                <w:color w:val="000000"/>
                <w:szCs w:val="24"/>
              </w:rPr>
              <w:t xml:space="preserve">    7,150 </w:t>
            </w:r>
          </w:p>
        </w:tc>
        <w:tc>
          <w:tcPr>
            <w:tcW w:w="300" w:type="dxa"/>
            <w:tcBorders>
              <w:top w:val="nil"/>
              <w:left w:val="nil"/>
              <w:bottom w:val="single" w:sz="4" w:space="0" w:color="auto"/>
              <w:right w:val="single" w:sz="4" w:space="0" w:color="auto"/>
            </w:tcBorders>
            <w:shd w:val="clear" w:color="auto" w:fill="auto"/>
            <w:noWrap/>
            <w:vAlign w:val="center"/>
            <w:hideMark/>
          </w:tcPr>
          <w:p w14:paraId="54E57AB2" w14:textId="77777777" w:rsidR="006C0D6F" w:rsidRPr="006C0D6F" w:rsidRDefault="006C0D6F" w:rsidP="006C0D6F">
            <w:pPr>
              <w:jc w:val="right"/>
              <w:rPr>
                <w:color w:val="000000"/>
                <w:szCs w:val="24"/>
              </w:rPr>
            </w:pPr>
            <w:r w:rsidRPr="006C0D6F">
              <w:rPr>
                <w:color w:val="000000"/>
                <w:szCs w:val="24"/>
              </w:rPr>
              <w:t xml:space="preserve">            15,150 </w:t>
            </w:r>
          </w:p>
        </w:tc>
        <w:tc>
          <w:tcPr>
            <w:tcW w:w="300" w:type="dxa"/>
            <w:tcBorders>
              <w:top w:val="nil"/>
              <w:left w:val="nil"/>
              <w:bottom w:val="single" w:sz="4" w:space="0" w:color="auto"/>
              <w:right w:val="single" w:sz="4" w:space="0" w:color="auto"/>
            </w:tcBorders>
            <w:shd w:val="clear" w:color="auto" w:fill="auto"/>
            <w:noWrap/>
            <w:vAlign w:val="bottom"/>
            <w:hideMark/>
          </w:tcPr>
          <w:p w14:paraId="02A0EF2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302B77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45B22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ECFF25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A9180C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B050A9B" w14:textId="77777777" w:rsidR="006C0D6F" w:rsidRPr="006C0D6F" w:rsidRDefault="006C0D6F" w:rsidP="006C0D6F">
            <w:pPr>
              <w:rPr>
                <w:sz w:val="22"/>
                <w:szCs w:val="22"/>
              </w:rPr>
            </w:pPr>
            <w:r w:rsidRPr="006C0D6F">
              <w:rPr>
                <w:sz w:val="22"/>
                <w:szCs w:val="22"/>
              </w:rPr>
              <w:t> </w:t>
            </w:r>
          </w:p>
        </w:tc>
      </w:tr>
      <w:tr w:rsidR="006C0D6F" w:rsidRPr="006C0D6F" w14:paraId="4151617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CD20433" w14:textId="77777777" w:rsidR="006C0D6F" w:rsidRPr="006C0D6F" w:rsidRDefault="006C0D6F" w:rsidP="006C0D6F">
            <w:pPr>
              <w:jc w:val="center"/>
              <w:rPr>
                <w:sz w:val="22"/>
                <w:szCs w:val="22"/>
              </w:rPr>
            </w:pPr>
            <w:r w:rsidRPr="006C0D6F">
              <w:rPr>
                <w:sz w:val="22"/>
                <w:szCs w:val="22"/>
              </w:rPr>
              <w:t>40</w:t>
            </w:r>
          </w:p>
        </w:tc>
        <w:tc>
          <w:tcPr>
            <w:tcW w:w="300" w:type="dxa"/>
            <w:tcBorders>
              <w:top w:val="nil"/>
              <w:left w:val="nil"/>
              <w:bottom w:val="single" w:sz="4" w:space="0" w:color="auto"/>
              <w:right w:val="single" w:sz="4" w:space="0" w:color="auto"/>
            </w:tcBorders>
            <w:shd w:val="clear" w:color="auto" w:fill="auto"/>
            <w:vAlign w:val="center"/>
            <w:hideMark/>
          </w:tcPr>
          <w:p w14:paraId="3FF7D884"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223A1E71" w14:textId="77777777" w:rsidR="006C0D6F" w:rsidRPr="006C0D6F" w:rsidRDefault="006C0D6F" w:rsidP="006C0D6F">
            <w:pPr>
              <w:rPr>
                <w:sz w:val="22"/>
                <w:szCs w:val="22"/>
              </w:rPr>
            </w:pPr>
            <w:r w:rsidRPr="006C0D6F">
              <w:rPr>
                <w:sz w:val="22"/>
                <w:szCs w:val="22"/>
              </w:rPr>
              <w:t>ISLAAMEE THARUBIYYATH 4</w:t>
            </w:r>
          </w:p>
        </w:tc>
        <w:tc>
          <w:tcPr>
            <w:tcW w:w="300" w:type="dxa"/>
            <w:tcBorders>
              <w:top w:val="nil"/>
              <w:left w:val="nil"/>
              <w:bottom w:val="single" w:sz="4" w:space="0" w:color="auto"/>
              <w:right w:val="single" w:sz="4" w:space="0" w:color="auto"/>
            </w:tcBorders>
            <w:shd w:val="clear" w:color="auto" w:fill="auto"/>
            <w:noWrap/>
            <w:vAlign w:val="bottom"/>
            <w:hideMark/>
          </w:tcPr>
          <w:p w14:paraId="2AAE8A67" w14:textId="77777777" w:rsidR="006C0D6F" w:rsidRPr="006C0D6F" w:rsidRDefault="006C0D6F" w:rsidP="006C0D6F">
            <w:pPr>
              <w:jc w:val="center"/>
              <w:rPr>
                <w:color w:val="000000"/>
                <w:szCs w:val="24"/>
              </w:rPr>
            </w:pPr>
            <w:r w:rsidRPr="006C0D6F">
              <w:rPr>
                <w:color w:val="000000"/>
                <w:szCs w:val="24"/>
              </w:rPr>
              <w:t xml:space="preserve">   7,900 </w:t>
            </w:r>
          </w:p>
        </w:tc>
        <w:tc>
          <w:tcPr>
            <w:tcW w:w="300" w:type="dxa"/>
            <w:tcBorders>
              <w:top w:val="nil"/>
              <w:left w:val="nil"/>
              <w:bottom w:val="single" w:sz="4" w:space="0" w:color="auto"/>
              <w:right w:val="single" w:sz="4" w:space="0" w:color="auto"/>
            </w:tcBorders>
            <w:shd w:val="clear" w:color="auto" w:fill="auto"/>
            <w:noWrap/>
            <w:vAlign w:val="center"/>
            <w:hideMark/>
          </w:tcPr>
          <w:p w14:paraId="0500517C" w14:textId="77777777" w:rsidR="006C0D6F" w:rsidRPr="006C0D6F" w:rsidRDefault="006C0D6F" w:rsidP="006C0D6F">
            <w:pPr>
              <w:jc w:val="right"/>
              <w:rPr>
                <w:color w:val="000000"/>
                <w:szCs w:val="24"/>
              </w:rPr>
            </w:pPr>
            <w:r w:rsidRPr="006C0D6F">
              <w:rPr>
                <w:color w:val="000000"/>
                <w:szCs w:val="24"/>
              </w:rPr>
              <w:t xml:space="preserve">    7,150 </w:t>
            </w:r>
          </w:p>
        </w:tc>
        <w:tc>
          <w:tcPr>
            <w:tcW w:w="300" w:type="dxa"/>
            <w:tcBorders>
              <w:top w:val="nil"/>
              <w:left w:val="nil"/>
              <w:bottom w:val="single" w:sz="4" w:space="0" w:color="auto"/>
              <w:right w:val="single" w:sz="4" w:space="0" w:color="auto"/>
            </w:tcBorders>
            <w:shd w:val="clear" w:color="auto" w:fill="auto"/>
            <w:noWrap/>
            <w:vAlign w:val="center"/>
            <w:hideMark/>
          </w:tcPr>
          <w:p w14:paraId="7842C122" w14:textId="77777777" w:rsidR="006C0D6F" w:rsidRPr="006C0D6F" w:rsidRDefault="006C0D6F" w:rsidP="006C0D6F">
            <w:pPr>
              <w:jc w:val="right"/>
              <w:rPr>
                <w:color w:val="000000"/>
                <w:szCs w:val="24"/>
              </w:rPr>
            </w:pPr>
            <w:r w:rsidRPr="006C0D6F">
              <w:rPr>
                <w:color w:val="000000"/>
                <w:szCs w:val="24"/>
              </w:rPr>
              <w:t xml:space="preserve">            15,050 </w:t>
            </w:r>
          </w:p>
        </w:tc>
        <w:tc>
          <w:tcPr>
            <w:tcW w:w="300" w:type="dxa"/>
            <w:tcBorders>
              <w:top w:val="nil"/>
              <w:left w:val="nil"/>
              <w:bottom w:val="single" w:sz="4" w:space="0" w:color="auto"/>
              <w:right w:val="single" w:sz="4" w:space="0" w:color="auto"/>
            </w:tcBorders>
            <w:shd w:val="clear" w:color="auto" w:fill="auto"/>
            <w:noWrap/>
            <w:vAlign w:val="bottom"/>
            <w:hideMark/>
          </w:tcPr>
          <w:p w14:paraId="33F8334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3D51E3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1F4E68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B3C3B2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0B73CC2"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0A2D1A4" w14:textId="77777777" w:rsidR="006C0D6F" w:rsidRPr="006C0D6F" w:rsidRDefault="006C0D6F" w:rsidP="006C0D6F">
            <w:pPr>
              <w:rPr>
                <w:sz w:val="22"/>
                <w:szCs w:val="22"/>
              </w:rPr>
            </w:pPr>
            <w:r w:rsidRPr="006C0D6F">
              <w:rPr>
                <w:sz w:val="22"/>
                <w:szCs w:val="22"/>
              </w:rPr>
              <w:t> </w:t>
            </w:r>
          </w:p>
        </w:tc>
      </w:tr>
      <w:tr w:rsidR="006C0D6F" w:rsidRPr="006C0D6F" w14:paraId="64930AB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A14C062" w14:textId="77777777" w:rsidR="006C0D6F" w:rsidRPr="006C0D6F" w:rsidRDefault="006C0D6F" w:rsidP="006C0D6F">
            <w:pPr>
              <w:jc w:val="center"/>
              <w:rPr>
                <w:sz w:val="22"/>
                <w:szCs w:val="22"/>
              </w:rPr>
            </w:pPr>
            <w:r w:rsidRPr="006C0D6F">
              <w:rPr>
                <w:sz w:val="22"/>
                <w:szCs w:val="22"/>
              </w:rPr>
              <w:t>41</w:t>
            </w:r>
          </w:p>
        </w:tc>
        <w:tc>
          <w:tcPr>
            <w:tcW w:w="300" w:type="dxa"/>
            <w:tcBorders>
              <w:top w:val="nil"/>
              <w:left w:val="nil"/>
              <w:bottom w:val="single" w:sz="4" w:space="0" w:color="auto"/>
              <w:right w:val="single" w:sz="4" w:space="0" w:color="auto"/>
            </w:tcBorders>
            <w:shd w:val="clear" w:color="auto" w:fill="auto"/>
            <w:vAlign w:val="center"/>
            <w:hideMark/>
          </w:tcPr>
          <w:p w14:paraId="39256B9C"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6B9E0ABF" w14:textId="77777777" w:rsidR="006C0D6F" w:rsidRPr="006C0D6F" w:rsidRDefault="006C0D6F" w:rsidP="006C0D6F">
            <w:pPr>
              <w:rPr>
                <w:sz w:val="22"/>
                <w:szCs w:val="22"/>
              </w:rPr>
            </w:pPr>
            <w:r w:rsidRPr="006C0D6F">
              <w:rPr>
                <w:sz w:val="22"/>
                <w:szCs w:val="22"/>
              </w:rPr>
              <w:t>DHIVEHI 4 (HAA)</w:t>
            </w:r>
          </w:p>
        </w:tc>
        <w:tc>
          <w:tcPr>
            <w:tcW w:w="300" w:type="dxa"/>
            <w:tcBorders>
              <w:top w:val="nil"/>
              <w:left w:val="nil"/>
              <w:bottom w:val="single" w:sz="4" w:space="0" w:color="auto"/>
              <w:right w:val="single" w:sz="4" w:space="0" w:color="auto"/>
            </w:tcBorders>
            <w:shd w:val="clear" w:color="auto" w:fill="auto"/>
            <w:noWrap/>
            <w:vAlign w:val="bottom"/>
            <w:hideMark/>
          </w:tcPr>
          <w:p w14:paraId="290F41BE" w14:textId="77777777" w:rsidR="006C0D6F" w:rsidRPr="006C0D6F" w:rsidRDefault="006C0D6F" w:rsidP="006C0D6F">
            <w:pPr>
              <w:jc w:val="center"/>
              <w:rPr>
                <w:color w:val="000000"/>
                <w:szCs w:val="24"/>
              </w:rPr>
            </w:pPr>
            <w:r w:rsidRPr="006C0D6F">
              <w:rPr>
                <w:color w:val="000000"/>
                <w:szCs w:val="24"/>
              </w:rPr>
              <w:t xml:space="preserve">   8,200 </w:t>
            </w:r>
          </w:p>
        </w:tc>
        <w:tc>
          <w:tcPr>
            <w:tcW w:w="300" w:type="dxa"/>
            <w:tcBorders>
              <w:top w:val="nil"/>
              <w:left w:val="nil"/>
              <w:bottom w:val="single" w:sz="4" w:space="0" w:color="auto"/>
              <w:right w:val="single" w:sz="4" w:space="0" w:color="auto"/>
            </w:tcBorders>
            <w:shd w:val="clear" w:color="auto" w:fill="auto"/>
            <w:noWrap/>
            <w:vAlign w:val="center"/>
            <w:hideMark/>
          </w:tcPr>
          <w:p w14:paraId="4959CF58" w14:textId="77777777" w:rsidR="006C0D6F" w:rsidRPr="006C0D6F" w:rsidRDefault="006C0D6F" w:rsidP="006C0D6F">
            <w:pPr>
              <w:jc w:val="right"/>
              <w:rPr>
                <w:color w:val="000000"/>
                <w:szCs w:val="24"/>
              </w:rPr>
            </w:pPr>
            <w:r w:rsidRPr="006C0D6F">
              <w:rPr>
                <w:color w:val="000000"/>
                <w:szCs w:val="24"/>
              </w:rPr>
              <w:t xml:space="preserve">    7,150 </w:t>
            </w:r>
          </w:p>
        </w:tc>
        <w:tc>
          <w:tcPr>
            <w:tcW w:w="300" w:type="dxa"/>
            <w:tcBorders>
              <w:top w:val="nil"/>
              <w:left w:val="nil"/>
              <w:bottom w:val="single" w:sz="4" w:space="0" w:color="auto"/>
              <w:right w:val="single" w:sz="4" w:space="0" w:color="auto"/>
            </w:tcBorders>
            <w:shd w:val="clear" w:color="auto" w:fill="auto"/>
            <w:noWrap/>
            <w:vAlign w:val="center"/>
            <w:hideMark/>
          </w:tcPr>
          <w:p w14:paraId="15743B16" w14:textId="77777777" w:rsidR="006C0D6F" w:rsidRPr="006C0D6F" w:rsidRDefault="006C0D6F" w:rsidP="006C0D6F">
            <w:pPr>
              <w:jc w:val="right"/>
              <w:rPr>
                <w:color w:val="000000"/>
                <w:szCs w:val="24"/>
              </w:rPr>
            </w:pPr>
            <w:r w:rsidRPr="006C0D6F">
              <w:rPr>
                <w:color w:val="000000"/>
                <w:szCs w:val="24"/>
              </w:rPr>
              <w:t xml:space="preserve">            15,350 </w:t>
            </w:r>
          </w:p>
        </w:tc>
        <w:tc>
          <w:tcPr>
            <w:tcW w:w="300" w:type="dxa"/>
            <w:tcBorders>
              <w:top w:val="nil"/>
              <w:left w:val="nil"/>
              <w:bottom w:val="single" w:sz="4" w:space="0" w:color="auto"/>
              <w:right w:val="single" w:sz="4" w:space="0" w:color="auto"/>
            </w:tcBorders>
            <w:shd w:val="clear" w:color="auto" w:fill="auto"/>
            <w:noWrap/>
            <w:vAlign w:val="bottom"/>
            <w:hideMark/>
          </w:tcPr>
          <w:p w14:paraId="270B85D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01A9AE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7B5EEF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99DE33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922502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46A1421" w14:textId="77777777" w:rsidR="006C0D6F" w:rsidRPr="006C0D6F" w:rsidRDefault="006C0D6F" w:rsidP="006C0D6F">
            <w:pPr>
              <w:rPr>
                <w:sz w:val="22"/>
                <w:szCs w:val="22"/>
              </w:rPr>
            </w:pPr>
            <w:r w:rsidRPr="006C0D6F">
              <w:rPr>
                <w:sz w:val="22"/>
                <w:szCs w:val="22"/>
              </w:rPr>
              <w:t> </w:t>
            </w:r>
          </w:p>
        </w:tc>
      </w:tr>
      <w:tr w:rsidR="006C0D6F" w:rsidRPr="006C0D6F" w14:paraId="3759CB7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80F927B" w14:textId="77777777" w:rsidR="006C0D6F" w:rsidRPr="006C0D6F" w:rsidRDefault="006C0D6F" w:rsidP="006C0D6F">
            <w:pPr>
              <w:jc w:val="center"/>
              <w:rPr>
                <w:sz w:val="22"/>
                <w:szCs w:val="22"/>
              </w:rPr>
            </w:pPr>
            <w:r w:rsidRPr="006C0D6F">
              <w:rPr>
                <w:sz w:val="22"/>
                <w:szCs w:val="22"/>
              </w:rPr>
              <w:t>42</w:t>
            </w:r>
          </w:p>
        </w:tc>
        <w:tc>
          <w:tcPr>
            <w:tcW w:w="300" w:type="dxa"/>
            <w:tcBorders>
              <w:top w:val="nil"/>
              <w:left w:val="nil"/>
              <w:bottom w:val="single" w:sz="4" w:space="0" w:color="auto"/>
              <w:right w:val="single" w:sz="4" w:space="0" w:color="auto"/>
            </w:tcBorders>
            <w:shd w:val="clear" w:color="auto" w:fill="auto"/>
            <w:vAlign w:val="center"/>
            <w:hideMark/>
          </w:tcPr>
          <w:p w14:paraId="08735DC4" w14:textId="77777777" w:rsidR="006C0D6F" w:rsidRPr="006C0D6F" w:rsidRDefault="006C0D6F" w:rsidP="006C0D6F">
            <w:pPr>
              <w:jc w:val="center"/>
              <w:rPr>
                <w:sz w:val="22"/>
                <w:szCs w:val="22"/>
              </w:rPr>
            </w:pPr>
            <w:r w:rsidRPr="006C0D6F">
              <w:rPr>
                <w:sz w:val="22"/>
                <w:szCs w:val="22"/>
              </w:rPr>
              <w:t>GRADE 4</w:t>
            </w:r>
          </w:p>
        </w:tc>
        <w:tc>
          <w:tcPr>
            <w:tcW w:w="300" w:type="dxa"/>
            <w:tcBorders>
              <w:top w:val="nil"/>
              <w:left w:val="nil"/>
              <w:bottom w:val="single" w:sz="4" w:space="0" w:color="auto"/>
              <w:right w:val="single" w:sz="4" w:space="0" w:color="auto"/>
            </w:tcBorders>
            <w:shd w:val="clear" w:color="auto" w:fill="auto"/>
            <w:vAlign w:val="center"/>
            <w:hideMark/>
          </w:tcPr>
          <w:p w14:paraId="4CE0DD07" w14:textId="77777777" w:rsidR="006C0D6F" w:rsidRPr="006C0D6F" w:rsidRDefault="006C0D6F" w:rsidP="006C0D6F">
            <w:pPr>
              <w:rPr>
                <w:sz w:val="22"/>
                <w:szCs w:val="22"/>
              </w:rPr>
            </w:pPr>
            <w:r w:rsidRPr="006C0D6F">
              <w:rPr>
                <w:sz w:val="22"/>
                <w:szCs w:val="22"/>
              </w:rPr>
              <w:t>DHIVEHI 4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698C318D" w14:textId="77777777" w:rsidR="006C0D6F" w:rsidRPr="006C0D6F" w:rsidRDefault="006C0D6F" w:rsidP="006C0D6F">
            <w:pPr>
              <w:jc w:val="center"/>
              <w:rPr>
                <w:color w:val="000000"/>
                <w:szCs w:val="24"/>
              </w:rPr>
            </w:pPr>
            <w:r w:rsidRPr="006C0D6F">
              <w:rPr>
                <w:color w:val="000000"/>
                <w:szCs w:val="24"/>
              </w:rPr>
              <w:t xml:space="preserve">   8,200 </w:t>
            </w:r>
          </w:p>
        </w:tc>
        <w:tc>
          <w:tcPr>
            <w:tcW w:w="300" w:type="dxa"/>
            <w:tcBorders>
              <w:top w:val="nil"/>
              <w:left w:val="nil"/>
              <w:bottom w:val="single" w:sz="4" w:space="0" w:color="auto"/>
              <w:right w:val="single" w:sz="4" w:space="0" w:color="auto"/>
            </w:tcBorders>
            <w:shd w:val="clear" w:color="auto" w:fill="auto"/>
            <w:noWrap/>
            <w:vAlign w:val="center"/>
            <w:hideMark/>
          </w:tcPr>
          <w:p w14:paraId="4255F086" w14:textId="77777777" w:rsidR="006C0D6F" w:rsidRPr="006C0D6F" w:rsidRDefault="006C0D6F" w:rsidP="006C0D6F">
            <w:pPr>
              <w:jc w:val="right"/>
              <w:rPr>
                <w:color w:val="000000"/>
                <w:szCs w:val="24"/>
              </w:rPr>
            </w:pPr>
            <w:r w:rsidRPr="006C0D6F">
              <w:rPr>
                <w:color w:val="000000"/>
                <w:szCs w:val="24"/>
              </w:rPr>
              <w:t xml:space="preserve">    7,150 </w:t>
            </w:r>
          </w:p>
        </w:tc>
        <w:tc>
          <w:tcPr>
            <w:tcW w:w="300" w:type="dxa"/>
            <w:tcBorders>
              <w:top w:val="nil"/>
              <w:left w:val="nil"/>
              <w:bottom w:val="single" w:sz="4" w:space="0" w:color="auto"/>
              <w:right w:val="single" w:sz="4" w:space="0" w:color="auto"/>
            </w:tcBorders>
            <w:shd w:val="clear" w:color="auto" w:fill="auto"/>
            <w:noWrap/>
            <w:vAlign w:val="center"/>
            <w:hideMark/>
          </w:tcPr>
          <w:p w14:paraId="75F919A5" w14:textId="77777777" w:rsidR="006C0D6F" w:rsidRPr="006C0D6F" w:rsidRDefault="006C0D6F" w:rsidP="006C0D6F">
            <w:pPr>
              <w:jc w:val="right"/>
              <w:rPr>
                <w:color w:val="000000"/>
                <w:szCs w:val="24"/>
              </w:rPr>
            </w:pPr>
            <w:r w:rsidRPr="006C0D6F">
              <w:rPr>
                <w:color w:val="000000"/>
                <w:szCs w:val="24"/>
              </w:rPr>
              <w:t xml:space="preserve">            15,350 </w:t>
            </w:r>
          </w:p>
        </w:tc>
        <w:tc>
          <w:tcPr>
            <w:tcW w:w="300" w:type="dxa"/>
            <w:tcBorders>
              <w:top w:val="nil"/>
              <w:left w:val="nil"/>
              <w:bottom w:val="single" w:sz="4" w:space="0" w:color="auto"/>
              <w:right w:val="single" w:sz="4" w:space="0" w:color="auto"/>
            </w:tcBorders>
            <w:shd w:val="clear" w:color="auto" w:fill="auto"/>
            <w:noWrap/>
            <w:vAlign w:val="bottom"/>
            <w:hideMark/>
          </w:tcPr>
          <w:p w14:paraId="7059CE6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04FD17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1243EF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690570E"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A689F5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AB470D7" w14:textId="77777777" w:rsidR="006C0D6F" w:rsidRPr="006C0D6F" w:rsidRDefault="006C0D6F" w:rsidP="006C0D6F">
            <w:pPr>
              <w:rPr>
                <w:sz w:val="22"/>
                <w:szCs w:val="22"/>
              </w:rPr>
            </w:pPr>
            <w:r w:rsidRPr="006C0D6F">
              <w:rPr>
                <w:sz w:val="22"/>
                <w:szCs w:val="22"/>
              </w:rPr>
              <w:t> </w:t>
            </w:r>
          </w:p>
        </w:tc>
      </w:tr>
      <w:tr w:rsidR="006C0D6F" w:rsidRPr="006C0D6F" w14:paraId="366F73A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ADF422A" w14:textId="77777777" w:rsidR="006C0D6F" w:rsidRPr="006C0D6F" w:rsidRDefault="006C0D6F" w:rsidP="006C0D6F">
            <w:pPr>
              <w:jc w:val="center"/>
              <w:rPr>
                <w:sz w:val="22"/>
                <w:szCs w:val="22"/>
              </w:rPr>
            </w:pPr>
            <w:r w:rsidRPr="006C0D6F">
              <w:rPr>
                <w:sz w:val="22"/>
                <w:szCs w:val="22"/>
              </w:rPr>
              <w:t>43</w:t>
            </w:r>
          </w:p>
        </w:tc>
        <w:tc>
          <w:tcPr>
            <w:tcW w:w="300" w:type="dxa"/>
            <w:tcBorders>
              <w:top w:val="nil"/>
              <w:left w:val="nil"/>
              <w:bottom w:val="single" w:sz="4" w:space="0" w:color="auto"/>
              <w:right w:val="single" w:sz="4" w:space="0" w:color="auto"/>
            </w:tcBorders>
            <w:shd w:val="clear" w:color="auto" w:fill="auto"/>
            <w:vAlign w:val="center"/>
            <w:hideMark/>
          </w:tcPr>
          <w:p w14:paraId="31FA05FF"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5FC4DF14" w14:textId="77777777" w:rsidR="006C0D6F" w:rsidRPr="006C0D6F" w:rsidRDefault="006C0D6F" w:rsidP="006C0D6F">
            <w:pPr>
              <w:rPr>
                <w:sz w:val="22"/>
                <w:szCs w:val="22"/>
              </w:rPr>
            </w:pPr>
            <w:r w:rsidRPr="006C0D6F">
              <w:rPr>
                <w:sz w:val="22"/>
                <w:szCs w:val="22"/>
              </w:rPr>
              <w:t>EXPLORING MATHEMATICS 5 A</w:t>
            </w:r>
          </w:p>
        </w:tc>
        <w:tc>
          <w:tcPr>
            <w:tcW w:w="300" w:type="dxa"/>
            <w:tcBorders>
              <w:top w:val="nil"/>
              <w:left w:val="nil"/>
              <w:bottom w:val="single" w:sz="4" w:space="0" w:color="auto"/>
              <w:right w:val="single" w:sz="4" w:space="0" w:color="auto"/>
            </w:tcBorders>
            <w:shd w:val="clear" w:color="auto" w:fill="auto"/>
            <w:noWrap/>
            <w:vAlign w:val="bottom"/>
            <w:hideMark/>
          </w:tcPr>
          <w:p w14:paraId="1EAEDB22" w14:textId="77777777" w:rsidR="006C0D6F" w:rsidRPr="006C0D6F" w:rsidRDefault="006C0D6F" w:rsidP="006C0D6F">
            <w:pPr>
              <w:jc w:val="center"/>
              <w:rPr>
                <w:color w:val="000000"/>
                <w:szCs w:val="24"/>
              </w:rPr>
            </w:pPr>
            <w:r w:rsidRPr="006C0D6F">
              <w:rPr>
                <w:color w:val="000000"/>
                <w:szCs w:val="24"/>
              </w:rPr>
              <w:t xml:space="preserve">   7,000 </w:t>
            </w:r>
          </w:p>
        </w:tc>
        <w:tc>
          <w:tcPr>
            <w:tcW w:w="300" w:type="dxa"/>
            <w:tcBorders>
              <w:top w:val="nil"/>
              <w:left w:val="nil"/>
              <w:bottom w:val="single" w:sz="4" w:space="0" w:color="auto"/>
              <w:right w:val="single" w:sz="4" w:space="0" w:color="auto"/>
            </w:tcBorders>
            <w:shd w:val="clear" w:color="auto" w:fill="auto"/>
            <w:noWrap/>
            <w:vAlign w:val="center"/>
            <w:hideMark/>
          </w:tcPr>
          <w:p w14:paraId="35196B2A"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2B30EC7F" w14:textId="77777777" w:rsidR="006C0D6F" w:rsidRPr="006C0D6F" w:rsidRDefault="006C0D6F" w:rsidP="006C0D6F">
            <w:pPr>
              <w:jc w:val="right"/>
              <w:rPr>
                <w:color w:val="000000"/>
                <w:szCs w:val="24"/>
              </w:rPr>
            </w:pPr>
            <w:r w:rsidRPr="006C0D6F">
              <w:rPr>
                <w:color w:val="000000"/>
                <w:szCs w:val="24"/>
              </w:rPr>
              <w:t xml:space="preserve">            14,030 </w:t>
            </w:r>
          </w:p>
        </w:tc>
        <w:tc>
          <w:tcPr>
            <w:tcW w:w="300" w:type="dxa"/>
            <w:tcBorders>
              <w:top w:val="nil"/>
              <w:left w:val="nil"/>
              <w:bottom w:val="single" w:sz="4" w:space="0" w:color="auto"/>
              <w:right w:val="single" w:sz="4" w:space="0" w:color="auto"/>
            </w:tcBorders>
            <w:shd w:val="clear" w:color="auto" w:fill="auto"/>
            <w:noWrap/>
            <w:vAlign w:val="bottom"/>
            <w:hideMark/>
          </w:tcPr>
          <w:p w14:paraId="0EED8D7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59EDF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70A283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B5B4D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4E8C89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1654E08" w14:textId="77777777" w:rsidR="006C0D6F" w:rsidRPr="006C0D6F" w:rsidRDefault="006C0D6F" w:rsidP="006C0D6F">
            <w:pPr>
              <w:rPr>
                <w:sz w:val="22"/>
                <w:szCs w:val="22"/>
              </w:rPr>
            </w:pPr>
            <w:r w:rsidRPr="006C0D6F">
              <w:rPr>
                <w:sz w:val="22"/>
                <w:szCs w:val="22"/>
              </w:rPr>
              <w:t> </w:t>
            </w:r>
          </w:p>
        </w:tc>
      </w:tr>
      <w:tr w:rsidR="006C0D6F" w:rsidRPr="006C0D6F" w14:paraId="563E3E1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CB5ADD4" w14:textId="77777777" w:rsidR="006C0D6F" w:rsidRPr="006C0D6F" w:rsidRDefault="006C0D6F" w:rsidP="006C0D6F">
            <w:pPr>
              <w:jc w:val="center"/>
              <w:rPr>
                <w:sz w:val="22"/>
                <w:szCs w:val="22"/>
              </w:rPr>
            </w:pPr>
            <w:r w:rsidRPr="006C0D6F">
              <w:rPr>
                <w:sz w:val="22"/>
                <w:szCs w:val="22"/>
              </w:rPr>
              <w:t>44</w:t>
            </w:r>
          </w:p>
        </w:tc>
        <w:tc>
          <w:tcPr>
            <w:tcW w:w="300" w:type="dxa"/>
            <w:tcBorders>
              <w:top w:val="nil"/>
              <w:left w:val="nil"/>
              <w:bottom w:val="single" w:sz="4" w:space="0" w:color="auto"/>
              <w:right w:val="single" w:sz="4" w:space="0" w:color="auto"/>
            </w:tcBorders>
            <w:shd w:val="clear" w:color="auto" w:fill="auto"/>
            <w:vAlign w:val="center"/>
            <w:hideMark/>
          </w:tcPr>
          <w:p w14:paraId="10DA9322"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2C4B2F3B" w14:textId="77777777" w:rsidR="006C0D6F" w:rsidRPr="006C0D6F" w:rsidRDefault="006C0D6F" w:rsidP="006C0D6F">
            <w:pPr>
              <w:rPr>
                <w:sz w:val="22"/>
                <w:szCs w:val="22"/>
              </w:rPr>
            </w:pPr>
            <w:r w:rsidRPr="006C0D6F">
              <w:rPr>
                <w:sz w:val="22"/>
                <w:szCs w:val="22"/>
              </w:rPr>
              <w:t>EXPLORING MATHEMATICS 5 B</w:t>
            </w:r>
          </w:p>
        </w:tc>
        <w:tc>
          <w:tcPr>
            <w:tcW w:w="300" w:type="dxa"/>
            <w:tcBorders>
              <w:top w:val="nil"/>
              <w:left w:val="nil"/>
              <w:bottom w:val="single" w:sz="4" w:space="0" w:color="auto"/>
              <w:right w:val="single" w:sz="4" w:space="0" w:color="auto"/>
            </w:tcBorders>
            <w:shd w:val="clear" w:color="auto" w:fill="auto"/>
            <w:noWrap/>
            <w:vAlign w:val="bottom"/>
            <w:hideMark/>
          </w:tcPr>
          <w:p w14:paraId="5B5FC6E5" w14:textId="77777777" w:rsidR="006C0D6F" w:rsidRPr="006C0D6F" w:rsidRDefault="006C0D6F" w:rsidP="006C0D6F">
            <w:pPr>
              <w:jc w:val="center"/>
              <w:rPr>
                <w:color w:val="000000"/>
                <w:szCs w:val="24"/>
              </w:rPr>
            </w:pPr>
            <w:r w:rsidRPr="006C0D6F">
              <w:rPr>
                <w:color w:val="000000"/>
                <w:szCs w:val="24"/>
              </w:rPr>
              <w:t xml:space="preserve">   8,300 </w:t>
            </w:r>
          </w:p>
        </w:tc>
        <w:tc>
          <w:tcPr>
            <w:tcW w:w="300" w:type="dxa"/>
            <w:tcBorders>
              <w:top w:val="nil"/>
              <w:left w:val="nil"/>
              <w:bottom w:val="single" w:sz="4" w:space="0" w:color="auto"/>
              <w:right w:val="single" w:sz="4" w:space="0" w:color="auto"/>
            </w:tcBorders>
            <w:shd w:val="clear" w:color="auto" w:fill="auto"/>
            <w:noWrap/>
            <w:vAlign w:val="center"/>
            <w:hideMark/>
          </w:tcPr>
          <w:p w14:paraId="045E1E94"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29C7D002" w14:textId="77777777" w:rsidR="006C0D6F" w:rsidRPr="006C0D6F" w:rsidRDefault="006C0D6F" w:rsidP="006C0D6F">
            <w:pPr>
              <w:jc w:val="right"/>
              <w:rPr>
                <w:color w:val="000000"/>
                <w:szCs w:val="24"/>
              </w:rPr>
            </w:pPr>
            <w:r w:rsidRPr="006C0D6F">
              <w:rPr>
                <w:color w:val="000000"/>
                <w:szCs w:val="24"/>
              </w:rPr>
              <w:t xml:space="preserve">            15,330 </w:t>
            </w:r>
          </w:p>
        </w:tc>
        <w:tc>
          <w:tcPr>
            <w:tcW w:w="300" w:type="dxa"/>
            <w:tcBorders>
              <w:top w:val="nil"/>
              <w:left w:val="nil"/>
              <w:bottom w:val="single" w:sz="4" w:space="0" w:color="auto"/>
              <w:right w:val="single" w:sz="4" w:space="0" w:color="auto"/>
            </w:tcBorders>
            <w:shd w:val="clear" w:color="auto" w:fill="auto"/>
            <w:noWrap/>
            <w:vAlign w:val="bottom"/>
            <w:hideMark/>
          </w:tcPr>
          <w:p w14:paraId="7183B81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53927C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CB737A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BE0183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F0E593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4824FDA" w14:textId="77777777" w:rsidR="006C0D6F" w:rsidRPr="006C0D6F" w:rsidRDefault="006C0D6F" w:rsidP="006C0D6F">
            <w:pPr>
              <w:rPr>
                <w:sz w:val="22"/>
                <w:szCs w:val="22"/>
              </w:rPr>
            </w:pPr>
            <w:r w:rsidRPr="006C0D6F">
              <w:rPr>
                <w:sz w:val="22"/>
                <w:szCs w:val="22"/>
              </w:rPr>
              <w:t> </w:t>
            </w:r>
          </w:p>
        </w:tc>
      </w:tr>
      <w:tr w:rsidR="006C0D6F" w:rsidRPr="006C0D6F" w14:paraId="1D29F0C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CE15878" w14:textId="77777777" w:rsidR="006C0D6F" w:rsidRPr="006C0D6F" w:rsidRDefault="006C0D6F" w:rsidP="006C0D6F">
            <w:pPr>
              <w:jc w:val="center"/>
              <w:rPr>
                <w:sz w:val="22"/>
                <w:szCs w:val="22"/>
              </w:rPr>
            </w:pPr>
            <w:r w:rsidRPr="006C0D6F">
              <w:rPr>
                <w:sz w:val="22"/>
                <w:szCs w:val="22"/>
              </w:rPr>
              <w:t>45</w:t>
            </w:r>
          </w:p>
        </w:tc>
        <w:tc>
          <w:tcPr>
            <w:tcW w:w="300" w:type="dxa"/>
            <w:tcBorders>
              <w:top w:val="nil"/>
              <w:left w:val="nil"/>
              <w:bottom w:val="single" w:sz="4" w:space="0" w:color="auto"/>
              <w:right w:val="single" w:sz="4" w:space="0" w:color="auto"/>
            </w:tcBorders>
            <w:shd w:val="clear" w:color="auto" w:fill="auto"/>
            <w:vAlign w:val="center"/>
            <w:hideMark/>
          </w:tcPr>
          <w:p w14:paraId="5C0BB215"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47BBBC33" w14:textId="77777777" w:rsidR="006C0D6F" w:rsidRPr="006C0D6F" w:rsidRDefault="006C0D6F" w:rsidP="006C0D6F">
            <w:pPr>
              <w:rPr>
                <w:sz w:val="22"/>
                <w:szCs w:val="22"/>
              </w:rPr>
            </w:pPr>
            <w:r w:rsidRPr="006C0D6F">
              <w:rPr>
                <w:sz w:val="22"/>
                <w:szCs w:val="22"/>
              </w:rPr>
              <w:t>EXPLORING ENGLISH 5 A</w:t>
            </w:r>
          </w:p>
        </w:tc>
        <w:tc>
          <w:tcPr>
            <w:tcW w:w="300" w:type="dxa"/>
            <w:tcBorders>
              <w:top w:val="nil"/>
              <w:left w:val="nil"/>
              <w:bottom w:val="single" w:sz="4" w:space="0" w:color="auto"/>
              <w:right w:val="single" w:sz="4" w:space="0" w:color="auto"/>
            </w:tcBorders>
            <w:shd w:val="clear" w:color="auto" w:fill="auto"/>
            <w:noWrap/>
            <w:vAlign w:val="bottom"/>
            <w:hideMark/>
          </w:tcPr>
          <w:p w14:paraId="082FD1F0"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2D959CC3"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5FAB9DA2"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55CB43E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1F94FB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473BB9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6EFFB19"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F80E23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E736D04" w14:textId="77777777" w:rsidR="006C0D6F" w:rsidRPr="006C0D6F" w:rsidRDefault="006C0D6F" w:rsidP="006C0D6F">
            <w:pPr>
              <w:rPr>
                <w:sz w:val="22"/>
                <w:szCs w:val="22"/>
              </w:rPr>
            </w:pPr>
            <w:r w:rsidRPr="006C0D6F">
              <w:rPr>
                <w:sz w:val="22"/>
                <w:szCs w:val="22"/>
              </w:rPr>
              <w:t> </w:t>
            </w:r>
          </w:p>
        </w:tc>
      </w:tr>
      <w:tr w:rsidR="006C0D6F" w:rsidRPr="006C0D6F" w14:paraId="0107B33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D077A61" w14:textId="77777777" w:rsidR="006C0D6F" w:rsidRPr="006C0D6F" w:rsidRDefault="006C0D6F" w:rsidP="006C0D6F">
            <w:pPr>
              <w:jc w:val="center"/>
              <w:rPr>
                <w:sz w:val="22"/>
                <w:szCs w:val="22"/>
              </w:rPr>
            </w:pPr>
            <w:r w:rsidRPr="006C0D6F">
              <w:rPr>
                <w:sz w:val="22"/>
                <w:szCs w:val="22"/>
              </w:rPr>
              <w:t>46</w:t>
            </w:r>
          </w:p>
        </w:tc>
        <w:tc>
          <w:tcPr>
            <w:tcW w:w="300" w:type="dxa"/>
            <w:tcBorders>
              <w:top w:val="nil"/>
              <w:left w:val="nil"/>
              <w:bottom w:val="single" w:sz="4" w:space="0" w:color="auto"/>
              <w:right w:val="single" w:sz="4" w:space="0" w:color="auto"/>
            </w:tcBorders>
            <w:shd w:val="clear" w:color="auto" w:fill="auto"/>
            <w:vAlign w:val="center"/>
            <w:hideMark/>
          </w:tcPr>
          <w:p w14:paraId="52EEC4E3"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2D0416CD" w14:textId="77777777" w:rsidR="006C0D6F" w:rsidRPr="006C0D6F" w:rsidRDefault="006C0D6F" w:rsidP="006C0D6F">
            <w:pPr>
              <w:rPr>
                <w:sz w:val="22"/>
                <w:szCs w:val="22"/>
              </w:rPr>
            </w:pPr>
            <w:r w:rsidRPr="006C0D6F">
              <w:rPr>
                <w:sz w:val="22"/>
                <w:szCs w:val="22"/>
              </w:rPr>
              <w:t>EXPLORING ENGLISH 5 B</w:t>
            </w:r>
          </w:p>
        </w:tc>
        <w:tc>
          <w:tcPr>
            <w:tcW w:w="300" w:type="dxa"/>
            <w:tcBorders>
              <w:top w:val="nil"/>
              <w:left w:val="nil"/>
              <w:bottom w:val="single" w:sz="4" w:space="0" w:color="auto"/>
              <w:right w:val="single" w:sz="4" w:space="0" w:color="auto"/>
            </w:tcBorders>
            <w:shd w:val="clear" w:color="auto" w:fill="auto"/>
            <w:noWrap/>
            <w:vAlign w:val="bottom"/>
            <w:hideMark/>
          </w:tcPr>
          <w:p w14:paraId="10EB8440"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363D538F"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69BB534A"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52771C8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E8DDD9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37B3B2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9984732"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1EFF35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D578149" w14:textId="77777777" w:rsidR="006C0D6F" w:rsidRPr="006C0D6F" w:rsidRDefault="006C0D6F" w:rsidP="006C0D6F">
            <w:pPr>
              <w:rPr>
                <w:sz w:val="22"/>
                <w:szCs w:val="22"/>
              </w:rPr>
            </w:pPr>
            <w:r w:rsidRPr="006C0D6F">
              <w:rPr>
                <w:sz w:val="22"/>
                <w:szCs w:val="22"/>
              </w:rPr>
              <w:t> </w:t>
            </w:r>
          </w:p>
        </w:tc>
      </w:tr>
      <w:tr w:rsidR="006C0D6F" w:rsidRPr="006C0D6F" w14:paraId="48DDF5B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F7271AA" w14:textId="77777777" w:rsidR="006C0D6F" w:rsidRPr="006C0D6F" w:rsidRDefault="006C0D6F" w:rsidP="006C0D6F">
            <w:pPr>
              <w:jc w:val="center"/>
              <w:rPr>
                <w:sz w:val="22"/>
                <w:szCs w:val="22"/>
              </w:rPr>
            </w:pPr>
            <w:r w:rsidRPr="006C0D6F">
              <w:rPr>
                <w:sz w:val="22"/>
                <w:szCs w:val="22"/>
              </w:rPr>
              <w:t>47</w:t>
            </w:r>
          </w:p>
        </w:tc>
        <w:tc>
          <w:tcPr>
            <w:tcW w:w="300" w:type="dxa"/>
            <w:tcBorders>
              <w:top w:val="nil"/>
              <w:left w:val="nil"/>
              <w:bottom w:val="single" w:sz="4" w:space="0" w:color="auto"/>
              <w:right w:val="single" w:sz="4" w:space="0" w:color="auto"/>
            </w:tcBorders>
            <w:shd w:val="clear" w:color="auto" w:fill="auto"/>
            <w:vAlign w:val="center"/>
            <w:hideMark/>
          </w:tcPr>
          <w:p w14:paraId="047F3AD7"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2000EBF0" w14:textId="77777777" w:rsidR="006C0D6F" w:rsidRPr="006C0D6F" w:rsidRDefault="006C0D6F" w:rsidP="006C0D6F">
            <w:pPr>
              <w:rPr>
                <w:sz w:val="22"/>
                <w:szCs w:val="22"/>
              </w:rPr>
            </w:pPr>
            <w:r w:rsidRPr="006C0D6F">
              <w:rPr>
                <w:sz w:val="22"/>
                <w:szCs w:val="22"/>
              </w:rPr>
              <w:t>EXPLORING SOCIAL STUDIES 5</w:t>
            </w:r>
          </w:p>
        </w:tc>
        <w:tc>
          <w:tcPr>
            <w:tcW w:w="300" w:type="dxa"/>
            <w:tcBorders>
              <w:top w:val="nil"/>
              <w:left w:val="nil"/>
              <w:bottom w:val="single" w:sz="4" w:space="0" w:color="auto"/>
              <w:right w:val="single" w:sz="4" w:space="0" w:color="auto"/>
            </w:tcBorders>
            <w:shd w:val="clear" w:color="auto" w:fill="auto"/>
            <w:noWrap/>
            <w:vAlign w:val="bottom"/>
            <w:hideMark/>
          </w:tcPr>
          <w:p w14:paraId="5E681D41"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5B373E9C"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7169CFB8"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0352B90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790629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923CF3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DD0777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18338CB"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2267831" w14:textId="77777777" w:rsidR="006C0D6F" w:rsidRPr="006C0D6F" w:rsidRDefault="006C0D6F" w:rsidP="006C0D6F">
            <w:pPr>
              <w:rPr>
                <w:sz w:val="22"/>
                <w:szCs w:val="22"/>
              </w:rPr>
            </w:pPr>
            <w:r w:rsidRPr="006C0D6F">
              <w:rPr>
                <w:sz w:val="22"/>
                <w:szCs w:val="22"/>
              </w:rPr>
              <w:t> </w:t>
            </w:r>
          </w:p>
        </w:tc>
      </w:tr>
      <w:tr w:rsidR="006C0D6F" w:rsidRPr="006C0D6F" w14:paraId="0A0D28F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6279E49" w14:textId="77777777" w:rsidR="006C0D6F" w:rsidRPr="006C0D6F" w:rsidRDefault="006C0D6F" w:rsidP="006C0D6F">
            <w:pPr>
              <w:jc w:val="center"/>
              <w:rPr>
                <w:sz w:val="22"/>
                <w:szCs w:val="22"/>
              </w:rPr>
            </w:pPr>
            <w:r w:rsidRPr="006C0D6F">
              <w:rPr>
                <w:sz w:val="22"/>
                <w:szCs w:val="22"/>
              </w:rPr>
              <w:lastRenderedPageBreak/>
              <w:t>48</w:t>
            </w:r>
          </w:p>
        </w:tc>
        <w:tc>
          <w:tcPr>
            <w:tcW w:w="300" w:type="dxa"/>
            <w:tcBorders>
              <w:top w:val="nil"/>
              <w:left w:val="nil"/>
              <w:bottom w:val="single" w:sz="4" w:space="0" w:color="auto"/>
              <w:right w:val="single" w:sz="4" w:space="0" w:color="auto"/>
            </w:tcBorders>
            <w:shd w:val="clear" w:color="auto" w:fill="auto"/>
            <w:vAlign w:val="center"/>
            <w:hideMark/>
          </w:tcPr>
          <w:p w14:paraId="38F00A39"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6BC4ECEB" w14:textId="77777777" w:rsidR="006C0D6F" w:rsidRPr="006C0D6F" w:rsidRDefault="006C0D6F" w:rsidP="006C0D6F">
            <w:pPr>
              <w:rPr>
                <w:sz w:val="22"/>
                <w:szCs w:val="22"/>
              </w:rPr>
            </w:pPr>
            <w:r w:rsidRPr="006C0D6F">
              <w:rPr>
                <w:sz w:val="22"/>
                <w:szCs w:val="22"/>
              </w:rPr>
              <w:t>EXPLORING SCIENCE 5</w:t>
            </w:r>
          </w:p>
        </w:tc>
        <w:tc>
          <w:tcPr>
            <w:tcW w:w="300" w:type="dxa"/>
            <w:tcBorders>
              <w:top w:val="nil"/>
              <w:left w:val="nil"/>
              <w:bottom w:val="single" w:sz="4" w:space="0" w:color="auto"/>
              <w:right w:val="single" w:sz="4" w:space="0" w:color="auto"/>
            </w:tcBorders>
            <w:shd w:val="clear" w:color="auto" w:fill="auto"/>
            <w:noWrap/>
            <w:vAlign w:val="bottom"/>
            <w:hideMark/>
          </w:tcPr>
          <w:p w14:paraId="7CC1E6C2" w14:textId="77777777" w:rsidR="006C0D6F" w:rsidRPr="006C0D6F" w:rsidRDefault="006C0D6F" w:rsidP="006C0D6F">
            <w:pPr>
              <w:jc w:val="center"/>
              <w:rPr>
                <w:color w:val="000000"/>
                <w:szCs w:val="24"/>
              </w:rPr>
            </w:pPr>
            <w:r w:rsidRPr="006C0D6F">
              <w:rPr>
                <w:color w:val="000000"/>
                <w:szCs w:val="24"/>
              </w:rPr>
              <w:t xml:space="preserve">   6,900 </w:t>
            </w:r>
          </w:p>
        </w:tc>
        <w:tc>
          <w:tcPr>
            <w:tcW w:w="300" w:type="dxa"/>
            <w:tcBorders>
              <w:top w:val="nil"/>
              <w:left w:val="nil"/>
              <w:bottom w:val="single" w:sz="4" w:space="0" w:color="auto"/>
              <w:right w:val="single" w:sz="4" w:space="0" w:color="auto"/>
            </w:tcBorders>
            <w:shd w:val="clear" w:color="auto" w:fill="auto"/>
            <w:noWrap/>
            <w:vAlign w:val="center"/>
            <w:hideMark/>
          </w:tcPr>
          <w:p w14:paraId="35BE9631"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6B949710" w14:textId="77777777" w:rsidR="006C0D6F" w:rsidRPr="006C0D6F" w:rsidRDefault="006C0D6F" w:rsidP="006C0D6F">
            <w:pPr>
              <w:jc w:val="right"/>
              <w:rPr>
                <w:color w:val="000000"/>
                <w:szCs w:val="24"/>
              </w:rPr>
            </w:pPr>
            <w:r w:rsidRPr="006C0D6F">
              <w:rPr>
                <w:color w:val="000000"/>
                <w:szCs w:val="24"/>
              </w:rPr>
              <w:t xml:space="preserve">            13,930 </w:t>
            </w:r>
          </w:p>
        </w:tc>
        <w:tc>
          <w:tcPr>
            <w:tcW w:w="300" w:type="dxa"/>
            <w:tcBorders>
              <w:top w:val="nil"/>
              <w:left w:val="nil"/>
              <w:bottom w:val="single" w:sz="4" w:space="0" w:color="auto"/>
              <w:right w:val="single" w:sz="4" w:space="0" w:color="auto"/>
            </w:tcBorders>
            <w:shd w:val="clear" w:color="auto" w:fill="auto"/>
            <w:noWrap/>
            <w:vAlign w:val="bottom"/>
            <w:hideMark/>
          </w:tcPr>
          <w:p w14:paraId="3E7422A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862DCA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3B7C70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C5B9257"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009E6EC"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6ECEB56" w14:textId="77777777" w:rsidR="006C0D6F" w:rsidRPr="006C0D6F" w:rsidRDefault="006C0D6F" w:rsidP="006C0D6F">
            <w:pPr>
              <w:rPr>
                <w:sz w:val="22"/>
                <w:szCs w:val="22"/>
              </w:rPr>
            </w:pPr>
            <w:r w:rsidRPr="006C0D6F">
              <w:rPr>
                <w:sz w:val="22"/>
                <w:szCs w:val="22"/>
              </w:rPr>
              <w:t> </w:t>
            </w:r>
          </w:p>
        </w:tc>
      </w:tr>
      <w:tr w:rsidR="006C0D6F" w:rsidRPr="006C0D6F" w14:paraId="4EF90CE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5E98D0F" w14:textId="77777777" w:rsidR="006C0D6F" w:rsidRPr="006C0D6F" w:rsidRDefault="006C0D6F" w:rsidP="006C0D6F">
            <w:pPr>
              <w:jc w:val="center"/>
              <w:rPr>
                <w:sz w:val="22"/>
                <w:szCs w:val="22"/>
              </w:rPr>
            </w:pPr>
            <w:r w:rsidRPr="006C0D6F">
              <w:rPr>
                <w:sz w:val="22"/>
                <w:szCs w:val="22"/>
              </w:rPr>
              <w:t>49</w:t>
            </w:r>
          </w:p>
        </w:tc>
        <w:tc>
          <w:tcPr>
            <w:tcW w:w="300" w:type="dxa"/>
            <w:tcBorders>
              <w:top w:val="nil"/>
              <w:left w:val="nil"/>
              <w:bottom w:val="single" w:sz="4" w:space="0" w:color="auto"/>
              <w:right w:val="single" w:sz="4" w:space="0" w:color="auto"/>
            </w:tcBorders>
            <w:shd w:val="clear" w:color="auto" w:fill="auto"/>
            <w:vAlign w:val="center"/>
            <w:hideMark/>
          </w:tcPr>
          <w:p w14:paraId="5BD53F8E"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1EF412E3" w14:textId="77777777" w:rsidR="006C0D6F" w:rsidRPr="006C0D6F" w:rsidRDefault="006C0D6F" w:rsidP="006C0D6F">
            <w:pPr>
              <w:rPr>
                <w:sz w:val="22"/>
                <w:szCs w:val="22"/>
              </w:rPr>
            </w:pPr>
            <w:r w:rsidRPr="006C0D6F">
              <w:rPr>
                <w:sz w:val="22"/>
                <w:szCs w:val="22"/>
              </w:rPr>
              <w:t>EXPLORING CREATIVE ARTS 5</w:t>
            </w:r>
          </w:p>
        </w:tc>
        <w:tc>
          <w:tcPr>
            <w:tcW w:w="300" w:type="dxa"/>
            <w:tcBorders>
              <w:top w:val="nil"/>
              <w:left w:val="nil"/>
              <w:bottom w:val="single" w:sz="4" w:space="0" w:color="auto"/>
              <w:right w:val="single" w:sz="4" w:space="0" w:color="auto"/>
            </w:tcBorders>
            <w:shd w:val="clear" w:color="auto" w:fill="auto"/>
            <w:noWrap/>
            <w:vAlign w:val="bottom"/>
            <w:hideMark/>
          </w:tcPr>
          <w:p w14:paraId="14856250"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5C19545A"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52C5F0DD"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0EB624E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CB28AD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885E4B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3A38BA7"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43183B2"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A963195" w14:textId="77777777" w:rsidR="006C0D6F" w:rsidRPr="006C0D6F" w:rsidRDefault="006C0D6F" w:rsidP="006C0D6F">
            <w:pPr>
              <w:rPr>
                <w:sz w:val="22"/>
                <w:szCs w:val="22"/>
              </w:rPr>
            </w:pPr>
            <w:r w:rsidRPr="006C0D6F">
              <w:rPr>
                <w:sz w:val="22"/>
                <w:szCs w:val="22"/>
              </w:rPr>
              <w:t> </w:t>
            </w:r>
          </w:p>
        </w:tc>
      </w:tr>
      <w:tr w:rsidR="006C0D6F" w:rsidRPr="006C0D6F" w14:paraId="35F4691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36FCEDB" w14:textId="77777777" w:rsidR="006C0D6F" w:rsidRPr="006C0D6F" w:rsidRDefault="006C0D6F" w:rsidP="006C0D6F">
            <w:pPr>
              <w:jc w:val="center"/>
              <w:rPr>
                <w:sz w:val="22"/>
                <w:szCs w:val="22"/>
              </w:rPr>
            </w:pPr>
            <w:r w:rsidRPr="006C0D6F">
              <w:rPr>
                <w:sz w:val="22"/>
                <w:szCs w:val="22"/>
              </w:rPr>
              <w:t>50</w:t>
            </w:r>
          </w:p>
        </w:tc>
        <w:tc>
          <w:tcPr>
            <w:tcW w:w="300" w:type="dxa"/>
            <w:tcBorders>
              <w:top w:val="nil"/>
              <w:left w:val="nil"/>
              <w:bottom w:val="single" w:sz="4" w:space="0" w:color="auto"/>
              <w:right w:val="single" w:sz="4" w:space="0" w:color="auto"/>
            </w:tcBorders>
            <w:shd w:val="clear" w:color="auto" w:fill="auto"/>
            <w:vAlign w:val="center"/>
            <w:hideMark/>
          </w:tcPr>
          <w:p w14:paraId="335F8D76"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73C2C2E7" w14:textId="77777777" w:rsidR="006C0D6F" w:rsidRPr="006C0D6F" w:rsidRDefault="006C0D6F" w:rsidP="006C0D6F">
            <w:pPr>
              <w:rPr>
                <w:sz w:val="22"/>
                <w:szCs w:val="22"/>
              </w:rPr>
            </w:pPr>
            <w:r w:rsidRPr="006C0D6F">
              <w:rPr>
                <w:sz w:val="22"/>
                <w:szCs w:val="22"/>
              </w:rPr>
              <w:t>EXPLORING HEALTH &amp; PHYSICAL EDUCATION 5</w:t>
            </w:r>
          </w:p>
        </w:tc>
        <w:tc>
          <w:tcPr>
            <w:tcW w:w="300" w:type="dxa"/>
            <w:tcBorders>
              <w:top w:val="nil"/>
              <w:left w:val="nil"/>
              <w:bottom w:val="single" w:sz="4" w:space="0" w:color="auto"/>
              <w:right w:val="single" w:sz="4" w:space="0" w:color="auto"/>
            </w:tcBorders>
            <w:shd w:val="clear" w:color="auto" w:fill="auto"/>
            <w:noWrap/>
            <w:vAlign w:val="bottom"/>
            <w:hideMark/>
          </w:tcPr>
          <w:p w14:paraId="11BC0C5C" w14:textId="77777777" w:rsidR="006C0D6F" w:rsidRPr="006C0D6F" w:rsidRDefault="006C0D6F" w:rsidP="006C0D6F">
            <w:pPr>
              <w:jc w:val="center"/>
              <w:rPr>
                <w:color w:val="000000"/>
                <w:szCs w:val="24"/>
              </w:rPr>
            </w:pPr>
            <w:r w:rsidRPr="006C0D6F">
              <w:rPr>
                <w:color w:val="000000"/>
                <w:szCs w:val="24"/>
              </w:rPr>
              <w:t xml:space="preserve">   8,000 </w:t>
            </w:r>
          </w:p>
        </w:tc>
        <w:tc>
          <w:tcPr>
            <w:tcW w:w="300" w:type="dxa"/>
            <w:tcBorders>
              <w:top w:val="nil"/>
              <w:left w:val="nil"/>
              <w:bottom w:val="single" w:sz="4" w:space="0" w:color="auto"/>
              <w:right w:val="single" w:sz="4" w:space="0" w:color="auto"/>
            </w:tcBorders>
            <w:shd w:val="clear" w:color="auto" w:fill="auto"/>
            <w:noWrap/>
            <w:vAlign w:val="center"/>
            <w:hideMark/>
          </w:tcPr>
          <w:p w14:paraId="7632E362" w14:textId="77777777" w:rsidR="006C0D6F" w:rsidRPr="006C0D6F" w:rsidRDefault="006C0D6F" w:rsidP="006C0D6F">
            <w:pPr>
              <w:jc w:val="right"/>
              <w:rPr>
                <w:color w:val="000000"/>
                <w:szCs w:val="24"/>
              </w:rPr>
            </w:pPr>
            <w:r w:rsidRPr="006C0D6F">
              <w:rPr>
                <w:color w:val="000000"/>
                <w:szCs w:val="24"/>
              </w:rPr>
              <w:t xml:space="preserve">    7,030 </w:t>
            </w:r>
          </w:p>
        </w:tc>
        <w:tc>
          <w:tcPr>
            <w:tcW w:w="300" w:type="dxa"/>
            <w:tcBorders>
              <w:top w:val="nil"/>
              <w:left w:val="nil"/>
              <w:bottom w:val="single" w:sz="4" w:space="0" w:color="auto"/>
              <w:right w:val="single" w:sz="4" w:space="0" w:color="auto"/>
            </w:tcBorders>
            <w:shd w:val="clear" w:color="auto" w:fill="auto"/>
            <w:noWrap/>
            <w:vAlign w:val="center"/>
            <w:hideMark/>
          </w:tcPr>
          <w:p w14:paraId="194A2F20"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4DFE904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9F2C43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15E87E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290E13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B1DDB11"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36A0953" w14:textId="77777777" w:rsidR="006C0D6F" w:rsidRPr="006C0D6F" w:rsidRDefault="006C0D6F" w:rsidP="006C0D6F">
            <w:pPr>
              <w:rPr>
                <w:sz w:val="22"/>
                <w:szCs w:val="22"/>
              </w:rPr>
            </w:pPr>
            <w:r w:rsidRPr="006C0D6F">
              <w:rPr>
                <w:sz w:val="22"/>
                <w:szCs w:val="22"/>
              </w:rPr>
              <w:t> </w:t>
            </w:r>
          </w:p>
        </w:tc>
      </w:tr>
      <w:tr w:rsidR="006C0D6F" w:rsidRPr="006C0D6F" w14:paraId="64BED92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C6FF961" w14:textId="77777777" w:rsidR="006C0D6F" w:rsidRPr="006C0D6F" w:rsidRDefault="006C0D6F" w:rsidP="006C0D6F">
            <w:pPr>
              <w:jc w:val="center"/>
              <w:rPr>
                <w:sz w:val="22"/>
                <w:szCs w:val="22"/>
              </w:rPr>
            </w:pPr>
            <w:r w:rsidRPr="006C0D6F">
              <w:rPr>
                <w:sz w:val="22"/>
                <w:szCs w:val="22"/>
              </w:rPr>
              <w:t>51</w:t>
            </w:r>
          </w:p>
        </w:tc>
        <w:tc>
          <w:tcPr>
            <w:tcW w:w="300" w:type="dxa"/>
            <w:tcBorders>
              <w:top w:val="nil"/>
              <w:left w:val="nil"/>
              <w:bottom w:val="single" w:sz="4" w:space="0" w:color="auto"/>
              <w:right w:val="single" w:sz="4" w:space="0" w:color="auto"/>
            </w:tcBorders>
            <w:shd w:val="clear" w:color="auto" w:fill="auto"/>
            <w:vAlign w:val="center"/>
            <w:hideMark/>
          </w:tcPr>
          <w:p w14:paraId="6EBF0BA0"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322DF00A" w14:textId="77777777" w:rsidR="006C0D6F" w:rsidRPr="006C0D6F" w:rsidRDefault="006C0D6F" w:rsidP="006C0D6F">
            <w:pPr>
              <w:rPr>
                <w:sz w:val="22"/>
                <w:szCs w:val="22"/>
              </w:rPr>
            </w:pPr>
            <w:r w:rsidRPr="006C0D6F">
              <w:rPr>
                <w:sz w:val="22"/>
                <w:szCs w:val="22"/>
              </w:rPr>
              <w:t>THADHUREESUL QURAN 5</w:t>
            </w:r>
          </w:p>
        </w:tc>
        <w:tc>
          <w:tcPr>
            <w:tcW w:w="300" w:type="dxa"/>
            <w:tcBorders>
              <w:top w:val="nil"/>
              <w:left w:val="nil"/>
              <w:bottom w:val="single" w:sz="4" w:space="0" w:color="auto"/>
              <w:right w:val="single" w:sz="4" w:space="0" w:color="auto"/>
            </w:tcBorders>
            <w:shd w:val="clear" w:color="auto" w:fill="auto"/>
            <w:noWrap/>
            <w:vAlign w:val="bottom"/>
            <w:hideMark/>
          </w:tcPr>
          <w:p w14:paraId="275E6D4D" w14:textId="77777777" w:rsidR="006C0D6F" w:rsidRPr="006C0D6F" w:rsidRDefault="006C0D6F" w:rsidP="006C0D6F">
            <w:pPr>
              <w:jc w:val="center"/>
              <w:rPr>
                <w:color w:val="000000"/>
                <w:szCs w:val="24"/>
              </w:rPr>
            </w:pPr>
            <w:r w:rsidRPr="006C0D6F">
              <w:rPr>
                <w:color w:val="000000"/>
                <w:szCs w:val="24"/>
              </w:rPr>
              <w:t xml:space="preserve">   8,100 </w:t>
            </w:r>
          </w:p>
        </w:tc>
        <w:tc>
          <w:tcPr>
            <w:tcW w:w="300" w:type="dxa"/>
            <w:tcBorders>
              <w:top w:val="nil"/>
              <w:left w:val="nil"/>
              <w:bottom w:val="single" w:sz="4" w:space="0" w:color="auto"/>
              <w:right w:val="single" w:sz="4" w:space="0" w:color="auto"/>
            </w:tcBorders>
            <w:shd w:val="clear" w:color="auto" w:fill="auto"/>
            <w:noWrap/>
            <w:vAlign w:val="center"/>
            <w:hideMark/>
          </w:tcPr>
          <w:p w14:paraId="6C93E941"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01684AFE" w14:textId="77777777" w:rsidR="006C0D6F" w:rsidRPr="006C0D6F" w:rsidRDefault="006C0D6F" w:rsidP="006C0D6F">
            <w:pPr>
              <w:jc w:val="right"/>
              <w:rPr>
                <w:color w:val="000000"/>
                <w:szCs w:val="24"/>
              </w:rPr>
            </w:pPr>
            <w:r w:rsidRPr="006C0D6F">
              <w:rPr>
                <w:color w:val="000000"/>
                <w:szCs w:val="24"/>
              </w:rPr>
              <w:t xml:space="preserve">            15,630 </w:t>
            </w:r>
          </w:p>
        </w:tc>
        <w:tc>
          <w:tcPr>
            <w:tcW w:w="300" w:type="dxa"/>
            <w:tcBorders>
              <w:top w:val="nil"/>
              <w:left w:val="nil"/>
              <w:bottom w:val="single" w:sz="4" w:space="0" w:color="auto"/>
              <w:right w:val="single" w:sz="4" w:space="0" w:color="auto"/>
            </w:tcBorders>
            <w:shd w:val="clear" w:color="auto" w:fill="auto"/>
            <w:noWrap/>
            <w:vAlign w:val="bottom"/>
            <w:hideMark/>
          </w:tcPr>
          <w:p w14:paraId="1911A6C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538C69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E28469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A29175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57295E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7EE1C41" w14:textId="77777777" w:rsidR="006C0D6F" w:rsidRPr="006C0D6F" w:rsidRDefault="006C0D6F" w:rsidP="006C0D6F">
            <w:pPr>
              <w:rPr>
                <w:sz w:val="22"/>
                <w:szCs w:val="22"/>
              </w:rPr>
            </w:pPr>
            <w:r w:rsidRPr="006C0D6F">
              <w:rPr>
                <w:sz w:val="22"/>
                <w:szCs w:val="22"/>
              </w:rPr>
              <w:t> </w:t>
            </w:r>
          </w:p>
        </w:tc>
      </w:tr>
      <w:tr w:rsidR="006C0D6F" w:rsidRPr="006C0D6F" w14:paraId="13CF1BA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89EA550" w14:textId="77777777" w:rsidR="006C0D6F" w:rsidRPr="006C0D6F" w:rsidRDefault="006C0D6F" w:rsidP="006C0D6F">
            <w:pPr>
              <w:jc w:val="center"/>
              <w:rPr>
                <w:sz w:val="22"/>
                <w:szCs w:val="22"/>
              </w:rPr>
            </w:pPr>
            <w:r w:rsidRPr="006C0D6F">
              <w:rPr>
                <w:sz w:val="22"/>
                <w:szCs w:val="22"/>
              </w:rPr>
              <w:t>52</w:t>
            </w:r>
          </w:p>
        </w:tc>
        <w:tc>
          <w:tcPr>
            <w:tcW w:w="300" w:type="dxa"/>
            <w:tcBorders>
              <w:top w:val="nil"/>
              <w:left w:val="nil"/>
              <w:bottom w:val="single" w:sz="4" w:space="0" w:color="auto"/>
              <w:right w:val="single" w:sz="4" w:space="0" w:color="auto"/>
            </w:tcBorders>
            <w:shd w:val="clear" w:color="auto" w:fill="auto"/>
            <w:vAlign w:val="center"/>
            <w:hideMark/>
          </w:tcPr>
          <w:p w14:paraId="49389B3E"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1BA887AC" w14:textId="77777777" w:rsidR="006C0D6F" w:rsidRPr="006C0D6F" w:rsidRDefault="006C0D6F" w:rsidP="006C0D6F">
            <w:pPr>
              <w:rPr>
                <w:sz w:val="22"/>
                <w:szCs w:val="22"/>
              </w:rPr>
            </w:pPr>
            <w:r w:rsidRPr="006C0D6F">
              <w:rPr>
                <w:sz w:val="22"/>
                <w:szCs w:val="22"/>
              </w:rPr>
              <w:t>ISLAAMEE THARUBIYYATH 5</w:t>
            </w:r>
          </w:p>
        </w:tc>
        <w:tc>
          <w:tcPr>
            <w:tcW w:w="300" w:type="dxa"/>
            <w:tcBorders>
              <w:top w:val="nil"/>
              <w:left w:val="nil"/>
              <w:bottom w:val="single" w:sz="4" w:space="0" w:color="auto"/>
              <w:right w:val="single" w:sz="4" w:space="0" w:color="auto"/>
            </w:tcBorders>
            <w:shd w:val="clear" w:color="auto" w:fill="auto"/>
            <w:noWrap/>
            <w:vAlign w:val="bottom"/>
            <w:hideMark/>
          </w:tcPr>
          <w:p w14:paraId="2B698569" w14:textId="77777777" w:rsidR="006C0D6F" w:rsidRPr="006C0D6F" w:rsidRDefault="006C0D6F" w:rsidP="006C0D6F">
            <w:pPr>
              <w:jc w:val="center"/>
              <w:rPr>
                <w:color w:val="000000"/>
                <w:szCs w:val="24"/>
              </w:rPr>
            </w:pPr>
            <w:r w:rsidRPr="006C0D6F">
              <w:rPr>
                <w:color w:val="000000"/>
                <w:szCs w:val="24"/>
              </w:rPr>
              <w:t xml:space="preserve">   8,500 </w:t>
            </w:r>
          </w:p>
        </w:tc>
        <w:tc>
          <w:tcPr>
            <w:tcW w:w="300" w:type="dxa"/>
            <w:tcBorders>
              <w:top w:val="nil"/>
              <w:left w:val="nil"/>
              <w:bottom w:val="single" w:sz="4" w:space="0" w:color="auto"/>
              <w:right w:val="single" w:sz="4" w:space="0" w:color="auto"/>
            </w:tcBorders>
            <w:shd w:val="clear" w:color="auto" w:fill="auto"/>
            <w:noWrap/>
            <w:vAlign w:val="center"/>
            <w:hideMark/>
          </w:tcPr>
          <w:p w14:paraId="0A2FE244"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6A080B5D" w14:textId="77777777" w:rsidR="006C0D6F" w:rsidRPr="006C0D6F" w:rsidRDefault="006C0D6F" w:rsidP="006C0D6F">
            <w:pPr>
              <w:jc w:val="right"/>
              <w:rPr>
                <w:color w:val="000000"/>
                <w:szCs w:val="24"/>
              </w:rPr>
            </w:pPr>
            <w:r w:rsidRPr="006C0D6F">
              <w:rPr>
                <w:color w:val="000000"/>
                <w:szCs w:val="24"/>
              </w:rPr>
              <w:t xml:space="preserve">            16,030 </w:t>
            </w:r>
          </w:p>
        </w:tc>
        <w:tc>
          <w:tcPr>
            <w:tcW w:w="300" w:type="dxa"/>
            <w:tcBorders>
              <w:top w:val="nil"/>
              <w:left w:val="nil"/>
              <w:bottom w:val="single" w:sz="4" w:space="0" w:color="auto"/>
              <w:right w:val="single" w:sz="4" w:space="0" w:color="auto"/>
            </w:tcBorders>
            <w:shd w:val="clear" w:color="auto" w:fill="auto"/>
            <w:noWrap/>
            <w:vAlign w:val="bottom"/>
            <w:hideMark/>
          </w:tcPr>
          <w:p w14:paraId="51A8E59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77DE1B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34A463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373653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CFE0D2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94A55EC" w14:textId="77777777" w:rsidR="006C0D6F" w:rsidRPr="006C0D6F" w:rsidRDefault="006C0D6F" w:rsidP="006C0D6F">
            <w:pPr>
              <w:rPr>
                <w:sz w:val="22"/>
                <w:szCs w:val="22"/>
              </w:rPr>
            </w:pPr>
            <w:r w:rsidRPr="006C0D6F">
              <w:rPr>
                <w:sz w:val="22"/>
                <w:szCs w:val="22"/>
              </w:rPr>
              <w:t> </w:t>
            </w:r>
          </w:p>
        </w:tc>
      </w:tr>
      <w:tr w:rsidR="006C0D6F" w:rsidRPr="006C0D6F" w14:paraId="3A46CCE5"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B646BC6" w14:textId="77777777" w:rsidR="006C0D6F" w:rsidRPr="006C0D6F" w:rsidRDefault="006C0D6F" w:rsidP="006C0D6F">
            <w:pPr>
              <w:jc w:val="center"/>
              <w:rPr>
                <w:sz w:val="22"/>
                <w:szCs w:val="22"/>
              </w:rPr>
            </w:pPr>
            <w:r w:rsidRPr="006C0D6F">
              <w:rPr>
                <w:sz w:val="22"/>
                <w:szCs w:val="22"/>
              </w:rPr>
              <w:t>53</w:t>
            </w:r>
          </w:p>
        </w:tc>
        <w:tc>
          <w:tcPr>
            <w:tcW w:w="300" w:type="dxa"/>
            <w:tcBorders>
              <w:top w:val="nil"/>
              <w:left w:val="nil"/>
              <w:bottom w:val="single" w:sz="4" w:space="0" w:color="auto"/>
              <w:right w:val="single" w:sz="4" w:space="0" w:color="auto"/>
            </w:tcBorders>
            <w:shd w:val="clear" w:color="auto" w:fill="auto"/>
            <w:vAlign w:val="center"/>
            <w:hideMark/>
          </w:tcPr>
          <w:p w14:paraId="268754D0"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30CD66C9" w14:textId="77777777" w:rsidR="006C0D6F" w:rsidRPr="006C0D6F" w:rsidRDefault="006C0D6F" w:rsidP="006C0D6F">
            <w:pPr>
              <w:rPr>
                <w:sz w:val="22"/>
                <w:szCs w:val="22"/>
              </w:rPr>
            </w:pPr>
            <w:r w:rsidRPr="006C0D6F">
              <w:rPr>
                <w:sz w:val="22"/>
                <w:szCs w:val="22"/>
              </w:rPr>
              <w:t>DHIVEHI 5 (HAA)</w:t>
            </w:r>
          </w:p>
        </w:tc>
        <w:tc>
          <w:tcPr>
            <w:tcW w:w="300" w:type="dxa"/>
            <w:tcBorders>
              <w:top w:val="nil"/>
              <w:left w:val="nil"/>
              <w:bottom w:val="single" w:sz="4" w:space="0" w:color="auto"/>
              <w:right w:val="single" w:sz="4" w:space="0" w:color="auto"/>
            </w:tcBorders>
            <w:shd w:val="clear" w:color="auto" w:fill="auto"/>
            <w:noWrap/>
            <w:vAlign w:val="bottom"/>
            <w:hideMark/>
          </w:tcPr>
          <w:p w14:paraId="52ED01D6" w14:textId="77777777" w:rsidR="006C0D6F" w:rsidRPr="006C0D6F" w:rsidRDefault="006C0D6F" w:rsidP="006C0D6F">
            <w:pPr>
              <w:jc w:val="center"/>
              <w:rPr>
                <w:color w:val="000000"/>
                <w:szCs w:val="24"/>
              </w:rPr>
            </w:pPr>
            <w:r w:rsidRPr="006C0D6F">
              <w:rPr>
                <w:color w:val="000000"/>
                <w:szCs w:val="24"/>
              </w:rPr>
              <w:t xml:space="preserve">   8,300 </w:t>
            </w:r>
          </w:p>
        </w:tc>
        <w:tc>
          <w:tcPr>
            <w:tcW w:w="300" w:type="dxa"/>
            <w:tcBorders>
              <w:top w:val="nil"/>
              <w:left w:val="nil"/>
              <w:bottom w:val="single" w:sz="4" w:space="0" w:color="auto"/>
              <w:right w:val="single" w:sz="4" w:space="0" w:color="auto"/>
            </w:tcBorders>
            <w:shd w:val="clear" w:color="auto" w:fill="auto"/>
            <w:noWrap/>
            <w:vAlign w:val="center"/>
            <w:hideMark/>
          </w:tcPr>
          <w:p w14:paraId="696C6042"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7DB5A4EE" w14:textId="77777777" w:rsidR="006C0D6F" w:rsidRPr="006C0D6F" w:rsidRDefault="006C0D6F" w:rsidP="006C0D6F">
            <w:pPr>
              <w:jc w:val="right"/>
              <w:rPr>
                <w:color w:val="000000"/>
                <w:szCs w:val="24"/>
              </w:rPr>
            </w:pPr>
            <w:r w:rsidRPr="006C0D6F">
              <w:rPr>
                <w:color w:val="000000"/>
                <w:szCs w:val="24"/>
              </w:rPr>
              <w:t xml:space="preserve">            15,830 </w:t>
            </w:r>
          </w:p>
        </w:tc>
        <w:tc>
          <w:tcPr>
            <w:tcW w:w="300" w:type="dxa"/>
            <w:tcBorders>
              <w:top w:val="nil"/>
              <w:left w:val="nil"/>
              <w:bottom w:val="single" w:sz="4" w:space="0" w:color="auto"/>
              <w:right w:val="single" w:sz="4" w:space="0" w:color="auto"/>
            </w:tcBorders>
            <w:shd w:val="clear" w:color="auto" w:fill="auto"/>
            <w:noWrap/>
            <w:vAlign w:val="bottom"/>
            <w:hideMark/>
          </w:tcPr>
          <w:p w14:paraId="3C85405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F010EA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69C3BD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2AF9345"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4B1AFC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FB267D9" w14:textId="77777777" w:rsidR="006C0D6F" w:rsidRPr="006C0D6F" w:rsidRDefault="006C0D6F" w:rsidP="006C0D6F">
            <w:pPr>
              <w:rPr>
                <w:sz w:val="22"/>
                <w:szCs w:val="22"/>
              </w:rPr>
            </w:pPr>
            <w:r w:rsidRPr="006C0D6F">
              <w:rPr>
                <w:sz w:val="22"/>
                <w:szCs w:val="22"/>
              </w:rPr>
              <w:t> </w:t>
            </w:r>
          </w:p>
        </w:tc>
      </w:tr>
      <w:tr w:rsidR="006C0D6F" w:rsidRPr="006C0D6F" w14:paraId="07692F8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92F3798" w14:textId="77777777" w:rsidR="006C0D6F" w:rsidRPr="006C0D6F" w:rsidRDefault="006C0D6F" w:rsidP="006C0D6F">
            <w:pPr>
              <w:jc w:val="center"/>
              <w:rPr>
                <w:sz w:val="22"/>
                <w:szCs w:val="22"/>
              </w:rPr>
            </w:pPr>
            <w:r w:rsidRPr="006C0D6F">
              <w:rPr>
                <w:sz w:val="22"/>
                <w:szCs w:val="22"/>
              </w:rPr>
              <w:t>54</w:t>
            </w:r>
          </w:p>
        </w:tc>
        <w:tc>
          <w:tcPr>
            <w:tcW w:w="300" w:type="dxa"/>
            <w:tcBorders>
              <w:top w:val="nil"/>
              <w:left w:val="nil"/>
              <w:bottom w:val="single" w:sz="4" w:space="0" w:color="auto"/>
              <w:right w:val="single" w:sz="4" w:space="0" w:color="auto"/>
            </w:tcBorders>
            <w:shd w:val="clear" w:color="auto" w:fill="auto"/>
            <w:vAlign w:val="center"/>
            <w:hideMark/>
          </w:tcPr>
          <w:p w14:paraId="3374AA38" w14:textId="77777777" w:rsidR="006C0D6F" w:rsidRPr="006C0D6F" w:rsidRDefault="006C0D6F" w:rsidP="006C0D6F">
            <w:pPr>
              <w:jc w:val="center"/>
              <w:rPr>
                <w:sz w:val="22"/>
                <w:szCs w:val="22"/>
              </w:rPr>
            </w:pPr>
            <w:r w:rsidRPr="006C0D6F">
              <w:rPr>
                <w:sz w:val="22"/>
                <w:szCs w:val="22"/>
              </w:rPr>
              <w:t>GRADE 5</w:t>
            </w:r>
          </w:p>
        </w:tc>
        <w:tc>
          <w:tcPr>
            <w:tcW w:w="300" w:type="dxa"/>
            <w:tcBorders>
              <w:top w:val="nil"/>
              <w:left w:val="nil"/>
              <w:bottom w:val="single" w:sz="4" w:space="0" w:color="auto"/>
              <w:right w:val="single" w:sz="4" w:space="0" w:color="auto"/>
            </w:tcBorders>
            <w:shd w:val="clear" w:color="auto" w:fill="auto"/>
            <w:vAlign w:val="center"/>
            <w:hideMark/>
          </w:tcPr>
          <w:p w14:paraId="1DB304AE" w14:textId="77777777" w:rsidR="006C0D6F" w:rsidRPr="006C0D6F" w:rsidRDefault="006C0D6F" w:rsidP="006C0D6F">
            <w:pPr>
              <w:rPr>
                <w:sz w:val="22"/>
                <w:szCs w:val="22"/>
              </w:rPr>
            </w:pPr>
            <w:r w:rsidRPr="006C0D6F">
              <w:rPr>
                <w:sz w:val="22"/>
                <w:szCs w:val="22"/>
              </w:rPr>
              <w:t>DHIVEHI 5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77C754FC" w14:textId="77777777" w:rsidR="006C0D6F" w:rsidRPr="006C0D6F" w:rsidRDefault="006C0D6F" w:rsidP="006C0D6F">
            <w:pPr>
              <w:jc w:val="center"/>
              <w:rPr>
                <w:color w:val="000000"/>
                <w:szCs w:val="24"/>
              </w:rPr>
            </w:pPr>
            <w:r w:rsidRPr="006C0D6F">
              <w:rPr>
                <w:color w:val="000000"/>
                <w:szCs w:val="24"/>
              </w:rPr>
              <w:t xml:space="preserve">   8,300 </w:t>
            </w:r>
          </w:p>
        </w:tc>
        <w:tc>
          <w:tcPr>
            <w:tcW w:w="300" w:type="dxa"/>
            <w:tcBorders>
              <w:top w:val="nil"/>
              <w:left w:val="nil"/>
              <w:bottom w:val="single" w:sz="4" w:space="0" w:color="auto"/>
              <w:right w:val="single" w:sz="4" w:space="0" w:color="auto"/>
            </w:tcBorders>
            <w:shd w:val="clear" w:color="auto" w:fill="auto"/>
            <w:noWrap/>
            <w:vAlign w:val="center"/>
            <w:hideMark/>
          </w:tcPr>
          <w:p w14:paraId="35143638"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6370C0C2" w14:textId="77777777" w:rsidR="006C0D6F" w:rsidRPr="006C0D6F" w:rsidRDefault="006C0D6F" w:rsidP="006C0D6F">
            <w:pPr>
              <w:jc w:val="right"/>
              <w:rPr>
                <w:color w:val="000000"/>
                <w:szCs w:val="24"/>
              </w:rPr>
            </w:pPr>
            <w:r w:rsidRPr="006C0D6F">
              <w:rPr>
                <w:color w:val="000000"/>
                <w:szCs w:val="24"/>
              </w:rPr>
              <w:t xml:space="preserve">            15,830 </w:t>
            </w:r>
          </w:p>
        </w:tc>
        <w:tc>
          <w:tcPr>
            <w:tcW w:w="300" w:type="dxa"/>
            <w:tcBorders>
              <w:top w:val="nil"/>
              <w:left w:val="nil"/>
              <w:bottom w:val="single" w:sz="4" w:space="0" w:color="auto"/>
              <w:right w:val="single" w:sz="4" w:space="0" w:color="auto"/>
            </w:tcBorders>
            <w:shd w:val="clear" w:color="auto" w:fill="auto"/>
            <w:noWrap/>
            <w:vAlign w:val="bottom"/>
            <w:hideMark/>
          </w:tcPr>
          <w:p w14:paraId="779FB81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565BCC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B08966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37DF0E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18F12CC"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8D1103F" w14:textId="77777777" w:rsidR="006C0D6F" w:rsidRPr="006C0D6F" w:rsidRDefault="006C0D6F" w:rsidP="006C0D6F">
            <w:pPr>
              <w:rPr>
                <w:sz w:val="22"/>
                <w:szCs w:val="22"/>
              </w:rPr>
            </w:pPr>
            <w:r w:rsidRPr="006C0D6F">
              <w:rPr>
                <w:sz w:val="22"/>
                <w:szCs w:val="22"/>
              </w:rPr>
              <w:t> </w:t>
            </w:r>
          </w:p>
        </w:tc>
      </w:tr>
      <w:tr w:rsidR="006C0D6F" w:rsidRPr="006C0D6F" w14:paraId="0704C57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9523F5D" w14:textId="77777777" w:rsidR="006C0D6F" w:rsidRPr="006C0D6F" w:rsidRDefault="006C0D6F" w:rsidP="006C0D6F">
            <w:pPr>
              <w:jc w:val="center"/>
              <w:rPr>
                <w:sz w:val="22"/>
                <w:szCs w:val="22"/>
              </w:rPr>
            </w:pPr>
            <w:r w:rsidRPr="006C0D6F">
              <w:rPr>
                <w:sz w:val="22"/>
                <w:szCs w:val="22"/>
              </w:rPr>
              <w:t>55</w:t>
            </w:r>
          </w:p>
        </w:tc>
        <w:tc>
          <w:tcPr>
            <w:tcW w:w="300" w:type="dxa"/>
            <w:tcBorders>
              <w:top w:val="nil"/>
              <w:left w:val="nil"/>
              <w:bottom w:val="single" w:sz="4" w:space="0" w:color="auto"/>
              <w:right w:val="single" w:sz="4" w:space="0" w:color="auto"/>
            </w:tcBorders>
            <w:shd w:val="clear" w:color="auto" w:fill="auto"/>
            <w:vAlign w:val="center"/>
            <w:hideMark/>
          </w:tcPr>
          <w:p w14:paraId="1355B864"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5A8F937E" w14:textId="77777777" w:rsidR="006C0D6F" w:rsidRPr="006C0D6F" w:rsidRDefault="006C0D6F" w:rsidP="006C0D6F">
            <w:pPr>
              <w:rPr>
                <w:sz w:val="22"/>
                <w:szCs w:val="22"/>
              </w:rPr>
            </w:pPr>
            <w:r w:rsidRPr="006C0D6F">
              <w:rPr>
                <w:sz w:val="22"/>
                <w:szCs w:val="22"/>
              </w:rPr>
              <w:t>EXPLORING MATHEMATICS 6 A</w:t>
            </w:r>
          </w:p>
        </w:tc>
        <w:tc>
          <w:tcPr>
            <w:tcW w:w="300" w:type="dxa"/>
            <w:tcBorders>
              <w:top w:val="nil"/>
              <w:left w:val="nil"/>
              <w:bottom w:val="single" w:sz="4" w:space="0" w:color="auto"/>
              <w:right w:val="single" w:sz="4" w:space="0" w:color="auto"/>
            </w:tcBorders>
            <w:shd w:val="clear" w:color="auto" w:fill="auto"/>
            <w:noWrap/>
            <w:vAlign w:val="bottom"/>
            <w:hideMark/>
          </w:tcPr>
          <w:p w14:paraId="511A2755"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7363CA8F"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565EB241"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09E94D7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64CBC1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8D9C37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52C434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E1F057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7208E6E" w14:textId="77777777" w:rsidR="006C0D6F" w:rsidRPr="006C0D6F" w:rsidRDefault="006C0D6F" w:rsidP="006C0D6F">
            <w:pPr>
              <w:rPr>
                <w:sz w:val="22"/>
                <w:szCs w:val="22"/>
              </w:rPr>
            </w:pPr>
            <w:r w:rsidRPr="006C0D6F">
              <w:rPr>
                <w:sz w:val="22"/>
                <w:szCs w:val="22"/>
              </w:rPr>
              <w:t> </w:t>
            </w:r>
          </w:p>
        </w:tc>
      </w:tr>
      <w:tr w:rsidR="006C0D6F" w:rsidRPr="006C0D6F" w14:paraId="3527884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D172B5C" w14:textId="77777777" w:rsidR="006C0D6F" w:rsidRPr="006C0D6F" w:rsidRDefault="006C0D6F" w:rsidP="006C0D6F">
            <w:pPr>
              <w:jc w:val="center"/>
              <w:rPr>
                <w:sz w:val="22"/>
                <w:szCs w:val="22"/>
              </w:rPr>
            </w:pPr>
            <w:r w:rsidRPr="006C0D6F">
              <w:rPr>
                <w:sz w:val="22"/>
                <w:szCs w:val="22"/>
              </w:rPr>
              <w:t>56</w:t>
            </w:r>
          </w:p>
        </w:tc>
        <w:tc>
          <w:tcPr>
            <w:tcW w:w="300" w:type="dxa"/>
            <w:tcBorders>
              <w:top w:val="nil"/>
              <w:left w:val="nil"/>
              <w:bottom w:val="single" w:sz="4" w:space="0" w:color="auto"/>
              <w:right w:val="single" w:sz="4" w:space="0" w:color="auto"/>
            </w:tcBorders>
            <w:shd w:val="clear" w:color="auto" w:fill="auto"/>
            <w:vAlign w:val="center"/>
            <w:hideMark/>
          </w:tcPr>
          <w:p w14:paraId="5CE741CF"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2ED496CA" w14:textId="77777777" w:rsidR="006C0D6F" w:rsidRPr="006C0D6F" w:rsidRDefault="006C0D6F" w:rsidP="006C0D6F">
            <w:pPr>
              <w:rPr>
                <w:sz w:val="22"/>
                <w:szCs w:val="22"/>
              </w:rPr>
            </w:pPr>
            <w:r w:rsidRPr="006C0D6F">
              <w:rPr>
                <w:sz w:val="22"/>
                <w:szCs w:val="22"/>
              </w:rPr>
              <w:t>EXPLORING MATHEMATICS 6 B</w:t>
            </w:r>
          </w:p>
        </w:tc>
        <w:tc>
          <w:tcPr>
            <w:tcW w:w="300" w:type="dxa"/>
            <w:tcBorders>
              <w:top w:val="nil"/>
              <w:left w:val="nil"/>
              <w:bottom w:val="single" w:sz="4" w:space="0" w:color="auto"/>
              <w:right w:val="single" w:sz="4" w:space="0" w:color="auto"/>
            </w:tcBorders>
            <w:shd w:val="clear" w:color="auto" w:fill="auto"/>
            <w:noWrap/>
            <w:vAlign w:val="bottom"/>
            <w:hideMark/>
          </w:tcPr>
          <w:p w14:paraId="2CA98F23"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7FE4FDB0"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0EE55030"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0E41EFA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2944FB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EC3A64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2CDE5F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FFC83E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55D3E31" w14:textId="77777777" w:rsidR="006C0D6F" w:rsidRPr="006C0D6F" w:rsidRDefault="006C0D6F" w:rsidP="006C0D6F">
            <w:pPr>
              <w:rPr>
                <w:sz w:val="22"/>
                <w:szCs w:val="22"/>
              </w:rPr>
            </w:pPr>
            <w:r w:rsidRPr="006C0D6F">
              <w:rPr>
                <w:sz w:val="22"/>
                <w:szCs w:val="22"/>
              </w:rPr>
              <w:t> </w:t>
            </w:r>
          </w:p>
        </w:tc>
      </w:tr>
      <w:tr w:rsidR="006C0D6F" w:rsidRPr="006C0D6F" w14:paraId="60AD3B6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8A431FC" w14:textId="77777777" w:rsidR="006C0D6F" w:rsidRPr="006C0D6F" w:rsidRDefault="006C0D6F" w:rsidP="006C0D6F">
            <w:pPr>
              <w:jc w:val="center"/>
              <w:rPr>
                <w:sz w:val="22"/>
                <w:szCs w:val="22"/>
              </w:rPr>
            </w:pPr>
            <w:r w:rsidRPr="006C0D6F">
              <w:rPr>
                <w:sz w:val="22"/>
                <w:szCs w:val="22"/>
              </w:rPr>
              <w:t>57</w:t>
            </w:r>
          </w:p>
        </w:tc>
        <w:tc>
          <w:tcPr>
            <w:tcW w:w="300" w:type="dxa"/>
            <w:tcBorders>
              <w:top w:val="nil"/>
              <w:left w:val="nil"/>
              <w:bottom w:val="single" w:sz="4" w:space="0" w:color="auto"/>
              <w:right w:val="single" w:sz="4" w:space="0" w:color="auto"/>
            </w:tcBorders>
            <w:shd w:val="clear" w:color="auto" w:fill="auto"/>
            <w:vAlign w:val="center"/>
            <w:hideMark/>
          </w:tcPr>
          <w:p w14:paraId="5E1E65BD"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4F31F1A7" w14:textId="77777777" w:rsidR="006C0D6F" w:rsidRPr="006C0D6F" w:rsidRDefault="006C0D6F" w:rsidP="006C0D6F">
            <w:pPr>
              <w:rPr>
                <w:sz w:val="22"/>
                <w:szCs w:val="22"/>
              </w:rPr>
            </w:pPr>
            <w:r w:rsidRPr="006C0D6F">
              <w:rPr>
                <w:sz w:val="22"/>
                <w:szCs w:val="22"/>
              </w:rPr>
              <w:t>EXPLORING ENGLISH 6 A</w:t>
            </w:r>
          </w:p>
        </w:tc>
        <w:tc>
          <w:tcPr>
            <w:tcW w:w="300" w:type="dxa"/>
            <w:tcBorders>
              <w:top w:val="nil"/>
              <w:left w:val="nil"/>
              <w:bottom w:val="single" w:sz="4" w:space="0" w:color="auto"/>
              <w:right w:val="single" w:sz="4" w:space="0" w:color="auto"/>
            </w:tcBorders>
            <w:shd w:val="clear" w:color="auto" w:fill="auto"/>
            <w:noWrap/>
            <w:vAlign w:val="bottom"/>
            <w:hideMark/>
          </w:tcPr>
          <w:p w14:paraId="4A108662" w14:textId="77777777" w:rsidR="006C0D6F" w:rsidRPr="006C0D6F" w:rsidRDefault="006C0D6F" w:rsidP="006C0D6F">
            <w:pPr>
              <w:jc w:val="center"/>
              <w:rPr>
                <w:color w:val="000000"/>
                <w:szCs w:val="24"/>
              </w:rPr>
            </w:pPr>
            <w:r w:rsidRPr="006C0D6F">
              <w:rPr>
                <w:color w:val="000000"/>
                <w:szCs w:val="24"/>
              </w:rPr>
              <w:t xml:space="preserve">   7,000 </w:t>
            </w:r>
          </w:p>
        </w:tc>
        <w:tc>
          <w:tcPr>
            <w:tcW w:w="300" w:type="dxa"/>
            <w:tcBorders>
              <w:top w:val="nil"/>
              <w:left w:val="nil"/>
              <w:bottom w:val="single" w:sz="4" w:space="0" w:color="auto"/>
              <w:right w:val="single" w:sz="4" w:space="0" w:color="auto"/>
            </w:tcBorders>
            <w:shd w:val="clear" w:color="auto" w:fill="auto"/>
            <w:noWrap/>
            <w:vAlign w:val="center"/>
            <w:hideMark/>
          </w:tcPr>
          <w:p w14:paraId="77003AF6"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5EE2D5A5" w14:textId="77777777" w:rsidR="006C0D6F" w:rsidRPr="006C0D6F" w:rsidRDefault="006C0D6F" w:rsidP="006C0D6F">
            <w:pPr>
              <w:jc w:val="right"/>
              <w:rPr>
                <w:color w:val="000000"/>
                <w:szCs w:val="24"/>
              </w:rPr>
            </w:pPr>
            <w:r w:rsidRPr="006C0D6F">
              <w:rPr>
                <w:color w:val="000000"/>
                <w:szCs w:val="24"/>
              </w:rPr>
              <w:t xml:space="preserve">            14,530 </w:t>
            </w:r>
          </w:p>
        </w:tc>
        <w:tc>
          <w:tcPr>
            <w:tcW w:w="300" w:type="dxa"/>
            <w:tcBorders>
              <w:top w:val="nil"/>
              <w:left w:val="nil"/>
              <w:bottom w:val="single" w:sz="4" w:space="0" w:color="auto"/>
              <w:right w:val="single" w:sz="4" w:space="0" w:color="auto"/>
            </w:tcBorders>
            <w:shd w:val="clear" w:color="auto" w:fill="auto"/>
            <w:noWrap/>
            <w:vAlign w:val="bottom"/>
            <w:hideMark/>
          </w:tcPr>
          <w:p w14:paraId="3F2AF28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DA7323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23DFD2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F26DD7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10C40C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E1E04DB" w14:textId="77777777" w:rsidR="006C0D6F" w:rsidRPr="006C0D6F" w:rsidRDefault="006C0D6F" w:rsidP="006C0D6F">
            <w:pPr>
              <w:rPr>
                <w:sz w:val="22"/>
                <w:szCs w:val="22"/>
              </w:rPr>
            </w:pPr>
            <w:r w:rsidRPr="006C0D6F">
              <w:rPr>
                <w:sz w:val="22"/>
                <w:szCs w:val="22"/>
              </w:rPr>
              <w:t> </w:t>
            </w:r>
          </w:p>
        </w:tc>
      </w:tr>
      <w:tr w:rsidR="006C0D6F" w:rsidRPr="006C0D6F" w14:paraId="50738FC8"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0CD6D6E" w14:textId="77777777" w:rsidR="006C0D6F" w:rsidRPr="006C0D6F" w:rsidRDefault="006C0D6F" w:rsidP="006C0D6F">
            <w:pPr>
              <w:jc w:val="center"/>
              <w:rPr>
                <w:sz w:val="22"/>
                <w:szCs w:val="22"/>
              </w:rPr>
            </w:pPr>
            <w:r w:rsidRPr="006C0D6F">
              <w:rPr>
                <w:sz w:val="22"/>
                <w:szCs w:val="22"/>
              </w:rPr>
              <w:t>58</w:t>
            </w:r>
          </w:p>
        </w:tc>
        <w:tc>
          <w:tcPr>
            <w:tcW w:w="300" w:type="dxa"/>
            <w:tcBorders>
              <w:top w:val="nil"/>
              <w:left w:val="nil"/>
              <w:bottom w:val="single" w:sz="4" w:space="0" w:color="auto"/>
              <w:right w:val="single" w:sz="4" w:space="0" w:color="auto"/>
            </w:tcBorders>
            <w:shd w:val="clear" w:color="auto" w:fill="auto"/>
            <w:vAlign w:val="center"/>
            <w:hideMark/>
          </w:tcPr>
          <w:p w14:paraId="13EC14F1"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62EC1E51" w14:textId="77777777" w:rsidR="006C0D6F" w:rsidRPr="006C0D6F" w:rsidRDefault="006C0D6F" w:rsidP="006C0D6F">
            <w:pPr>
              <w:rPr>
                <w:sz w:val="22"/>
                <w:szCs w:val="22"/>
              </w:rPr>
            </w:pPr>
            <w:r w:rsidRPr="006C0D6F">
              <w:rPr>
                <w:sz w:val="22"/>
                <w:szCs w:val="22"/>
              </w:rPr>
              <w:t>EXPLORING ENGLISH 6 B</w:t>
            </w:r>
          </w:p>
        </w:tc>
        <w:tc>
          <w:tcPr>
            <w:tcW w:w="300" w:type="dxa"/>
            <w:tcBorders>
              <w:top w:val="nil"/>
              <w:left w:val="nil"/>
              <w:bottom w:val="single" w:sz="4" w:space="0" w:color="auto"/>
              <w:right w:val="single" w:sz="4" w:space="0" w:color="auto"/>
            </w:tcBorders>
            <w:shd w:val="clear" w:color="auto" w:fill="auto"/>
            <w:noWrap/>
            <w:vAlign w:val="bottom"/>
            <w:hideMark/>
          </w:tcPr>
          <w:p w14:paraId="1753EF2E" w14:textId="77777777" w:rsidR="006C0D6F" w:rsidRPr="006C0D6F" w:rsidRDefault="006C0D6F" w:rsidP="006C0D6F">
            <w:pPr>
              <w:jc w:val="center"/>
              <w:rPr>
                <w:color w:val="000000"/>
                <w:szCs w:val="24"/>
              </w:rPr>
            </w:pPr>
            <w:r w:rsidRPr="006C0D6F">
              <w:rPr>
                <w:color w:val="000000"/>
                <w:szCs w:val="24"/>
              </w:rPr>
              <w:t xml:space="preserve">   7,000 </w:t>
            </w:r>
          </w:p>
        </w:tc>
        <w:tc>
          <w:tcPr>
            <w:tcW w:w="300" w:type="dxa"/>
            <w:tcBorders>
              <w:top w:val="nil"/>
              <w:left w:val="nil"/>
              <w:bottom w:val="single" w:sz="4" w:space="0" w:color="auto"/>
              <w:right w:val="single" w:sz="4" w:space="0" w:color="auto"/>
            </w:tcBorders>
            <w:shd w:val="clear" w:color="auto" w:fill="auto"/>
            <w:noWrap/>
            <w:vAlign w:val="center"/>
            <w:hideMark/>
          </w:tcPr>
          <w:p w14:paraId="0A0B84D1"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76F2F5E0" w14:textId="77777777" w:rsidR="006C0D6F" w:rsidRPr="006C0D6F" w:rsidRDefault="006C0D6F" w:rsidP="006C0D6F">
            <w:pPr>
              <w:jc w:val="right"/>
              <w:rPr>
                <w:color w:val="000000"/>
                <w:szCs w:val="24"/>
              </w:rPr>
            </w:pPr>
            <w:r w:rsidRPr="006C0D6F">
              <w:rPr>
                <w:color w:val="000000"/>
                <w:szCs w:val="24"/>
              </w:rPr>
              <w:t xml:space="preserve">            14,530 </w:t>
            </w:r>
          </w:p>
        </w:tc>
        <w:tc>
          <w:tcPr>
            <w:tcW w:w="300" w:type="dxa"/>
            <w:tcBorders>
              <w:top w:val="nil"/>
              <w:left w:val="nil"/>
              <w:bottom w:val="single" w:sz="4" w:space="0" w:color="auto"/>
              <w:right w:val="single" w:sz="4" w:space="0" w:color="auto"/>
            </w:tcBorders>
            <w:shd w:val="clear" w:color="auto" w:fill="auto"/>
            <w:noWrap/>
            <w:vAlign w:val="bottom"/>
            <w:hideMark/>
          </w:tcPr>
          <w:p w14:paraId="61CF9C2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4A6F8F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4A9B8F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E293C7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F0244B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5127732" w14:textId="77777777" w:rsidR="006C0D6F" w:rsidRPr="006C0D6F" w:rsidRDefault="006C0D6F" w:rsidP="006C0D6F">
            <w:pPr>
              <w:rPr>
                <w:sz w:val="22"/>
                <w:szCs w:val="22"/>
              </w:rPr>
            </w:pPr>
            <w:r w:rsidRPr="006C0D6F">
              <w:rPr>
                <w:sz w:val="22"/>
                <w:szCs w:val="22"/>
              </w:rPr>
              <w:t> </w:t>
            </w:r>
          </w:p>
        </w:tc>
      </w:tr>
      <w:tr w:rsidR="006C0D6F" w:rsidRPr="006C0D6F" w14:paraId="04575E4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C5FC498" w14:textId="77777777" w:rsidR="006C0D6F" w:rsidRPr="006C0D6F" w:rsidRDefault="006C0D6F" w:rsidP="006C0D6F">
            <w:pPr>
              <w:jc w:val="center"/>
              <w:rPr>
                <w:sz w:val="22"/>
                <w:szCs w:val="22"/>
              </w:rPr>
            </w:pPr>
            <w:r w:rsidRPr="006C0D6F">
              <w:rPr>
                <w:sz w:val="22"/>
                <w:szCs w:val="22"/>
              </w:rPr>
              <w:lastRenderedPageBreak/>
              <w:t>59</w:t>
            </w:r>
          </w:p>
        </w:tc>
        <w:tc>
          <w:tcPr>
            <w:tcW w:w="300" w:type="dxa"/>
            <w:tcBorders>
              <w:top w:val="nil"/>
              <w:left w:val="nil"/>
              <w:bottom w:val="single" w:sz="4" w:space="0" w:color="auto"/>
              <w:right w:val="single" w:sz="4" w:space="0" w:color="auto"/>
            </w:tcBorders>
            <w:shd w:val="clear" w:color="auto" w:fill="auto"/>
            <w:vAlign w:val="center"/>
            <w:hideMark/>
          </w:tcPr>
          <w:p w14:paraId="0105EC5D"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5B496A0D" w14:textId="77777777" w:rsidR="006C0D6F" w:rsidRPr="006C0D6F" w:rsidRDefault="006C0D6F" w:rsidP="006C0D6F">
            <w:pPr>
              <w:rPr>
                <w:sz w:val="22"/>
                <w:szCs w:val="22"/>
              </w:rPr>
            </w:pPr>
            <w:r w:rsidRPr="006C0D6F">
              <w:rPr>
                <w:sz w:val="22"/>
                <w:szCs w:val="22"/>
              </w:rPr>
              <w:t>EXPLORING SOCIAL STUDIES 6</w:t>
            </w:r>
          </w:p>
        </w:tc>
        <w:tc>
          <w:tcPr>
            <w:tcW w:w="300" w:type="dxa"/>
            <w:tcBorders>
              <w:top w:val="nil"/>
              <w:left w:val="nil"/>
              <w:bottom w:val="single" w:sz="4" w:space="0" w:color="auto"/>
              <w:right w:val="single" w:sz="4" w:space="0" w:color="auto"/>
            </w:tcBorders>
            <w:shd w:val="clear" w:color="auto" w:fill="auto"/>
            <w:noWrap/>
            <w:vAlign w:val="bottom"/>
            <w:hideMark/>
          </w:tcPr>
          <w:p w14:paraId="2A764C64"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175D6B34"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75E65951"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20FD77C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6E9EB9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6FF937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5C9EC8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E835015"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EA3FE16" w14:textId="77777777" w:rsidR="006C0D6F" w:rsidRPr="006C0D6F" w:rsidRDefault="006C0D6F" w:rsidP="006C0D6F">
            <w:pPr>
              <w:rPr>
                <w:sz w:val="22"/>
                <w:szCs w:val="22"/>
              </w:rPr>
            </w:pPr>
            <w:r w:rsidRPr="006C0D6F">
              <w:rPr>
                <w:sz w:val="22"/>
                <w:szCs w:val="22"/>
              </w:rPr>
              <w:t> </w:t>
            </w:r>
          </w:p>
        </w:tc>
      </w:tr>
      <w:tr w:rsidR="006C0D6F" w:rsidRPr="006C0D6F" w14:paraId="0E8372E2"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6C85376" w14:textId="77777777" w:rsidR="006C0D6F" w:rsidRPr="006C0D6F" w:rsidRDefault="006C0D6F" w:rsidP="006C0D6F">
            <w:pPr>
              <w:jc w:val="center"/>
              <w:rPr>
                <w:sz w:val="22"/>
                <w:szCs w:val="22"/>
              </w:rPr>
            </w:pPr>
            <w:r w:rsidRPr="006C0D6F">
              <w:rPr>
                <w:sz w:val="22"/>
                <w:szCs w:val="22"/>
              </w:rPr>
              <w:t>60</w:t>
            </w:r>
          </w:p>
        </w:tc>
        <w:tc>
          <w:tcPr>
            <w:tcW w:w="300" w:type="dxa"/>
            <w:tcBorders>
              <w:top w:val="nil"/>
              <w:left w:val="nil"/>
              <w:bottom w:val="single" w:sz="4" w:space="0" w:color="auto"/>
              <w:right w:val="single" w:sz="4" w:space="0" w:color="auto"/>
            </w:tcBorders>
            <w:shd w:val="clear" w:color="auto" w:fill="auto"/>
            <w:vAlign w:val="center"/>
            <w:hideMark/>
          </w:tcPr>
          <w:p w14:paraId="6E3699E6"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3FBB0A0F" w14:textId="77777777" w:rsidR="006C0D6F" w:rsidRPr="006C0D6F" w:rsidRDefault="006C0D6F" w:rsidP="006C0D6F">
            <w:pPr>
              <w:rPr>
                <w:sz w:val="22"/>
                <w:szCs w:val="22"/>
              </w:rPr>
            </w:pPr>
            <w:r w:rsidRPr="006C0D6F">
              <w:rPr>
                <w:sz w:val="22"/>
                <w:szCs w:val="22"/>
              </w:rPr>
              <w:t>EXPLORING SCIENCE 6</w:t>
            </w:r>
          </w:p>
        </w:tc>
        <w:tc>
          <w:tcPr>
            <w:tcW w:w="300" w:type="dxa"/>
            <w:tcBorders>
              <w:top w:val="nil"/>
              <w:left w:val="nil"/>
              <w:bottom w:val="single" w:sz="4" w:space="0" w:color="auto"/>
              <w:right w:val="single" w:sz="4" w:space="0" w:color="auto"/>
            </w:tcBorders>
            <w:shd w:val="clear" w:color="auto" w:fill="auto"/>
            <w:noWrap/>
            <w:vAlign w:val="bottom"/>
            <w:hideMark/>
          </w:tcPr>
          <w:p w14:paraId="057DC4E2"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44F6C700"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4A3D2DFB"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2819CE0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00AB5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1BA248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D18863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20E2E22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B0A203C" w14:textId="77777777" w:rsidR="006C0D6F" w:rsidRPr="006C0D6F" w:rsidRDefault="006C0D6F" w:rsidP="006C0D6F">
            <w:pPr>
              <w:rPr>
                <w:sz w:val="22"/>
                <w:szCs w:val="22"/>
              </w:rPr>
            </w:pPr>
            <w:r w:rsidRPr="006C0D6F">
              <w:rPr>
                <w:sz w:val="22"/>
                <w:szCs w:val="22"/>
              </w:rPr>
              <w:t> </w:t>
            </w:r>
          </w:p>
        </w:tc>
      </w:tr>
      <w:tr w:rsidR="006C0D6F" w:rsidRPr="006C0D6F" w14:paraId="7153E72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3DAF20F" w14:textId="77777777" w:rsidR="006C0D6F" w:rsidRPr="006C0D6F" w:rsidRDefault="006C0D6F" w:rsidP="006C0D6F">
            <w:pPr>
              <w:jc w:val="center"/>
              <w:rPr>
                <w:sz w:val="22"/>
                <w:szCs w:val="22"/>
              </w:rPr>
            </w:pPr>
            <w:r w:rsidRPr="006C0D6F">
              <w:rPr>
                <w:sz w:val="22"/>
                <w:szCs w:val="22"/>
              </w:rPr>
              <w:t>61</w:t>
            </w:r>
          </w:p>
        </w:tc>
        <w:tc>
          <w:tcPr>
            <w:tcW w:w="300" w:type="dxa"/>
            <w:tcBorders>
              <w:top w:val="nil"/>
              <w:left w:val="nil"/>
              <w:bottom w:val="single" w:sz="4" w:space="0" w:color="auto"/>
              <w:right w:val="single" w:sz="4" w:space="0" w:color="auto"/>
            </w:tcBorders>
            <w:shd w:val="clear" w:color="auto" w:fill="auto"/>
            <w:vAlign w:val="center"/>
            <w:hideMark/>
          </w:tcPr>
          <w:p w14:paraId="61851EDC"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4AFDCFF6" w14:textId="77777777" w:rsidR="006C0D6F" w:rsidRPr="006C0D6F" w:rsidRDefault="006C0D6F" w:rsidP="006C0D6F">
            <w:pPr>
              <w:rPr>
                <w:sz w:val="22"/>
                <w:szCs w:val="22"/>
              </w:rPr>
            </w:pPr>
            <w:r w:rsidRPr="006C0D6F">
              <w:rPr>
                <w:sz w:val="22"/>
                <w:szCs w:val="22"/>
              </w:rPr>
              <w:t>EXPLORING CREATIVE ARTS 6</w:t>
            </w:r>
          </w:p>
        </w:tc>
        <w:tc>
          <w:tcPr>
            <w:tcW w:w="300" w:type="dxa"/>
            <w:tcBorders>
              <w:top w:val="nil"/>
              <w:left w:val="nil"/>
              <w:bottom w:val="single" w:sz="4" w:space="0" w:color="auto"/>
              <w:right w:val="single" w:sz="4" w:space="0" w:color="auto"/>
            </w:tcBorders>
            <w:shd w:val="clear" w:color="auto" w:fill="auto"/>
            <w:noWrap/>
            <w:vAlign w:val="bottom"/>
            <w:hideMark/>
          </w:tcPr>
          <w:p w14:paraId="061FFBBE" w14:textId="77777777" w:rsidR="006C0D6F" w:rsidRPr="006C0D6F" w:rsidRDefault="006C0D6F" w:rsidP="006C0D6F">
            <w:pPr>
              <w:jc w:val="center"/>
              <w:rPr>
                <w:color w:val="000000"/>
                <w:szCs w:val="24"/>
              </w:rPr>
            </w:pPr>
            <w:r w:rsidRPr="006C0D6F">
              <w:rPr>
                <w:color w:val="000000"/>
                <w:szCs w:val="24"/>
              </w:rPr>
              <w:t xml:space="preserve">   7,000 </w:t>
            </w:r>
          </w:p>
        </w:tc>
        <w:tc>
          <w:tcPr>
            <w:tcW w:w="300" w:type="dxa"/>
            <w:tcBorders>
              <w:top w:val="nil"/>
              <w:left w:val="nil"/>
              <w:bottom w:val="single" w:sz="4" w:space="0" w:color="auto"/>
              <w:right w:val="single" w:sz="4" w:space="0" w:color="auto"/>
            </w:tcBorders>
            <w:shd w:val="clear" w:color="auto" w:fill="auto"/>
            <w:noWrap/>
            <w:vAlign w:val="center"/>
            <w:hideMark/>
          </w:tcPr>
          <w:p w14:paraId="140966AB"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47B45BE7" w14:textId="77777777" w:rsidR="006C0D6F" w:rsidRPr="006C0D6F" w:rsidRDefault="006C0D6F" w:rsidP="006C0D6F">
            <w:pPr>
              <w:jc w:val="right"/>
              <w:rPr>
                <w:color w:val="000000"/>
                <w:szCs w:val="24"/>
              </w:rPr>
            </w:pPr>
            <w:r w:rsidRPr="006C0D6F">
              <w:rPr>
                <w:color w:val="000000"/>
                <w:szCs w:val="24"/>
              </w:rPr>
              <w:t xml:space="preserve">            14,530 </w:t>
            </w:r>
          </w:p>
        </w:tc>
        <w:tc>
          <w:tcPr>
            <w:tcW w:w="300" w:type="dxa"/>
            <w:tcBorders>
              <w:top w:val="nil"/>
              <w:left w:val="nil"/>
              <w:bottom w:val="single" w:sz="4" w:space="0" w:color="auto"/>
              <w:right w:val="single" w:sz="4" w:space="0" w:color="auto"/>
            </w:tcBorders>
            <w:shd w:val="clear" w:color="auto" w:fill="auto"/>
            <w:noWrap/>
            <w:vAlign w:val="bottom"/>
            <w:hideMark/>
          </w:tcPr>
          <w:p w14:paraId="6D36861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FC2B35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65DC4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DBF7B70"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5EF38A6"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55D24A6" w14:textId="77777777" w:rsidR="006C0D6F" w:rsidRPr="006C0D6F" w:rsidRDefault="006C0D6F" w:rsidP="006C0D6F">
            <w:pPr>
              <w:rPr>
                <w:sz w:val="22"/>
                <w:szCs w:val="22"/>
              </w:rPr>
            </w:pPr>
            <w:r w:rsidRPr="006C0D6F">
              <w:rPr>
                <w:sz w:val="22"/>
                <w:szCs w:val="22"/>
              </w:rPr>
              <w:t> </w:t>
            </w:r>
          </w:p>
        </w:tc>
      </w:tr>
      <w:tr w:rsidR="006C0D6F" w:rsidRPr="006C0D6F" w14:paraId="6ECD3BA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AD847EB" w14:textId="77777777" w:rsidR="006C0D6F" w:rsidRPr="006C0D6F" w:rsidRDefault="006C0D6F" w:rsidP="006C0D6F">
            <w:pPr>
              <w:jc w:val="center"/>
              <w:rPr>
                <w:sz w:val="22"/>
                <w:szCs w:val="22"/>
              </w:rPr>
            </w:pPr>
            <w:r w:rsidRPr="006C0D6F">
              <w:rPr>
                <w:sz w:val="22"/>
                <w:szCs w:val="22"/>
              </w:rPr>
              <w:t>62</w:t>
            </w:r>
          </w:p>
        </w:tc>
        <w:tc>
          <w:tcPr>
            <w:tcW w:w="300" w:type="dxa"/>
            <w:tcBorders>
              <w:top w:val="nil"/>
              <w:left w:val="nil"/>
              <w:bottom w:val="single" w:sz="4" w:space="0" w:color="auto"/>
              <w:right w:val="single" w:sz="4" w:space="0" w:color="auto"/>
            </w:tcBorders>
            <w:shd w:val="clear" w:color="auto" w:fill="auto"/>
            <w:vAlign w:val="center"/>
            <w:hideMark/>
          </w:tcPr>
          <w:p w14:paraId="164BE069"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77ECCE0B" w14:textId="77777777" w:rsidR="006C0D6F" w:rsidRPr="006C0D6F" w:rsidRDefault="006C0D6F" w:rsidP="006C0D6F">
            <w:pPr>
              <w:rPr>
                <w:sz w:val="22"/>
                <w:szCs w:val="22"/>
              </w:rPr>
            </w:pPr>
            <w:r w:rsidRPr="006C0D6F">
              <w:rPr>
                <w:sz w:val="22"/>
                <w:szCs w:val="22"/>
              </w:rPr>
              <w:t>EXPLORING HEALTH &amp; PHYSICAL EDUCATION 6</w:t>
            </w:r>
          </w:p>
        </w:tc>
        <w:tc>
          <w:tcPr>
            <w:tcW w:w="300" w:type="dxa"/>
            <w:tcBorders>
              <w:top w:val="nil"/>
              <w:left w:val="nil"/>
              <w:bottom w:val="single" w:sz="4" w:space="0" w:color="auto"/>
              <w:right w:val="single" w:sz="4" w:space="0" w:color="auto"/>
            </w:tcBorders>
            <w:shd w:val="clear" w:color="auto" w:fill="auto"/>
            <w:noWrap/>
            <w:vAlign w:val="bottom"/>
            <w:hideMark/>
          </w:tcPr>
          <w:p w14:paraId="52A97B26"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4AE64416"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7ECECD51" w14:textId="77777777" w:rsidR="006C0D6F" w:rsidRPr="006C0D6F" w:rsidRDefault="006C0D6F" w:rsidP="006C0D6F">
            <w:pPr>
              <w:jc w:val="right"/>
              <w:rPr>
                <w:color w:val="000000"/>
                <w:szCs w:val="24"/>
              </w:rPr>
            </w:pPr>
            <w:r w:rsidRPr="006C0D6F">
              <w:rPr>
                <w:color w:val="000000"/>
                <w:szCs w:val="24"/>
              </w:rPr>
              <w:t xml:space="preserve">            15,030 </w:t>
            </w:r>
          </w:p>
        </w:tc>
        <w:tc>
          <w:tcPr>
            <w:tcW w:w="300" w:type="dxa"/>
            <w:tcBorders>
              <w:top w:val="nil"/>
              <w:left w:val="nil"/>
              <w:bottom w:val="single" w:sz="4" w:space="0" w:color="auto"/>
              <w:right w:val="single" w:sz="4" w:space="0" w:color="auto"/>
            </w:tcBorders>
            <w:shd w:val="clear" w:color="auto" w:fill="auto"/>
            <w:noWrap/>
            <w:vAlign w:val="bottom"/>
            <w:hideMark/>
          </w:tcPr>
          <w:p w14:paraId="5EA787A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C0BC27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A2F72C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952C3D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730B60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2C3DB9F" w14:textId="77777777" w:rsidR="006C0D6F" w:rsidRPr="006C0D6F" w:rsidRDefault="006C0D6F" w:rsidP="006C0D6F">
            <w:pPr>
              <w:rPr>
                <w:sz w:val="22"/>
                <w:szCs w:val="22"/>
              </w:rPr>
            </w:pPr>
            <w:r w:rsidRPr="006C0D6F">
              <w:rPr>
                <w:sz w:val="22"/>
                <w:szCs w:val="22"/>
              </w:rPr>
              <w:t> </w:t>
            </w:r>
          </w:p>
        </w:tc>
      </w:tr>
      <w:tr w:rsidR="006C0D6F" w:rsidRPr="006C0D6F" w14:paraId="2A9E7FA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275534C" w14:textId="77777777" w:rsidR="006C0D6F" w:rsidRPr="006C0D6F" w:rsidRDefault="006C0D6F" w:rsidP="006C0D6F">
            <w:pPr>
              <w:jc w:val="center"/>
              <w:rPr>
                <w:sz w:val="22"/>
                <w:szCs w:val="22"/>
              </w:rPr>
            </w:pPr>
            <w:r w:rsidRPr="006C0D6F">
              <w:rPr>
                <w:sz w:val="22"/>
                <w:szCs w:val="22"/>
              </w:rPr>
              <w:t>63</w:t>
            </w:r>
          </w:p>
        </w:tc>
        <w:tc>
          <w:tcPr>
            <w:tcW w:w="300" w:type="dxa"/>
            <w:tcBorders>
              <w:top w:val="nil"/>
              <w:left w:val="nil"/>
              <w:bottom w:val="single" w:sz="4" w:space="0" w:color="auto"/>
              <w:right w:val="single" w:sz="4" w:space="0" w:color="auto"/>
            </w:tcBorders>
            <w:shd w:val="clear" w:color="auto" w:fill="auto"/>
            <w:vAlign w:val="center"/>
            <w:hideMark/>
          </w:tcPr>
          <w:p w14:paraId="7A097348"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579887D7" w14:textId="77777777" w:rsidR="006C0D6F" w:rsidRPr="006C0D6F" w:rsidRDefault="006C0D6F" w:rsidP="006C0D6F">
            <w:pPr>
              <w:rPr>
                <w:sz w:val="22"/>
                <w:szCs w:val="22"/>
              </w:rPr>
            </w:pPr>
            <w:r w:rsidRPr="006C0D6F">
              <w:rPr>
                <w:sz w:val="22"/>
                <w:szCs w:val="22"/>
              </w:rPr>
              <w:t>THADHUREESUL QURAN 6</w:t>
            </w:r>
          </w:p>
        </w:tc>
        <w:tc>
          <w:tcPr>
            <w:tcW w:w="300" w:type="dxa"/>
            <w:tcBorders>
              <w:top w:val="nil"/>
              <w:left w:val="nil"/>
              <w:bottom w:val="single" w:sz="4" w:space="0" w:color="auto"/>
              <w:right w:val="single" w:sz="4" w:space="0" w:color="auto"/>
            </w:tcBorders>
            <w:shd w:val="clear" w:color="auto" w:fill="auto"/>
            <w:noWrap/>
            <w:vAlign w:val="bottom"/>
            <w:hideMark/>
          </w:tcPr>
          <w:p w14:paraId="11A03885"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4AA511FE" w14:textId="77777777" w:rsidR="006C0D6F" w:rsidRPr="006C0D6F" w:rsidRDefault="006C0D6F" w:rsidP="006C0D6F">
            <w:pPr>
              <w:jc w:val="right"/>
              <w:rPr>
                <w:color w:val="000000"/>
                <w:szCs w:val="24"/>
              </w:rPr>
            </w:pPr>
            <w:r w:rsidRPr="006C0D6F">
              <w:rPr>
                <w:color w:val="000000"/>
                <w:szCs w:val="24"/>
              </w:rPr>
              <w:t xml:space="preserve">    8,030 </w:t>
            </w:r>
          </w:p>
        </w:tc>
        <w:tc>
          <w:tcPr>
            <w:tcW w:w="300" w:type="dxa"/>
            <w:tcBorders>
              <w:top w:val="nil"/>
              <w:left w:val="nil"/>
              <w:bottom w:val="single" w:sz="4" w:space="0" w:color="auto"/>
              <w:right w:val="single" w:sz="4" w:space="0" w:color="auto"/>
            </w:tcBorders>
            <w:shd w:val="clear" w:color="auto" w:fill="auto"/>
            <w:noWrap/>
            <w:vAlign w:val="center"/>
            <w:hideMark/>
          </w:tcPr>
          <w:p w14:paraId="39B028A5" w14:textId="77777777" w:rsidR="006C0D6F" w:rsidRPr="006C0D6F" w:rsidRDefault="006C0D6F" w:rsidP="006C0D6F">
            <w:pPr>
              <w:jc w:val="right"/>
              <w:rPr>
                <w:color w:val="000000"/>
                <w:szCs w:val="24"/>
              </w:rPr>
            </w:pPr>
            <w:r w:rsidRPr="006C0D6F">
              <w:rPr>
                <w:color w:val="000000"/>
                <w:szCs w:val="24"/>
              </w:rPr>
              <w:t xml:space="preserve">            15,530 </w:t>
            </w:r>
          </w:p>
        </w:tc>
        <w:tc>
          <w:tcPr>
            <w:tcW w:w="300" w:type="dxa"/>
            <w:tcBorders>
              <w:top w:val="nil"/>
              <w:left w:val="nil"/>
              <w:bottom w:val="single" w:sz="4" w:space="0" w:color="auto"/>
              <w:right w:val="single" w:sz="4" w:space="0" w:color="auto"/>
            </w:tcBorders>
            <w:shd w:val="clear" w:color="auto" w:fill="auto"/>
            <w:noWrap/>
            <w:vAlign w:val="bottom"/>
            <w:hideMark/>
          </w:tcPr>
          <w:p w14:paraId="361426F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E26E60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554A69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88B4B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689CF0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FD85E16" w14:textId="77777777" w:rsidR="006C0D6F" w:rsidRPr="006C0D6F" w:rsidRDefault="006C0D6F" w:rsidP="006C0D6F">
            <w:pPr>
              <w:rPr>
                <w:sz w:val="22"/>
                <w:szCs w:val="22"/>
              </w:rPr>
            </w:pPr>
            <w:r w:rsidRPr="006C0D6F">
              <w:rPr>
                <w:sz w:val="22"/>
                <w:szCs w:val="22"/>
              </w:rPr>
              <w:t> </w:t>
            </w:r>
          </w:p>
        </w:tc>
      </w:tr>
      <w:tr w:rsidR="006C0D6F" w:rsidRPr="006C0D6F" w14:paraId="206A318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D9522A2" w14:textId="77777777" w:rsidR="006C0D6F" w:rsidRPr="006C0D6F" w:rsidRDefault="006C0D6F" w:rsidP="006C0D6F">
            <w:pPr>
              <w:jc w:val="center"/>
              <w:rPr>
                <w:sz w:val="22"/>
                <w:szCs w:val="22"/>
              </w:rPr>
            </w:pPr>
            <w:r w:rsidRPr="006C0D6F">
              <w:rPr>
                <w:sz w:val="22"/>
                <w:szCs w:val="22"/>
              </w:rPr>
              <w:t>64</w:t>
            </w:r>
          </w:p>
        </w:tc>
        <w:tc>
          <w:tcPr>
            <w:tcW w:w="300" w:type="dxa"/>
            <w:tcBorders>
              <w:top w:val="nil"/>
              <w:left w:val="nil"/>
              <w:bottom w:val="single" w:sz="4" w:space="0" w:color="auto"/>
              <w:right w:val="single" w:sz="4" w:space="0" w:color="auto"/>
            </w:tcBorders>
            <w:shd w:val="clear" w:color="auto" w:fill="auto"/>
            <w:vAlign w:val="center"/>
            <w:hideMark/>
          </w:tcPr>
          <w:p w14:paraId="7D5E7451"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2BA154F8" w14:textId="77777777" w:rsidR="006C0D6F" w:rsidRPr="006C0D6F" w:rsidRDefault="006C0D6F" w:rsidP="006C0D6F">
            <w:pPr>
              <w:rPr>
                <w:sz w:val="22"/>
                <w:szCs w:val="22"/>
              </w:rPr>
            </w:pPr>
            <w:r w:rsidRPr="006C0D6F">
              <w:rPr>
                <w:sz w:val="22"/>
                <w:szCs w:val="22"/>
              </w:rPr>
              <w:t>ISLAAMEE THARUBIYYATH 6</w:t>
            </w:r>
          </w:p>
        </w:tc>
        <w:tc>
          <w:tcPr>
            <w:tcW w:w="300" w:type="dxa"/>
            <w:tcBorders>
              <w:top w:val="nil"/>
              <w:left w:val="nil"/>
              <w:bottom w:val="single" w:sz="4" w:space="0" w:color="auto"/>
              <w:right w:val="single" w:sz="4" w:space="0" w:color="auto"/>
            </w:tcBorders>
            <w:shd w:val="clear" w:color="auto" w:fill="auto"/>
            <w:noWrap/>
            <w:vAlign w:val="bottom"/>
            <w:hideMark/>
          </w:tcPr>
          <w:p w14:paraId="67456637"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6C6F27B1" w14:textId="77777777" w:rsidR="006C0D6F" w:rsidRPr="006C0D6F" w:rsidRDefault="006C0D6F" w:rsidP="006C0D6F">
            <w:pPr>
              <w:jc w:val="right"/>
              <w:rPr>
                <w:color w:val="000000"/>
                <w:szCs w:val="24"/>
              </w:rPr>
            </w:pPr>
            <w:r w:rsidRPr="006C0D6F">
              <w:rPr>
                <w:color w:val="000000"/>
                <w:szCs w:val="24"/>
              </w:rPr>
              <w:t xml:space="preserve">    8,030 </w:t>
            </w:r>
          </w:p>
        </w:tc>
        <w:tc>
          <w:tcPr>
            <w:tcW w:w="300" w:type="dxa"/>
            <w:tcBorders>
              <w:top w:val="nil"/>
              <w:left w:val="nil"/>
              <w:bottom w:val="single" w:sz="4" w:space="0" w:color="auto"/>
              <w:right w:val="single" w:sz="4" w:space="0" w:color="auto"/>
            </w:tcBorders>
            <w:shd w:val="clear" w:color="auto" w:fill="auto"/>
            <w:noWrap/>
            <w:vAlign w:val="center"/>
            <w:hideMark/>
          </w:tcPr>
          <w:p w14:paraId="7F5297B9" w14:textId="77777777" w:rsidR="006C0D6F" w:rsidRPr="006C0D6F" w:rsidRDefault="006C0D6F" w:rsidP="006C0D6F">
            <w:pPr>
              <w:jc w:val="right"/>
              <w:rPr>
                <w:color w:val="000000"/>
                <w:szCs w:val="24"/>
              </w:rPr>
            </w:pPr>
            <w:r w:rsidRPr="006C0D6F">
              <w:rPr>
                <w:color w:val="000000"/>
                <w:szCs w:val="24"/>
              </w:rPr>
              <w:t xml:space="preserve">            15,530 </w:t>
            </w:r>
          </w:p>
        </w:tc>
        <w:tc>
          <w:tcPr>
            <w:tcW w:w="300" w:type="dxa"/>
            <w:tcBorders>
              <w:top w:val="nil"/>
              <w:left w:val="nil"/>
              <w:bottom w:val="single" w:sz="4" w:space="0" w:color="auto"/>
              <w:right w:val="single" w:sz="4" w:space="0" w:color="auto"/>
            </w:tcBorders>
            <w:shd w:val="clear" w:color="auto" w:fill="auto"/>
            <w:noWrap/>
            <w:vAlign w:val="bottom"/>
            <w:hideMark/>
          </w:tcPr>
          <w:p w14:paraId="1E93A01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071BDB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687FF2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A53732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E76453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A4912FC" w14:textId="77777777" w:rsidR="006C0D6F" w:rsidRPr="006C0D6F" w:rsidRDefault="006C0D6F" w:rsidP="006C0D6F">
            <w:pPr>
              <w:rPr>
                <w:sz w:val="22"/>
                <w:szCs w:val="22"/>
              </w:rPr>
            </w:pPr>
            <w:r w:rsidRPr="006C0D6F">
              <w:rPr>
                <w:sz w:val="22"/>
                <w:szCs w:val="22"/>
              </w:rPr>
              <w:t> </w:t>
            </w:r>
          </w:p>
        </w:tc>
      </w:tr>
      <w:tr w:rsidR="006C0D6F" w:rsidRPr="006C0D6F" w14:paraId="3DA90B4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4F9E12E" w14:textId="77777777" w:rsidR="006C0D6F" w:rsidRPr="006C0D6F" w:rsidRDefault="006C0D6F" w:rsidP="006C0D6F">
            <w:pPr>
              <w:jc w:val="center"/>
              <w:rPr>
                <w:sz w:val="22"/>
                <w:szCs w:val="22"/>
              </w:rPr>
            </w:pPr>
            <w:r w:rsidRPr="006C0D6F">
              <w:rPr>
                <w:sz w:val="22"/>
                <w:szCs w:val="22"/>
              </w:rPr>
              <w:t>65</w:t>
            </w:r>
          </w:p>
        </w:tc>
        <w:tc>
          <w:tcPr>
            <w:tcW w:w="300" w:type="dxa"/>
            <w:tcBorders>
              <w:top w:val="nil"/>
              <w:left w:val="nil"/>
              <w:bottom w:val="single" w:sz="4" w:space="0" w:color="auto"/>
              <w:right w:val="single" w:sz="4" w:space="0" w:color="auto"/>
            </w:tcBorders>
            <w:shd w:val="clear" w:color="auto" w:fill="auto"/>
            <w:vAlign w:val="center"/>
            <w:hideMark/>
          </w:tcPr>
          <w:p w14:paraId="214067D9"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3EDCA3E8" w14:textId="77777777" w:rsidR="006C0D6F" w:rsidRPr="006C0D6F" w:rsidRDefault="006C0D6F" w:rsidP="006C0D6F">
            <w:pPr>
              <w:rPr>
                <w:sz w:val="22"/>
                <w:szCs w:val="22"/>
              </w:rPr>
            </w:pPr>
            <w:r w:rsidRPr="006C0D6F">
              <w:rPr>
                <w:sz w:val="22"/>
                <w:szCs w:val="22"/>
              </w:rPr>
              <w:t>DHIVEHI 6 (HAA)</w:t>
            </w:r>
          </w:p>
        </w:tc>
        <w:tc>
          <w:tcPr>
            <w:tcW w:w="300" w:type="dxa"/>
            <w:tcBorders>
              <w:top w:val="nil"/>
              <w:left w:val="nil"/>
              <w:bottom w:val="single" w:sz="4" w:space="0" w:color="auto"/>
              <w:right w:val="single" w:sz="4" w:space="0" w:color="auto"/>
            </w:tcBorders>
            <w:shd w:val="clear" w:color="auto" w:fill="auto"/>
            <w:noWrap/>
            <w:vAlign w:val="bottom"/>
            <w:hideMark/>
          </w:tcPr>
          <w:p w14:paraId="3188DE56"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6AC66806" w14:textId="77777777" w:rsidR="006C0D6F" w:rsidRPr="006C0D6F" w:rsidRDefault="006C0D6F" w:rsidP="006C0D6F">
            <w:pPr>
              <w:jc w:val="right"/>
              <w:rPr>
                <w:color w:val="000000"/>
                <w:szCs w:val="24"/>
              </w:rPr>
            </w:pPr>
            <w:r w:rsidRPr="006C0D6F">
              <w:rPr>
                <w:color w:val="000000"/>
                <w:szCs w:val="24"/>
              </w:rPr>
              <w:t xml:space="preserve">    8,030 </w:t>
            </w:r>
          </w:p>
        </w:tc>
        <w:tc>
          <w:tcPr>
            <w:tcW w:w="300" w:type="dxa"/>
            <w:tcBorders>
              <w:top w:val="nil"/>
              <w:left w:val="nil"/>
              <w:bottom w:val="single" w:sz="4" w:space="0" w:color="auto"/>
              <w:right w:val="single" w:sz="4" w:space="0" w:color="auto"/>
            </w:tcBorders>
            <w:shd w:val="clear" w:color="auto" w:fill="auto"/>
            <w:noWrap/>
            <w:vAlign w:val="center"/>
            <w:hideMark/>
          </w:tcPr>
          <w:p w14:paraId="5891A5C4" w14:textId="77777777" w:rsidR="006C0D6F" w:rsidRPr="006C0D6F" w:rsidRDefault="006C0D6F" w:rsidP="006C0D6F">
            <w:pPr>
              <w:jc w:val="right"/>
              <w:rPr>
                <w:color w:val="000000"/>
                <w:szCs w:val="24"/>
              </w:rPr>
            </w:pPr>
            <w:r w:rsidRPr="006C0D6F">
              <w:rPr>
                <w:color w:val="000000"/>
                <w:szCs w:val="24"/>
              </w:rPr>
              <w:t xml:space="preserve">            15,530 </w:t>
            </w:r>
          </w:p>
        </w:tc>
        <w:tc>
          <w:tcPr>
            <w:tcW w:w="300" w:type="dxa"/>
            <w:tcBorders>
              <w:top w:val="nil"/>
              <w:left w:val="nil"/>
              <w:bottom w:val="single" w:sz="4" w:space="0" w:color="auto"/>
              <w:right w:val="single" w:sz="4" w:space="0" w:color="auto"/>
            </w:tcBorders>
            <w:shd w:val="clear" w:color="auto" w:fill="auto"/>
            <w:noWrap/>
            <w:vAlign w:val="bottom"/>
            <w:hideMark/>
          </w:tcPr>
          <w:p w14:paraId="6691262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971406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8C02C3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F6C5B4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AF64F7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6545E0E" w14:textId="77777777" w:rsidR="006C0D6F" w:rsidRPr="006C0D6F" w:rsidRDefault="006C0D6F" w:rsidP="006C0D6F">
            <w:pPr>
              <w:rPr>
                <w:sz w:val="22"/>
                <w:szCs w:val="22"/>
              </w:rPr>
            </w:pPr>
            <w:r w:rsidRPr="006C0D6F">
              <w:rPr>
                <w:sz w:val="22"/>
                <w:szCs w:val="22"/>
              </w:rPr>
              <w:t> </w:t>
            </w:r>
          </w:p>
        </w:tc>
      </w:tr>
      <w:tr w:rsidR="006C0D6F" w:rsidRPr="006C0D6F" w14:paraId="06CA496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922E54F" w14:textId="77777777" w:rsidR="006C0D6F" w:rsidRPr="006C0D6F" w:rsidRDefault="006C0D6F" w:rsidP="006C0D6F">
            <w:pPr>
              <w:jc w:val="center"/>
              <w:rPr>
                <w:sz w:val="22"/>
                <w:szCs w:val="22"/>
              </w:rPr>
            </w:pPr>
            <w:r w:rsidRPr="006C0D6F">
              <w:rPr>
                <w:sz w:val="22"/>
                <w:szCs w:val="22"/>
              </w:rPr>
              <w:t>66</w:t>
            </w:r>
          </w:p>
        </w:tc>
        <w:tc>
          <w:tcPr>
            <w:tcW w:w="300" w:type="dxa"/>
            <w:tcBorders>
              <w:top w:val="nil"/>
              <w:left w:val="nil"/>
              <w:bottom w:val="single" w:sz="4" w:space="0" w:color="auto"/>
              <w:right w:val="single" w:sz="4" w:space="0" w:color="auto"/>
            </w:tcBorders>
            <w:shd w:val="clear" w:color="auto" w:fill="auto"/>
            <w:vAlign w:val="center"/>
            <w:hideMark/>
          </w:tcPr>
          <w:p w14:paraId="6AC3CFDA" w14:textId="77777777" w:rsidR="006C0D6F" w:rsidRPr="006C0D6F" w:rsidRDefault="006C0D6F" w:rsidP="006C0D6F">
            <w:pPr>
              <w:jc w:val="center"/>
              <w:rPr>
                <w:sz w:val="22"/>
                <w:szCs w:val="22"/>
              </w:rPr>
            </w:pPr>
            <w:r w:rsidRPr="006C0D6F">
              <w:rPr>
                <w:sz w:val="22"/>
                <w:szCs w:val="22"/>
              </w:rPr>
              <w:t>GRADE 6</w:t>
            </w:r>
          </w:p>
        </w:tc>
        <w:tc>
          <w:tcPr>
            <w:tcW w:w="300" w:type="dxa"/>
            <w:tcBorders>
              <w:top w:val="nil"/>
              <w:left w:val="nil"/>
              <w:bottom w:val="single" w:sz="4" w:space="0" w:color="auto"/>
              <w:right w:val="single" w:sz="4" w:space="0" w:color="auto"/>
            </w:tcBorders>
            <w:shd w:val="clear" w:color="auto" w:fill="auto"/>
            <w:vAlign w:val="center"/>
            <w:hideMark/>
          </w:tcPr>
          <w:p w14:paraId="7509DB53" w14:textId="77777777" w:rsidR="006C0D6F" w:rsidRPr="006C0D6F" w:rsidRDefault="006C0D6F" w:rsidP="006C0D6F">
            <w:pPr>
              <w:rPr>
                <w:sz w:val="22"/>
                <w:szCs w:val="22"/>
              </w:rPr>
            </w:pPr>
            <w:r w:rsidRPr="006C0D6F">
              <w:rPr>
                <w:sz w:val="22"/>
                <w:szCs w:val="22"/>
              </w:rPr>
              <w:t>DHIVEHI 6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162FE608" w14:textId="77777777" w:rsidR="006C0D6F" w:rsidRPr="006C0D6F" w:rsidRDefault="006C0D6F" w:rsidP="006C0D6F">
            <w:pPr>
              <w:jc w:val="center"/>
              <w:rPr>
                <w:color w:val="000000"/>
                <w:szCs w:val="24"/>
              </w:rPr>
            </w:pPr>
            <w:r w:rsidRPr="006C0D6F">
              <w:rPr>
                <w:color w:val="000000"/>
                <w:szCs w:val="24"/>
              </w:rPr>
              <w:t xml:space="preserve">   7,500 </w:t>
            </w:r>
          </w:p>
        </w:tc>
        <w:tc>
          <w:tcPr>
            <w:tcW w:w="300" w:type="dxa"/>
            <w:tcBorders>
              <w:top w:val="nil"/>
              <w:left w:val="nil"/>
              <w:bottom w:val="single" w:sz="4" w:space="0" w:color="auto"/>
              <w:right w:val="single" w:sz="4" w:space="0" w:color="auto"/>
            </w:tcBorders>
            <w:shd w:val="clear" w:color="auto" w:fill="auto"/>
            <w:noWrap/>
            <w:vAlign w:val="center"/>
            <w:hideMark/>
          </w:tcPr>
          <w:p w14:paraId="46988384" w14:textId="77777777" w:rsidR="006C0D6F" w:rsidRPr="006C0D6F" w:rsidRDefault="006C0D6F" w:rsidP="006C0D6F">
            <w:pPr>
              <w:jc w:val="right"/>
              <w:rPr>
                <w:color w:val="000000"/>
                <w:szCs w:val="24"/>
              </w:rPr>
            </w:pPr>
            <w:r w:rsidRPr="006C0D6F">
              <w:rPr>
                <w:color w:val="000000"/>
                <w:szCs w:val="24"/>
              </w:rPr>
              <w:t xml:space="preserve">    8,030 </w:t>
            </w:r>
          </w:p>
        </w:tc>
        <w:tc>
          <w:tcPr>
            <w:tcW w:w="300" w:type="dxa"/>
            <w:tcBorders>
              <w:top w:val="nil"/>
              <w:left w:val="nil"/>
              <w:bottom w:val="single" w:sz="4" w:space="0" w:color="auto"/>
              <w:right w:val="single" w:sz="4" w:space="0" w:color="auto"/>
            </w:tcBorders>
            <w:shd w:val="clear" w:color="auto" w:fill="auto"/>
            <w:noWrap/>
            <w:vAlign w:val="center"/>
            <w:hideMark/>
          </w:tcPr>
          <w:p w14:paraId="63FA4B26" w14:textId="77777777" w:rsidR="006C0D6F" w:rsidRPr="006C0D6F" w:rsidRDefault="006C0D6F" w:rsidP="006C0D6F">
            <w:pPr>
              <w:jc w:val="right"/>
              <w:rPr>
                <w:color w:val="000000"/>
                <w:szCs w:val="24"/>
              </w:rPr>
            </w:pPr>
            <w:r w:rsidRPr="006C0D6F">
              <w:rPr>
                <w:color w:val="000000"/>
                <w:szCs w:val="24"/>
              </w:rPr>
              <w:t xml:space="preserve">            15,530 </w:t>
            </w:r>
          </w:p>
        </w:tc>
        <w:tc>
          <w:tcPr>
            <w:tcW w:w="300" w:type="dxa"/>
            <w:tcBorders>
              <w:top w:val="nil"/>
              <w:left w:val="nil"/>
              <w:bottom w:val="single" w:sz="4" w:space="0" w:color="auto"/>
              <w:right w:val="single" w:sz="4" w:space="0" w:color="auto"/>
            </w:tcBorders>
            <w:shd w:val="clear" w:color="auto" w:fill="auto"/>
            <w:noWrap/>
            <w:vAlign w:val="bottom"/>
            <w:hideMark/>
          </w:tcPr>
          <w:p w14:paraId="1421D5B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1115A7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1C8B13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B4476E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C9284E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C00D3CE" w14:textId="77777777" w:rsidR="006C0D6F" w:rsidRPr="006C0D6F" w:rsidRDefault="006C0D6F" w:rsidP="006C0D6F">
            <w:pPr>
              <w:rPr>
                <w:sz w:val="22"/>
                <w:szCs w:val="22"/>
              </w:rPr>
            </w:pPr>
            <w:r w:rsidRPr="006C0D6F">
              <w:rPr>
                <w:sz w:val="22"/>
                <w:szCs w:val="22"/>
              </w:rPr>
              <w:t> </w:t>
            </w:r>
          </w:p>
        </w:tc>
      </w:tr>
      <w:tr w:rsidR="006C0D6F" w:rsidRPr="006C0D6F" w14:paraId="2BF94ED8"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96F87EF" w14:textId="77777777" w:rsidR="006C0D6F" w:rsidRPr="006C0D6F" w:rsidRDefault="006C0D6F" w:rsidP="006C0D6F">
            <w:pPr>
              <w:jc w:val="center"/>
              <w:rPr>
                <w:sz w:val="22"/>
                <w:szCs w:val="22"/>
              </w:rPr>
            </w:pPr>
            <w:r w:rsidRPr="006C0D6F">
              <w:rPr>
                <w:sz w:val="22"/>
                <w:szCs w:val="22"/>
              </w:rPr>
              <w:t>67</w:t>
            </w:r>
          </w:p>
        </w:tc>
        <w:tc>
          <w:tcPr>
            <w:tcW w:w="300" w:type="dxa"/>
            <w:tcBorders>
              <w:top w:val="nil"/>
              <w:left w:val="nil"/>
              <w:bottom w:val="single" w:sz="4" w:space="0" w:color="auto"/>
              <w:right w:val="single" w:sz="4" w:space="0" w:color="auto"/>
            </w:tcBorders>
            <w:shd w:val="clear" w:color="auto" w:fill="auto"/>
            <w:vAlign w:val="center"/>
            <w:hideMark/>
          </w:tcPr>
          <w:p w14:paraId="66BE8B2D"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36EE35C2" w14:textId="77777777" w:rsidR="006C0D6F" w:rsidRPr="006C0D6F" w:rsidRDefault="006C0D6F" w:rsidP="006C0D6F">
            <w:pPr>
              <w:rPr>
                <w:sz w:val="22"/>
                <w:szCs w:val="22"/>
              </w:rPr>
            </w:pPr>
            <w:r w:rsidRPr="006C0D6F">
              <w:rPr>
                <w:sz w:val="22"/>
                <w:szCs w:val="22"/>
              </w:rPr>
              <w:t>EXPLORING MATHEMATICS 7 A</w:t>
            </w:r>
          </w:p>
        </w:tc>
        <w:tc>
          <w:tcPr>
            <w:tcW w:w="300" w:type="dxa"/>
            <w:tcBorders>
              <w:top w:val="nil"/>
              <w:left w:val="nil"/>
              <w:bottom w:val="single" w:sz="4" w:space="0" w:color="auto"/>
              <w:right w:val="single" w:sz="4" w:space="0" w:color="auto"/>
            </w:tcBorders>
            <w:shd w:val="clear" w:color="auto" w:fill="auto"/>
            <w:noWrap/>
            <w:vAlign w:val="bottom"/>
            <w:hideMark/>
          </w:tcPr>
          <w:p w14:paraId="6B912958" w14:textId="77777777" w:rsidR="006C0D6F" w:rsidRPr="006C0D6F" w:rsidRDefault="006C0D6F" w:rsidP="006C0D6F">
            <w:pPr>
              <w:jc w:val="center"/>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3AEBF4F4"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09210258"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bottom"/>
            <w:hideMark/>
          </w:tcPr>
          <w:p w14:paraId="5263AB4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4AFB82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438DB2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43C5457"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97C5A1B"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299A91C" w14:textId="77777777" w:rsidR="006C0D6F" w:rsidRPr="006C0D6F" w:rsidRDefault="006C0D6F" w:rsidP="006C0D6F">
            <w:pPr>
              <w:rPr>
                <w:sz w:val="22"/>
                <w:szCs w:val="22"/>
              </w:rPr>
            </w:pPr>
            <w:r w:rsidRPr="006C0D6F">
              <w:rPr>
                <w:sz w:val="22"/>
                <w:szCs w:val="22"/>
              </w:rPr>
              <w:t> </w:t>
            </w:r>
          </w:p>
        </w:tc>
      </w:tr>
      <w:tr w:rsidR="006C0D6F" w:rsidRPr="006C0D6F" w14:paraId="53F286B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6528CBD" w14:textId="77777777" w:rsidR="006C0D6F" w:rsidRPr="006C0D6F" w:rsidRDefault="006C0D6F" w:rsidP="006C0D6F">
            <w:pPr>
              <w:jc w:val="center"/>
              <w:rPr>
                <w:sz w:val="22"/>
                <w:szCs w:val="22"/>
              </w:rPr>
            </w:pPr>
            <w:r w:rsidRPr="006C0D6F">
              <w:rPr>
                <w:sz w:val="22"/>
                <w:szCs w:val="22"/>
              </w:rPr>
              <w:t>68</w:t>
            </w:r>
          </w:p>
        </w:tc>
        <w:tc>
          <w:tcPr>
            <w:tcW w:w="300" w:type="dxa"/>
            <w:tcBorders>
              <w:top w:val="nil"/>
              <w:left w:val="nil"/>
              <w:bottom w:val="single" w:sz="4" w:space="0" w:color="auto"/>
              <w:right w:val="single" w:sz="4" w:space="0" w:color="auto"/>
            </w:tcBorders>
            <w:shd w:val="clear" w:color="auto" w:fill="auto"/>
            <w:vAlign w:val="center"/>
            <w:hideMark/>
          </w:tcPr>
          <w:p w14:paraId="77EDE115"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7BE0EC32" w14:textId="77777777" w:rsidR="006C0D6F" w:rsidRPr="006C0D6F" w:rsidRDefault="006C0D6F" w:rsidP="006C0D6F">
            <w:pPr>
              <w:rPr>
                <w:sz w:val="22"/>
                <w:szCs w:val="22"/>
              </w:rPr>
            </w:pPr>
            <w:r w:rsidRPr="006C0D6F">
              <w:rPr>
                <w:sz w:val="22"/>
                <w:szCs w:val="22"/>
              </w:rPr>
              <w:t>EXPLORING MATHEMATICS 7 B</w:t>
            </w:r>
          </w:p>
        </w:tc>
        <w:tc>
          <w:tcPr>
            <w:tcW w:w="300" w:type="dxa"/>
            <w:tcBorders>
              <w:top w:val="nil"/>
              <w:left w:val="nil"/>
              <w:bottom w:val="single" w:sz="4" w:space="0" w:color="auto"/>
              <w:right w:val="single" w:sz="4" w:space="0" w:color="auto"/>
            </w:tcBorders>
            <w:shd w:val="clear" w:color="auto" w:fill="auto"/>
            <w:noWrap/>
            <w:vAlign w:val="bottom"/>
            <w:hideMark/>
          </w:tcPr>
          <w:p w14:paraId="7ED226E2" w14:textId="77777777" w:rsidR="006C0D6F" w:rsidRPr="006C0D6F" w:rsidRDefault="006C0D6F" w:rsidP="006C0D6F">
            <w:pPr>
              <w:jc w:val="center"/>
              <w:rPr>
                <w:color w:val="000000"/>
                <w:szCs w:val="24"/>
              </w:rPr>
            </w:pPr>
            <w:r w:rsidRPr="006C0D6F">
              <w:rPr>
                <w:color w:val="000000"/>
                <w:szCs w:val="24"/>
              </w:rPr>
              <w:t xml:space="preserve">           - </w:t>
            </w:r>
          </w:p>
        </w:tc>
        <w:tc>
          <w:tcPr>
            <w:tcW w:w="300" w:type="dxa"/>
            <w:tcBorders>
              <w:top w:val="nil"/>
              <w:left w:val="nil"/>
              <w:bottom w:val="single" w:sz="4" w:space="0" w:color="auto"/>
              <w:right w:val="single" w:sz="4" w:space="0" w:color="auto"/>
            </w:tcBorders>
            <w:shd w:val="clear" w:color="auto" w:fill="auto"/>
            <w:noWrap/>
            <w:vAlign w:val="center"/>
            <w:hideMark/>
          </w:tcPr>
          <w:p w14:paraId="5F2A9B85"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009D1B0E"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bottom"/>
            <w:hideMark/>
          </w:tcPr>
          <w:p w14:paraId="2623A47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069C59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4CE456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84A49A7"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4F86A75"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918B55D" w14:textId="77777777" w:rsidR="006C0D6F" w:rsidRPr="006C0D6F" w:rsidRDefault="006C0D6F" w:rsidP="006C0D6F">
            <w:pPr>
              <w:rPr>
                <w:sz w:val="22"/>
                <w:szCs w:val="22"/>
              </w:rPr>
            </w:pPr>
            <w:r w:rsidRPr="006C0D6F">
              <w:rPr>
                <w:sz w:val="22"/>
                <w:szCs w:val="22"/>
              </w:rPr>
              <w:t> </w:t>
            </w:r>
          </w:p>
        </w:tc>
      </w:tr>
      <w:tr w:rsidR="006C0D6F" w:rsidRPr="006C0D6F" w14:paraId="6F865AB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A277486" w14:textId="77777777" w:rsidR="006C0D6F" w:rsidRPr="006C0D6F" w:rsidRDefault="006C0D6F" w:rsidP="006C0D6F">
            <w:pPr>
              <w:jc w:val="center"/>
              <w:rPr>
                <w:sz w:val="22"/>
                <w:szCs w:val="22"/>
              </w:rPr>
            </w:pPr>
            <w:r w:rsidRPr="006C0D6F">
              <w:rPr>
                <w:sz w:val="22"/>
                <w:szCs w:val="22"/>
              </w:rPr>
              <w:t>69</w:t>
            </w:r>
          </w:p>
        </w:tc>
        <w:tc>
          <w:tcPr>
            <w:tcW w:w="300" w:type="dxa"/>
            <w:tcBorders>
              <w:top w:val="nil"/>
              <w:left w:val="nil"/>
              <w:bottom w:val="single" w:sz="4" w:space="0" w:color="auto"/>
              <w:right w:val="single" w:sz="4" w:space="0" w:color="auto"/>
            </w:tcBorders>
            <w:shd w:val="clear" w:color="auto" w:fill="auto"/>
            <w:vAlign w:val="center"/>
            <w:hideMark/>
          </w:tcPr>
          <w:p w14:paraId="76AE022E"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0C96A62F" w14:textId="77777777" w:rsidR="006C0D6F" w:rsidRPr="006C0D6F" w:rsidRDefault="006C0D6F" w:rsidP="006C0D6F">
            <w:pPr>
              <w:rPr>
                <w:sz w:val="22"/>
                <w:szCs w:val="22"/>
              </w:rPr>
            </w:pPr>
            <w:r w:rsidRPr="006C0D6F">
              <w:rPr>
                <w:sz w:val="22"/>
                <w:szCs w:val="22"/>
              </w:rPr>
              <w:t>EXPLORING SOCIAL STUDIES 7</w:t>
            </w:r>
          </w:p>
        </w:tc>
        <w:tc>
          <w:tcPr>
            <w:tcW w:w="300" w:type="dxa"/>
            <w:tcBorders>
              <w:top w:val="nil"/>
              <w:left w:val="nil"/>
              <w:bottom w:val="single" w:sz="4" w:space="0" w:color="auto"/>
              <w:right w:val="single" w:sz="4" w:space="0" w:color="auto"/>
            </w:tcBorders>
            <w:shd w:val="clear" w:color="auto" w:fill="auto"/>
            <w:noWrap/>
            <w:vAlign w:val="bottom"/>
            <w:hideMark/>
          </w:tcPr>
          <w:p w14:paraId="0A721C23" w14:textId="77777777" w:rsidR="006C0D6F" w:rsidRPr="006C0D6F" w:rsidRDefault="006C0D6F" w:rsidP="006C0D6F">
            <w:pPr>
              <w:jc w:val="center"/>
              <w:rPr>
                <w:color w:val="000000"/>
                <w:szCs w:val="24"/>
              </w:rPr>
            </w:pPr>
            <w:r w:rsidRPr="006C0D6F">
              <w:rPr>
                <w:color w:val="000000"/>
                <w:szCs w:val="24"/>
              </w:rPr>
              <w:t xml:space="preserve">   3,400 </w:t>
            </w:r>
          </w:p>
        </w:tc>
        <w:tc>
          <w:tcPr>
            <w:tcW w:w="300" w:type="dxa"/>
            <w:tcBorders>
              <w:top w:val="nil"/>
              <w:left w:val="nil"/>
              <w:bottom w:val="single" w:sz="4" w:space="0" w:color="auto"/>
              <w:right w:val="single" w:sz="4" w:space="0" w:color="auto"/>
            </w:tcBorders>
            <w:shd w:val="clear" w:color="auto" w:fill="auto"/>
            <w:noWrap/>
            <w:vAlign w:val="center"/>
            <w:hideMark/>
          </w:tcPr>
          <w:p w14:paraId="56AE33FE"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740D89D6" w14:textId="77777777" w:rsidR="006C0D6F" w:rsidRPr="006C0D6F" w:rsidRDefault="006C0D6F" w:rsidP="006C0D6F">
            <w:pPr>
              <w:jc w:val="right"/>
              <w:rPr>
                <w:color w:val="000000"/>
                <w:szCs w:val="24"/>
              </w:rPr>
            </w:pPr>
            <w:r w:rsidRPr="006C0D6F">
              <w:rPr>
                <w:color w:val="000000"/>
                <w:szCs w:val="24"/>
              </w:rPr>
              <w:t xml:space="preserve">            10,110 </w:t>
            </w:r>
          </w:p>
        </w:tc>
        <w:tc>
          <w:tcPr>
            <w:tcW w:w="300" w:type="dxa"/>
            <w:tcBorders>
              <w:top w:val="nil"/>
              <w:left w:val="nil"/>
              <w:bottom w:val="single" w:sz="4" w:space="0" w:color="auto"/>
              <w:right w:val="single" w:sz="4" w:space="0" w:color="auto"/>
            </w:tcBorders>
            <w:shd w:val="clear" w:color="auto" w:fill="auto"/>
            <w:noWrap/>
            <w:vAlign w:val="bottom"/>
            <w:hideMark/>
          </w:tcPr>
          <w:p w14:paraId="466DCC8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D4C458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2157C1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D45F24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F6CF7CB"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26B0AB3" w14:textId="77777777" w:rsidR="006C0D6F" w:rsidRPr="006C0D6F" w:rsidRDefault="006C0D6F" w:rsidP="006C0D6F">
            <w:pPr>
              <w:rPr>
                <w:sz w:val="22"/>
                <w:szCs w:val="22"/>
              </w:rPr>
            </w:pPr>
            <w:r w:rsidRPr="006C0D6F">
              <w:rPr>
                <w:sz w:val="22"/>
                <w:szCs w:val="22"/>
              </w:rPr>
              <w:t> </w:t>
            </w:r>
          </w:p>
        </w:tc>
      </w:tr>
      <w:tr w:rsidR="006C0D6F" w:rsidRPr="006C0D6F" w14:paraId="7B4D7A0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05297E4" w14:textId="77777777" w:rsidR="006C0D6F" w:rsidRPr="006C0D6F" w:rsidRDefault="006C0D6F" w:rsidP="006C0D6F">
            <w:pPr>
              <w:jc w:val="center"/>
              <w:rPr>
                <w:sz w:val="22"/>
                <w:szCs w:val="22"/>
              </w:rPr>
            </w:pPr>
            <w:r w:rsidRPr="006C0D6F">
              <w:rPr>
                <w:sz w:val="22"/>
                <w:szCs w:val="22"/>
              </w:rPr>
              <w:lastRenderedPageBreak/>
              <w:t>70</w:t>
            </w:r>
          </w:p>
        </w:tc>
        <w:tc>
          <w:tcPr>
            <w:tcW w:w="300" w:type="dxa"/>
            <w:tcBorders>
              <w:top w:val="nil"/>
              <w:left w:val="nil"/>
              <w:bottom w:val="single" w:sz="4" w:space="0" w:color="auto"/>
              <w:right w:val="single" w:sz="4" w:space="0" w:color="auto"/>
            </w:tcBorders>
            <w:shd w:val="clear" w:color="auto" w:fill="auto"/>
            <w:vAlign w:val="center"/>
            <w:hideMark/>
          </w:tcPr>
          <w:p w14:paraId="4B99B9E7" w14:textId="77777777" w:rsidR="006C0D6F" w:rsidRPr="006C0D6F" w:rsidRDefault="006C0D6F" w:rsidP="006C0D6F">
            <w:pPr>
              <w:jc w:val="center"/>
              <w:rPr>
                <w:szCs w:val="24"/>
              </w:rPr>
            </w:pPr>
            <w:r w:rsidRPr="006C0D6F">
              <w:rPr>
                <w:szCs w:val="24"/>
              </w:rPr>
              <w:t>GRADE 7</w:t>
            </w:r>
          </w:p>
        </w:tc>
        <w:tc>
          <w:tcPr>
            <w:tcW w:w="300" w:type="dxa"/>
            <w:tcBorders>
              <w:top w:val="nil"/>
              <w:left w:val="nil"/>
              <w:bottom w:val="single" w:sz="4" w:space="0" w:color="auto"/>
              <w:right w:val="single" w:sz="4" w:space="0" w:color="auto"/>
            </w:tcBorders>
            <w:shd w:val="clear" w:color="auto" w:fill="auto"/>
            <w:vAlign w:val="center"/>
            <w:hideMark/>
          </w:tcPr>
          <w:p w14:paraId="637DB5F9" w14:textId="77777777" w:rsidR="006C0D6F" w:rsidRPr="006C0D6F" w:rsidRDefault="006C0D6F" w:rsidP="006C0D6F">
            <w:pPr>
              <w:rPr>
                <w:sz w:val="22"/>
                <w:szCs w:val="22"/>
              </w:rPr>
            </w:pPr>
            <w:r w:rsidRPr="006C0D6F">
              <w:rPr>
                <w:sz w:val="22"/>
                <w:szCs w:val="22"/>
              </w:rPr>
              <w:t>EXPLORING SCIENCE 7</w:t>
            </w:r>
          </w:p>
        </w:tc>
        <w:tc>
          <w:tcPr>
            <w:tcW w:w="300" w:type="dxa"/>
            <w:tcBorders>
              <w:top w:val="nil"/>
              <w:left w:val="nil"/>
              <w:bottom w:val="single" w:sz="4" w:space="0" w:color="auto"/>
              <w:right w:val="single" w:sz="4" w:space="0" w:color="auto"/>
            </w:tcBorders>
            <w:shd w:val="clear" w:color="auto" w:fill="auto"/>
            <w:noWrap/>
            <w:vAlign w:val="bottom"/>
            <w:hideMark/>
          </w:tcPr>
          <w:p w14:paraId="68BAF03D" w14:textId="77777777" w:rsidR="006C0D6F" w:rsidRPr="006C0D6F" w:rsidRDefault="006C0D6F" w:rsidP="006C0D6F">
            <w:pPr>
              <w:jc w:val="center"/>
              <w:rPr>
                <w:color w:val="000000"/>
                <w:szCs w:val="24"/>
              </w:rPr>
            </w:pPr>
            <w:r w:rsidRPr="006C0D6F">
              <w:rPr>
                <w:color w:val="000000"/>
                <w:szCs w:val="24"/>
              </w:rPr>
              <w:t xml:space="preserve">   3,100 </w:t>
            </w:r>
          </w:p>
        </w:tc>
        <w:tc>
          <w:tcPr>
            <w:tcW w:w="300" w:type="dxa"/>
            <w:tcBorders>
              <w:top w:val="nil"/>
              <w:left w:val="nil"/>
              <w:bottom w:val="single" w:sz="4" w:space="0" w:color="auto"/>
              <w:right w:val="single" w:sz="4" w:space="0" w:color="auto"/>
            </w:tcBorders>
            <w:shd w:val="clear" w:color="auto" w:fill="auto"/>
            <w:noWrap/>
            <w:vAlign w:val="center"/>
            <w:hideMark/>
          </w:tcPr>
          <w:p w14:paraId="669F4BBE"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0829B455" w14:textId="77777777" w:rsidR="006C0D6F" w:rsidRPr="006C0D6F" w:rsidRDefault="006C0D6F" w:rsidP="006C0D6F">
            <w:pPr>
              <w:jc w:val="right"/>
              <w:rPr>
                <w:color w:val="000000"/>
                <w:szCs w:val="24"/>
              </w:rPr>
            </w:pPr>
            <w:r w:rsidRPr="006C0D6F">
              <w:rPr>
                <w:color w:val="000000"/>
                <w:szCs w:val="24"/>
              </w:rPr>
              <w:t xml:space="preserve">              9,810 </w:t>
            </w:r>
          </w:p>
        </w:tc>
        <w:tc>
          <w:tcPr>
            <w:tcW w:w="300" w:type="dxa"/>
            <w:tcBorders>
              <w:top w:val="nil"/>
              <w:left w:val="nil"/>
              <w:bottom w:val="single" w:sz="4" w:space="0" w:color="auto"/>
              <w:right w:val="single" w:sz="4" w:space="0" w:color="auto"/>
            </w:tcBorders>
            <w:shd w:val="clear" w:color="auto" w:fill="auto"/>
            <w:noWrap/>
            <w:vAlign w:val="bottom"/>
            <w:hideMark/>
          </w:tcPr>
          <w:p w14:paraId="42F7E17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A91821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B38DA3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F174CDC"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BEC83A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B82FDC0" w14:textId="77777777" w:rsidR="006C0D6F" w:rsidRPr="006C0D6F" w:rsidRDefault="006C0D6F" w:rsidP="006C0D6F">
            <w:pPr>
              <w:rPr>
                <w:sz w:val="22"/>
                <w:szCs w:val="22"/>
              </w:rPr>
            </w:pPr>
            <w:r w:rsidRPr="006C0D6F">
              <w:rPr>
                <w:sz w:val="22"/>
                <w:szCs w:val="22"/>
              </w:rPr>
              <w:t> </w:t>
            </w:r>
          </w:p>
        </w:tc>
      </w:tr>
      <w:tr w:rsidR="006C0D6F" w:rsidRPr="006C0D6F" w14:paraId="5D520F5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650339D" w14:textId="77777777" w:rsidR="006C0D6F" w:rsidRPr="006C0D6F" w:rsidRDefault="006C0D6F" w:rsidP="006C0D6F">
            <w:pPr>
              <w:jc w:val="center"/>
              <w:rPr>
                <w:sz w:val="22"/>
                <w:szCs w:val="22"/>
              </w:rPr>
            </w:pPr>
            <w:r w:rsidRPr="006C0D6F">
              <w:rPr>
                <w:sz w:val="22"/>
                <w:szCs w:val="22"/>
              </w:rPr>
              <w:t>71</w:t>
            </w:r>
          </w:p>
        </w:tc>
        <w:tc>
          <w:tcPr>
            <w:tcW w:w="300" w:type="dxa"/>
            <w:tcBorders>
              <w:top w:val="nil"/>
              <w:left w:val="nil"/>
              <w:bottom w:val="single" w:sz="4" w:space="0" w:color="auto"/>
              <w:right w:val="single" w:sz="4" w:space="0" w:color="auto"/>
            </w:tcBorders>
            <w:shd w:val="clear" w:color="auto" w:fill="auto"/>
            <w:vAlign w:val="center"/>
            <w:hideMark/>
          </w:tcPr>
          <w:p w14:paraId="2DD907A5" w14:textId="77777777" w:rsidR="006C0D6F" w:rsidRPr="006C0D6F" w:rsidRDefault="006C0D6F" w:rsidP="006C0D6F">
            <w:pPr>
              <w:jc w:val="center"/>
              <w:rPr>
                <w:szCs w:val="24"/>
              </w:rPr>
            </w:pPr>
            <w:r w:rsidRPr="006C0D6F">
              <w:rPr>
                <w:szCs w:val="24"/>
              </w:rPr>
              <w:t>GRADE 7</w:t>
            </w:r>
          </w:p>
        </w:tc>
        <w:tc>
          <w:tcPr>
            <w:tcW w:w="300" w:type="dxa"/>
            <w:tcBorders>
              <w:top w:val="nil"/>
              <w:left w:val="nil"/>
              <w:bottom w:val="single" w:sz="4" w:space="0" w:color="auto"/>
              <w:right w:val="single" w:sz="4" w:space="0" w:color="auto"/>
            </w:tcBorders>
            <w:shd w:val="clear" w:color="auto" w:fill="auto"/>
            <w:vAlign w:val="center"/>
            <w:hideMark/>
          </w:tcPr>
          <w:p w14:paraId="7A071736" w14:textId="77777777" w:rsidR="006C0D6F" w:rsidRPr="006C0D6F" w:rsidRDefault="006C0D6F" w:rsidP="006C0D6F">
            <w:pPr>
              <w:rPr>
                <w:sz w:val="22"/>
                <w:szCs w:val="22"/>
              </w:rPr>
            </w:pPr>
            <w:r w:rsidRPr="006C0D6F">
              <w:rPr>
                <w:sz w:val="22"/>
                <w:szCs w:val="22"/>
              </w:rPr>
              <w:t>EXPLORING CREATIVE ARTS 7</w:t>
            </w:r>
          </w:p>
        </w:tc>
        <w:tc>
          <w:tcPr>
            <w:tcW w:w="300" w:type="dxa"/>
            <w:tcBorders>
              <w:top w:val="nil"/>
              <w:left w:val="nil"/>
              <w:bottom w:val="single" w:sz="4" w:space="0" w:color="auto"/>
              <w:right w:val="single" w:sz="4" w:space="0" w:color="auto"/>
            </w:tcBorders>
            <w:shd w:val="clear" w:color="auto" w:fill="auto"/>
            <w:noWrap/>
            <w:vAlign w:val="bottom"/>
            <w:hideMark/>
          </w:tcPr>
          <w:p w14:paraId="7D125D63" w14:textId="77777777" w:rsidR="006C0D6F" w:rsidRPr="006C0D6F" w:rsidRDefault="006C0D6F" w:rsidP="006C0D6F">
            <w:pPr>
              <w:jc w:val="center"/>
              <w:rPr>
                <w:color w:val="000000"/>
                <w:szCs w:val="24"/>
              </w:rPr>
            </w:pPr>
            <w:r w:rsidRPr="006C0D6F">
              <w:rPr>
                <w:color w:val="000000"/>
                <w:szCs w:val="24"/>
              </w:rPr>
              <w:t xml:space="preserve">   3,600 </w:t>
            </w:r>
          </w:p>
        </w:tc>
        <w:tc>
          <w:tcPr>
            <w:tcW w:w="300" w:type="dxa"/>
            <w:tcBorders>
              <w:top w:val="nil"/>
              <w:left w:val="nil"/>
              <w:bottom w:val="single" w:sz="4" w:space="0" w:color="auto"/>
              <w:right w:val="single" w:sz="4" w:space="0" w:color="auto"/>
            </w:tcBorders>
            <w:shd w:val="clear" w:color="auto" w:fill="auto"/>
            <w:noWrap/>
            <w:vAlign w:val="center"/>
            <w:hideMark/>
          </w:tcPr>
          <w:p w14:paraId="44959906"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3A1C50F9" w14:textId="77777777" w:rsidR="006C0D6F" w:rsidRPr="006C0D6F" w:rsidRDefault="006C0D6F" w:rsidP="006C0D6F">
            <w:pPr>
              <w:jc w:val="right"/>
              <w:rPr>
                <w:color w:val="000000"/>
                <w:szCs w:val="24"/>
              </w:rPr>
            </w:pPr>
            <w:r w:rsidRPr="006C0D6F">
              <w:rPr>
                <w:color w:val="000000"/>
                <w:szCs w:val="24"/>
              </w:rPr>
              <w:t xml:space="preserve">            10,310 </w:t>
            </w:r>
          </w:p>
        </w:tc>
        <w:tc>
          <w:tcPr>
            <w:tcW w:w="300" w:type="dxa"/>
            <w:tcBorders>
              <w:top w:val="nil"/>
              <w:left w:val="nil"/>
              <w:bottom w:val="single" w:sz="4" w:space="0" w:color="auto"/>
              <w:right w:val="single" w:sz="4" w:space="0" w:color="auto"/>
            </w:tcBorders>
            <w:shd w:val="clear" w:color="auto" w:fill="auto"/>
            <w:noWrap/>
            <w:vAlign w:val="bottom"/>
            <w:hideMark/>
          </w:tcPr>
          <w:p w14:paraId="6B5B397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5B8A8B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82CE1D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CE02CB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2F20A39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2302D99" w14:textId="77777777" w:rsidR="006C0D6F" w:rsidRPr="006C0D6F" w:rsidRDefault="006C0D6F" w:rsidP="006C0D6F">
            <w:pPr>
              <w:rPr>
                <w:sz w:val="22"/>
                <w:szCs w:val="22"/>
              </w:rPr>
            </w:pPr>
            <w:r w:rsidRPr="006C0D6F">
              <w:rPr>
                <w:sz w:val="22"/>
                <w:szCs w:val="22"/>
              </w:rPr>
              <w:t> </w:t>
            </w:r>
          </w:p>
        </w:tc>
      </w:tr>
      <w:tr w:rsidR="006C0D6F" w:rsidRPr="006C0D6F" w14:paraId="442178D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0233E65" w14:textId="77777777" w:rsidR="006C0D6F" w:rsidRPr="006C0D6F" w:rsidRDefault="006C0D6F" w:rsidP="006C0D6F">
            <w:pPr>
              <w:jc w:val="center"/>
              <w:rPr>
                <w:sz w:val="22"/>
                <w:szCs w:val="22"/>
              </w:rPr>
            </w:pPr>
            <w:r w:rsidRPr="006C0D6F">
              <w:rPr>
                <w:sz w:val="22"/>
                <w:szCs w:val="22"/>
              </w:rPr>
              <w:t>72</w:t>
            </w:r>
          </w:p>
        </w:tc>
        <w:tc>
          <w:tcPr>
            <w:tcW w:w="300" w:type="dxa"/>
            <w:tcBorders>
              <w:top w:val="nil"/>
              <w:left w:val="nil"/>
              <w:bottom w:val="single" w:sz="4" w:space="0" w:color="auto"/>
              <w:right w:val="single" w:sz="4" w:space="0" w:color="auto"/>
            </w:tcBorders>
            <w:shd w:val="clear" w:color="auto" w:fill="auto"/>
            <w:vAlign w:val="center"/>
            <w:hideMark/>
          </w:tcPr>
          <w:p w14:paraId="531D6E99" w14:textId="77777777" w:rsidR="006C0D6F" w:rsidRPr="006C0D6F" w:rsidRDefault="006C0D6F" w:rsidP="006C0D6F">
            <w:pPr>
              <w:jc w:val="center"/>
              <w:rPr>
                <w:szCs w:val="24"/>
              </w:rPr>
            </w:pPr>
            <w:r w:rsidRPr="006C0D6F">
              <w:rPr>
                <w:szCs w:val="24"/>
              </w:rPr>
              <w:t>GRADE 7</w:t>
            </w:r>
          </w:p>
        </w:tc>
        <w:tc>
          <w:tcPr>
            <w:tcW w:w="300" w:type="dxa"/>
            <w:tcBorders>
              <w:top w:val="nil"/>
              <w:left w:val="nil"/>
              <w:bottom w:val="single" w:sz="4" w:space="0" w:color="auto"/>
              <w:right w:val="single" w:sz="4" w:space="0" w:color="auto"/>
            </w:tcBorders>
            <w:shd w:val="clear" w:color="auto" w:fill="auto"/>
            <w:vAlign w:val="center"/>
            <w:hideMark/>
          </w:tcPr>
          <w:p w14:paraId="2B28CF7B" w14:textId="77777777" w:rsidR="006C0D6F" w:rsidRPr="006C0D6F" w:rsidRDefault="006C0D6F" w:rsidP="006C0D6F">
            <w:pPr>
              <w:rPr>
                <w:sz w:val="22"/>
                <w:szCs w:val="22"/>
              </w:rPr>
            </w:pPr>
            <w:r w:rsidRPr="006C0D6F">
              <w:rPr>
                <w:sz w:val="22"/>
                <w:szCs w:val="22"/>
              </w:rPr>
              <w:t>EXPLORING HEALTH &amp; PHYSICAL EDUCATION 7</w:t>
            </w:r>
          </w:p>
        </w:tc>
        <w:tc>
          <w:tcPr>
            <w:tcW w:w="300" w:type="dxa"/>
            <w:tcBorders>
              <w:top w:val="nil"/>
              <w:left w:val="nil"/>
              <w:bottom w:val="single" w:sz="4" w:space="0" w:color="auto"/>
              <w:right w:val="single" w:sz="4" w:space="0" w:color="auto"/>
            </w:tcBorders>
            <w:shd w:val="clear" w:color="auto" w:fill="auto"/>
            <w:noWrap/>
            <w:vAlign w:val="bottom"/>
            <w:hideMark/>
          </w:tcPr>
          <w:p w14:paraId="57AC6ABD" w14:textId="77777777" w:rsidR="006C0D6F" w:rsidRPr="006C0D6F" w:rsidRDefault="006C0D6F" w:rsidP="006C0D6F">
            <w:pPr>
              <w:jc w:val="center"/>
              <w:rPr>
                <w:color w:val="000000"/>
                <w:szCs w:val="24"/>
              </w:rPr>
            </w:pPr>
            <w:r w:rsidRPr="006C0D6F">
              <w:rPr>
                <w:color w:val="000000"/>
                <w:szCs w:val="24"/>
              </w:rPr>
              <w:t xml:space="preserve">   2,700 </w:t>
            </w:r>
          </w:p>
        </w:tc>
        <w:tc>
          <w:tcPr>
            <w:tcW w:w="300" w:type="dxa"/>
            <w:tcBorders>
              <w:top w:val="nil"/>
              <w:left w:val="nil"/>
              <w:bottom w:val="single" w:sz="4" w:space="0" w:color="auto"/>
              <w:right w:val="single" w:sz="4" w:space="0" w:color="auto"/>
            </w:tcBorders>
            <w:shd w:val="clear" w:color="auto" w:fill="auto"/>
            <w:noWrap/>
            <w:vAlign w:val="center"/>
            <w:hideMark/>
          </w:tcPr>
          <w:p w14:paraId="0C87B253"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4CD0CF93" w14:textId="77777777" w:rsidR="006C0D6F" w:rsidRPr="006C0D6F" w:rsidRDefault="006C0D6F" w:rsidP="006C0D6F">
            <w:pPr>
              <w:jc w:val="right"/>
              <w:rPr>
                <w:color w:val="000000"/>
                <w:szCs w:val="24"/>
              </w:rPr>
            </w:pPr>
            <w:r w:rsidRPr="006C0D6F">
              <w:rPr>
                <w:color w:val="000000"/>
                <w:szCs w:val="24"/>
              </w:rPr>
              <w:t xml:space="preserve">              9,410 </w:t>
            </w:r>
          </w:p>
        </w:tc>
        <w:tc>
          <w:tcPr>
            <w:tcW w:w="300" w:type="dxa"/>
            <w:tcBorders>
              <w:top w:val="nil"/>
              <w:left w:val="nil"/>
              <w:bottom w:val="single" w:sz="4" w:space="0" w:color="auto"/>
              <w:right w:val="single" w:sz="4" w:space="0" w:color="auto"/>
            </w:tcBorders>
            <w:shd w:val="clear" w:color="auto" w:fill="auto"/>
            <w:noWrap/>
            <w:vAlign w:val="bottom"/>
            <w:hideMark/>
          </w:tcPr>
          <w:p w14:paraId="01B827C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DB9E7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45A2D0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27DECB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3EFD2EB"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27B6D6B" w14:textId="77777777" w:rsidR="006C0D6F" w:rsidRPr="006C0D6F" w:rsidRDefault="006C0D6F" w:rsidP="006C0D6F">
            <w:pPr>
              <w:rPr>
                <w:sz w:val="22"/>
                <w:szCs w:val="22"/>
              </w:rPr>
            </w:pPr>
            <w:r w:rsidRPr="006C0D6F">
              <w:rPr>
                <w:sz w:val="22"/>
                <w:szCs w:val="22"/>
              </w:rPr>
              <w:t> </w:t>
            </w:r>
          </w:p>
        </w:tc>
      </w:tr>
      <w:tr w:rsidR="006C0D6F" w:rsidRPr="006C0D6F" w14:paraId="61DDD65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3268BB4" w14:textId="77777777" w:rsidR="006C0D6F" w:rsidRPr="006C0D6F" w:rsidRDefault="006C0D6F" w:rsidP="006C0D6F">
            <w:pPr>
              <w:jc w:val="center"/>
              <w:rPr>
                <w:sz w:val="22"/>
                <w:szCs w:val="22"/>
              </w:rPr>
            </w:pPr>
            <w:r w:rsidRPr="006C0D6F">
              <w:rPr>
                <w:sz w:val="22"/>
                <w:szCs w:val="22"/>
              </w:rPr>
              <w:t>73</w:t>
            </w:r>
          </w:p>
        </w:tc>
        <w:tc>
          <w:tcPr>
            <w:tcW w:w="300" w:type="dxa"/>
            <w:tcBorders>
              <w:top w:val="nil"/>
              <w:left w:val="nil"/>
              <w:bottom w:val="single" w:sz="4" w:space="0" w:color="auto"/>
              <w:right w:val="single" w:sz="4" w:space="0" w:color="auto"/>
            </w:tcBorders>
            <w:shd w:val="clear" w:color="auto" w:fill="auto"/>
            <w:vAlign w:val="center"/>
            <w:hideMark/>
          </w:tcPr>
          <w:p w14:paraId="08CA54EE"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5528EE73" w14:textId="77777777" w:rsidR="006C0D6F" w:rsidRPr="006C0D6F" w:rsidRDefault="006C0D6F" w:rsidP="006C0D6F">
            <w:pPr>
              <w:rPr>
                <w:sz w:val="22"/>
                <w:szCs w:val="22"/>
              </w:rPr>
            </w:pPr>
            <w:r w:rsidRPr="006C0D6F">
              <w:rPr>
                <w:sz w:val="22"/>
                <w:szCs w:val="22"/>
              </w:rPr>
              <w:t>EXPLORING BUSINESS STUDIES 7</w:t>
            </w:r>
          </w:p>
        </w:tc>
        <w:tc>
          <w:tcPr>
            <w:tcW w:w="300" w:type="dxa"/>
            <w:tcBorders>
              <w:top w:val="nil"/>
              <w:left w:val="nil"/>
              <w:bottom w:val="single" w:sz="4" w:space="0" w:color="auto"/>
              <w:right w:val="single" w:sz="4" w:space="0" w:color="auto"/>
            </w:tcBorders>
            <w:shd w:val="clear" w:color="auto" w:fill="auto"/>
            <w:noWrap/>
            <w:vAlign w:val="bottom"/>
            <w:hideMark/>
          </w:tcPr>
          <w:p w14:paraId="1E509044" w14:textId="77777777" w:rsidR="006C0D6F" w:rsidRPr="006C0D6F" w:rsidRDefault="006C0D6F" w:rsidP="006C0D6F">
            <w:pPr>
              <w:jc w:val="center"/>
              <w:rPr>
                <w:color w:val="000000"/>
                <w:szCs w:val="24"/>
              </w:rPr>
            </w:pPr>
            <w:r w:rsidRPr="006C0D6F">
              <w:rPr>
                <w:color w:val="000000"/>
                <w:szCs w:val="24"/>
              </w:rPr>
              <w:t xml:space="preserve">   3,200 </w:t>
            </w:r>
          </w:p>
        </w:tc>
        <w:tc>
          <w:tcPr>
            <w:tcW w:w="300" w:type="dxa"/>
            <w:tcBorders>
              <w:top w:val="nil"/>
              <w:left w:val="nil"/>
              <w:bottom w:val="single" w:sz="4" w:space="0" w:color="auto"/>
              <w:right w:val="single" w:sz="4" w:space="0" w:color="auto"/>
            </w:tcBorders>
            <w:shd w:val="clear" w:color="auto" w:fill="auto"/>
            <w:noWrap/>
            <w:vAlign w:val="center"/>
            <w:hideMark/>
          </w:tcPr>
          <w:p w14:paraId="13BB360E" w14:textId="77777777" w:rsidR="006C0D6F" w:rsidRPr="006C0D6F" w:rsidRDefault="006C0D6F" w:rsidP="006C0D6F">
            <w:pPr>
              <w:jc w:val="right"/>
              <w:rPr>
                <w:color w:val="000000"/>
                <w:szCs w:val="24"/>
              </w:rPr>
            </w:pPr>
            <w:r w:rsidRPr="006C0D6F">
              <w:rPr>
                <w:color w:val="000000"/>
                <w:szCs w:val="24"/>
              </w:rPr>
              <w:t xml:space="preserve">    6,710 </w:t>
            </w:r>
          </w:p>
        </w:tc>
        <w:tc>
          <w:tcPr>
            <w:tcW w:w="300" w:type="dxa"/>
            <w:tcBorders>
              <w:top w:val="nil"/>
              <w:left w:val="nil"/>
              <w:bottom w:val="single" w:sz="4" w:space="0" w:color="auto"/>
              <w:right w:val="single" w:sz="4" w:space="0" w:color="auto"/>
            </w:tcBorders>
            <w:shd w:val="clear" w:color="auto" w:fill="auto"/>
            <w:noWrap/>
            <w:vAlign w:val="center"/>
            <w:hideMark/>
          </w:tcPr>
          <w:p w14:paraId="10157727" w14:textId="77777777" w:rsidR="006C0D6F" w:rsidRPr="006C0D6F" w:rsidRDefault="006C0D6F" w:rsidP="006C0D6F">
            <w:pPr>
              <w:jc w:val="right"/>
              <w:rPr>
                <w:color w:val="000000"/>
                <w:szCs w:val="24"/>
              </w:rPr>
            </w:pPr>
            <w:r w:rsidRPr="006C0D6F">
              <w:rPr>
                <w:color w:val="000000"/>
                <w:szCs w:val="24"/>
              </w:rPr>
              <w:t xml:space="preserve">              9,910 </w:t>
            </w:r>
          </w:p>
        </w:tc>
        <w:tc>
          <w:tcPr>
            <w:tcW w:w="300" w:type="dxa"/>
            <w:tcBorders>
              <w:top w:val="nil"/>
              <w:left w:val="nil"/>
              <w:bottom w:val="single" w:sz="4" w:space="0" w:color="auto"/>
              <w:right w:val="single" w:sz="4" w:space="0" w:color="auto"/>
            </w:tcBorders>
            <w:shd w:val="clear" w:color="auto" w:fill="auto"/>
            <w:noWrap/>
            <w:vAlign w:val="bottom"/>
            <w:hideMark/>
          </w:tcPr>
          <w:p w14:paraId="2288D24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5F7059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09D727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33D9440"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C6D449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6ED8A43" w14:textId="77777777" w:rsidR="006C0D6F" w:rsidRPr="006C0D6F" w:rsidRDefault="006C0D6F" w:rsidP="006C0D6F">
            <w:pPr>
              <w:rPr>
                <w:sz w:val="22"/>
                <w:szCs w:val="22"/>
              </w:rPr>
            </w:pPr>
            <w:r w:rsidRPr="006C0D6F">
              <w:rPr>
                <w:sz w:val="22"/>
                <w:szCs w:val="22"/>
              </w:rPr>
              <w:t> </w:t>
            </w:r>
          </w:p>
        </w:tc>
      </w:tr>
      <w:tr w:rsidR="006C0D6F" w:rsidRPr="006C0D6F" w14:paraId="68CEA782"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675F6E5" w14:textId="77777777" w:rsidR="006C0D6F" w:rsidRPr="006C0D6F" w:rsidRDefault="006C0D6F" w:rsidP="006C0D6F">
            <w:pPr>
              <w:jc w:val="center"/>
              <w:rPr>
                <w:sz w:val="22"/>
                <w:szCs w:val="22"/>
              </w:rPr>
            </w:pPr>
            <w:r w:rsidRPr="006C0D6F">
              <w:rPr>
                <w:sz w:val="22"/>
                <w:szCs w:val="22"/>
              </w:rPr>
              <w:t>74</w:t>
            </w:r>
          </w:p>
        </w:tc>
        <w:tc>
          <w:tcPr>
            <w:tcW w:w="300" w:type="dxa"/>
            <w:tcBorders>
              <w:top w:val="nil"/>
              <w:left w:val="nil"/>
              <w:bottom w:val="single" w:sz="4" w:space="0" w:color="auto"/>
              <w:right w:val="single" w:sz="4" w:space="0" w:color="auto"/>
            </w:tcBorders>
            <w:shd w:val="clear" w:color="auto" w:fill="auto"/>
            <w:vAlign w:val="center"/>
            <w:hideMark/>
          </w:tcPr>
          <w:p w14:paraId="468D76BF"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3C116922" w14:textId="77777777" w:rsidR="006C0D6F" w:rsidRPr="006C0D6F" w:rsidRDefault="006C0D6F" w:rsidP="006C0D6F">
            <w:pPr>
              <w:rPr>
                <w:sz w:val="22"/>
                <w:szCs w:val="22"/>
              </w:rPr>
            </w:pPr>
            <w:r w:rsidRPr="006C0D6F">
              <w:rPr>
                <w:sz w:val="22"/>
                <w:szCs w:val="22"/>
              </w:rPr>
              <w:t>THADHUREESUL QURAN 7</w:t>
            </w:r>
          </w:p>
        </w:tc>
        <w:tc>
          <w:tcPr>
            <w:tcW w:w="300" w:type="dxa"/>
            <w:tcBorders>
              <w:top w:val="nil"/>
              <w:left w:val="nil"/>
              <w:bottom w:val="single" w:sz="4" w:space="0" w:color="auto"/>
              <w:right w:val="single" w:sz="4" w:space="0" w:color="auto"/>
            </w:tcBorders>
            <w:shd w:val="clear" w:color="auto" w:fill="auto"/>
            <w:noWrap/>
            <w:vAlign w:val="bottom"/>
            <w:hideMark/>
          </w:tcPr>
          <w:p w14:paraId="02FB1ED6"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76DAB747" w14:textId="77777777" w:rsidR="006C0D6F" w:rsidRPr="006C0D6F" w:rsidRDefault="006C0D6F" w:rsidP="006C0D6F">
            <w:pPr>
              <w:jc w:val="right"/>
              <w:rPr>
                <w:color w:val="000000"/>
                <w:szCs w:val="24"/>
              </w:rPr>
            </w:pPr>
            <w:r w:rsidRPr="006C0D6F">
              <w:rPr>
                <w:color w:val="000000"/>
                <w:szCs w:val="24"/>
              </w:rPr>
              <w:t xml:space="preserve">    7,330 </w:t>
            </w:r>
          </w:p>
        </w:tc>
        <w:tc>
          <w:tcPr>
            <w:tcW w:w="300" w:type="dxa"/>
            <w:tcBorders>
              <w:top w:val="nil"/>
              <w:left w:val="nil"/>
              <w:bottom w:val="single" w:sz="4" w:space="0" w:color="auto"/>
              <w:right w:val="single" w:sz="4" w:space="0" w:color="auto"/>
            </w:tcBorders>
            <w:shd w:val="clear" w:color="auto" w:fill="auto"/>
            <w:noWrap/>
            <w:vAlign w:val="center"/>
            <w:hideMark/>
          </w:tcPr>
          <w:p w14:paraId="3FB62032" w14:textId="77777777" w:rsidR="006C0D6F" w:rsidRPr="006C0D6F" w:rsidRDefault="006C0D6F" w:rsidP="006C0D6F">
            <w:pPr>
              <w:jc w:val="right"/>
              <w:rPr>
                <w:color w:val="000000"/>
                <w:szCs w:val="24"/>
              </w:rPr>
            </w:pPr>
            <w:r w:rsidRPr="006C0D6F">
              <w:rPr>
                <w:color w:val="000000"/>
                <w:szCs w:val="24"/>
              </w:rPr>
              <w:t xml:space="preserve">              9,830 </w:t>
            </w:r>
          </w:p>
        </w:tc>
        <w:tc>
          <w:tcPr>
            <w:tcW w:w="300" w:type="dxa"/>
            <w:tcBorders>
              <w:top w:val="nil"/>
              <w:left w:val="nil"/>
              <w:bottom w:val="single" w:sz="4" w:space="0" w:color="auto"/>
              <w:right w:val="single" w:sz="4" w:space="0" w:color="auto"/>
            </w:tcBorders>
            <w:shd w:val="clear" w:color="auto" w:fill="auto"/>
            <w:noWrap/>
            <w:vAlign w:val="bottom"/>
            <w:hideMark/>
          </w:tcPr>
          <w:p w14:paraId="48FE033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3CF3CA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0560E4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6DDA0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1525FD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0347DE6" w14:textId="77777777" w:rsidR="006C0D6F" w:rsidRPr="006C0D6F" w:rsidRDefault="006C0D6F" w:rsidP="006C0D6F">
            <w:pPr>
              <w:rPr>
                <w:sz w:val="22"/>
                <w:szCs w:val="22"/>
              </w:rPr>
            </w:pPr>
            <w:r w:rsidRPr="006C0D6F">
              <w:rPr>
                <w:sz w:val="22"/>
                <w:szCs w:val="22"/>
              </w:rPr>
              <w:t> </w:t>
            </w:r>
          </w:p>
        </w:tc>
      </w:tr>
      <w:tr w:rsidR="006C0D6F" w:rsidRPr="006C0D6F" w14:paraId="5AF1D50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AFD26F4" w14:textId="77777777" w:rsidR="006C0D6F" w:rsidRPr="006C0D6F" w:rsidRDefault="006C0D6F" w:rsidP="006C0D6F">
            <w:pPr>
              <w:jc w:val="center"/>
              <w:rPr>
                <w:sz w:val="22"/>
                <w:szCs w:val="22"/>
              </w:rPr>
            </w:pPr>
            <w:r w:rsidRPr="006C0D6F">
              <w:rPr>
                <w:sz w:val="22"/>
                <w:szCs w:val="22"/>
              </w:rPr>
              <w:t>75</w:t>
            </w:r>
          </w:p>
        </w:tc>
        <w:tc>
          <w:tcPr>
            <w:tcW w:w="300" w:type="dxa"/>
            <w:tcBorders>
              <w:top w:val="nil"/>
              <w:left w:val="nil"/>
              <w:bottom w:val="single" w:sz="4" w:space="0" w:color="auto"/>
              <w:right w:val="single" w:sz="4" w:space="0" w:color="auto"/>
            </w:tcBorders>
            <w:shd w:val="clear" w:color="auto" w:fill="auto"/>
            <w:vAlign w:val="center"/>
            <w:hideMark/>
          </w:tcPr>
          <w:p w14:paraId="3CCC3ABA"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01F5D47B" w14:textId="77777777" w:rsidR="006C0D6F" w:rsidRPr="006C0D6F" w:rsidRDefault="006C0D6F" w:rsidP="006C0D6F">
            <w:pPr>
              <w:rPr>
                <w:sz w:val="22"/>
                <w:szCs w:val="22"/>
              </w:rPr>
            </w:pPr>
            <w:r w:rsidRPr="006C0D6F">
              <w:rPr>
                <w:sz w:val="22"/>
                <w:szCs w:val="22"/>
              </w:rPr>
              <w:t>ISLAAMEE THARUBIYYATH 7</w:t>
            </w:r>
          </w:p>
        </w:tc>
        <w:tc>
          <w:tcPr>
            <w:tcW w:w="300" w:type="dxa"/>
            <w:tcBorders>
              <w:top w:val="nil"/>
              <w:left w:val="nil"/>
              <w:bottom w:val="single" w:sz="4" w:space="0" w:color="auto"/>
              <w:right w:val="single" w:sz="4" w:space="0" w:color="auto"/>
            </w:tcBorders>
            <w:shd w:val="clear" w:color="auto" w:fill="auto"/>
            <w:noWrap/>
            <w:vAlign w:val="bottom"/>
            <w:hideMark/>
          </w:tcPr>
          <w:p w14:paraId="4EE51D2B"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469CD416" w14:textId="77777777" w:rsidR="006C0D6F" w:rsidRPr="006C0D6F" w:rsidRDefault="006C0D6F" w:rsidP="006C0D6F">
            <w:pPr>
              <w:jc w:val="right"/>
              <w:rPr>
                <w:color w:val="000000"/>
                <w:szCs w:val="24"/>
              </w:rPr>
            </w:pPr>
            <w:r w:rsidRPr="006C0D6F">
              <w:rPr>
                <w:color w:val="000000"/>
                <w:szCs w:val="24"/>
              </w:rPr>
              <w:t xml:space="preserve">    7,330 </w:t>
            </w:r>
          </w:p>
        </w:tc>
        <w:tc>
          <w:tcPr>
            <w:tcW w:w="300" w:type="dxa"/>
            <w:tcBorders>
              <w:top w:val="nil"/>
              <w:left w:val="nil"/>
              <w:bottom w:val="single" w:sz="4" w:space="0" w:color="auto"/>
              <w:right w:val="single" w:sz="4" w:space="0" w:color="auto"/>
            </w:tcBorders>
            <w:shd w:val="clear" w:color="auto" w:fill="auto"/>
            <w:noWrap/>
            <w:vAlign w:val="center"/>
            <w:hideMark/>
          </w:tcPr>
          <w:p w14:paraId="09813C31" w14:textId="77777777" w:rsidR="006C0D6F" w:rsidRPr="006C0D6F" w:rsidRDefault="006C0D6F" w:rsidP="006C0D6F">
            <w:pPr>
              <w:jc w:val="right"/>
              <w:rPr>
                <w:color w:val="000000"/>
                <w:szCs w:val="24"/>
              </w:rPr>
            </w:pPr>
            <w:r w:rsidRPr="006C0D6F">
              <w:rPr>
                <w:color w:val="000000"/>
                <w:szCs w:val="24"/>
              </w:rPr>
              <w:t xml:space="preserve">              9,830 </w:t>
            </w:r>
          </w:p>
        </w:tc>
        <w:tc>
          <w:tcPr>
            <w:tcW w:w="300" w:type="dxa"/>
            <w:tcBorders>
              <w:top w:val="nil"/>
              <w:left w:val="nil"/>
              <w:bottom w:val="single" w:sz="4" w:space="0" w:color="auto"/>
              <w:right w:val="single" w:sz="4" w:space="0" w:color="auto"/>
            </w:tcBorders>
            <w:shd w:val="clear" w:color="auto" w:fill="auto"/>
            <w:noWrap/>
            <w:vAlign w:val="bottom"/>
            <w:hideMark/>
          </w:tcPr>
          <w:p w14:paraId="3DEEE25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6EFD5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CF9367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FAA45F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524C2346"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DF213E3" w14:textId="77777777" w:rsidR="006C0D6F" w:rsidRPr="006C0D6F" w:rsidRDefault="006C0D6F" w:rsidP="006C0D6F">
            <w:pPr>
              <w:rPr>
                <w:sz w:val="22"/>
                <w:szCs w:val="22"/>
              </w:rPr>
            </w:pPr>
            <w:r w:rsidRPr="006C0D6F">
              <w:rPr>
                <w:sz w:val="22"/>
                <w:szCs w:val="22"/>
              </w:rPr>
              <w:t> </w:t>
            </w:r>
          </w:p>
        </w:tc>
      </w:tr>
      <w:tr w:rsidR="006C0D6F" w:rsidRPr="006C0D6F" w14:paraId="692C5A8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A86B7DA" w14:textId="77777777" w:rsidR="006C0D6F" w:rsidRPr="006C0D6F" w:rsidRDefault="006C0D6F" w:rsidP="006C0D6F">
            <w:pPr>
              <w:jc w:val="center"/>
              <w:rPr>
                <w:sz w:val="22"/>
                <w:szCs w:val="22"/>
              </w:rPr>
            </w:pPr>
            <w:r w:rsidRPr="006C0D6F">
              <w:rPr>
                <w:sz w:val="22"/>
                <w:szCs w:val="22"/>
              </w:rPr>
              <w:t>76</w:t>
            </w:r>
          </w:p>
        </w:tc>
        <w:tc>
          <w:tcPr>
            <w:tcW w:w="300" w:type="dxa"/>
            <w:tcBorders>
              <w:top w:val="nil"/>
              <w:left w:val="nil"/>
              <w:bottom w:val="single" w:sz="4" w:space="0" w:color="auto"/>
              <w:right w:val="single" w:sz="4" w:space="0" w:color="auto"/>
            </w:tcBorders>
            <w:shd w:val="clear" w:color="auto" w:fill="auto"/>
            <w:vAlign w:val="center"/>
            <w:hideMark/>
          </w:tcPr>
          <w:p w14:paraId="6D47EA27"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7AEED0B4" w14:textId="77777777" w:rsidR="006C0D6F" w:rsidRPr="006C0D6F" w:rsidRDefault="006C0D6F" w:rsidP="006C0D6F">
            <w:pPr>
              <w:rPr>
                <w:sz w:val="22"/>
                <w:szCs w:val="22"/>
              </w:rPr>
            </w:pPr>
            <w:r w:rsidRPr="006C0D6F">
              <w:rPr>
                <w:sz w:val="22"/>
                <w:szCs w:val="22"/>
              </w:rPr>
              <w:t>DHIVEHI 7 (HAA)</w:t>
            </w:r>
          </w:p>
        </w:tc>
        <w:tc>
          <w:tcPr>
            <w:tcW w:w="300" w:type="dxa"/>
            <w:tcBorders>
              <w:top w:val="nil"/>
              <w:left w:val="nil"/>
              <w:bottom w:val="single" w:sz="4" w:space="0" w:color="auto"/>
              <w:right w:val="single" w:sz="4" w:space="0" w:color="auto"/>
            </w:tcBorders>
            <w:shd w:val="clear" w:color="auto" w:fill="auto"/>
            <w:noWrap/>
            <w:vAlign w:val="bottom"/>
            <w:hideMark/>
          </w:tcPr>
          <w:p w14:paraId="36C97104"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69018862" w14:textId="77777777" w:rsidR="006C0D6F" w:rsidRPr="006C0D6F" w:rsidRDefault="006C0D6F" w:rsidP="006C0D6F">
            <w:pPr>
              <w:jc w:val="right"/>
              <w:rPr>
                <w:color w:val="000000"/>
                <w:szCs w:val="24"/>
              </w:rPr>
            </w:pPr>
            <w:r w:rsidRPr="006C0D6F">
              <w:rPr>
                <w:color w:val="000000"/>
                <w:szCs w:val="24"/>
              </w:rPr>
              <w:t xml:space="preserve">    7,330 </w:t>
            </w:r>
          </w:p>
        </w:tc>
        <w:tc>
          <w:tcPr>
            <w:tcW w:w="300" w:type="dxa"/>
            <w:tcBorders>
              <w:top w:val="nil"/>
              <w:left w:val="nil"/>
              <w:bottom w:val="single" w:sz="4" w:space="0" w:color="auto"/>
              <w:right w:val="single" w:sz="4" w:space="0" w:color="auto"/>
            </w:tcBorders>
            <w:shd w:val="clear" w:color="auto" w:fill="auto"/>
            <w:noWrap/>
            <w:vAlign w:val="center"/>
            <w:hideMark/>
          </w:tcPr>
          <w:p w14:paraId="7ADA00F3" w14:textId="77777777" w:rsidR="006C0D6F" w:rsidRPr="006C0D6F" w:rsidRDefault="006C0D6F" w:rsidP="006C0D6F">
            <w:pPr>
              <w:jc w:val="right"/>
              <w:rPr>
                <w:color w:val="000000"/>
                <w:szCs w:val="24"/>
              </w:rPr>
            </w:pPr>
            <w:r w:rsidRPr="006C0D6F">
              <w:rPr>
                <w:color w:val="000000"/>
                <w:szCs w:val="24"/>
              </w:rPr>
              <w:t xml:space="preserve">              9,830 </w:t>
            </w:r>
          </w:p>
        </w:tc>
        <w:tc>
          <w:tcPr>
            <w:tcW w:w="300" w:type="dxa"/>
            <w:tcBorders>
              <w:top w:val="nil"/>
              <w:left w:val="nil"/>
              <w:bottom w:val="single" w:sz="4" w:space="0" w:color="auto"/>
              <w:right w:val="single" w:sz="4" w:space="0" w:color="auto"/>
            </w:tcBorders>
            <w:shd w:val="clear" w:color="auto" w:fill="auto"/>
            <w:noWrap/>
            <w:vAlign w:val="bottom"/>
            <w:hideMark/>
          </w:tcPr>
          <w:p w14:paraId="186352F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5722B0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7E9F4A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55B7239"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039E08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767837E" w14:textId="77777777" w:rsidR="006C0D6F" w:rsidRPr="006C0D6F" w:rsidRDefault="006C0D6F" w:rsidP="006C0D6F">
            <w:pPr>
              <w:rPr>
                <w:sz w:val="22"/>
                <w:szCs w:val="22"/>
              </w:rPr>
            </w:pPr>
            <w:r w:rsidRPr="006C0D6F">
              <w:rPr>
                <w:sz w:val="22"/>
                <w:szCs w:val="22"/>
              </w:rPr>
              <w:t> </w:t>
            </w:r>
          </w:p>
        </w:tc>
      </w:tr>
      <w:tr w:rsidR="006C0D6F" w:rsidRPr="006C0D6F" w14:paraId="020CD9ED"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59AE362" w14:textId="77777777" w:rsidR="006C0D6F" w:rsidRPr="006C0D6F" w:rsidRDefault="006C0D6F" w:rsidP="006C0D6F">
            <w:pPr>
              <w:jc w:val="center"/>
              <w:rPr>
                <w:sz w:val="22"/>
                <w:szCs w:val="22"/>
              </w:rPr>
            </w:pPr>
            <w:r w:rsidRPr="006C0D6F">
              <w:rPr>
                <w:sz w:val="22"/>
                <w:szCs w:val="22"/>
              </w:rPr>
              <w:t>77</w:t>
            </w:r>
          </w:p>
        </w:tc>
        <w:tc>
          <w:tcPr>
            <w:tcW w:w="300" w:type="dxa"/>
            <w:tcBorders>
              <w:top w:val="nil"/>
              <w:left w:val="nil"/>
              <w:bottom w:val="single" w:sz="4" w:space="0" w:color="auto"/>
              <w:right w:val="single" w:sz="4" w:space="0" w:color="auto"/>
            </w:tcBorders>
            <w:shd w:val="clear" w:color="auto" w:fill="auto"/>
            <w:vAlign w:val="center"/>
            <w:hideMark/>
          </w:tcPr>
          <w:p w14:paraId="021212BA" w14:textId="77777777" w:rsidR="006C0D6F" w:rsidRPr="006C0D6F" w:rsidRDefault="006C0D6F" w:rsidP="006C0D6F">
            <w:pPr>
              <w:jc w:val="center"/>
              <w:rPr>
                <w:sz w:val="22"/>
                <w:szCs w:val="22"/>
              </w:rPr>
            </w:pPr>
            <w:r w:rsidRPr="006C0D6F">
              <w:rPr>
                <w:sz w:val="22"/>
                <w:szCs w:val="22"/>
              </w:rPr>
              <w:t>GRADE 7</w:t>
            </w:r>
          </w:p>
        </w:tc>
        <w:tc>
          <w:tcPr>
            <w:tcW w:w="300" w:type="dxa"/>
            <w:tcBorders>
              <w:top w:val="nil"/>
              <w:left w:val="nil"/>
              <w:bottom w:val="single" w:sz="4" w:space="0" w:color="auto"/>
              <w:right w:val="single" w:sz="4" w:space="0" w:color="auto"/>
            </w:tcBorders>
            <w:shd w:val="clear" w:color="auto" w:fill="auto"/>
            <w:vAlign w:val="center"/>
            <w:hideMark/>
          </w:tcPr>
          <w:p w14:paraId="0A65212C" w14:textId="77777777" w:rsidR="006C0D6F" w:rsidRPr="006C0D6F" w:rsidRDefault="006C0D6F" w:rsidP="006C0D6F">
            <w:pPr>
              <w:rPr>
                <w:sz w:val="22"/>
                <w:szCs w:val="22"/>
              </w:rPr>
            </w:pPr>
            <w:r w:rsidRPr="006C0D6F">
              <w:rPr>
                <w:sz w:val="22"/>
                <w:szCs w:val="22"/>
              </w:rPr>
              <w:t>DHIVEHI 7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64B63FEB" w14:textId="77777777" w:rsidR="006C0D6F" w:rsidRPr="006C0D6F" w:rsidRDefault="006C0D6F" w:rsidP="006C0D6F">
            <w:pPr>
              <w:jc w:val="center"/>
              <w:rPr>
                <w:color w:val="000000"/>
                <w:szCs w:val="24"/>
              </w:rPr>
            </w:pPr>
            <w:r w:rsidRPr="006C0D6F">
              <w:rPr>
                <w:color w:val="000000"/>
                <w:szCs w:val="24"/>
              </w:rPr>
              <w:t xml:space="preserve">   2,500 </w:t>
            </w:r>
          </w:p>
        </w:tc>
        <w:tc>
          <w:tcPr>
            <w:tcW w:w="300" w:type="dxa"/>
            <w:tcBorders>
              <w:top w:val="nil"/>
              <w:left w:val="nil"/>
              <w:bottom w:val="single" w:sz="4" w:space="0" w:color="auto"/>
              <w:right w:val="single" w:sz="4" w:space="0" w:color="auto"/>
            </w:tcBorders>
            <w:shd w:val="clear" w:color="auto" w:fill="auto"/>
            <w:noWrap/>
            <w:vAlign w:val="center"/>
            <w:hideMark/>
          </w:tcPr>
          <w:p w14:paraId="3EBF0E47" w14:textId="77777777" w:rsidR="006C0D6F" w:rsidRPr="006C0D6F" w:rsidRDefault="006C0D6F" w:rsidP="006C0D6F">
            <w:pPr>
              <w:jc w:val="right"/>
              <w:rPr>
                <w:color w:val="000000"/>
                <w:szCs w:val="24"/>
              </w:rPr>
            </w:pPr>
            <w:r w:rsidRPr="006C0D6F">
              <w:rPr>
                <w:color w:val="000000"/>
                <w:szCs w:val="24"/>
              </w:rPr>
              <w:t xml:space="preserve">    7,330 </w:t>
            </w:r>
          </w:p>
        </w:tc>
        <w:tc>
          <w:tcPr>
            <w:tcW w:w="300" w:type="dxa"/>
            <w:tcBorders>
              <w:top w:val="nil"/>
              <w:left w:val="nil"/>
              <w:bottom w:val="single" w:sz="4" w:space="0" w:color="auto"/>
              <w:right w:val="single" w:sz="4" w:space="0" w:color="auto"/>
            </w:tcBorders>
            <w:shd w:val="clear" w:color="auto" w:fill="auto"/>
            <w:noWrap/>
            <w:vAlign w:val="center"/>
            <w:hideMark/>
          </w:tcPr>
          <w:p w14:paraId="42938446" w14:textId="77777777" w:rsidR="006C0D6F" w:rsidRPr="006C0D6F" w:rsidRDefault="006C0D6F" w:rsidP="006C0D6F">
            <w:pPr>
              <w:jc w:val="right"/>
              <w:rPr>
                <w:color w:val="000000"/>
                <w:szCs w:val="24"/>
              </w:rPr>
            </w:pPr>
            <w:r w:rsidRPr="006C0D6F">
              <w:rPr>
                <w:color w:val="000000"/>
                <w:szCs w:val="24"/>
              </w:rPr>
              <w:t xml:space="preserve">              9,830 </w:t>
            </w:r>
          </w:p>
        </w:tc>
        <w:tc>
          <w:tcPr>
            <w:tcW w:w="300" w:type="dxa"/>
            <w:tcBorders>
              <w:top w:val="nil"/>
              <w:left w:val="nil"/>
              <w:bottom w:val="single" w:sz="4" w:space="0" w:color="auto"/>
              <w:right w:val="single" w:sz="4" w:space="0" w:color="auto"/>
            </w:tcBorders>
            <w:shd w:val="clear" w:color="auto" w:fill="auto"/>
            <w:noWrap/>
            <w:vAlign w:val="bottom"/>
            <w:hideMark/>
          </w:tcPr>
          <w:p w14:paraId="30463A0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12D457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CF743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1A98D51"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09F062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FBC3367" w14:textId="77777777" w:rsidR="006C0D6F" w:rsidRPr="006C0D6F" w:rsidRDefault="006C0D6F" w:rsidP="006C0D6F">
            <w:pPr>
              <w:rPr>
                <w:sz w:val="22"/>
                <w:szCs w:val="22"/>
              </w:rPr>
            </w:pPr>
            <w:r w:rsidRPr="006C0D6F">
              <w:rPr>
                <w:sz w:val="22"/>
                <w:szCs w:val="22"/>
              </w:rPr>
              <w:t> </w:t>
            </w:r>
          </w:p>
        </w:tc>
      </w:tr>
      <w:tr w:rsidR="006C0D6F" w:rsidRPr="006C0D6F" w14:paraId="3632DFE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21114F7" w14:textId="77777777" w:rsidR="006C0D6F" w:rsidRPr="006C0D6F" w:rsidRDefault="006C0D6F" w:rsidP="006C0D6F">
            <w:pPr>
              <w:jc w:val="center"/>
              <w:rPr>
                <w:sz w:val="22"/>
                <w:szCs w:val="22"/>
              </w:rPr>
            </w:pPr>
            <w:r w:rsidRPr="006C0D6F">
              <w:rPr>
                <w:sz w:val="22"/>
                <w:szCs w:val="22"/>
              </w:rPr>
              <w:t>78</w:t>
            </w:r>
          </w:p>
        </w:tc>
        <w:tc>
          <w:tcPr>
            <w:tcW w:w="300" w:type="dxa"/>
            <w:tcBorders>
              <w:top w:val="nil"/>
              <w:left w:val="nil"/>
              <w:bottom w:val="single" w:sz="4" w:space="0" w:color="auto"/>
              <w:right w:val="single" w:sz="4" w:space="0" w:color="auto"/>
            </w:tcBorders>
            <w:shd w:val="clear" w:color="auto" w:fill="auto"/>
            <w:vAlign w:val="center"/>
            <w:hideMark/>
          </w:tcPr>
          <w:p w14:paraId="245E2698"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4AFB5E0C" w14:textId="77777777" w:rsidR="006C0D6F" w:rsidRPr="006C0D6F" w:rsidRDefault="006C0D6F" w:rsidP="006C0D6F">
            <w:pPr>
              <w:rPr>
                <w:sz w:val="22"/>
                <w:szCs w:val="22"/>
              </w:rPr>
            </w:pPr>
            <w:r w:rsidRPr="006C0D6F">
              <w:rPr>
                <w:sz w:val="22"/>
                <w:szCs w:val="22"/>
              </w:rPr>
              <w:t>EXPLORING MATHEMATICS 8 A</w:t>
            </w:r>
          </w:p>
        </w:tc>
        <w:tc>
          <w:tcPr>
            <w:tcW w:w="300" w:type="dxa"/>
            <w:tcBorders>
              <w:top w:val="nil"/>
              <w:left w:val="nil"/>
              <w:bottom w:val="single" w:sz="4" w:space="0" w:color="auto"/>
              <w:right w:val="single" w:sz="4" w:space="0" w:color="auto"/>
            </w:tcBorders>
            <w:shd w:val="clear" w:color="auto" w:fill="auto"/>
            <w:noWrap/>
            <w:vAlign w:val="bottom"/>
            <w:hideMark/>
          </w:tcPr>
          <w:p w14:paraId="2853E17B" w14:textId="77777777" w:rsidR="006C0D6F" w:rsidRPr="006C0D6F" w:rsidRDefault="006C0D6F" w:rsidP="006C0D6F">
            <w:pPr>
              <w:jc w:val="center"/>
              <w:rPr>
                <w:color w:val="000000"/>
                <w:szCs w:val="24"/>
              </w:rPr>
            </w:pPr>
            <w:r w:rsidRPr="006C0D6F">
              <w:rPr>
                <w:color w:val="000000"/>
                <w:szCs w:val="24"/>
              </w:rPr>
              <w:t xml:space="preserve">   3,600 </w:t>
            </w:r>
          </w:p>
        </w:tc>
        <w:tc>
          <w:tcPr>
            <w:tcW w:w="300" w:type="dxa"/>
            <w:tcBorders>
              <w:top w:val="nil"/>
              <w:left w:val="nil"/>
              <w:bottom w:val="single" w:sz="4" w:space="0" w:color="auto"/>
              <w:right w:val="single" w:sz="4" w:space="0" w:color="auto"/>
            </w:tcBorders>
            <w:shd w:val="clear" w:color="auto" w:fill="auto"/>
            <w:noWrap/>
            <w:vAlign w:val="center"/>
            <w:hideMark/>
          </w:tcPr>
          <w:p w14:paraId="34FDED79"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0C8C00DE" w14:textId="77777777" w:rsidR="006C0D6F" w:rsidRPr="006C0D6F" w:rsidRDefault="006C0D6F" w:rsidP="006C0D6F">
            <w:pPr>
              <w:jc w:val="right"/>
              <w:rPr>
                <w:color w:val="000000"/>
                <w:szCs w:val="24"/>
              </w:rPr>
            </w:pPr>
            <w:r w:rsidRPr="006C0D6F">
              <w:rPr>
                <w:color w:val="000000"/>
                <w:szCs w:val="24"/>
              </w:rPr>
              <w:t xml:space="preserve">            10,230 </w:t>
            </w:r>
          </w:p>
        </w:tc>
        <w:tc>
          <w:tcPr>
            <w:tcW w:w="300" w:type="dxa"/>
            <w:tcBorders>
              <w:top w:val="nil"/>
              <w:left w:val="nil"/>
              <w:bottom w:val="single" w:sz="4" w:space="0" w:color="auto"/>
              <w:right w:val="single" w:sz="4" w:space="0" w:color="auto"/>
            </w:tcBorders>
            <w:shd w:val="clear" w:color="auto" w:fill="auto"/>
            <w:noWrap/>
            <w:vAlign w:val="bottom"/>
            <w:hideMark/>
          </w:tcPr>
          <w:p w14:paraId="720A0A2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635762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C01ADB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77274F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CFDEAA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41F775C" w14:textId="77777777" w:rsidR="006C0D6F" w:rsidRPr="006C0D6F" w:rsidRDefault="006C0D6F" w:rsidP="006C0D6F">
            <w:pPr>
              <w:rPr>
                <w:sz w:val="22"/>
                <w:szCs w:val="22"/>
              </w:rPr>
            </w:pPr>
            <w:r w:rsidRPr="006C0D6F">
              <w:rPr>
                <w:sz w:val="22"/>
                <w:szCs w:val="22"/>
              </w:rPr>
              <w:t> </w:t>
            </w:r>
          </w:p>
        </w:tc>
      </w:tr>
      <w:tr w:rsidR="006C0D6F" w:rsidRPr="006C0D6F" w14:paraId="06BC6F7E"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58C4BF2A" w14:textId="77777777" w:rsidR="006C0D6F" w:rsidRPr="006C0D6F" w:rsidRDefault="006C0D6F" w:rsidP="006C0D6F">
            <w:pPr>
              <w:jc w:val="center"/>
              <w:rPr>
                <w:sz w:val="22"/>
                <w:szCs w:val="22"/>
              </w:rPr>
            </w:pPr>
            <w:r w:rsidRPr="006C0D6F">
              <w:rPr>
                <w:sz w:val="22"/>
                <w:szCs w:val="22"/>
              </w:rPr>
              <w:t>79</w:t>
            </w:r>
          </w:p>
        </w:tc>
        <w:tc>
          <w:tcPr>
            <w:tcW w:w="300" w:type="dxa"/>
            <w:tcBorders>
              <w:top w:val="nil"/>
              <w:left w:val="nil"/>
              <w:bottom w:val="single" w:sz="4" w:space="0" w:color="auto"/>
              <w:right w:val="single" w:sz="4" w:space="0" w:color="auto"/>
            </w:tcBorders>
            <w:shd w:val="clear" w:color="auto" w:fill="auto"/>
            <w:vAlign w:val="center"/>
            <w:hideMark/>
          </w:tcPr>
          <w:p w14:paraId="0EE6A014"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4097CF5F" w14:textId="77777777" w:rsidR="006C0D6F" w:rsidRPr="006C0D6F" w:rsidRDefault="006C0D6F" w:rsidP="006C0D6F">
            <w:pPr>
              <w:rPr>
                <w:sz w:val="22"/>
                <w:szCs w:val="22"/>
              </w:rPr>
            </w:pPr>
            <w:r w:rsidRPr="006C0D6F">
              <w:rPr>
                <w:sz w:val="22"/>
                <w:szCs w:val="22"/>
              </w:rPr>
              <w:t>EXPLORING MATHEMATICS 8 B</w:t>
            </w:r>
          </w:p>
        </w:tc>
        <w:tc>
          <w:tcPr>
            <w:tcW w:w="300" w:type="dxa"/>
            <w:tcBorders>
              <w:top w:val="nil"/>
              <w:left w:val="nil"/>
              <w:bottom w:val="single" w:sz="4" w:space="0" w:color="auto"/>
              <w:right w:val="single" w:sz="4" w:space="0" w:color="auto"/>
            </w:tcBorders>
            <w:shd w:val="clear" w:color="auto" w:fill="auto"/>
            <w:noWrap/>
            <w:vAlign w:val="bottom"/>
            <w:hideMark/>
          </w:tcPr>
          <w:p w14:paraId="1AFB3A84" w14:textId="77777777" w:rsidR="006C0D6F" w:rsidRPr="006C0D6F" w:rsidRDefault="006C0D6F" w:rsidP="006C0D6F">
            <w:pPr>
              <w:jc w:val="center"/>
              <w:rPr>
                <w:color w:val="000000"/>
                <w:szCs w:val="24"/>
              </w:rPr>
            </w:pPr>
            <w:r w:rsidRPr="006C0D6F">
              <w:rPr>
                <w:color w:val="000000"/>
                <w:szCs w:val="24"/>
              </w:rPr>
              <w:t xml:space="preserve">   3,800 </w:t>
            </w:r>
          </w:p>
        </w:tc>
        <w:tc>
          <w:tcPr>
            <w:tcW w:w="300" w:type="dxa"/>
            <w:tcBorders>
              <w:top w:val="nil"/>
              <w:left w:val="nil"/>
              <w:bottom w:val="single" w:sz="4" w:space="0" w:color="auto"/>
              <w:right w:val="single" w:sz="4" w:space="0" w:color="auto"/>
            </w:tcBorders>
            <w:shd w:val="clear" w:color="auto" w:fill="auto"/>
            <w:noWrap/>
            <w:vAlign w:val="center"/>
            <w:hideMark/>
          </w:tcPr>
          <w:p w14:paraId="3300ACFA"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3BF8B030" w14:textId="77777777" w:rsidR="006C0D6F" w:rsidRPr="006C0D6F" w:rsidRDefault="006C0D6F" w:rsidP="006C0D6F">
            <w:pPr>
              <w:jc w:val="right"/>
              <w:rPr>
                <w:color w:val="000000"/>
                <w:szCs w:val="24"/>
              </w:rPr>
            </w:pPr>
            <w:r w:rsidRPr="006C0D6F">
              <w:rPr>
                <w:color w:val="000000"/>
                <w:szCs w:val="24"/>
              </w:rPr>
              <w:t xml:space="preserve">            10,430 </w:t>
            </w:r>
          </w:p>
        </w:tc>
        <w:tc>
          <w:tcPr>
            <w:tcW w:w="300" w:type="dxa"/>
            <w:tcBorders>
              <w:top w:val="nil"/>
              <w:left w:val="nil"/>
              <w:bottom w:val="single" w:sz="4" w:space="0" w:color="auto"/>
              <w:right w:val="single" w:sz="4" w:space="0" w:color="auto"/>
            </w:tcBorders>
            <w:shd w:val="clear" w:color="auto" w:fill="auto"/>
            <w:noWrap/>
            <w:vAlign w:val="bottom"/>
            <w:hideMark/>
          </w:tcPr>
          <w:p w14:paraId="4E8BF23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9D7D41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7F135D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BABB374"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25103904"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A681A0D" w14:textId="77777777" w:rsidR="006C0D6F" w:rsidRPr="006C0D6F" w:rsidRDefault="006C0D6F" w:rsidP="006C0D6F">
            <w:pPr>
              <w:rPr>
                <w:sz w:val="22"/>
                <w:szCs w:val="22"/>
              </w:rPr>
            </w:pPr>
            <w:r w:rsidRPr="006C0D6F">
              <w:rPr>
                <w:sz w:val="22"/>
                <w:szCs w:val="22"/>
              </w:rPr>
              <w:t> </w:t>
            </w:r>
          </w:p>
        </w:tc>
      </w:tr>
      <w:tr w:rsidR="006C0D6F" w:rsidRPr="006C0D6F" w14:paraId="0CAE122F"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60DF78A" w14:textId="77777777" w:rsidR="006C0D6F" w:rsidRPr="006C0D6F" w:rsidRDefault="006C0D6F" w:rsidP="006C0D6F">
            <w:pPr>
              <w:jc w:val="center"/>
              <w:rPr>
                <w:sz w:val="22"/>
                <w:szCs w:val="22"/>
              </w:rPr>
            </w:pPr>
            <w:r w:rsidRPr="006C0D6F">
              <w:rPr>
                <w:sz w:val="22"/>
                <w:szCs w:val="22"/>
              </w:rPr>
              <w:t>80</w:t>
            </w:r>
          </w:p>
        </w:tc>
        <w:tc>
          <w:tcPr>
            <w:tcW w:w="300" w:type="dxa"/>
            <w:tcBorders>
              <w:top w:val="nil"/>
              <w:left w:val="nil"/>
              <w:bottom w:val="single" w:sz="4" w:space="0" w:color="auto"/>
              <w:right w:val="single" w:sz="4" w:space="0" w:color="auto"/>
            </w:tcBorders>
            <w:shd w:val="clear" w:color="auto" w:fill="auto"/>
            <w:vAlign w:val="center"/>
            <w:hideMark/>
          </w:tcPr>
          <w:p w14:paraId="60DE168A"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431388D2" w14:textId="77777777" w:rsidR="006C0D6F" w:rsidRPr="006C0D6F" w:rsidRDefault="006C0D6F" w:rsidP="006C0D6F">
            <w:pPr>
              <w:rPr>
                <w:sz w:val="22"/>
                <w:szCs w:val="22"/>
              </w:rPr>
            </w:pPr>
            <w:r w:rsidRPr="006C0D6F">
              <w:rPr>
                <w:sz w:val="22"/>
                <w:szCs w:val="22"/>
              </w:rPr>
              <w:t>EXPLORING SOCIAL STUDIES 8</w:t>
            </w:r>
          </w:p>
        </w:tc>
        <w:tc>
          <w:tcPr>
            <w:tcW w:w="300" w:type="dxa"/>
            <w:tcBorders>
              <w:top w:val="nil"/>
              <w:left w:val="nil"/>
              <w:bottom w:val="single" w:sz="4" w:space="0" w:color="auto"/>
              <w:right w:val="single" w:sz="4" w:space="0" w:color="auto"/>
            </w:tcBorders>
            <w:shd w:val="clear" w:color="auto" w:fill="auto"/>
            <w:noWrap/>
            <w:vAlign w:val="bottom"/>
            <w:hideMark/>
          </w:tcPr>
          <w:p w14:paraId="5F74AE37" w14:textId="77777777" w:rsidR="006C0D6F" w:rsidRPr="006C0D6F" w:rsidRDefault="006C0D6F" w:rsidP="006C0D6F">
            <w:pPr>
              <w:jc w:val="center"/>
              <w:rPr>
                <w:color w:val="000000"/>
                <w:szCs w:val="24"/>
              </w:rPr>
            </w:pPr>
            <w:r w:rsidRPr="006C0D6F">
              <w:rPr>
                <w:color w:val="000000"/>
                <w:szCs w:val="24"/>
              </w:rPr>
              <w:t xml:space="preserve">   1,700 </w:t>
            </w:r>
          </w:p>
        </w:tc>
        <w:tc>
          <w:tcPr>
            <w:tcW w:w="300" w:type="dxa"/>
            <w:tcBorders>
              <w:top w:val="nil"/>
              <w:left w:val="nil"/>
              <w:bottom w:val="single" w:sz="4" w:space="0" w:color="auto"/>
              <w:right w:val="single" w:sz="4" w:space="0" w:color="auto"/>
            </w:tcBorders>
            <w:shd w:val="clear" w:color="auto" w:fill="auto"/>
            <w:noWrap/>
            <w:vAlign w:val="center"/>
            <w:hideMark/>
          </w:tcPr>
          <w:p w14:paraId="1A4C4A3A"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7BC8492A" w14:textId="77777777" w:rsidR="006C0D6F" w:rsidRPr="006C0D6F" w:rsidRDefault="006C0D6F" w:rsidP="006C0D6F">
            <w:pPr>
              <w:jc w:val="right"/>
              <w:rPr>
                <w:color w:val="000000"/>
                <w:szCs w:val="24"/>
              </w:rPr>
            </w:pPr>
            <w:r w:rsidRPr="006C0D6F">
              <w:rPr>
                <w:color w:val="000000"/>
                <w:szCs w:val="24"/>
              </w:rPr>
              <w:t xml:space="preserve">              8,330 </w:t>
            </w:r>
          </w:p>
        </w:tc>
        <w:tc>
          <w:tcPr>
            <w:tcW w:w="300" w:type="dxa"/>
            <w:tcBorders>
              <w:top w:val="nil"/>
              <w:left w:val="nil"/>
              <w:bottom w:val="single" w:sz="4" w:space="0" w:color="auto"/>
              <w:right w:val="single" w:sz="4" w:space="0" w:color="auto"/>
            </w:tcBorders>
            <w:shd w:val="clear" w:color="auto" w:fill="auto"/>
            <w:noWrap/>
            <w:vAlign w:val="bottom"/>
            <w:hideMark/>
          </w:tcPr>
          <w:p w14:paraId="4DABD60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43DC70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109D34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0FC16C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2038A8A"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CE6C8B2" w14:textId="77777777" w:rsidR="006C0D6F" w:rsidRPr="006C0D6F" w:rsidRDefault="006C0D6F" w:rsidP="006C0D6F">
            <w:pPr>
              <w:rPr>
                <w:sz w:val="22"/>
                <w:szCs w:val="22"/>
              </w:rPr>
            </w:pPr>
            <w:r w:rsidRPr="006C0D6F">
              <w:rPr>
                <w:sz w:val="22"/>
                <w:szCs w:val="22"/>
              </w:rPr>
              <w:t> </w:t>
            </w:r>
          </w:p>
        </w:tc>
      </w:tr>
      <w:tr w:rsidR="006C0D6F" w:rsidRPr="006C0D6F" w14:paraId="4825074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CFC4D6C" w14:textId="77777777" w:rsidR="006C0D6F" w:rsidRPr="006C0D6F" w:rsidRDefault="006C0D6F" w:rsidP="006C0D6F">
            <w:pPr>
              <w:jc w:val="center"/>
              <w:rPr>
                <w:sz w:val="22"/>
                <w:szCs w:val="22"/>
              </w:rPr>
            </w:pPr>
            <w:r w:rsidRPr="006C0D6F">
              <w:rPr>
                <w:sz w:val="22"/>
                <w:szCs w:val="22"/>
              </w:rPr>
              <w:lastRenderedPageBreak/>
              <w:t>81</w:t>
            </w:r>
          </w:p>
        </w:tc>
        <w:tc>
          <w:tcPr>
            <w:tcW w:w="300" w:type="dxa"/>
            <w:tcBorders>
              <w:top w:val="nil"/>
              <w:left w:val="nil"/>
              <w:bottom w:val="single" w:sz="4" w:space="0" w:color="auto"/>
              <w:right w:val="single" w:sz="4" w:space="0" w:color="auto"/>
            </w:tcBorders>
            <w:shd w:val="clear" w:color="auto" w:fill="auto"/>
            <w:vAlign w:val="center"/>
            <w:hideMark/>
          </w:tcPr>
          <w:p w14:paraId="4632F27D"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2B8D7F7A" w14:textId="77777777" w:rsidR="006C0D6F" w:rsidRPr="006C0D6F" w:rsidRDefault="006C0D6F" w:rsidP="006C0D6F">
            <w:pPr>
              <w:rPr>
                <w:sz w:val="22"/>
                <w:szCs w:val="22"/>
              </w:rPr>
            </w:pPr>
            <w:r w:rsidRPr="006C0D6F">
              <w:rPr>
                <w:sz w:val="22"/>
                <w:szCs w:val="22"/>
              </w:rPr>
              <w:t>EXPLORING SCIENCE 8</w:t>
            </w:r>
          </w:p>
        </w:tc>
        <w:tc>
          <w:tcPr>
            <w:tcW w:w="300" w:type="dxa"/>
            <w:tcBorders>
              <w:top w:val="nil"/>
              <w:left w:val="nil"/>
              <w:bottom w:val="single" w:sz="4" w:space="0" w:color="auto"/>
              <w:right w:val="single" w:sz="4" w:space="0" w:color="auto"/>
            </w:tcBorders>
            <w:shd w:val="clear" w:color="auto" w:fill="auto"/>
            <w:noWrap/>
            <w:vAlign w:val="bottom"/>
            <w:hideMark/>
          </w:tcPr>
          <w:p w14:paraId="6E602B88" w14:textId="77777777" w:rsidR="006C0D6F" w:rsidRPr="006C0D6F" w:rsidRDefault="006C0D6F" w:rsidP="006C0D6F">
            <w:pPr>
              <w:jc w:val="center"/>
              <w:rPr>
                <w:color w:val="000000"/>
                <w:szCs w:val="24"/>
              </w:rPr>
            </w:pPr>
            <w:r w:rsidRPr="006C0D6F">
              <w:rPr>
                <w:color w:val="000000"/>
                <w:szCs w:val="24"/>
              </w:rPr>
              <w:t xml:space="preserve">   3,500 </w:t>
            </w:r>
          </w:p>
        </w:tc>
        <w:tc>
          <w:tcPr>
            <w:tcW w:w="300" w:type="dxa"/>
            <w:tcBorders>
              <w:top w:val="nil"/>
              <w:left w:val="nil"/>
              <w:bottom w:val="single" w:sz="4" w:space="0" w:color="auto"/>
              <w:right w:val="single" w:sz="4" w:space="0" w:color="auto"/>
            </w:tcBorders>
            <w:shd w:val="clear" w:color="auto" w:fill="auto"/>
            <w:noWrap/>
            <w:vAlign w:val="center"/>
            <w:hideMark/>
          </w:tcPr>
          <w:p w14:paraId="7A72F3CB"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26FFA876" w14:textId="77777777" w:rsidR="006C0D6F" w:rsidRPr="006C0D6F" w:rsidRDefault="006C0D6F" w:rsidP="006C0D6F">
            <w:pPr>
              <w:jc w:val="right"/>
              <w:rPr>
                <w:color w:val="000000"/>
                <w:szCs w:val="24"/>
              </w:rPr>
            </w:pPr>
            <w:r w:rsidRPr="006C0D6F">
              <w:rPr>
                <w:color w:val="000000"/>
                <w:szCs w:val="24"/>
              </w:rPr>
              <w:t xml:space="preserve">            10,130 </w:t>
            </w:r>
          </w:p>
        </w:tc>
        <w:tc>
          <w:tcPr>
            <w:tcW w:w="300" w:type="dxa"/>
            <w:tcBorders>
              <w:top w:val="nil"/>
              <w:left w:val="nil"/>
              <w:bottom w:val="single" w:sz="4" w:space="0" w:color="auto"/>
              <w:right w:val="single" w:sz="4" w:space="0" w:color="auto"/>
            </w:tcBorders>
            <w:shd w:val="clear" w:color="auto" w:fill="auto"/>
            <w:noWrap/>
            <w:vAlign w:val="bottom"/>
            <w:hideMark/>
          </w:tcPr>
          <w:p w14:paraId="38EE782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F836BD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FCD1FD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4BB4A0"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25D5471"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17D1F42" w14:textId="77777777" w:rsidR="006C0D6F" w:rsidRPr="006C0D6F" w:rsidRDefault="006C0D6F" w:rsidP="006C0D6F">
            <w:pPr>
              <w:rPr>
                <w:sz w:val="22"/>
                <w:szCs w:val="22"/>
              </w:rPr>
            </w:pPr>
            <w:r w:rsidRPr="006C0D6F">
              <w:rPr>
                <w:sz w:val="22"/>
                <w:szCs w:val="22"/>
              </w:rPr>
              <w:t> </w:t>
            </w:r>
          </w:p>
        </w:tc>
      </w:tr>
      <w:tr w:rsidR="006C0D6F" w:rsidRPr="006C0D6F" w14:paraId="5BACCAB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F946F7A" w14:textId="77777777" w:rsidR="006C0D6F" w:rsidRPr="006C0D6F" w:rsidRDefault="006C0D6F" w:rsidP="006C0D6F">
            <w:pPr>
              <w:jc w:val="center"/>
              <w:rPr>
                <w:sz w:val="22"/>
                <w:szCs w:val="22"/>
              </w:rPr>
            </w:pPr>
            <w:r w:rsidRPr="006C0D6F">
              <w:rPr>
                <w:sz w:val="22"/>
                <w:szCs w:val="22"/>
              </w:rPr>
              <w:t>82</w:t>
            </w:r>
          </w:p>
        </w:tc>
        <w:tc>
          <w:tcPr>
            <w:tcW w:w="300" w:type="dxa"/>
            <w:tcBorders>
              <w:top w:val="nil"/>
              <w:left w:val="nil"/>
              <w:bottom w:val="single" w:sz="4" w:space="0" w:color="auto"/>
              <w:right w:val="single" w:sz="4" w:space="0" w:color="auto"/>
            </w:tcBorders>
            <w:shd w:val="clear" w:color="auto" w:fill="auto"/>
            <w:vAlign w:val="center"/>
            <w:hideMark/>
          </w:tcPr>
          <w:p w14:paraId="0C8588DE"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79E0758D" w14:textId="77777777" w:rsidR="006C0D6F" w:rsidRPr="006C0D6F" w:rsidRDefault="006C0D6F" w:rsidP="006C0D6F">
            <w:pPr>
              <w:rPr>
                <w:sz w:val="22"/>
                <w:szCs w:val="22"/>
              </w:rPr>
            </w:pPr>
            <w:r w:rsidRPr="006C0D6F">
              <w:rPr>
                <w:sz w:val="22"/>
                <w:szCs w:val="22"/>
              </w:rPr>
              <w:t>EXPLORING CREATIVE ARTS 8</w:t>
            </w:r>
          </w:p>
        </w:tc>
        <w:tc>
          <w:tcPr>
            <w:tcW w:w="300" w:type="dxa"/>
            <w:tcBorders>
              <w:top w:val="nil"/>
              <w:left w:val="nil"/>
              <w:bottom w:val="single" w:sz="4" w:space="0" w:color="auto"/>
              <w:right w:val="single" w:sz="4" w:space="0" w:color="auto"/>
            </w:tcBorders>
            <w:shd w:val="clear" w:color="auto" w:fill="auto"/>
            <w:noWrap/>
            <w:vAlign w:val="bottom"/>
            <w:hideMark/>
          </w:tcPr>
          <w:p w14:paraId="330A9850" w14:textId="77777777" w:rsidR="006C0D6F" w:rsidRPr="006C0D6F" w:rsidRDefault="006C0D6F" w:rsidP="006C0D6F">
            <w:pPr>
              <w:jc w:val="center"/>
              <w:rPr>
                <w:color w:val="000000"/>
                <w:szCs w:val="24"/>
              </w:rPr>
            </w:pPr>
            <w:r w:rsidRPr="006C0D6F">
              <w:rPr>
                <w:color w:val="000000"/>
                <w:szCs w:val="24"/>
              </w:rPr>
              <w:t xml:space="preserve">   3,400 </w:t>
            </w:r>
          </w:p>
        </w:tc>
        <w:tc>
          <w:tcPr>
            <w:tcW w:w="300" w:type="dxa"/>
            <w:tcBorders>
              <w:top w:val="nil"/>
              <w:left w:val="nil"/>
              <w:bottom w:val="single" w:sz="4" w:space="0" w:color="auto"/>
              <w:right w:val="single" w:sz="4" w:space="0" w:color="auto"/>
            </w:tcBorders>
            <w:shd w:val="clear" w:color="auto" w:fill="auto"/>
            <w:noWrap/>
            <w:vAlign w:val="center"/>
            <w:hideMark/>
          </w:tcPr>
          <w:p w14:paraId="3881F2BB"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6C49B637" w14:textId="77777777" w:rsidR="006C0D6F" w:rsidRPr="006C0D6F" w:rsidRDefault="006C0D6F" w:rsidP="006C0D6F">
            <w:pPr>
              <w:jc w:val="right"/>
              <w:rPr>
                <w:color w:val="000000"/>
                <w:szCs w:val="24"/>
              </w:rPr>
            </w:pPr>
            <w:r w:rsidRPr="006C0D6F">
              <w:rPr>
                <w:color w:val="000000"/>
                <w:szCs w:val="24"/>
              </w:rPr>
              <w:t xml:space="preserve">            10,030 </w:t>
            </w:r>
          </w:p>
        </w:tc>
        <w:tc>
          <w:tcPr>
            <w:tcW w:w="300" w:type="dxa"/>
            <w:tcBorders>
              <w:top w:val="nil"/>
              <w:left w:val="nil"/>
              <w:bottom w:val="single" w:sz="4" w:space="0" w:color="auto"/>
              <w:right w:val="single" w:sz="4" w:space="0" w:color="auto"/>
            </w:tcBorders>
            <w:shd w:val="clear" w:color="auto" w:fill="auto"/>
            <w:noWrap/>
            <w:vAlign w:val="bottom"/>
            <w:hideMark/>
          </w:tcPr>
          <w:p w14:paraId="62E0445B"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0AB31F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2A7F76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0CB89E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B7742E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94F8BA3" w14:textId="77777777" w:rsidR="006C0D6F" w:rsidRPr="006C0D6F" w:rsidRDefault="006C0D6F" w:rsidP="006C0D6F">
            <w:pPr>
              <w:rPr>
                <w:sz w:val="22"/>
                <w:szCs w:val="22"/>
              </w:rPr>
            </w:pPr>
            <w:r w:rsidRPr="006C0D6F">
              <w:rPr>
                <w:sz w:val="22"/>
                <w:szCs w:val="22"/>
              </w:rPr>
              <w:t> </w:t>
            </w:r>
          </w:p>
        </w:tc>
      </w:tr>
      <w:tr w:rsidR="006C0D6F" w:rsidRPr="006C0D6F" w14:paraId="7B5B2F26"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0EE910BE" w14:textId="77777777" w:rsidR="006C0D6F" w:rsidRPr="006C0D6F" w:rsidRDefault="006C0D6F" w:rsidP="006C0D6F">
            <w:pPr>
              <w:jc w:val="center"/>
              <w:rPr>
                <w:sz w:val="22"/>
                <w:szCs w:val="22"/>
              </w:rPr>
            </w:pPr>
            <w:r w:rsidRPr="006C0D6F">
              <w:rPr>
                <w:sz w:val="22"/>
                <w:szCs w:val="22"/>
              </w:rPr>
              <w:t>83</w:t>
            </w:r>
          </w:p>
        </w:tc>
        <w:tc>
          <w:tcPr>
            <w:tcW w:w="300" w:type="dxa"/>
            <w:tcBorders>
              <w:top w:val="nil"/>
              <w:left w:val="nil"/>
              <w:bottom w:val="single" w:sz="4" w:space="0" w:color="auto"/>
              <w:right w:val="single" w:sz="4" w:space="0" w:color="auto"/>
            </w:tcBorders>
            <w:shd w:val="clear" w:color="auto" w:fill="auto"/>
            <w:vAlign w:val="center"/>
            <w:hideMark/>
          </w:tcPr>
          <w:p w14:paraId="1E340917"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4D4D7672" w14:textId="77777777" w:rsidR="006C0D6F" w:rsidRPr="006C0D6F" w:rsidRDefault="006C0D6F" w:rsidP="006C0D6F">
            <w:pPr>
              <w:rPr>
                <w:sz w:val="22"/>
                <w:szCs w:val="22"/>
              </w:rPr>
            </w:pPr>
            <w:r w:rsidRPr="006C0D6F">
              <w:rPr>
                <w:sz w:val="22"/>
                <w:szCs w:val="22"/>
              </w:rPr>
              <w:t>EXPLORING HEALTH &amp; PHYSICAL EDUCATION 8</w:t>
            </w:r>
          </w:p>
        </w:tc>
        <w:tc>
          <w:tcPr>
            <w:tcW w:w="300" w:type="dxa"/>
            <w:tcBorders>
              <w:top w:val="nil"/>
              <w:left w:val="nil"/>
              <w:bottom w:val="single" w:sz="4" w:space="0" w:color="auto"/>
              <w:right w:val="single" w:sz="4" w:space="0" w:color="auto"/>
            </w:tcBorders>
            <w:shd w:val="clear" w:color="auto" w:fill="auto"/>
            <w:noWrap/>
            <w:vAlign w:val="bottom"/>
            <w:hideMark/>
          </w:tcPr>
          <w:p w14:paraId="2FC5CB02" w14:textId="77777777" w:rsidR="006C0D6F" w:rsidRPr="006C0D6F" w:rsidRDefault="006C0D6F" w:rsidP="006C0D6F">
            <w:pPr>
              <w:jc w:val="center"/>
              <w:rPr>
                <w:color w:val="000000"/>
                <w:szCs w:val="24"/>
              </w:rPr>
            </w:pPr>
            <w:r w:rsidRPr="006C0D6F">
              <w:rPr>
                <w:color w:val="000000"/>
                <w:szCs w:val="24"/>
              </w:rPr>
              <w:t xml:space="preserve">   2,900 </w:t>
            </w:r>
          </w:p>
        </w:tc>
        <w:tc>
          <w:tcPr>
            <w:tcW w:w="300" w:type="dxa"/>
            <w:tcBorders>
              <w:top w:val="nil"/>
              <w:left w:val="nil"/>
              <w:bottom w:val="single" w:sz="4" w:space="0" w:color="auto"/>
              <w:right w:val="single" w:sz="4" w:space="0" w:color="auto"/>
            </w:tcBorders>
            <w:shd w:val="clear" w:color="auto" w:fill="auto"/>
            <w:noWrap/>
            <w:vAlign w:val="center"/>
            <w:hideMark/>
          </w:tcPr>
          <w:p w14:paraId="5209CC2A"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5CEA4930" w14:textId="77777777" w:rsidR="006C0D6F" w:rsidRPr="006C0D6F" w:rsidRDefault="006C0D6F" w:rsidP="006C0D6F">
            <w:pPr>
              <w:jc w:val="right"/>
              <w:rPr>
                <w:color w:val="000000"/>
                <w:szCs w:val="24"/>
              </w:rPr>
            </w:pPr>
            <w:r w:rsidRPr="006C0D6F">
              <w:rPr>
                <w:color w:val="000000"/>
                <w:szCs w:val="24"/>
              </w:rPr>
              <w:t xml:space="preserve">              9,530 </w:t>
            </w:r>
          </w:p>
        </w:tc>
        <w:tc>
          <w:tcPr>
            <w:tcW w:w="300" w:type="dxa"/>
            <w:tcBorders>
              <w:top w:val="nil"/>
              <w:left w:val="nil"/>
              <w:bottom w:val="single" w:sz="4" w:space="0" w:color="auto"/>
              <w:right w:val="single" w:sz="4" w:space="0" w:color="auto"/>
            </w:tcBorders>
            <w:shd w:val="clear" w:color="auto" w:fill="auto"/>
            <w:noWrap/>
            <w:vAlign w:val="bottom"/>
            <w:hideMark/>
          </w:tcPr>
          <w:p w14:paraId="23069FC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02CCAB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168DEF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F3F5EF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D2ACF0C"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E55C45E" w14:textId="77777777" w:rsidR="006C0D6F" w:rsidRPr="006C0D6F" w:rsidRDefault="006C0D6F" w:rsidP="006C0D6F">
            <w:pPr>
              <w:rPr>
                <w:sz w:val="22"/>
                <w:szCs w:val="22"/>
              </w:rPr>
            </w:pPr>
            <w:r w:rsidRPr="006C0D6F">
              <w:rPr>
                <w:sz w:val="22"/>
                <w:szCs w:val="22"/>
              </w:rPr>
              <w:t> </w:t>
            </w:r>
          </w:p>
        </w:tc>
      </w:tr>
      <w:tr w:rsidR="006C0D6F" w:rsidRPr="006C0D6F" w14:paraId="155C595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742CBF4F" w14:textId="77777777" w:rsidR="006C0D6F" w:rsidRPr="006C0D6F" w:rsidRDefault="006C0D6F" w:rsidP="006C0D6F">
            <w:pPr>
              <w:jc w:val="center"/>
              <w:rPr>
                <w:sz w:val="22"/>
                <w:szCs w:val="22"/>
              </w:rPr>
            </w:pPr>
            <w:r w:rsidRPr="006C0D6F">
              <w:rPr>
                <w:sz w:val="22"/>
                <w:szCs w:val="22"/>
              </w:rPr>
              <w:t>84</w:t>
            </w:r>
          </w:p>
        </w:tc>
        <w:tc>
          <w:tcPr>
            <w:tcW w:w="300" w:type="dxa"/>
            <w:tcBorders>
              <w:top w:val="nil"/>
              <w:left w:val="nil"/>
              <w:bottom w:val="single" w:sz="4" w:space="0" w:color="auto"/>
              <w:right w:val="single" w:sz="4" w:space="0" w:color="auto"/>
            </w:tcBorders>
            <w:shd w:val="clear" w:color="auto" w:fill="auto"/>
            <w:vAlign w:val="center"/>
            <w:hideMark/>
          </w:tcPr>
          <w:p w14:paraId="73B4394D"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640725B3" w14:textId="77777777" w:rsidR="006C0D6F" w:rsidRPr="006C0D6F" w:rsidRDefault="006C0D6F" w:rsidP="006C0D6F">
            <w:pPr>
              <w:rPr>
                <w:sz w:val="22"/>
                <w:szCs w:val="22"/>
              </w:rPr>
            </w:pPr>
            <w:r w:rsidRPr="006C0D6F">
              <w:rPr>
                <w:sz w:val="22"/>
                <w:szCs w:val="22"/>
              </w:rPr>
              <w:t>EXPLORING BUSINESS STUDIES 8</w:t>
            </w:r>
          </w:p>
        </w:tc>
        <w:tc>
          <w:tcPr>
            <w:tcW w:w="300" w:type="dxa"/>
            <w:tcBorders>
              <w:top w:val="nil"/>
              <w:left w:val="nil"/>
              <w:bottom w:val="single" w:sz="4" w:space="0" w:color="auto"/>
              <w:right w:val="single" w:sz="4" w:space="0" w:color="auto"/>
            </w:tcBorders>
            <w:shd w:val="clear" w:color="auto" w:fill="auto"/>
            <w:noWrap/>
            <w:vAlign w:val="bottom"/>
            <w:hideMark/>
          </w:tcPr>
          <w:p w14:paraId="013E1F12" w14:textId="77777777" w:rsidR="006C0D6F" w:rsidRPr="006C0D6F" w:rsidRDefault="006C0D6F" w:rsidP="006C0D6F">
            <w:pPr>
              <w:jc w:val="center"/>
              <w:rPr>
                <w:color w:val="000000"/>
                <w:szCs w:val="24"/>
              </w:rPr>
            </w:pPr>
            <w:r w:rsidRPr="006C0D6F">
              <w:rPr>
                <w:color w:val="000000"/>
                <w:szCs w:val="24"/>
              </w:rPr>
              <w:t xml:space="preserve">   3,100 </w:t>
            </w:r>
          </w:p>
        </w:tc>
        <w:tc>
          <w:tcPr>
            <w:tcW w:w="300" w:type="dxa"/>
            <w:tcBorders>
              <w:top w:val="nil"/>
              <w:left w:val="nil"/>
              <w:bottom w:val="single" w:sz="4" w:space="0" w:color="auto"/>
              <w:right w:val="single" w:sz="4" w:space="0" w:color="auto"/>
            </w:tcBorders>
            <w:shd w:val="clear" w:color="auto" w:fill="auto"/>
            <w:noWrap/>
            <w:vAlign w:val="center"/>
            <w:hideMark/>
          </w:tcPr>
          <w:p w14:paraId="473A9D40" w14:textId="77777777" w:rsidR="006C0D6F" w:rsidRPr="006C0D6F" w:rsidRDefault="006C0D6F" w:rsidP="006C0D6F">
            <w:pPr>
              <w:jc w:val="right"/>
              <w:rPr>
                <w:color w:val="000000"/>
                <w:szCs w:val="24"/>
              </w:rPr>
            </w:pPr>
            <w:r w:rsidRPr="006C0D6F">
              <w:rPr>
                <w:color w:val="000000"/>
                <w:szCs w:val="24"/>
              </w:rPr>
              <w:t xml:space="preserve">    6,630 </w:t>
            </w:r>
          </w:p>
        </w:tc>
        <w:tc>
          <w:tcPr>
            <w:tcW w:w="300" w:type="dxa"/>
            <w:tcBorders>
              <w:top w:val="nil"/>
              <w:left w:val="nil"/>
              <w:bottom w:val="single" w:sz="4" w:space="0" w:color="auto"/>
              <w:right w:val="single" w:sz="4" w:space="0" w:color="auto"/>
            </w:tcBorders>
            <w:shd w:val="clear" w:color="auto" w:fill="auto"/>
            <w:noWrap/>
            <w:vAlign w:val="center"/>
            <w:hideMark/>
          </w:tcPr>
          <w:p w14:paraId="2EAF846F" w14:textId="77777777" w:rsidR="006C0D6F" w:rsidRPr="006C0D6F" w:rsidRDefault="006C0D6F" w:rsidP="006C0D6F">
            <w:pPr>
              <w:jc w:val="right"/>
              <w:rPr>
                <w:color w:val="000000"/>
                <w:szCs w:val="24"/>
              </w:rPr>
            </w:pPr>
            <w:r w:rsidRPr="006C0D6F">
              <w:rPr>
                <w:color w:val="000000"/>
                <w:szCs w:val="24"/>
              </w:rPr>
              <w:t xml:space="preserve">              9,730 </w:t>
            </w:r>
          </w:p>
        </w:tc>
        <w:tc>
          <w:tcPr>
            <w:tcW w:w="300" w:type="dxa"/>
            <w:tcBorders>
              <w:top w:val="nil"/>
              <w:left w:val="nil"/>
              <w:bottom w:val="single" w:sz="4" w:space="0" w:color="auto"/>
              <w:right w:val="single" w:sz="4" w:space="0" w:color="auto"/>
            </w:tcBorders>
            <w:shd w:val="clear" w:color="auto" w:fill="auto"/>
            <w:noWrap/>
            <w:vAlign w:val="bottom"/>
            <w:hideMark/>
          </w:tcPr>
          <w:p w14:paraId="1E784FA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894451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B2A1B4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966446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35BA8D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E69367E" w14:textId="77777777" w:rsidR="006C0D6F" w:rsidRPr="006C0D6F" w:rsidRDefault="006C0D6F" w:rsidP="006C0D6F">
            <w:pPr>
              <w:rPr>
                <w:sz w:val="22"/>
                <w:szCs w:val="22"/>
              </w:rPr>
            </w:pPr>
            <w:r w:rsidRPr="006C0D6F">
              <w:rPr>
                <w:sz w:val="22"/>
                <w:szCs w:val="22"/>
              </w:rPr>
              <w:t> </w:t>
            </w:r>
          </w:p>
        </w:tc>
      </w:tr>
      <w:tr w:rsidR="006C0D6F" w:rsidRPr="006C0D6F" w14:paraId="1E2AC77C"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2DB2E3A" w14:textId="77777777" w:rsidR="006C0D6F" w:rsidRPr="006C0D6F" w:rsidRDefault="006C0D6F" w:rsidP="006C0D6F">
            <w:pPr>
              <w:jc w:val="center"/>
              <w:rPr>
                <w:sz w:val="22"/>
                <w:szCs w:val="22"/>
              </w:rPr>
            </w:pPr>
            <w:r w:rsidRPr="006C0D6F">
              <w:rPr>
                <w:sz w:val="22"/>
                <w:szCs w:val="22"/>
              </w:rPr>
              <w:t>85</w:t>
            </w:r>
          </w:p>
        </w:tc>
        <w:tc>
          <w:tcPr>
            <w:tcW w:w="300" w:type="dxa"/>
            <w:tcBorders>
              <w:top w:val="nil"/>
              <w:left w:val="nil"/>
              <w:bottom w:val="single" w:sz="4" w:space="0" w:color="auto"/>
              <w:right w:val="single" w:sz="4" w:space="0" w:color="auto"/>
            </w:tcBorders>
            <w:shd w:val="clear" w:color="auto" w:fill="auto"/>
            <w:vAlign w:val="center"/>
            <w:hideMark/>
          </w:tcPr>
          <w:p w14:paraId="7D892A94"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123362DC" w14:textId="77777777" w:rsidR="006C0D6F" w:rsidRPr="006C0D6F" w:rsidRDefault="006C0D6F" w:rsidP="006C0D6F">
            <w:pPr>
              <w:rPr>
                <w:sz w:val="22"/>
                <w:szCs w:val="22"/>
              </w:rPr>
            </w:pPr>
            <w:r w:rsidRPr="006C0D6F">
              <w:rPr>
                <w:sz w:val="22"/>
                <w:szCs w:val="22"/>
              </w:rPr>
              <w:t>THADHUREESUL QURAN 8</w:t>
            </w:r>
          </w:p>
        </w:tc>
        <w:tc>
          <w:tcPr>
            <w:tcW w:w="300" w:type="dxa"/>
            <w:tcBorders>
              <w:top w:val="nil"/>
              <w:left w:val="nil"/>
              <w:bottom w:val="single" w:sz="4" w:space="0" w:color="auto"/>
              <w:right w:val="single" w:sz="4" w:space="0" w:color="auto"/>
            </w:tcBorders>
            <w:shd w:val="clear" w:color="auto" w:fill="auto"/>
            <w:noWrap/>
            <w:vAlign w:val="bottom"/>
            <w:hideMark/>
          </w:tcPr>
          <w:p w14:paraId="58644565" w14:textId="77777777" w:rsidR="006C0D6F" w:rsidRPr="006C0D6F" w:rsidRDefault="006C0D6F" w:rsidP="006C0D6F">
            <w:pPr>
              <w:jc w:val="center"/>
              <w:rPr>
                <w:color w:val="000000"/>
                <w:szCs w:val="24"/>
              </w:rPr>
            </w:pPr>
            <w:r w:rsidRPr="006C0D6F">
              <w:rPr>
                <w:color w:val="000000"/>
                <w:szCs w:val="24"/>
              </w:rPr>
              <w:t xml:space="preserve">   3,900 </w:t>
            </w:r>
          </w:p>
        </w:tc>
        <w:tc>
          <w:tcPr>
            <w:tcW w:w="300" w:type="dxa"/>
            <w:tcBorders>
              <w:top w:val="nil"/>
              <w:left w:val="nil"/>
              <w:bottom w:val="single" w:sz="4" w:space="0" w:color="auto"/>
              <w:right w:val="single" w:sz="4" w:space="0" w:color="auto"/>
            </w:tcBorders>
            <w:shd w:val="clear" w:color="auto" w:fill="auto"/>
            <w:noWrap/>
            <w:vAlign w:val="center"/>
            <w:hideMark/>
          </w:tcPr>
          <w:p w14:paraId="19C72BBB" w14:textId="77777777" w:rsidR="006C0D6F" w:rsidRPr="006C0D6F" w:rsidRDefault="006C0D6F" w:rsidP="006C0D6F">
            <w:pPr>
              <w:jc w:val="right"/>
              <w:rPr>
                <w:color w:val="000000"/>
                <w:szCs w:val="24"/>
              </w:rPr>
            </w:pPr>
            <w:r w:rsidRPr="006C0D6F">
              <w:rPr>
                <w:color w:val="000000"/>
                <w:szCs w:val="24"/>
              </w:rPr>
              <w:t xml:space="preserve">    7,130 </w:t>
            </w:r>
          </w:p>
        </w:tc>
        <w:tc>
          <w:tcPr>
            <w:tcW w:w="300" w:type="dxa"/>
            <w:tcBorders>
              <w:top w:val="nil"/>
              <w:left w:val="nil"/>
              <w:bottom w:val="single" w:sz="4" w:space="0" w:color="auto"/>
              <w:right w:val="single" w:sz="4" w:space="0" w:color="auto"/>
            </w:tcBorders>
            <w:shd w:val="clear" w:color="auto" w:fill="auto"/>
            <w:noWrap/>
            <w:vAlign w:val="center"/>
            <w:hideMark/>
          </w:tcPr>
          <w:p w14:paraId="08E557F7" w14:textId="77777777" w:rsidR="006C0D6F" w:rsidRPr="006C0D6F" w:rsidRDefault="006C0D6F" w:rsidP="006C0D6F">
            <w:pPr>
              <w:jc w:val="right"/>
              <w:rPr>
                <w:color w:val="000000"/>
                <w:szCs w:val="24"/>
              </w:rPr>
            </w:pPr>
            <w:r w:rsidRPr="006C0D6F">
              <w:rPr>
                <w:color w:val="000000"/>
                <w:szCs w:val="24"/>
              </w:rPr>
              <w:t xml:space="preserve">            11,030 </w:t>
            </w:r>
          </w:p>
        </w:tc>
        <w:tc>
          <w:tcPr>
            <w:tcW w:w="300" w:type="dxa"/>
            <w:tcBorders>
              <w:top w:val="nil"/>
              <w:left w:val="nil"/>
              <w:bottom w:val="single" w:sz="4" w:space="0" w:color="auto"/>
              <w:right w:val="single" w:sz="4" w:space="0" w:color="auto"/>
            </w:tcBorders>
            <w:shd w:val="clear" w:color="auto" w:fill="auto"/>
            <w:noWrap/>
            <w:vAlign w:val="bottom"/>
            <w:hideMark/>
          </w:tcPr>
          <w:p w14:paraId="616C4697"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1DD00F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67B1C6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BFEAF3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49458C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A1E7993" w14:textId="77777777" w:rsidR="006C0D6F" w:rsidRPr="006C0D6F" w:rsidRDefault="006C0D6F" w:rsidP="006C0D6F">
            <w:pPr>
              <w:rPr>
                <w:sz w:val="22"/>
                <w:szCs w:val="22"/>
              </w:rPr>
            </w:pPr>
            <w:r w:rsidRPr="006C0D6F">
              <w:rPr>
                <w:sz w:val="22"/>
                <w:szCs w:val="22"/>
              </w:rPr>
              <w:t> </w:t>
            </w:r>
          </w:p>
        </w:tc>
      </w:tr>
      <w:tr w:rsidR="006C0D6F" w:rsidRPr="006C0D6F" w14:paraId="1AC23D9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A3393AC" w14:textId="77777777" w:rsidR="006C0D6F" w:rsidRPr="006C0D6F" w:rsidRDefault="006C0D6F" w:rsidP="006C0D6F">
            <w:pPr>
              <w:jc w:val="center"/>
              <w:rPr>
                <w:sz w:val="22"/>
                <w:szCs w:val="22"/>
              </w:rPr>
            </w:pPr>
            <w:r w:rsidRPr="006C0D6F">
              <w:rPr>
                <w:sz w:val="22"/>
                <w:szCs w:val="22"/>
              </w:rPr>
              <w:t>86</w:t>
            </w:r>
          </w:p>
        </w:tc>
        <w:tc>
          <w:tcPr>
            <w:tcW w:w="300" w:type="dxa"/>
            <w:tcBorders>
              <w:top w:val="nil"/>
              <w:left w:val="nil"/>
              <w:bottom w:val="single" w:sz="4" w:space="0" w:color="auto"/>
              <w:right w:val="single" w:sz="4" w:space="0" w:color="auto"/>
            </w:tcBorders>
            <w:shd w:val="clear" w:color="auto" w:fill="auto"/>
            <w:vAlign w:val="center"/>
            <w:hideMark/>
          </w:tcPr>
          <w:p w14:paraId="57B50D17"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57C422DD" w14:textId="77777777" w:rsidR="006C0D6F" w:rsidRPr="006C0D6F" w:rsidRDefault="006C0D6F" w:rsidP="006C0D6F">
            <w:pPr>
              <w:rPr>
                <w:sz w:val="22"/>
                <w:szCs w:val="22"/>
              </w:rPr>
            </w:pPr>
            <w:r w:rsidRPr="006C0D6F">
              <w:rPr>
                <w:sz w:val="22"/>
                <w:szCs w:val="22"/>
              </w:rPr>
              <w:t>ISLAAMEE THARUBIYYATH 8</w:t>
            </w:r>
          </w:p>
        </w:tc>
        <w:tc>
          <w:tcPr>
            <w:tcW w:w="300" w:type="dxa"/>
            <w:tcBorders>
              <w:top w:val="nil"/>
              <w:left w:val="nil"/>
              <w:bottom w:val="single" w:sz="4" w:space="0" w:color="auto"/>
              <w:right w:val="single" w:sz="4" w:space="0" w:color="auto"/>
            </w:tcBorders>
            <w:shd w:val="clear" w:color="auto" w:fill="auto"/>
            <w:noWrap/>
            <w:vAlign w:val="bottom"/>
            <w:hideMark/>
          </w:tcPr>
          <w:p w14:paraId="1A7A6DA0" w14:textId="77777777" w:rsidR="006C0D6F" w:rsidRPr="006C0D6F" w:rsidRDefault="006C0D6F" w:rsidP="006C0D6F">
            <w:pPr>
              <w:jc w:val="center"/>
              <w:rPr>
                <w:color w:val="000000"/>
                <w:szCs w:val="24"/>
              </w:rPr>
            </w:pPr>
            <w:r w:rsidRPr="006C0D6F">
              <w:rPr>
                <w:color w:val="000000"/>
                <w:szCs w:val="24"/>
              </w:rPr>
              <w:t xml:space="preserve">   2,000 </w:t>
            </w:r>
          </w:p>
        </w:tc>
        <w:tc>
          <w:tcPr>
            <w:tcW w:w="300" w:type="dxa"/>
            <w:tcBorders>
              <w:top w:val="nil"/>
              <w:left w:val="nil"/>
              <w:bottom w:val="single" w:sz="4" w:space="0" w:color="auto"/>
              <w:right w:val="single" w:sz="4" w:space="0" w:color="auto"/>
            </w:tcBorders>
            <w:shd w:val="clear" w:color="auto" w:fill="auto"/>
            <w:noWrap/>
            <w:vAlign w:val="center"/>
            <w:hideMark/>
          </w:tcPr>
          <w:p w14:paraId="65CC57D5" w14:textId="77777777" w:rsidR="006C0D6F" w:rsidRPr="006C0D6F" w:rsidRDefault="006C0D6F" w:rsidP="006C0D6F">
            <w:pPr>
              <w:jc w:val="right"/>
              <w:rPr>
                <w:color w:val="000000"/>
                <w:szCs w:val="24"/>
              </w:rPr>
            </w:pPr>
            <w:r w:rsidRPr="006C0D6F">
              <w:rPr>
                <w:color w:val="000000"/>
                <w:szCs w:val="24"/>
              </w:rPr>
              <w:t xml:space="preserve">    7,130 </w:t>
            </w:r>
          </w:p>
        </w:tc>
        <w:tc>
          <w:tcPr>
            <w:tcW w:w="300" w:type="dxa"/>
            <w:tcBorders>
              <w:top w:val="nil"/>
              <w:left w:val="nil"/>
              <w:bottom w:val="single" w:sz="4" w:space="0" w:color="auto"/>
              <w:right w:val="single" w:sz="4" w:space="0" w:color="auto"/>
            </w:tcBorders>
            <w:shd w:val="clear" w:color="auto" w:fill="auto"/>
            <w:noWrap/>
            <w:vAlign w:val="center"/>
            <w:hideMark/>
          </w:tcPr>
          <w:p w14:paraId="6B5275DF" w14:textId="77777777" w:rsidR="006C0D6F" w:rsidRPr="006C0D6F" w:rsidRDefault="006C0D6F" w:rsidP="006C0D6F">
            <w:pPr>
              <w:jc w:val="right"/>
              <w:rPr>
                <w:color w:val="000000"/>
                <w:szCs w:val="24"/>
              </w:rPr>
            </w:pPr>
            <w:r w:rsidRPr="006C0D6F">
              <w:rPr>
                <w:color w:val="000000"/>
                <w:szCs w:val="24"/>
              </w:rPr>
              <w:t xml:space="preserve">              9,130 </w:t>
            </w:r>
          </w:p>
        </w:tc>
        <w:tc>
          <w:tcPr>
            <w:tcW w:w="300" w:type="dxa"/>
            <w:tcBorders>
              <w:top w:val="nil"/>
              <w:left w:val="nil"/>
              <w:bottom w:val="single" w:sz="4" w:space="0" w:color="auto"/>
              <w:right w:val="single" w:sz="4" w:space="0" w:color="auto"/>
            </w:tcBorders>
            <w:shd w:val="clear" w:color="auto" w:fill="auto"/>
            <w:noWrap/>
            <w:vAlign w:val="bottom"/>
            <w:hideMark/>
          </w:tcPr>
          <w:p w14:paraId="5580D0A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9D0FB5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1464729"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024EFF3"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416011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B349198" w14:textId="77777777" w:rsidR="006C0D6F" w:rsidRPr="006C0D6F" w:rsidRDefault="006C0D6F" w:rsidP="006C0D6F">
            <w:pPr>
              <w:rPr>
                <w:sz w:val="22"/>
                <w:szCs w:val="22"/>
              </w:rPr>
            </w:pPr>
            <w:r w:rsidRPr="006C0D6F">
              <w:rPr>
                <w:sz w:val="22"/>
                <w:szCs w:val="22"/>
              </w:rPr>
              <w:t> </w:t>
            </w:r>
          </w:p>
        </w:tc>
      </w:tr>
      <w:tr w:rsidR="006C0D6F" w:rsidRPr="006C0D6F" w14:paraId="2416E2B3"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8C10393" w14:textId="77777777" w:rsidR="006C0D6F" w:rsidRPr="006C0D6F" w:rsidRDefault="006C0D6F" w:rsidP="006C0D6F">
            <w:pPr>
              <w:jc w:val="center"/>
              <w:rPr>
                <w:sz w:val="22"/>
                <w:szCs w:val="22"/>
              </w:rPr>
            </w:pPr>
            <w:r w:rsidRPr="006C0D6F">
              <w:rPr>
                <w:sz w:val="22"/>
                <w:szCs w:val="22"/>
              </w:rPr>
              <w:t>87</w:t>
            </w:r>
          </w:p>
        </w:tc>
        <w:tc>
          <w:tcPr>
            <w:tcW w:w="300" w:type="dxa"/>
            <w:tcBorders>
              <w:top w:val="nil"/>
              <w:left w:val="nil"/>
              <w:bottom w:val="single" w:sz="4" w:space="0" w:color="auto"/>
              <w:right w:val="single" w:sz="4" w:space="0" w:color="auto"/>
            </w:tcBorders>
            <w:shd w:val="clear" w:color="auto" w:fill="auto"/>
            <w:vAlign w:val="center"/>
            <w:hideMark/>
          </w:tcPr>
          <w:p w14:paraId="0FB2E9B5"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5DBC8D48" w14:textId="77777777" w:rsidR="006C0D6F" w:rsidRPr="006C0D6F" w:rsidRDefault="006C0D6F" w:rsidP="006C0D6F">
            <w:pPr>
              <w:rPr>
                <w:sz w:val="22"/>
                <w:szCs w:val="22"/>
              </w:rPr>
            </w:pPr>
            <w:r w:rsidRPr="006C0D6F">
              <w:rPr>
                <w:sz w:val="22"/>
                <w:szCs w:val="22"/>
              </w:rPr>
              <w:t>DHIVEHI 8 (HAA)</w:t>
            </w:r>
          </w:p>
        </w:tc>
        <w:tc>
          <w:tcPr>
            <w:tcW w:w="300" w:type="dxa"/>
            <w:tcBorders>
              <w:top w:val="nil"/>
              <w:left w:val="nil"/>
              <w:bottom w:val="single" w:sz="4" w:space="0" w:color="auto"/>
              <w:right w:val="single" w:sz="4" w:space="0" w:color="auto"/>
            </w:tcBorders>
            <w:shd w:val="clear" w:color="auto" w:fill="auto"/>
            <w:noWrap/>
            <w:vAlign w:val="bottom"/>
            <w:hideMark/>
          </w:tcPr>
          <w:p w14:paraId="2584FCC4" w14:textId="77777777" w:rsidR="006C0D6F" w:rsidRPr="006C0D6F" w:rsidRDefault="006C0D6F" w:rsidP="006C0D6F">
            <w:pPr>
              <w:jc w:val="center"/>
              <w:rPr>
                <w:color w:val="000000"/>
                <w:szCs w:val="24"/>
              </w:rPr>
            </w:pPr>
            <w:r w:rsidRPr="006C0D6F">
              <w:rPr>
                <w:color w:val="000000"/>
                <w:szCs w:val="24"/>
              </w:rPr>
              <w:t xml:space="preserve">   2,000 </w:t>
            </w:r>
          </w:p>
        </w:tc>
        <w:tc>
          <w:tcPr>
            <w:tcW w:w="300" w:type="dxa"/>
            <w:tcBorders>
              <w:top w:val="nil"/>
              <w:left w:val="nil"/>
              <w:bottom w:val="single" w:sz="4" w:space="0" w:color="auto"/>
              <w:right w:val="single" w:sz="4" w:space="0" w:color="auto"/>
            </w:tcBorders>
            <w:shd w:val="clear" w:color="auto" w:fill="auto"/>
            <w:noWrap/>
            <w:vAlign w:val="center"/>
            <w:hideMark/>
          </w:tcPr>
          <w:p w14:paraId="79E1BD79" w14:textId="77777777" w:rsidR="006C0D6F" w:rsidRPr="006C0D6F" w:rsidRDefault="006C0D6F" w:rsidP="006C0D6F">
            <w:pPr>
              <w:jc w:val="right"/>
              <w:rPr>
                <w:color w:val="000000"/>
                <w:szCs w:val="24"/>
              </w:rPr>
            </w:pPr>
            <w:r w:rsidRPr="006C0D6F">
              <w:rPr>
                <w:color w:val="000000"/>
                <w:szCs w:val="24"/>
              </w:rPr>
              <w:t xml:space="preserve">    7,130 </w:t>
            </w:r>
          </w:p>
        </w:tc>
        <w:tc>
          <w:tcPr>
            <w:tcW w:w="300" w:type="dxa"/>
            <w:tcBorders>
              <w:top w:val="nil"/>
              <w:left w:val="nil"/>
              <w:bottom w:val="single" w:sz="4" w:space="0" w:color="auto"/>
              <w:right w:val="single" w:sz="4" w:space="0" w:color="auto"/>
            </w:tcBorders>
            <w:shd w:val="clear" w:color="auto" w:fill="auto"/>
            <w:noWrap/>
            <w:vAlign w:val="center"/>
            <w:hideMark/>
          </w:tcPr>
          <w:p w14:paraId="642EB5BA" w14:textId="77777777" w:rsidR="006C0D6F" w:rsidRPr="006C0D6F" w:rsidRDefault="006C0D6F" w:rsidP="006C0D6F">
            <w:pPr>
              <w:jc w:val="right"/>
              <w:rPr>
                <w:color w:val="000000"/>
                <w:szCs w:val="24"/>
              </w:rPr>
            </w:pPr>
            <w:r w:rsidRPr="006C0D6F">
              <w:rPr>
                <w:color w:val="000000"/>
                <w:szCs w:val="24"/>
              </w:rPr>
              <w:t xml:space="preserve">              9,130 </w:t>
            </w:r>
          </w:p>
        </w:tc>
        <w:tc>
          <w:tcPr>
            <w:tcW w:w="300" w:type="dxa"/>
            <w:tcBorders>
              <w:top w:val="nil"/>
              <w:left w:val="nil"/>
              <w:bottom w:val="single" w:sz="4" w:space="0" w:color="auto"/>
              <w:right w:val="single" w:sz="4" w:space="0" w:color="auto"/>
            </w:tcBorders>
            <w:shd w:val="clear" w:color="auto" w:fill="auto"/>
            <w:noWrap/>
            <w:vAlign w:val="bottom"/>
            <w:hideMark/>
          </w:tcPr>
          <w:p w14:paraId="6EFE9AA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87EE83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79F0B4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B815ED8"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D203E3E"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90085B8" w14:textId="77777777" w:rsidR="006C0D6F" w:rsidRPr="006C0D6F" w:rsidRDefault="006C0D6F" w:rsidP="006C0D6F">
            <w:pPr>
              <w:rPr>
                <w:sz w:val="22"/>
                <w:szCs w:val="22"/>
              </w:rPr>
            </w:pPr>
            <w:r w:rsidRPr="006C0D6F">
              <w:rPr>
                <w:sz w:val="22"/>
                <w:szCs w:val="22"/>
              </w:rPr>
              <w:t> </w:t>
            </w:r>
          </w:p>
        </w:tc>
      </w:tr>
      <w:tr w:rsidR="006C0D6F" w:rsidRPr="006C0D6F" w14:paraId="1FB44B95"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D03B470" w14:textId="77777777" w:rsidR="006C0D6F" w:rsidRPr="006C0D6F" w:rsidRDefault="006C0D6F" w:rsidP="006C0D6F">
            <w:pPr>
              <w:jc w:val="center"/>
              <w:rPr>
                <w:sz w:val="22"/>
                <w:szCs w:val="22"/>
              </w:rPr>
            </w:pPr>
            <w:r w:rsidRPr="006C0D6F">
              <w:rPr>
                <w:sz w:val="22"/>
                <w:szCs w:val="22"/>
              </w:rPr>
              <w:t>88</w:t>
            </w:r>
          </w:p>
        </w:tc>
        <w:tc>
          <w:tcPr>
            <w:tcW w:w="300" w:type="dxa"/>
            <w:tcBorders>
              <w:top w:val="nil"/>
              <w:left w:val="nil"/>
              <w:bottom w:val="single" w:sz="4" w:space="0" w:color="auto"/>
              <w:right w:val="single" w:sz="4" w:space="0" w:color="auto"/>
            </w:tcBorders>
            <w:shd w:val="clear" w:color="auto" w:fill="auto"/>
            <w:vAlign w:val="center"/>
            <w:hideMark/>
          </w:tcPr>
          <w:p w14:paraId="322DE423" w14:textId="77777777" w:rsidR="006C0D6F" w:rsidRPr="006C0D6F" w:rsidRDefault="006C0D6F" w:rsidP="006C0D6F">
            <w:pPr>
              <w:jc w:val="center"/>
              <w:rPr>
                <w:sz w:val="22"/>
                <w:szCs w:val="22"/>
              </w:rPr>
            </w:pPr>
            <w:r w:rsidRPr="006C0D6F">
              <w:rPr>
                <w:sz w:val="22"/>
                <w:szCs w:val="22"/>
              </w:rPr>
              <w:t>GRADE 8</w:t>
            </w:r>
          </w:p>
        </w:tc>
        <w:tc>
          <w:tcPr>
            <w:tcW w:w="300" w:type="dxa"/>
            <w:tcBorders>
              <w:top w:val="nil"/>
              <w:left w:val="nil"/>
              <w:bottom w:val="single" w:sz="4" w:space="0" w:color="auto"/>
              <w:right w:val="single" w:sz="4" w:space="0" w:color="auto"/>
            </w:tcBorders>
            <w:shd w:val="clear" w:color="auto" w:fill="auto"/>
            <w:vAlign w:val="center"/>
            <w:hideMark/>
          </w:tcPr>
          <w:p w14:paraId="2595D614" w14:textId="77777777" w:rsidR="006C0D6F" w:rsidRPr="006C0D6F" w:rsidRDefault="006C0D6F" w:rsidP="006C0D6F">
            <w:pPr>
              <w:rPr>
                <w:sz w:val="22"/>
                <w:szCs w:val="22"/>
              </w:rPr>
            </w:pPr>
            <w:r w:rsidRPr="006C0D6F">
              <w:rPr>
                <w:sz w:val="22"/>
                <w:szCs w:val="22"/>
              </w:rPr>
              <w:t>DHIVEHI 8 (</w:t>
            </w:r>
            <w:proofErr w:type="spellStart"/>
            <w:r w:rsidRPr="006C0D6F">
              <w:rPr>
                <w:sz w:val="22"/>
                <w:szCs w:val="22"/>
              </w:rPr>
              <w:t>Shaviyani</w:t>
            </w:r>
            <w:proofErr w:type="spellEnd"/>
            <w:r w:rsidRPr="006C0D6F">
              <w:rPr>
                <w:sz w:val="22"/>
                <w:szCs w:val="22"/>
              </w:rPr>
              <w:t>)</w:t>
            </w:r>
          </w:p>
        </w:tc>
        <w:tc>
          <w:tcPr>
            <w:tcW w:w="300" w:type="dxa"/>
            <w:tcBorders>
              <w:top w:val="nil"/>
              <w:left w:val="nil"/>
              <w:bottom w:val="single" w:sz="4" w:space="0" w:color="auto"/>
              <w:right w:val="single" w:sz="4" w:space="0" w:color="auto"/>
            </w:tcBorders>
            <w:shd w:val="clear" w:color="auto" w:fill="auto"/>
            <w:noWrap/>
            <w:vAlign w:val="bottom"/>
            <w:hideMark/>
          </w:tcPr>
          <w:p w14:paraId="00427C0F" w14:textId="77777777" w:rsidR="006C0D6F" w:rsidRPr="006C0D6F" w:rsidRDefault="006C0D6F" w:rsidP="006C0D6F">
            <w:pPr>
              <w:jc w:val="center"/>
              <w:rPr>
                <w:color w:val="000000"/>
                <w:szCs w:val="24"/>
              </w:rPr>
            </w:pPr>
            <w:r w:rsidRPr="006C0D6F">
              <w:rPr>
                <w:color w:val="000000"/>
                <w:szCs w:val="24"/>
              </w:rPr>
              <w:t xml:space="preserve">   1,900 </w:t>
            </w:r>
          </w:p>
        </w:tc>
        <w:tc>
          <w:tcPr>
            <w:tcW w:w="300" w:type="dxa"/>
            <w:tcBorders>
              <w:top w:val="nil"/>
              <w:left w:val="nil"/>
              <w:bottom w:val="single" w:sz="4" w:space="0" w:color="auto"/>
              <w:right w:val="single" w:sz="4" w:space="0" w:color="auto"/>
            </w:tcBorders>
            <w:shd w:val="clear" w:color="auto" w:fill="auto"/>
            <w:noWrap/>
            <w:vAlign w:val="center"/>
            <w:hideMark/>
          </w:tcPr>
          <w:p w14:paraId="119E072C" w14:textId="77777777" w:rsidR="006C0D6F" w:rsidRPr="006C0D6F" w:rsidRDefault="006C0D6F" w:rsidP="006C0D6F">
            <w:pPr>
              <w:jc w:val="right"/>
              <w:rPr>
                <w:color w:val="000000"/>
                <w:szCs w:val="24"/>
              </w:rPr>
            </w:pPr>
            <w:r w:rsidRPr="006C0D6F">
              <w:rPr>
                <w:color w:val="000000"/>
                <w:szCs w:val="24"/>
              </w:rPr>
              <w:t xml:space="preserve">    7,130 </w:t>
            </w:r>
          </w:p>
        </w:tc>
        <w:tc>
          <w:tcPr>
            <w:tcW w:w="300" w:type="dxa"/>
            <w:tcBorders>
              <w:top w:val="nil"/>
              <w:left w:val="nil"/>
              <w:bottom w:val="single" w:sz="4" w:space="0" w:color="auto"/>
              <w:right w:val="single" w:sz="4" w:space="0" w:color="auto"/>
            </w:tcBorders>
            <w:shd w:val="clear" w:color="auto" w:fill="auto"/>
            <w:noWrap/>
            <w:vAlign w:val="center"/>
            <w:hideMark/>
          </w:tcPr>
          <w:p w14:paraId="7685CD8B" w14:textId="77777777" w:rsidR="006C0D6F" w:rsidRPr="006C0D6F" w:rsidRDefault="006C0D6F" w:rsidP="006C0D6F">
            <w:pPr>
              <w:jc w:val="right"/>
              <w:rPr>
                <w:color w:val="000000"/>
                <w:szCs w:val="24"/>
              </w:rPr>
            </w:pPr>
            <w:r w:rsidRPr="006C0D6F">
              <w:rPr>
                <w:color w:val="000000"/>
                <w:szCs w:val="24"/>
              </w:rPr>
              <w:t xml:space="preserve">              9,030 </w:t>
            </w:r>
          </w:p>
        </w:tc>
        <w:tc>
          <w:tcPr>
            <w:tcW w:w="300" w:type="dxa"/>
            <w:tcBorders>
              <w:top w:val="nil"/>
              <w:left w:val="nil"/>
              <w:bottom w:val="single" w:sz="4" w:space="0" w:color="auto"/>
              <w:right w:val="single" w:sz="4" w:space="0" w:color="auto"/>
            </w:tcBorders>
            <w:shd w:val="clear" w:color="auto" w:fill="auto"/>
            <w:noWrap/>
            <w:vAlign w:val="bottom"/>
            <w:hideMark/>
          </w:tcPr>
          <w:p w14:paraId="062B3C4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3B503C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25DDC4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5D86F7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B39737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60E5A8A" w14:textId="77777777" w:rsidR="006C0D6F" w:rsidRPr="006C0D6F" w:rsidRDefault="006C0D6F" w:rsidP="006C0D6F">
            <w:pPr>
              <w:rPr>
                <w:sz w:val="22"/>
                <w:szCs w:val="22"/>
              </w:rPr>
            </w:pPr>
            <w:r w:rsidRPr="006C0D6F">
              <w:rPr>
                <w:sz w:val="22"/>
                <w:szCs w:val="22"/>
              </w:rPr>
              <w:t> </w:t>
            </w:r>
          </w:p>
        </w:tc>
      </w:tr>
      <w:tr w:rsidR="006C0D6F" w:rsidRPr="006C0D6F" w14:paraId="1C0CEF14"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2C458E3" w14:textId="77777777" w:rsidR="006C0D6F" w:rsidRPr="006C0D6F" w:rsidRDefault="006C0D6F" w:rsidP="006C0D6F">
            <w:pPr>
              <w:jc w:val="center"/>
              <w:rPr>
                <w:sz w:val="22"/>
                <w:szCs w:val="22"/>
              </w:rPr>
            </w:pPr>
            <w:r w:rsidRPr="006C0D6F">
              <w:rPr>
                <w:sz w:val="22"/>
                <w:szCs w:val="22"/>
              </w:rPr>
              <w:t>89</w:t>
            </w:r>
          </w:p>
        </w:tc>
        <w:tc>
          <w:tcPr>
            <w:tcW w:w="300" w:type="dxa"/>
            <w:tcBorders>
              <w:top w:val="nil"/>
              <w:left w:val="nil"/>
              <w:bottom w:val="single" w:sz="4" w:space="0" w:color="auto"/>
              <w:right w:val="single" w:sz="4" w:space="0" w:color="auto"/>
            </w:tcBorders>
            <w:shd w:val="clear" w:color="auto" w:fill="auto"/>
            <w:vAlign w:val="center"/>
            <w:hideMark/>
          </w:tcPr>
          <w:p w14:paraId="2192DA6D" w14:textId="77777777" w:rsidR="006C0D6F" w:rsidRPr="006C0D6F" w:rsidRDefault="006C0D6F" w:rsidP="006C0D6F">
            <w:pPr>
              <w:jc w:val="center"/>
              <w:rPr>
                <w:sz w:val="22"/>
                <w:szCs w:val="22"/>
              </w:rPr>
            </w:pPr>
            <w:r w:rsidRPr="006C0D6F">
              <w:rPr>
                <w:sz w:val="22"/>
                <w:szCs w:val="22"/>
              </w:rPr>
              <w:t>GRADE 9</w:t>
            </w:r>
          </w:p>
        </w:tc>
        <w:tc>
          <w:tcPr>
            <w:tcW w:w="300" w:type="dxa"/>
            <w:tcBorders>
              <w:top w:val="nil"/>
              <w:left w:val="nil"/>
              <w:bottom w:val="single" w:sz="4" w:space="0" w:color="auto"/>
              <w:right w:val="single" w:sz="4" w:space="0" w:color="auto"/>
            </w:tcBorders>
            <w:shd w:val="clear" w:color="auto" w:fill="auto"/>
            <w:vAlign w:val="center"/>
            <w:hideMark/>
          </w:tcPr>
          <w:p w14:paraId="19D258E6" w14:textId="77777777" w:rsidR="006C0D6F" w:rsidRPr="006C0D6F" w:rsidRDefault="006C0D6F" w:rsidP="006C0D6F">
            <w:pPr>
              <w:rPr>
                <w:sz w:val="22"/>
                <w:szCs w:val="22"/>
              </w:rPr>
            </w:pPr>
            <w:r w:rsidRPr="006C0D6F">
              <w:rPr>
                <w:sz w:val="22"/>
                <w:szCs w:val="22"/>
              </w:rPr>
              <w:t>THADHUREESUL QURAN 9</w:t>
            </w:r>
          </w:p>
        </w:tc>
        <w:tc>
          <w:tcPr>
            <w:tcW w:w="300" w:type="dxa"/>
            <w:tcBorders>
              <w:top w:val="nil"/>
              <w:left w:val="nil"/>
              <w:bottom w:val="single" w:sz="4" w:space="0" w:color="auto"/>
              <w:right w:val="single" w:sz="4" w:space="0" w:color="auto"/>
            </w:tcBorders>
            <w:shd w:val="clear" w:color="auto" w:fill="auto"/>
            <w:noWrap/>
            <w:vAlign w:val="bottom"/>
            <w:hideMark/>
          </w:tcPr>
          <w:p w14:paraId="35A9261A" w14:textId="77777777" w:rsidR="006C0D6F" w:rsidRPr="006C0D6F" w:rsidRDefault="006C0D6F" w:rsidP="006C0D6F">
            <w:pPr>
              <w:jc w:val="center"/>
              <w:rPr>
                <w:color w:val="000000"/>
                <w:szCs w:val="24"/>
              </w:rPr>
            </w:pPr>
            <w:r w:rsidRPr="006C0D6F">
              <w:rPr>
                <w:color w:val="000000"/>
                <w:szCs w:val="24"/>
              </w:rPr>
              <w:t xml:space="preserve">   5,300 </w:t>
            </w:r>
          </w:p>
        </w:tc>
        <w:tc>
          <w:tcPr>
            <w:tcW w:w="300" w:type="dxa"/>
            <w:tcBorders>
              <w:top w:val="nil"/>
              <w:left w:val="nil"/>
              <w:bottom w:val="single" w:sz="4" w:space="0" w:color="auto"/>
              <w:right w:val="single" w:sz="4" w:space="0" w:color="auto"/>
            </w:tcBorders>
            <w:shd w:val="clear" w:color="auto" w:fill="auto"/>
            <w:noWrap/>
            <w:vAlign w:val="center"/>
            <w:hideMark/>
          </w:tcPr>
          <w:p w14:paraId="35279647"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4ABCEBAC" w14:textId="77777777" w:rsidR="006C0D6F" w:rsidRPr="006C0D6F" w:rsidRDefault="006C0D6F" w:rsidP="006C0D6F">
            <w:pPr>
              <w:jc w:val="right"/>
              <w:rPr>
                <w:color w:val="000000"/>
                <w:szCs w:val="24"/>
              </w:rPr>
            </w:pPr>
            <w:r w:rsidRPr="006C0D6F">
              <w:rPr>
                <w:color w:val="000000"/>
                <w:szCs w:val="24"/>
              </w:rPr>
              <w:t xml:space="preserve">            12,830 </w:t>
            </w:r>
          </w:p>
        </w:tc>
        <w:tc>
          <w:tcPr>
            <w:tcW w:w="300" w:type="dxa"/>
            <w:tcBorders>
              <w:top w:val="nil"/>
              <w:left w:val="nil"/>
              <w:bottom w:val="single" w:sz="4" w:space="0" w:color="auto"/>
              <w:right w:val="single" w:sz="4" w:space="0" w:color="auto"/>
            </w:tcBorders>
            <w:shd w:val="clear" w:color="auto" w:fill="auto"/>
            <w:noWrap/>
            <w:vAlign w:val="bottom"/>
            <w:hideMark/>
          </w:tcPr>
          <w:p w14:paraId="4CAA031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1449E5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07BFA94"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F48BA5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442236E9"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6FA15A2A" w14:textId="77777777" w:rsidR="006C0D6F" w:rsidRPr="006C0D6F" w:rsidRDefault="006C0D6F" w:rsidP="006C0D6F">
            <w:pPr>
              <w:rPr>
                <w:sz w:val="22"/>
                <w:szCs w:val="22"/>
              </w:rPr>
            </w:pPr>
            <w:r w:rsidRPr="006C0D6F">
              <w:rPr>
                <w:sz w:val="22"/>
                <w:szCs w:val="22"/>
              </w:rPr>
              <w:t> </w:t>
            </w:r>
          </w:p>
        </w:tc>
      </w:tr>
      <w:tr w:rsidR="006C0D6F" w:rsidRPr="006C0D6F" w14:paraId="623342B5"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73C8272" w14:textId="77777777" w:rsidR="006C0D6F" w:rsidRPr="006C0D6F" w:rsidRDefault="006C0D6F" w:rsidP="006C0D6F">
            <w:pPr>
              <w:jc w:val="center"/>
              <w:rPr>
                <w:sz w:val="22"/>
                <w:szCs w:val="22"/>
              </w:rPr>
            </w:pPr>
            <w:r w:rsidRPr="006C0D6F">
              <w:rPr>
                <w:sz w:val="22"/>
                <w:szCs w:val="22"/>
              </w:rPr>
              <w:t>90</w:t>
            </w:r>
          </w:p>
        </w:tc>
        <w:tc>
          <w:tcPr>
            <w:tcW w:w="300" w:type="dxa"/>
            <w:tcBorders>
              <w:top w:val="nil"/>
              <w:left w:val="nil"/>
              <w:bottom w:val="single" w:sz="4" w:space="0" w:color="auto"/>
              <w:right w:val="single" w:sz="4" w:space="0" w:color="auto"/>
            </w:tcBorders>
            <w:shd w:val="clear" w:color="auto" w:fill="auto"/>
            <w:vAlign w:val="center"/>
            <w:hideMark/>
          </w:tcPr>
          <w:p w14:paraId="27652163" w14:textId="77777777" w:rsidR="006C0D6F" w:rsidRPr="006C0D6F" w:rsidRDefault="006C0D6F" w:rsidP="006C0D6F">
            <w:pPr>
              <w:jc w:val="center"/>
              <w:rPr>
                <w:sz w:val="22"/>
                <w:szCs w:val="22"/>
              </w:rPr>
            </w:pPr>
            <w:r w:rsidRPr="006C0D6F">
              <w:rPr>
                <w:sz w:val="22"/>
                <w:szCs w:val="22"/>
              </w:rPr>
              <w:t>GRADE 9</w:t>
            </w:r>
          </w:p>
        </w:tc>
        <w:tc>
          <w:tcPr>
            <w:tcW w:w="300" w:type="dxa"/>
            <w:tcBorders>
              <w:top w:val="nil"/>
              <w:left w:val="nil"/>
              <w:bottom w:val="single" w:sz="4" w:space="0" w:color="auto"/>
              <w:right w:val="single" w:sz="4" w:space="0" w:color="auto"/>
            </w:tcBorders>
            <w:shd w:val="clear" w:color="auto" w:fill="auto"/>
            <w:vAlign w:val="center"/>
            <w:hideMark/>
          </w:tcPr>
          <w:p w14:paraId="6DBEA1DD" w14:textId="77777777" w:rsidR="006C0D6F" w:rsidRPr="006C0D6F" w:rsidRDefault="006C0D6F" w:rsidP="006C0D6F">
            <w:pPr>
              <w:rPr>
                <w:sz w:val="22"/>
                <w:szCs w:val="22"/>
              </w:rPr>
            </w:pPr>
            <w:r w:rsidRPr="006C0D6F">
              <w:rPr>
                <w:sz w:val="22"/>
                <w:szCs w:val="22"/>
              </w:rPr>
              <w:t>ISLAAMEE THARUBIYYATH 9</w:t>
            </w:r>
          </w:p>
        </w:tc>
        <w:tc>
          <w:tcPr>
            <w:tcW w:w="300" w:type="dxa"/>
            <w:tcBorders>
              <w:top w:val="nil"/>
              <w:left w:val="nil"/>
              <w:bottom w:val="single" w:sz="4" w:space="0" w:color="auto"/>
              <w:right w:val="single" w:sz="4" w:space="0" w:color="auto"/>
            </w:tcBorders>
            <w:shd w:val="clear" w:color="auto" w:fill="auto"/>
            <w:noWrap/>
            <w:vAlign w:val="bottom"/>
            <w:hideMark/>
          </w:tcPr>
          <w:p w14:paraId="45547F64" w14:textId="77777777" w:rsidR="006C0D6F" w:rsidRPr="006C0D6F" w:rsidRDefault="006C0D6F" w:rsidP="006C0D6F">
            <w:pPr>
              <w:jc w:val="center"/>
              <w:rPr>
                <w:color w:val="000000"/>
                <w:szCs w:val="24"/>
              </w:rPr>
            </w:pPr>
            <w:r w:rsidRPr="006C0D6F">
              <w:rPr>
                <w:color w:val="000000"/>
                <w:szCs w:val="24"/>
              </w:rPr>
              <w:t xml:space="preserve">   5,400 </w:t>
            </w:r>
          </w:p>
        </w:tc>
        <w:tc>
          <w:tcPr>
            <w:tcW w:w="300" w:type="dxa"/>
            <w:tcBorders>
              <w:top w:val="nil"/>
              <w:left w:val="nil"/>
              <w:bottom w:val="single" w:sz="4" w:space="0" w:color="auto"/>
              <w:right w:val="single" w:sz="4" w:space="0" w:color="auto"/>
            </w:tcBorders>
            <w:shd w:val="clear" w:color="auto" w:fill="auto"/>
            <w:noWrap/>
            <w:vAlign w:val="center"/>
            <w:hideMark/>
          </w:tcPr>
          <w:p w14:paraId="55A7EC94"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262BCE06" w14:textId="77777777" w:rsidR="006C0D6F" w:rsidRPr="006C0D6F" w:rsidRDefault="006C0D6F" w:rsidP="006C0D6F">
            <w:pPr>
              <w:jc w:val="right"/>
              <w:rPr>
                <w:color w:val="000000"/>
                <w:szCs w:val="24"/>
              </w:rPr>
            </w:pPr>
            <w:r w:rsidRPr="006C0D6F">
              <w:rPr>
                <w:color w:val="000000"/>
                <w:szCs w:val="24"/>
              </w:rPr>
              <w:t xml:space="preserve">            12,930 </w:t>
            </w:r>
          </w:p>
        </w:tc>
        <w:tc>
          <w:tcPr>
            <w:tcW w:w="300" w:type="dxa"/>
            <w:tcBorders>
              <w:top w:val="nil"/>
              <w:left w:val="nil"/>
              <w:bottom w:val="single" w:sz="4" w:space="0" w:color="auto"/>
              <w:right w:val="single" w:sz="4" w:space="0" w:color="auto"/>
            </w:tcBorders>
            <w:shd w:val="clear" w:color="auto" w:fill="auto"/>
            <w:noWrap/>
            <w:vAlign w:val="bottom"/>
            <w:hideMark/>
          </w:tcPr>
          <w:p w14:paraId="798B710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57B0F5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D09B1D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7F74D9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7569135D"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5B18D1BE" w14:textId="77777777" w:rsidR="006C0D6F" w:rsidRPr="006C0D6F" w:rsidRDefault="006C0D6F" w:rsidP="006C0D6F">
            <w:pPr>
              <w:rPr>
                <w:sz w:val="22"/>
                <w:szCs w:val="22"/>
              </w:rPr>
            </w:pPr>
            <w:r w:rsidRPr="006C0D6F">
              <w:rPr>
                <w:sz w:val="22"/>
                <w:szCs w:val="22"/>
              </w:rPr>
              <w:t> </w:t>
            </w:r>
          </w:p>
        </w:tc>
      </w:tr>
      <w:tr w:rsidR="006C0D6F" w:rsidRPr="006C0D6F" w14:paraId="7F56404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3930E0A" w14:textId="77777777" w:rsidR="006C0D6F" w:rsidRPr="006C0D6F" w:rsidRDefault="006C0D6F" w:rsidP="006C0D6F">
            <w:pPr>
              <w:jc w:val="center"/>
              <w:rPr>
                <w:sz w:val="22"/>
                <w:szCs w:val="22"/>
              </w:rPr>
            </w:pPr>
            <w:r w:rsidRPr="006C0D6F">
              <w:rPr>
                <w:sz w:val="22"/>
                <w:szCs w:val="22"/>
              </w:rPr>
              <w:t>91</w:t>
            </w:r>
          </w:p>
        </w:tc>
        <w:tc>
          <w:tcPr>
            <w:tcW w:w="300" w:type="dxa"/>
            <w:tcBorders>
              <w:top w:val="nil"/>
              <w:left w:val="nil"/>
              <w:bottom w:val="single" w:sz="4" w:space="0" w:color="auto"/>
              <w:right w:val="single" w:sz="4" w:space="0" w:color="auto"/>
            </w:tcBorders>
            <w:shd w:val="clear" w:color="auto" w:fill="auto"/>
            <w:vAlign w:val="center"/>
            <w:hideMark/>
          </w:tcPr>
          <w:p w14:paraId="1B8E923E" w14:textId="77777777" w:rsidR="006C0D6F" w:rsidRPr="006C0D6F" w:rsidRDefault="006C0D6F" w:rsidP="006C0D6F">
            <w:pPr>
              <w:jc w:val="center"/>
              <w:rPr>
                <w:sz w:val="22"/>
                <w:szCs w:val="22"/>
              </w:rPr>
            </w:pPr>
            <w:r w:rsidRPr="006C0D6F">
              <w:rPr>
                <w:sz w:val="22"/>
                <w:szCs w:val="22"/>
              </w:rPr>
              <w:t>GRADE 9</w:t>
            </w:r>
          </w:p>
        </w:tc>
        <w:tc>
          <w:tcPr>
            <w:tcW w:w="300" w:type="dxa"/>
            <w:tcBorders>
              <w:top w:val="nil"/>
              <w:left w:val="nil"/>
              <w:bottom w:val="single" w:sz="4" w:space="0" w:color="auto"/>
              <w:right w:val="single" w:sz="4" w:space="0" w:color="auto"/>
            </w:tcBorders>
            <w:shd w:val="clear" w:color="auto" w:fill="auto"/>
            <w:vAlign w:val="center"/>
            <w:hideMark/>
          </w:tcPr>
          <w:p w14:paraId="478D0A9F" w14:textId="77777777" w:rsidR="006C0D6F" w:rsidRPr="006C0D6F" w:rsidRDefault="006C0D6F" w:rsidP="006C0D6F">
            <w:pPr>
              <w:rPr>
                <w:sz w:val="22"/>
                <w:szCs w:val="22"/>
              </w:rPr>
            </w:pPr>
            <w:r w:rsidRPr="006C0D6F">
              <w:rPr>
                <w:sz w:val="22"/>
                <w:szCs w:val="22"/>
              </w:rPr>
              <w:t>DHIVEHI 9</w:t>
            </w:r>
          </w:p>
        </w:tc>
        <w:tc>
          <w:tcPr>
            <w:tcW w:w="300" w:type="dxa"/>
            <w:tcBorders>
              <w:top w:val="nil"/>
              <w:left w:val="nil"/>
              <w:bottom w:val="single" w:sz="4" w:space="0" w:color="auto"/>
              <w:right w:val="single" w:sz="4" w:space="0" w:color="auto"/>
            </w:tcBorders>
            <w:shd w:val="clear" w:color="auto" w:fill="auto"/>
            <w:noWrap/>
            <w:vAlign w:val="bottom"/>
            <w:hideMark/>
          </w:tcPr>
          <w:p w14:paraId="08DD5526" w14:textId="77777777" w:rsidR="006C0D6F" w:rsidRPr="006C0D6F" w:rsidRDefault="006C0D6F" w:rsidP="006C0D6F">
            <w:pPr>
              <w:jc w:val="center"/>
              <w:rPr>
                <w:color w:val="000000"/>
                <w:szCs w:val="24"/>
              </w:rPr>
            </w:pPr>
            <w:r w:rsidRPr="006C0D6F">
              <w:rPr>
                <w:color w:val="000000"/>
                <w:szCs w:val="24"/>
              </w:rPr>
              <w:t xml:space="preserve">   3,800 </w:t>
            </w:r>
          </w:p>
        </w:tc>
        <w:tc>
          <w:tcPr>
            <w:tcW w:w="300" w:type="dxa"/>
            <w:tcBorders>
              <w:top w:val="nil"/>
              <w:left w:val="nil"/>
              <w:bottom w:val="single" w:sz="4" w:space="0" w:color="auto"/>
              <w:right w:val="single" w:sz="4" w:space="0" w:color="auto"/>
            </w:tcBorders>
            <w:shd w:val="clear" w:color="auto" w:fill="auto"/>
            <w:noWrap/>
            <w:vAlign w:val="center"/>
            <w:hideMark/>
          </w:tcPr>
          <w:p w14:paraId="2E184F0C" w14:textId="77777777" w:rsidR="006C0D6F" w:rsidRPr="006C0D6F" w:rsidRDefault="006C0D6F" w:rsidP="006C0D6F">
            <w:pPr>
              <w:jc w:val="right"/>
              <w:rPr>
                <w:color w:val="000000"/>
                <w:szCs w:val="24"/>
              </w:rPr>
            </w:pPr>
            <w:r w:rsidRPr="006C0D6F">
              <w:rPr>
                <w:color w:val="000000"/>
                <w:szCs w:val="24"/>
              </w:rPr>
              <w:t xml:space="preserve">    7,530 </w:t>
            </w:r>
          </w:p>
        </w:tc>
        <w:tc>
          <w:tcPr>
            <w:tcW w:w="300" w:type="dxa"/>
            <w:tcBorders>
              <w:top w:val="nil"/>
              <w:left w:val="nil"/>
              <w:bottom w:val="single" w:sz="4" w:space="0" w:color="auto"/>
              <w:right w:val="single" w:sz="4" w:space="0" w:color="auto"/>
            </w:tcBorders>
            <w:shd w:val="clear" w:color="auto" w:fill="auto"/>
            <w:noWrap/>
            <w:vAlign w:val="center"/>
            <w:hideMark/>
          </w:tcPr>
          <w:p w14:paraId="759D5AB2" w14:textId="77777777" w:rsidR="006C0D6F" w:rsidRPr="006C0D6F" w:rsidRDefault="006C0D6F" w:rsidP="006C0D6F">
            <w:pPr>
              <w:jc w:val="right"/>
              <w:rPr>
                <w:color w:val="000000"/>
                <w:szCs w:val="24"/>
              </w:rPr>
            </w:pPr>
            <w:r w:rsidRPr="006C0D6F">
              <w:rPr>
                <w:color w:val="000000"/>
                <w:szCs w:val="24"/>
              </w:rPr>
              <w:t xml:space="preserve">            11,330 </w:t>
            </w:r>
          </w:p>
        </w:tc>
        <w:tc>
          <w:tcPr>
            <w:tcW w:w="300" w:type="dxa"/>
            <w:tcBorders>
              <w:top w:val="nil"/>
              <w:left w:val="nil"/>
              <w:bottom w:val="single" w:sz="4" w:space="0" w:color="auto"/>
              <w:right w:val="single" w:sz="4" w:space="0" w:color="auto"/>
            </w:tcBorders>
            <w:shd w:val="clear" w:color="auto" w:fill="auto"/>
            <w:noWrap/>
            <w:vAlign w:val="bottom"/>
            <w:hideMark/>
          </w:tcPr>
          <w:p w14:paraId="30AD489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2C782E2"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AF4D56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DAB4D7F"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FC8EEC3"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A7C585A" w14:textId="77777777" w:rsidR="006C0D6F" w:rsidRPr="006C0D6F" w:rsidRDefault="006C0D6F" w:rsidP="006C0D6F">
            <w:pPr>
              <w:rPr>
                <w:sz w:val="22"/>
                <w:szCs w:val="22"/>
              </w:rPr>
            </w:pPr>
            <w:r w:rsidRPr="006C0D6F">
              <w:rPr>
                <w:sz w:val="22"/>
                <w:szCs w:val="22"/>
              </w:rPr>
              <w:t> </w:t>
            </w:r>
          </w:p>
        </w:tc>
      </w:tr>
      <w:tr w:rsidR="006C0D6F" w:rsidRPr="006C0D6F" w14:paraId="15570F39"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AED8804" w14:textId="77777777" w:rsidR="006C0D6F" w:rsidRPr="006C0D6F" w:rsidRDefault="006C0D6F" w:rsidP="006C0D6F">
            <w:pPr>
              <w:jc w:val="center"/>
              <w:rPr>
                <w:sz w:val="22"/>
                <w:szCs w:val="22"/>
              </w:rPr>
            </w:pPr>
            <w:r w:rsidRPr="006C0D6F">
              <w:rPr>
                <w:sz w:val="22"/>
                <w:szCs w:val="22"/>
              </w:rPr>
              <w:lastRenderedPageBreak/>
              <w:t>92</w:t>
            </w:r>
          </w:p>
        </w:tc>
        <w:tc>
          <w:tcPr>
            <w:tcW w:w="300" w:type="dxa"/>
            <w:tcBorders>
              <w:top w:val="nil"/>
              <w:left w:val="nil"/>
              <w:bottom w:val="single" w:sz="4" w:space="0" w:color="auto"/>
              <w:right w:val="single" w:sz="4" w:space="0" w:color="auto"/>
            </w:tcBorders>
            <w:shd w:val="clear" w:color="auto" w:fill="auto"/>
            <w:vAlign w:val="center"/>
            <w:hideMark/>
          </w:tcPr>
          <w:p w14:paraId="7587C436" w14:textId="77777777" w:rsidR="006C0D6F" w:rsidRPr="006C0D6F" w:rsidRDefault="006C0D6F" w:rsidP="006C0D6F">
            <w:pPr>
              <w:jc w:val="center"/>
              <w:rPr>
                <w:sz w:val="22"/>
                <w:szCs w:val="22"/>
              </w:rPr>
            </w:pPr>
            <w:r w:rsidRPr="006C0D6F">
              <w:rPr>
                <w:sz w:val="22"/>
                <w:szCs w:val="22"/>
              </w:rPr>
              <w:t>GRADE 10</w:t>
            </w:r>
          </w:p>
        </w:tc>
        <w:tc>
          <w:tcPr>
            <w:tcW w:w="300" w:type="dxa"/>
            <w:tcBorders>
              <w:top w:val="nil"/>
              <w:left w:val="nil"/>
              <w:bottom w:val="single" w:sz="4" w:space="0" w:color="auto"/>
              <w:right w:val="single" w:sz="4" w:space="0" w:color="auto"/>
            </w:tcBorders>
            <w:shd w:val="clear" w:color="auto" w:fill="auto"/>
            <w:vAlign w:val="center"/>
            <w:hideMark/>
          </w:tcPr>
          <w:p w14:paraId="747F45BF" w14:textId="77777777" w:rsidR="006C0D6F" w:rsidRPr="006C0D6F" w:rsidRDefault="006C0D6F" w:rsidP="006C0D6F">
            <w:pPr>
              <w:rPr>
                <w:sz w:val="22"/>
                <w:szCs w:val="22"/>
              </w:rPr>
            </w:pPr>
            <w:r w:rsidRPr="006C0D6F">
              <w:rPr>
                <w:sz w:val="22"/>
                <w:szCs w:val="22"/>
              </w:rPr>
              <w:t>THADHUREESUL QURAN 10</w:t>
            </w:r>
          </w:p>
        </w:tc>
        <w:tc>
          <w:tcPr>
            <w:tcW w:w="300" w:type="dxa"/>
            <w:tcBorders>
              <w:top w:val="nil"/>
              <w:left w:val="nil"/>
              <w:bottom w:val="single" w:sz="4" w:space="0" w:color="auto"/>
              <w:right w:val="single" w:sz="4" w:space="0" w:color="auto"/>
            </w:tcBorders>
            <w:shd w:val="clear" w:color="auto" w:fill="auto"/>
            <w:noWrap/>
            <w:vAlign w:val="bottom"/>
            <w:hideMark/>
          </w:tcPr>
          <w:p w14:paraId="51A3B396" w14:textId="77777777" w:rsidR="006C0D6F" w:rsidRPr="006C0D6F" w:rsidRDefault="006C0D6F" w:rsidP="006C0D6F">
            <w:pPr>
              <w:jc w:val="center"/>
              <w:rPr>
                <w:color w:val="000000"/>
                <w:szCs w:val="24"/>
              </w:rPr>
            </w:pPr>
            <w:r w:rsidRPr="006C0D6F">
              <w:rPr>
                <w:color w:val="000000"/>
                <w:szCs w:val="24"/>
              </w:rPr>
              <w:t xml:space="preserve">   4,000 </w:t>
            </w:r>
          </w:p>
        </w:tc>
        <w:tc>
          <w:tcPr>
            <w:tcW w:w="300" w:type="dxa"/>
            <w:tcBorders>
              <w:top w:val="nil"/>
              <w:left w:val="nil"/>
              <w:bottom w:val="single" w:sz="4" w:space="0" w:color="auto"/>
              <w:right w:val="single" w:sz="4" w:space="0" w:color="auto"/>
            </w:tcBorders>
            <w:shd w:val="clear" w:color="auto" w:fill="auto"/>
            <w:noWrap/>
            <w:vAlign w:val="center"/>
            <w:hideMark/>
          </w:tcPr>
          <w:p w14:paraId="102D5D6F" w14:textId="77777777" w:rsidR="006C0D6F" w:rsidRPr="006C0D6F" w:rsidRDefault="006C0D6F" w:rsidP="006C0D6F">
            <w:pPr>
              <w:jc w:val="right"/>
              <w:rPr>
                <w:color w:val="000000"/>
                <w:szCs w:val="24"/>
              </w:rPr>
            </w:pPr>
            <w:r w:rsidRPr="006C0D6F">
              <w:rPr>
                <w:color w:val="000000"/>
                <w:szCs w:val="24"/>
              </w:rPr>
              <w:t xml:space="preserve">    7,680 </w:t>
            </w:r>
          </w:p>
        </w:tc>
        <w:tc>
          <w:tcPr>
            <w:tcW w:w="300" w:type="dxa"/>
            <w:tcBorders>
              <w:top w:val="nil"/>
              <w:left w:val="nil"/>
              <w:bottom w:val="single" w:sz="4" w:space="0" w:color="auto"/>
              <w:right w:val="single" w:sz="4" w:space="0" w:color="auto"/>
            </w:tcBorders>
            <w:shd w:val="clear" w:color="auto" w:fill="auto"/>
            <w:noWrap/>
            <w:vAlign w:val="center"/>
            <w:hideMark/>
          </w:tcPr>
          <w:p w14:paraId="376619EE" w14:textId="77777777" w:rsidR="006C0D6F" w:rsidRPr="006C0D6F" w:rsidRDefault="006C0D6F" w:rsidP="006C0D6F">
            <w:pPr>
              <w:jc w:val="right"/>
              <w:rPr>
                <w:color w:val="000000"/>
                <w:szCs w:val="24"/>
              </w:rPr>
            </w:pPr>
            <w:r w:rsidRPr="006C0D6F">
              <w:rPr>
                <w:color w:val="000000"/>
                <w:szCs w:val="24"/>
              </w:rPr>
              <w:t xml:space="preserve">            11,680 </w:t>
            </w:r>
          </w:p>
        </w:tc>
        <w:tc>
          <w:tcPr>
            <w:tcW w:w="300" w:type="dxa"/>
            <w:tcBorders>
              <w:top w:val="nil"/>
              <w:left w:val="nil"/>
              <w:bottom w:val="single" w:sz="4" w:space="0" w:color="auto"/>
              <w:right w:val="single" w:sz="4" w:space="0" w:color="auto"/>
            </w:tcBorders>
            <w:shd w:val="clear" w:color="auto" w:fill="auto"/>
            <w:noWrap/>
            <w:vAlign w:val="bottom"/>
            <w:hideMark/>
          </w:tcPr>
          <w:p w14:paraId="62FD988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5D231F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D2A06C"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A614014"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3FE407D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2A0ED03A" w14:textId="77777777" w:rsidR="006C0D6F" w:rsidRPr="006C0D6F" w:rsidRDefault="006C0D6F" w:rsidP="006C0D6F">
            <w:pPr>
              <w:rPr>
                <w:sz w:val="22"/>
                <w:szCs w:val="22"/>
              </w:rPr>
            </w:pPr>
            <w:r w:rsidRPr="006C0D6F">
              <w:rPr>
                <w:sz w:val="22"/>
                <w:szCs w:val="22"/>
              </w:rPr>
              <w:t> </w:t>
            </w:r>
          </w:p>
        </w:tc>
      </w:tr>
      <w:tr w:rsidR="006C0D6F" w:rsidRPr="006C0D6F" w14:paraId="5B9A3ED2"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7EFC27E" w14:textId="77777777" w:rsidR="006C0D6F" w:rsidRPr="006C0D6F" w:rsidRDefault="006C0D6F" w:rsidP="006C0D6F">
            <w:pPr>
              <w:jc w:val="center"/>
              <w:rPr>
                <w:sz w:val="22"/>
                <w:szCs w:val="22"/>
              </w:rPr>
            </w:pPr>
            <w:r w:rsidRPr="006C0D6F">
              <w:rPr>
                <w:sz w:val="22"/>
                <w:szCs w:val="22"/>
              </w:rPr>
              <w:t>93</w:t>
            </w:r>
          </w:p>
        </w:tc>
        <w:tc>
          <w:tcPr>
            <w:tcW w:w="300" w:type="dxa"/>
            <w:tcBorders>
              <w:top w:val="nil"/>
              <w:left w:val="nil"/>
              <w:bottom w:val="single" w:sz="4" w:space="0" w:color="auto"/>
              <w:right w:val="single" w:sz="4" w:space="0" w:color="auto"/>
            </w:tcBorders>
            <w:shd w:val="clear" w:color="auto" w:fill="auto"/>
            <w:vAlign w:val="center"/>
            <w:hideMark/>
          </w:tcPr>
          <w:p w14:paraId="54052BDF" w14:textId="77777777" w:rsidR="006C0D6F" w:rsidRPr="006C0D6F" w:rsidRDefault="006C0D6F" w:rsidP="006C0D6F">
            <w:pPr>
              <w:jc w:val="center"/>
              <w:rPr>
                <w:sz w:val="22"/>
                <w:szCs w:val="22"/>
              </w:rPr>
            </w:pPr>
            <w:r w:rsidRPr="006C0D6F">
              <w:rPr>
                <w:sz w:val="22"/>
                <w:szCs w:val="22"/>
              </w:rPr>
              <w:t>GRADE 10</w:t>
            </w:r>
          </w:p>
        </w:tc>
        <w:tc>
          <w:tcPr>
            <w:tcW w:w="300" w:type="dxa"/>
            <w:tcBorders>
              <w:top w:val="nil"/>
              <w:left w:val="nil"/>
              <w:bottom w:val="single" w:sz="4" w:space="0" w:color="auto"/>
              <w:right w:val="single" w:sz="4" w:space="0" w:color="auto"/>
            </w:tcBorders>
            <w:shd w:val="clear" w:color="auto" w:fill="auto"/>
            <w:vAlign w:val="center"/>
            <w:hideMark/>
          </w:tcPr>
          <w:p w14:paraId="6570EA84" w14:textId="77777777" w:rsidR="006C0D6F" w:rsidRPr="006C0D6F" w:rsidRDefault="006C0D6F" w:rsidP="006C0D6F">
            <w:pPr>
              <w:rPr>
                <w:sz w:val="22"/>
                <w:szCs w:val="22"/>
              </w:rPr>
            </w:pPr>
            <w:r w:rsidRPr="006C0D6F">
              <w:rPr>
                <w:sz w:val="22"/>
                <w:szCs w:val="22"/>
              </w:rPr>
              <w:t>ISLAAMEE THARUBIYYATH 10</w:t>
            </w:r>
          </w:p>
        </w:tc>
        <w:tc>
          <w:tcPr>
            <w:tcW w:w="300" w:type="dxa"/>
            <w:tcBorders>
              <w:top w:val="nil"/>
              <w:left w:val="nil"/>
              <w:bottom w:val="single" w:sz="4" w:space="0" w:color="auto"/>
              <w:right w:val="single" w:sz="4" w:space="0" w:color="auto"/>
            </w:tcBorders>
            <w:shd w:val="clear" w:color="auto" w:fill="auto"/>
            <w:noWrap/>
            <w:vAlign w:val="bottom"/>
            <w:hideMark/>
          </w:tcPr>
          <w:p w14:paraId="37E1C85C" w14:textId="77777777" w:rsidR="006C0D6F" w:rsidRPr="006C0D6F" w:rsidRDefault="006C0D6F" w:rsidP="006C0D6F">
            <w:pPr>
              <w:jc w:val="center"/>
              <w:rPr>
                <w:color w:val="000000"/>
                <w:szCs w:val="24"/>
              </w:rPr>
            </w:pPr>
            <w:r w:rsidRPr="006C0D6F">
              <w:rPr>
                <w:color w:val="000000"/>
                <w:szCs w:val="24"/>
              </w:rPr>
              <w:t xml:space="preserve">   4,300 </w:t>
            </w:r>
          </w:p>
        </w:tc>
        <w:tc>
          <w:tcPr>
            <w:tcW w:w="300" w:type="dxa"/>
            <w:tcBorders>
              <w:top w:val="nil"/>
              <w:left w:val="nil"/>
              <w:bottom w:val="single" w:sz="4" w:space="0" w:color="auto"/>
              <w:right w:val="single" w:sz="4" w:space="0" w:color="auto"/>
            </w:tcBorders>
            <w:shd w:val="clear" w:color="auto" w:fill="auto"/>
            <w:noWrap/>
            <w:vAlign w:val="center"/>
            <w:hideMark/>
          </w:tcPr>
          <w:p w14:paraId="6BD0354E" w14:textId="77777777" w:rsidR="006C0D6F" w:rsidRPr="006C0D6F" w:rsidRDefault="006C0D6F" w:rsidP="006C0D6F">
            <w:pPr>
              <w:jc w:val="right"/>
              <w:rPr>
                <w:color w:val="000000"/>
                <w:szCs w:val="24"/>
              </w:rPr>
            </w:pPr>
            <w:r w:rsidRPr="006C0D6F">
              <w:rPr>
                <w:color w:val="000000"/>
                <w:szCs w:val="24"/>
              </w:rPr>
              <w:t xml:space="preserve">    7,680 </w:t>
            </w:r>
          </w:p>
        </w:tc>
        <w:tc>
          <w:tcPr>
            <w:tcW w:w="300" w:type="dxa"/>
            <w:tcBorders>
              <w:top w:val="nil"/>
              <w:left w:val="nil"/>
              <w:bottom w:val="single" w:sz="4" w:space="0" w:color="auto"/>
              <w:right w:val="single" w:sz="4" w:space="0" w:color="auto"/>
            </w:tcBorders>
            <w:shd w:val="clear" w:color="auto" w:fill="auto"/>
            <w:noWrap/>
            <w:vAlign w:val="center"/>
            <w:hideMark/>
          </w:tcPr>
          <w:p w14:paraId="2D99E0E8" w14:textId="77777777" w:rsidR="006C0D6F" w:rsidRPr="006C0D6F" w:rsidRDefault="006C0D6F" w:rsidP="006C0D6F">
            <w:pPr>
              <w:jc w:val="right"/>
              <w:rPr>
                <w:color w:val="000000"/>
                <w:szCs w:val="24"/>
              </w:rPr>
            </w:pPr>
            <w:r w:rsidRPr="006C0D6F">
              <w:rPr>
                <w:color w:val="000000"/>
                <w:szCs w:val="24"/>
              </w:rPr>
              <w:t xml:space="preserve">            11,980 </w:t>
            </w:r>
          </w:p>
        </w:tc>
        <w:tc>
          <w:tcPr>
            <w:tcW w:w="300" w:type="dxa"/>
            <w:tcBorders>
              <w:top w:val="nil"/>
              <w:left w:val="nil"/>
              <w:bottom w:val="single" w:sz="4" w:space="0" w:color="auto"/>
              <w:right w:val="single" w:sz="4" w:space="0" w:color="auto"/>
            </w:tcBorders>
            <w:shd w:val="clear" w:color="auto" w:fill="auto"/>
            <w:noWrap/>
            <w:vAlign w:val="bottom"/>
            <w:hideMark/>
          </w:tcPr>
          <w:p w14:paraId="0355E99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1EF205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1DB9A02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54292A5"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600BBE8"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5355F6A" w14:textId="77777777" w:rsidR="006C0D6F" w:rsidRPr="006C0D6F" w:rsidRDefault="006C0D6F" w:rsidP="006C0D6F">
            <w:pPr>
              <w:rPr>
                <w:sz w:val="22"/>
                <w:szCs w:val="22"/>
              </w:rPr>
            </w:pPr>
            <w:r w:rsidRPr="006C0D6F">
              <w:rPr>
                <w:sz w:val="22"/>
                <w:szCs w:val="22"/>
              </w:rPr>
              <w:t> </w:t>
            </w:r>
          </w:p>
        </w:tc>
      </w:tr>
      <w:tr w:rsidR="006C0D6F" w:rsidRPr="006C0D6F" w14:paraId="63D1001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4768EBE9" w14:textId="77777777" w:rsidR="006C0D6F" w:rsidRPr="006C0D6F" w:rsidRDefault="006C0D6F" w:rsidP="006C0D6F">
            <w:pPr>
              <w:jc w:val="center"/>
              <w:rPr>
                <w:sz w:val="22"/>
                <w:szCs w:val="22"/>
              </w:rPr>
            </w:pPr>
            <w:r w:rsidRPr="006C0D6F">
              <w:rPr>
                <w:sz w:val="22"/>
                <w:szCs w:val="22"/>
              </w:rPr>
              <w:t>94</w:t>
            </w:r>
          </w:p>
        </w:tc>
        <w:tc>
          <w:tcPr>
            <w:tcW w:w="300" w:type="dxa"/>
            <w:tcBorders>
              <w:top w:val="nil"/>
              <w:left w:val="nil"/>
              <w:bottom w:val="single" w:sz="4" w:space="0" w:color="auto"/>
              <w:right w:val="single" w:sz="4" w:space="0" w:color="auto"/>
            </w:tcBorders>
            <w:shd w:val="clear" w:color="auto" w:fill="auto"/>
            <w:vAlign w:val="center"/>
            <w:hideMark/>
          </w:tcPr>
          <w:p w14:paraId="1F2F1985" w14:textId="77777777" w:rsidR="006C0D6F" w:rsidRPr="006C0D6F" w:rsidRDefault="006C0D6F" w:rsidP="006C0D6F">
            <w:pPr>
              <w:jc w:val="center"/>
              <w:rPr>
                <w:sz w:val="22"/>
                <w:szCs w:val="22"/>
              </w:rPr>
            </w:pPr>
            <w:r w:rsidRPr="006C0D6F">
              <w:rPr>
                <w:sz w:val="22"/>
                <w:szCs w:val="22"/>
              </w:rPr>
              <w:t>GRADE 10</w:t>
            </w:r>
          </w:p>
        </w:tc>
        <w:tc>
          <w:tcPr>
            <w:tcW w:w="300" w:type="dxa"/>
            <w:tcBorders>
              <w:top w:val="nil"/>
              <w:left w:val="nil"/>
              <w:bottom w:val="single" w:sz="4" w:space="0" w:color="auto"/>
              <w:right w:val="single" w:sz="4" w:space="0" w:color="auto"/>
            </w:tcBorders>
            <w:shd w:val="clear" w:color="auto" w:fill="auto"/>
            <w:vAlign w:val="center"/>
            <w:hideMark/>
          </w:tcPr>
          <w:p w14:paraId="6CF2CEEB" w14:textId="77777777" w:rsidR="006C0D6F" w:rsidRPr="006C0D6F" w:rsidRDefault="006C0D6F" w:rsidP="006C0D6F">
            <w:pPr>
              <w:rPr>
                <w:sz w:val="22"/>
                <w:szCs w:val="22"/>
              </w:rPr>
            </w:pPr>
            <w:r w:rsidRPr="006C0D6F">
              <w:rPr>
                <w:sz w:val="22"/>
                <w:szCs w:val="22"/>
              </w:rPr>
              <w:t>DHIVEHI 10</w:t>
            </w:r>
          </w:p>
        </w:tc>
        <w:tc>
          <w:tcPr>
            <w:tcW w:w="300" w:type="dxa"/>
            <w:tcBorders>
              <w:top w:val="nil"/>
              <w:left w:val="nil"/>
              <w:bottom w:val="single" w:sz="4" w:space="0" w:color="auto"/>
              <w:right w:val="single" w:sz="4" w:space="0" w:color="auto"/>
            </w:tcBorders>
            <w:shd w:val="clear" w:color="auto" w:fill="auto"/>
            <w:noWrap/>
            <w:vAlign w:val="bottom"/>
            <w:hideMark/>
          </w:tcPr>
          <w:p w14:paraId="39F8F1C7" w14:textId="77777777" w:rsidR="006C0D6F" w:rsidRPr="006C0D6F" w:rsidRDefault="006C0D6F" w:rsidP="006C0D6F">
            <w:pPr>
              <w:jc w:val="center"/>
              <w:rPr>
                <w:color w:val="000000"/>
                <w:szCs w:val="24"/>
              </w:rPr>
            </w:pPr>
            <w:r w:rsidRPr="006C0D6F">
              <w:rPr>
                <w:color w:val="000000"/>
                <w:szCs w:val="24"/>
              </w:rPr>
              <w:t xml:space="preserve">   4,200 </w:t>
            </w:r>
          </w:p>
        </w:tc>
        <w:tc>
          <w:tcPr>
            <w:tcW w:w="300" w:type="dxa"/>
            <w:tcBorders>
              <w:top w:val="nil"/>
              <w:left w:val="nil"/>
              <w:bottom w:val="single" w:sz="4" w:space="0" w:color="auto"/>
              <w:right w:val="single" w:sz="4" w:space="0" w:color="auto"/>
            </w:tcBorders>
            <w:shd w:val="clear" w:color="auto" w:fill="auto"/>
            <w:noWrap/>
            <w:vAlign w:val="center"/>
            <w:hideMark/>
          </w:tcPr>
          <w:p w14:paraId="1E60220E" w14:textId="77777777" w:rsidR="006C0D6F" w:rsidRPr="006C0D6F" w:rsidRDefault="006C0D6F" w:rsidP="006C0D6F">
            <w:pPr>
              <w:jc w:val="right"/>
              <w:rPr>
                <w:color w:val="000000"/>
                <w:szCs w:val="24"/>
              </w:rPr>
            </w:pPr>
            <w:r w:rsidRPr="006C0D6F">
              <w:rPr>
                <w:color w:val="000000"/>
                <w:szCs w:val="24"/>
              </w:rPr>
              <w:t xml:space="preserve">    7,680 </w:t>
            </w:r>
          </w:p>
        </w:tc>
        <w:tc>
          <w:tcPr>
            <w:tcW w:w="300" w:type="dxa"/>
            <w:tcBorders>
              <w:top w:val="nil"/>
              <w:left w:val="nil"/>
              <w:bottom w:val="single" w:sz="4" w:space="0" w:color="auto"/>
              <w:right w:val="single" w:sz="4" w:space="0" w:color="auto"/>
            </w:tcBorders>
            <w:shd w:val="clear" w:color="auto" w:fill="auto"/>
            <w:noWrap/>
            <w:vAlign w:val="center"/>
            <w:hideMark/>
          </w:tcPr>
          <w:p w14:paraId="690746DB" w14:textId="77777777" w:rsidR="006C0D6F" w:rsidRPr="006C0D6F" w:rsidRDefault="006C0D6F" w:rsidP="006C0D6F">
            <w:pPr>
              <w:jc w:val="right"/>
              <w:rPr>
                <w:color w:val="000000"/>
                <w:szCs w:val="24"/>
              </w:rPr>
            </w:pPr>
            <w:r w:rsidRPr="006C0D6F">
              <w:rPr>
                <w:color w:val="000000"/>
                <w:szCs w:val="24"/>
              </w:rPr>
              <w:t xml:space="preserve">            11,880 </w:t>
            </w:r>
          </w:p>
        </w:tc>
        <w:tc>
          <w:tcPr>
            <w:tcW w:w="300" w:type="dxa"/>
            <w:tcBorders>
              <w:top w:val="nil"/>
              <w:left w:val="nil"/>
              <w:bottom w:val="single" w:sz="4" w:space="0" w:color="auto"/>
              <w:right w:val="single" w:sz="4" w:space="0" w:color="auto"/>
            </w:tcBorders>
            <w:shd w:val="clear" w:color="auto" w:fill="auto"/>
            <w:noWrap/>
            <w:vAlign w:val="bottom"/>
            <w:hideMark/>
          </w:tcPr>
          <w:p w14:paraId="57361C3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1E66AD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F9C83C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279524D"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3570CF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3D9A4EE2" w14:textId="77777777" w:rsidR="006C0D6F" w:rsidRPr="006C0D6F" w:rsidRDefault="006C0D6F" w:rsidP="006C0D6F">
            <w:pPr>
              <w:rPr>
                <w:sz w:val="22"/>
                <w:szCs w:val="22"/>
              </w:rPr>
            </w:pPr>
            <w:r w:rsidRPr="006C0D6F">
              <w:rPr>
                <w:sz w:val="22"/>
                <w:szCs w:val="22"/>
              </w:rPr>
              <w:t> </w:t>
            </w:r>
          </w:p>
        </w:tc>
      </w:tr>
      <w:tr w:rsidR="006C0D6F" w:rsidRPr="006C0D6F" w14:paraId="00AD536A"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3FC8422" w14:textId="77777777" w:rsidR="006C0D6F" w:rsidRPr="006C0D6F" w:rsidRDefault="006C0D6F" w:rsidP="006C0D6F">
            <w:pPr>
              <w:jc w:val="center"/>
              <w:rPr>
                <w:sz w:val="22"/>
                <w:szCs w:val="22"/>
              </w:rPr>
            </w:pPr>
            <w:r w:rsidRPr="006C0D6F">
              <w:rPr>
                <w:sz w:val="22"/>
                <w:szCs w:val="22"/>
              </w:rPr>
              <w:t>95</w:t>
            </w:r>
          </w:p>
        </w:tc>
        <w:tc>
          <w:tcPr>
            <w:tcW w:w="300" w:type="dxa"/>
            <w:tcBorders>
              <w:top w:val="nil"/>
              <w:left w:val="nil"/>
              <w:bottom w:val="single" w:sz="4" w:space="0" w:color="auto"/>
              <w:right w:val="single" w:sz="4" w:space="0" w:color="auto"/>
            </w:tcBorders>
            <w:shd w:val="clear" w:color="auto" w:fill="auto"/>
            <w:vAlign w:val="center"/>
            <w:hideMark/>
          </w:tcPr>
          <w:p w14:paraId="69660522" w14:textId="77777777" w:rsidR="006C0D6F" w:rsidRPr="006C0D6F" w:rsidRDefault="006C0D6F" w:rsidP="006C0D6F">
            <w:pPr>
              <w:jc w:val="center"/>
              <w:rPr>
                <w:sz w:val="22"/>
                <w:szCs w:val="22"/>
              </w:rPr>
            </w:pPr>
            <w:r w:rsidRPr="006C0D6F">
              <w:rPr>
                <w:sz w:val="22"/>
                <w:szCs w:val="22"/>
              </w:rPr>
              <w:t>GRADE 11</w:t>
            </w:r>
          </w:p>
        </w:tc>
        <w:tc>
          <w:tcPr>
            <w:tcW w:w="300" w:type="dxa"/>
            <w:tcBorders>
              <w:top w:val="nil"/>
              <w:left w:val="nil"/>
              <w:bottom w:val="single" w:sz="4" w:space="0" w:color="auto"/>
              <w:right w:val="single" w:sz="4" w:space="0" w:color="auto"/>
            </w:tcBorders>
            <w:shd w:val="clear" w:color="auto" w:fill="auto"/>
            <w:vAlign w:val="center"/>
            <w:hideMark/>
          </w:tcPr>
          <w:p w14:paraId="09DFE211" w14:textId="77777777" w:rsidR="006C0D6F" w:rsidRPr="006C0D6F" w:rsidRDefault="006C0D6F" w:rsidP="006C0D6F">
            <w:pPr>
              <w:rPr>
                <w:sz w:val="22"/>
                <w:szCs w:val="22"/>
              </w:rPr>
            </w:pPr>
            <w:r w:rsidRPr="006C0D6F">
              <w:rPr>
                <w:sz w:val="22"/>
                <w:szCs w:val="22"/>
              </w:rPr>
              <w:t>ISLAAMEE THARUBIYYATH 11</w:t>
            </w:r>
          </w:p>
        </w:tc>
        <w:tc>
          <w:tcPr>
            <w:tcW w:w="300" w:type="dxa"/>
            <w:tcBorders>
              <w:top w:val="nil"/>
              <w:left w:val="nil"/>
              <w:bottom w:val="single" w:sz="4" w:space="0" w:color="auto"/>
              <w:right w:val="single" w:sz="4" w:space="0" w:color="auto"/>
            </w:tcBorders>
            <w:shd w:val="clear" w:color="auto" w:fill="auto"/>
            <w:noWrap/>
            <w:vAlign w:val="bottom"/>
            <w:hideMark/>
          </w:tcPr>
          <w:p w14:paraId="6CF04B30" w14:textId="77777777" w:rsidR="006C0D6F" w:rsidRPr="006C0D6F" w:rsidRDefault="006C0D6F" w:rsidP="006C0D6F">
            <w:pPr>
              <w:jc w:val="center"/>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5981664C" w14:textId="77777777" w:rsidR="006C0D6F" w:rsidRPr="006C0D6F" w:rsidRDefault="006C0D6F" w:rsidP="006C0D6F">
            <w:pPr>
              <w:jc w:val="right"/>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543E672C"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7908DC98"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403BCB6"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E6B77F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BE552FB"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27AD5FE5"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1449FA5" w14:textId="77777777" w:rsidR="006C0D6F" w:rsidRPr="006C0D6F" w:rsidRDefault="006C0D6F" w:rsidP="006C0D6F">
            <w:pPr>
              <w:rPr>
                <w:sz w:val="22"/>
                <w:szCs w:val="22"/>
              </w:rPr>
            </w:pPr>
            <w:r w:rsidRPr="006C0D6F">
              <w:rPr>
                <w:sz w:val="22"/>
                <w:szCs w:val="22"/>
              </w:rPr>
              <w:t> </w:t>
            </w:r>
          </w:p>
        </w:tc>
      </w:tr>
      <w:tr w:rsidR="006C0D6F" w:rsidRPr="006C0D6F" w14:paraId="5092CC3B"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1465AE27" w14:textId="77777777" w:rsidR="006C0D6F" w:rsidRPr="006C0D6F" w:rsidRDefault="006C0D6F" w:rsidP="006C0D6F">
            <w:pPr>
              <w:jc w:val="center"/>
              <w:rPr>
                <w:sz w:val="22"/>
                <w:szCs w:val="22"/>
              </w:rPr>
            </w:pPr>
            <w:r w:rsidRPr="006C0D6F">
              <w:rPr>
                <w:sz w:val="22"/>
                <w:szCs w:val="22"/>
              </w:rPr>
              <w:t>96</w:t>
            </w:r>
          </w:p>
        </w:tc>
        <w:tc>
          <w:tcPr>
            <w:tcW w:w="300" w:type="dxa"/>
            <w:tcBorders>
              <w:top w:val="nil"/>
              <w:left w:val="nil"/>
              <w:bottom w:val="single" w:sz="4" w:space="0" w:color="auto"/>
              <w:right w:val="single" w:sz="4" w:space="0" w:color="auto"/>
            </w:tcBorders>
            <w:shd w:val="clear" w:color="auto" w:fill="auto"/>
            <w:vAlign w:val="center"/>
            <w:hideMark/>
          </w:tcPr>
          <w:p w14:paraId="1BD6BAD4" w14:textId="77777777" w:rsidR="006C0D6F" w:rsidRPr="006C0D6F" w:rsidRDefault="006C0D6F" w:rsidP="006C0D6F">
            <w:pPr>
              <w:jc w:val="center"/>
              <w:rPr>
                <w:sz w:val="22"/>
                <w:szCs w:val="22"/>
              </w:rPr>
            </w:pPr>
            <w:r w:rsidRPr="006C0D6F">
              <w:rPr>
                <w:sz w:val="22"/>
                <w:szCs w:val="22"/>
              </w:rPr>
              <w:t>GRADE 11</w:t>
            </w:r>
          </w:p>
        </w:tc>
        <w:tc>
          <w:tcPr>
            <w:tcW w:w="300" w:type="dxa"/>
            <w:tcBorders>
              <w:top w:val="nil"/>
              <w:left w:val="nil"/>
              <w:bottom w:val="single" w:sz="4" w:space="0" w:color="auto"/>
              <w:right w:val="single" w:sz="4" w:space="0" w:color="auto"/>
            </w:tcBorders>
            <w:shd w:val="clear" w:color="auto" w:fill="auto"/>
            <w:vAlign w:val="center"/>
            <w:hideMark/>
          </w:tcPr>
          <w:p w14:paraId="17CA1FE3" w14:textId="77777777" w:rsidR="006C0D6F" w:rsidRPr="006C0D6F" w:rsidRDefault="006C0D6F" w:rsidP="006C0D6F">
            <w:pPr>
              <w:rPr>
                <w:sz w:val="22"/>
                <w:szCs w:val="22"/>
              </w:rPr>
            </w:pPr>
            <w:r w:rsidRPr="006C0D6F">
              <w:rPr>
                <w:sz w:val="22"/>
                <w:szCs w:val="22"/>
              </w:rPr>
              <w:t>DHIVEHI 11</w:t>
            </w:r>
          </w:p>
        </w:tc>
        <w:tc>
          <w:tcPr>
            <w:tcW w:w="300" w:type="dxa"/>
            <w:tcBorders>
              <w:top w:val="nil"/>
              <w:left w:val="nil"/>
              <w:bottom w:val="single" w:sz="4" w:space="0" w:color="auto"/>
              <w:right w:val="single" w:sz="4" w:space="0" w:color="auto"/>
            </w:tcBorders>
            <w:shd w:val="clear" w:color="auto" w:fill="auto"/>
            <w:noWrap/>
            <w:vAlign w:val="bottom"/>
            <w:hideMark/>
          </w:tcPr>
          <w:p w14:paraId="40360086" w14:textId="77777777" w:rsidR="006C0D6F" w:rsidRPr="006C0D6F" w:rsidRDefault="006C0D6F" w:rsidP="006C0D6F">
            <w:pPr>
              <w:jc w:val="center"/>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72BEE796" w14:textId="77777777" w:rsidR="006C0D6F" w:rsidRPr="006C0D6F" w:rsidRDefault="006C0D6F" w:rsidP="006C0D6F">
            <w:pPr>
              <w:jc w:val="right"/>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20C751FE"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19A1315A"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7EF0663"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7D4E2C1"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0D0BB0FA"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14911667"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1D152E02" w14:textId="77777777" w:rsidR="006C0D6F" w:rsidRPr="006C0D6F" w:rsidRDefault="006C0D6F" w:rsidP="006C0D6F">
            <w:pPr>
              <w:rPr>
                <w:sz w:val="22"/>
                <w:szCs w:val="22"/>
              </w:rPr>
            </w:pPr>
            <w:r w:rsidRPr="006C0D6F">
              <w:rPr>
                <w:sz w:val="22"/>
                <w:szCs w:val="22"/>
              </w:rPr>
              <w:t> </w:t>
            </w:r>
          </w:p>
        </w:tc>
      </w:tr>
      <w:tr w:rsidR="006C0D6F" w:rsidRPr="006C0D6F" w14:paraId="486DEF77"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2AB1D48B" w14:textId="77777777" w:rsidR="006C0D6F" w:rsidRPr="006C0D6F" w:rsidRDefault="006C0D6F" w:rsidP="006C0D6F">
            <w:pPr>
              <w:jc w:val="center"/>
              <w:rPr>
                <w:sz w:val="22"/>
                <w:szCs w:val="22"/>
              </w:rPr>
            </w:pPr>
            <w:r w:rsidRPr="006C0D6F">
              <w:rPr>
                <w:sz w:val="22"/>
                <w:szCs w:val="22"/>
              </w:rPr>
              <w:t>97</w:t>
            </w:r>
          </w:p>
        </w:tc>
        <w:tc>
          <w:tcPr>
            <w:tcW w:w="300" w:type="dxa"/>
            <w:tcBorders>
              <w:top w:val="nil"/>
              <w:left w:val="nil"/>
              <w:bottom w:val="single" w:sz="4" w:space="0" w:color="auto"/>
              <w:right w:val="single" w:sz="4" w:space="0" w:color="auto"/>
            </w:tcBorders>
            <w:shd w:val="clear" w:color="auto" w:fill="auto"/>
            <w:vAlign w:val="center"/>
            <w:hideMark/>
          </w:tcPr>
          <w:p w14:paraId="03339B90" w14:textId="77777777" w:rsidR="006C0D6F" w:rsidRPr="006C0D6F" w:rsidRDefault="006C0D6F" w:rsidP="006C0D6F">
            <w:pPr>
              <w:jc w:val="center"/>
              <w:rPr>
                <w:sz w:val="22"/>
                <w:szCs w:val="22"/>
              </w:rPr>
            </w:pPr>
            <w:r w:rsidRPr="006C0D6F">
              <w:rPr>
                <w:sz w:val="22"/>
                <w:szCs w:val="22"/>
              </w:rPr>
              <w:t>GRADE 12</w:t>
            </w:r>
          </w:p>
        </w:tc>
        <w:tc>
          <w:tcPr>
            <w:tcW w:w="300" w:type="dxa"/>
            <w:tcBorders>
              <w:top w:val="nil"/>
              <w:left w:val="nil"/>
              <w:bottom w:val="single" w:sz="4" w:space="0" w:color="auto"/>
              <w:right w:val="single" w:sz="4" w:space="0" w:color="auto"/>
            </w:tcBorders>
            <w:shd w:val="clear" w:color="auto" w:fill="auto"/>
            <w:vAlign w:val="center"/>
            <w:hideMark/>
          </w:tcPr>
          <w:p w14:paraId="6DE3863A" w14:textId="77777777" w:rsidR="006C0D6F" w:rsidRPr="006C0D6F" w:rsidRDefault="006C0D6F" w:rsidP="006C0D6F">
            <w:pPr>
              <w:rPr>
                <w:sz w:val="22"/>
                <w:szCs w:val="22"/>
              </w:rPr>
            </w:pPr>
            <w:r w:rsidRPr="006C0D6F">
              <w:rPr>
                <w:sz w:val="22"/>
                <w:szCs w:val="22"/>
              </w:rPr>
              <w:t>DHIVEHI 12</w:t>
            </w:r>
          </w:p>
        </w:tc>
        <w:tc>
          <w:tcPr>
            <w:tcW w:w="300" w:type="dxa"/>
            <w:tcBorders>
              <w:top w:val="nil"/>
              <w:left w:val="nil"/>
              <w:bottom w:val="single" w:sz="4" w:space="0" w:color="auto"/>
              <w:right w:val="single" w:sz="4" w:space="0" w:color="auto"/>
            </w:tcBorders>
            <w:shd w:val="clear" w:color="auto" w:fill="auto"/>
            <w:noWrap/>
            <w:vAlign w:val="bottom"/>
            <w:hideMark/>
          </w:tcPr>
          <w:p w14:paraId="4CA151A3" w14:textId="77777777" w:rsidR="006C0D6F" w:rsidRPr="006C0D6F" w:rsidRDefault="006C0D6F" w:rsidP="006C0D6F">
            <w:pPr>
              <w:jc w:val="center"/>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63C5C0A4" w14:textId="77777777" w:rsidR="006C0D6F" w:rsidRPr="006C0D6F" w:rsidRDefault="006C0D6F" w:rsidP="006C0D6F">
            <w:pPr>
              <w:jc w:val="right"/>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347C3908"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1CA4BF80"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75351EF"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27B461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E3DD652"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553F770"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01482988" w14:textId="77777777" w:rsidR="006C0D6F" w:rsidRPr="006C0D6F" w:rsidRDefault="006C0D6F" w:rsidP="006C0D6F">
            <w:pPr>
              <w:rPr>
                <w:sz w:val="22"/>
                <w:szCs w:val="22"/>
              </w:rPr>
            </w:pPr>
            <w:r w:rsidRPr="006C0D6F">
              <w:rPr>
                <w:sz w:val="22"/>
                <w:szCs w:val="22"/>
              </w:rPr>
              <w:t> </w:t>
            </w:r>
          </w:p>
        </w:tc>
      </w:tr>
      <w:tr w:rsidR="006C0D6F" w:rsidRPr="006C0D6F" w14:paraId="56E13860"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C8896C0" w14:textId="77777777" w:rsidR="006C0D6F" w:rsidRPr="006C0D6F" w:rsidRDefault="006C0D6F" w:rsidP="006C0D6F">
            <w:pPr>
              <w:jc w:val="center"/>
              <w:rPr>
                <w:sz w:val="22"/>
                <w:szCs w:val="22"/>
              </w:rPr>
            </w:pPr>
            <w:r w:rsidRPr="006C0D6F">
              <w:rPr>
                <w:sz w:val="22"/>
                <w:szCs w:val="22"/>
              </w:rPr>
              <w:t>98</w:t>
            </w:r>
          </w:p>
        </w:tc>
        <w:tc>
          <w:tcPr>
            <w:tcW w:w="300" w:type="dxa"/>
            <w:tcBorders>
              <w:top w:val="nil"/>
              <w:left w:val="nil"/>
              <w:bottom w:val="single" w:sz="4" w:space="0" w:color="auto"/>
              <w:right w:val="single" w:sz="4" w:space="0" w:color="auto"/>
            </w:tcBorders>
            <w:shd w:val="clear" w:color="auto" w:fill="auto"/>
            <w:vAlign w:val="center"/>
            <w:hideMark/>
          </w:tcPr>
          <w:p w14:paraId="5F0C25FB" w14:textId="77777777" w:rsidR="006C0D6F" w:rsidRPr="006C0D6F" w:rsidRDefault="006C0D6F" w:rsidP="006C0D6F">
            <w:pPr>
              <w:jc w:val="center"/>
              <w:rPr>
                <w:sz w:val="22"/>
                <w:szCs w:val="22"/>
              </w:rPr>
            </w:pPr>
            <w:r w:rsidRPr="006C0D6F">
              <w:rPr>
                <w:sz w:val="22"/>
                <w:szCs w:val="22"/>
              </w:rPr>
              <w:t>GRADE 12</w:t>
            </w:r>
          </w:p>
        </w:tc>
        <w:tc>
          <w:tcPr>
            <w:tcW w:w="300" w:type="dxa"/>
            <w:tcBorders>
              <w:top w:val="nil"/>
              <w:left w:val="nil"/>
              <w:bottom w:val="single" w:sz="4" w:space="0" w:color="auto"/>
              <w:right w:val="single" w:sz="4" w:space="0" w:color="auto"/>
            </w:tcBorders>
            <w:shd w:val="clear" w:color="auto" w:fill="auto"/>
            <w:vAlign w:val="center"/>
            <w:hideMark/>
          </w:tcPr>
          <w:p w14:paraId="7019ED0A" w14:textId="77777777" w:rsidR="006C0D6F" w:rsidRPr="006C0D6F" w:rsidRDefault="006C0D6F" w:rsidP="006C0D6F">
            <w:pPr>
              <w:rPr>
                <w:sz w:val="22"/>
                <w:szCs w:val="22"/>
              </w:rPr>
            </w:pPr>
            <w:r w:rsidRPr="006C0D6F">
              <w:rPr>
                <w:sz w:val="22"/>
                <w:szCs w:val="22"/>
              </w:rPr>
              <w:t>ISLAAMEE THARUBIYYATH 12</w:t>
            </w:r>
          </w:p>
        </w:tc>
        <w:tc>
          <w:tcPr>
            <w:tcW w:w="300" w:type="dxa"/>
            <w:tcBorders>
              <w:top w:val="nil"/>
              <w:left w:val="nil"/>
              <w:bottom w:val="single" w:sz="4" w:space="0" w:color="auto"/>
              <w:right w:val="single" w:sz="4" w:space="0" w:color="auto"/>
            </w:tcBorders>
            <w:shd w:val="clear" w:color="auto" w:fill="auto"/>
            <w:noWrap/>
            <w:vAlign w:val="bottom"/>
            <w:hideMark/>
          </w:tcPr>
          <w:p w14:paraId="2DA79730" w14:textId="77777777" w:rsidR="006C0D6F" w:rsidRPr="006C0D6F" w:rsidRDefault="006C0D6F" w:rsidP="006C0D6F">
            <w:pPr>
              <w:jc w:val="center"/>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115FDE56" w14:textId="77777777" w:rsidR="006C0D6F" w:rsidRPr="006C0D6F" w:rsidRDefault="006C0D6F" w:rsidP="006C0D6F">
            <w:pPr>
              <w:jc w:val="right"/>
              <w:rPr>
                <w:color w:val="000000"/>
                <w:szCs w:val="24"/>
              </w:rPr>
            </w:pPr>
            <w:r w:rsidRPr="006C0D6F">
              <w:rPr>
                <w:color w:val="000000"/>
                <w:szCs w:val="24"/>
              </w:rPr>
              <w:t xml:space="preserve">    4,500 </w:t>
            </w:r>
          </w:p>
        </w:tc>
        <w:tc>
          <w:tcPr>
            <w:tcW w:w="300" w:type="dxa"/>
            <w:tcBorders>
              <w:top w:val="nil"/>
              <w:left w:val="nil"/>
              <w:bottom w:val="single" w:sz="4" w:space="0" w:color="auto"/>
              <w:right w:val="single" w:sz="4" w:space="0" w:color="auto"/>
            </w:tcBorders>
            <w:shd w:val="clear" w:color="auto" w:fill="auto"/>
            <w:noWrap/>
            <w:vAlign w:val="center"/>
            <w:hideMark/>
          </w:tcPr>
          <w:p w14:paraId="25E1512D" w14:textId="77777777" w:rsidR="006C0D6F" w:rsidRPr="006C0D6F" w:rsidRDefault="006C0D6F" w:rsidP="006C0D6F">
            <w:pPr>
              <w:jc w:val="right"/>
              <w:rPr>
                <w:color w:val="000000"/>
                <w:szCs w:val="24"/>
              </w:rPr>
            </w:pPr>
            <w:r w:rsidRPr="006C0D6F">
              <w:rPr>
                <w:color w:val="000000"/>
                <w:szCs w:val="24"/>
              </w:rPr>
              <w:t xml:space="preserve">              9,000 </w:t>
            </w:r>
          </w:p>
        </w:tc>
        <w:tc>
          <w:tcPr>
            <w:tcW w:w="300" w:type="dxa"/>
            <w:tcBorders>
              <w:top w:val="nil"/>
              <w:left w:val="nil"/>
              <w:bottom w:val="single" w:sz="4" w:space="0" w:color="auto"/>
              <w:right w:val="single" w:sz="4" w:space="0" w:color="auto"/>
            </w:tcBorders>
            <w:shd w:val="clear" w:color="auto" w:fill="auto"/>
            <w:noWrap/>
            <w:vAlign w:val="bottom"/>
            <w:hideMark/>
          </w:tcPr>
          <w:p w14:paraId="4FF3ED35"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5BDFFD7E"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3B0CB28D" w14:textId="77777777" w:rsidR="006C0D6F" w:rsidRPr="006C0D6F" w:rsidRDefault="006C0D6F" w:rsidP="006C0D6F">
            <w:pPr>
              <w:rPr>
                <w:sz w:val="22"/>
                <w:szCs w:val="22"/>
              </w:rPr>
            </w:pPr>
            <w:r w:rsidRPr="006C0D6F">
              <w:rPr>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712A94A6" w14:textId="77777777" w:rsidR="006C0D6F" w:rsidRPr="006C0D6F" w:rsidRDefault="006C0D6F" w:rsidP="006C0D6F">
            <w:pPr>
              <w:rPr>
                <w:sz w:val="22"/>
                <w:szCs w:val="22"/>
              </w:rPr>
            </w:pPr>
            <w:r w:rsidRPr="006C0D6F">
              <w:rPr>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0995A4CF" w14:textId="77777777" w:rsidR="006C0D6F" w:rsidRPr="006C0D6F" w:rsidRDefault="006C0D6F" w:rsidP="006C0D6F">
            <w:pPr>
              <w:rPr>
                <w:sz w:val="22"/>
                <w:szCs w:val="22"/>
              </w:rPr>
            </w:pPr>
            <w:r w:rsidRPr="006C0D6F">
              <w:rPr>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4CE06075" w14:textId="77777777" w:rsidR="006C0D6F" w:rsidRPr="006C0D6F" w:rsidRDefault="006C0D6F" w:rsidP="006C0D6F">
            <w:pPr>
              <w:rPr>
                <w:sz w:val="22"/>
                <w:szCs w:val="22"/>
              </w:rPr>
            </w:pPr>
            <w:r w:rsidRPr="006C0D6F">
              <w:rPr>
                <w:sz w:val="22"/>
                <w:szCs w:val="22"/>
              </w:rPr>
              <w:t> </w:t>
            </w:r>
          </w:p>
        </w:tc>
      </w:tr>
      <w:tr w:rsidR="006C0D6F" w:rsidRPr="006C0D6F" w14:paraId="1A774DE1" w14:textId="77777777" w:rsidTr="006C0D6F">
        <w:trPr>
          <w:trHeight w:val="315"/>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14:paraId="193CACD8" w14:textId="77777777" w:rsidR="006C0D6F" w:rsidRPr="006C0D6F" w:rsidRDefault="006C0D6F" w:rsidP="006C0D6F">
            <w:pPr>
              <w:rPr>
                <w:b/>
                <w:bCs/>
                <w:color w:val="000000"/>
                <w:szCs w:val="24"/>
              </w:rPr>
            </w:pPr>
            <w:r w:rsidRPr="006C0D6F">
              <w:rPr>
                <w:b/>
                <w:bCs/>
                <w:color w:val="000000"/>
                <w:szCs w:val="24"/>
              </w:rPr>
              <w:t>Total</w:t>
            </w:r>
          </w:p>
        </w:tc>
        <w:tc>
          <w:tcPr>
            <w:tcW w:w="300" w:type="dxa"/>
            <w:tcBorders>
              <w:top w:val="nil"/>
              <w:left w:val="nil"/>
              <w:bottom w:val="single" w:sz="4" w:space="0" w:color="auto"/>
              <w:right w:val="single" w:sz="4" w:space="0" w:color="auto"/>
            </w:tcBorders>
            <w:shd w:val="clear" w:color="auto" w:fill="auto"/>
            <w:noWrap/>
            <w:vAlign w:val="bottom"/>
            <w:hideMark/>
          </w:tcPr>
          <w:p w14:paraId="47BF9882" w14:textId="77777777" w:rsidR="006C0D6F" w:rsidRPr="006C0D6F" w:rsidRDefault="006C0D6F" w:rsidP="006C0D6F">
            <w:pPr>
              <w:rPr>
                <w:b/>
                <w:bCs/>
                <w:color w:val="000000"/>
                <w:szCs w:val="24"/>
              </w:rPr>
            </w:pPr>
            <w:r w:rsidRPr="006C0D6F">
              <w:rPr>
                <w:b/>
                <w:bCs/>
                <w:color w:val="000000"/>
                <w:szCs w:val="24"/>
              </w:rPr>
              <w:t> </w:t>
            </w:r>
          </w:p>
        </w:tc>
        <w:tc>
          <w:tcPr>
            <w:tcW w:w="300" w:type="dxa"/>
            <w:tcBorders>
              <w:top w:val="nil"/>
              <w:left w:val="nil"/>
              <w:bottom w:val="single" w:sz="4" w:space="0" w:color="auto"/>
              <w:right w:val="single" w:sz="4" w:space="0" w:color="auto"/>
            </w:tcBorders>
            <w:shd w:val="clear" w:color="auto" w:fill="auto"/>
            <w:noWrap/>
            <w:vAlign w:val="bottom"/>
            <w:hideMark/>
          </w:tcPr>
          <w:p w14:paraId="1C4A9C5A" w14:textId="77777777" w:rsidR="006C0D6F" w:rsidRPr="006C0D6F" w:rsidRDefault="006C0D6F" w:rsidP="006C0D6F">
            <w:pPr>
              <w:rPr>
                <w:b/>
                <w:bCs/>
                <w:color w:val="000000"/>
                <w:szCs w:val="24"/>
              </w:rPr>
            </w:pPr>
            <w:r w:rsidRPr="006C0D6F">
              <w:rPr>
                <w:b/>
                <w:bCs/>
                <w:color w:val="000000"/>
                <w:szCs w:val="24"/>
              </w:rPr>
              <w:t> </w:t>
            </w:r>
          </w:p>
        </w:tc>
        <w:tc>
          <w:tcPr>
            <w:tcW w:w="300" w:type="dxa"/>
            <w:tcBorders>
              <w:top w:val="nil"/>
              <w:left w:val="nil"/>
              <w:bottom w:val="single" w:sz="4" w:space="0" w:color="auto"/>
              <w:right w:val="single" w:sz="4" w:space="0" w:color="auto"/>
            </w:tcBorders>
            <w:shd w:val="clear" w:color="auto" w:fill="auto"/>
            <w:noWrap/>
            <w:vAlign w:val="bottom"/>
            <w:hideMark/>
          </w:tcPr>
          <w:p w14:paraId="755CFC76" w14:textId="77777777" w:rsidR="006C0D6F" w:rsidRPr="006C0D6F" w:rsidRDefault="006C0D6F" w:rsidP="006C0D6F">
            <w:pPr>
              <w:jc w:val="right"/>
              <w:rPr>
                <w:b/>
                <w:bCs/>
                <w:color w:val="000000"/>
                <w:szCs w:val="24"/>
              </w:rPr>
            </w:pPr>
            <w:r w:rsidRPr="006C0D6F">
              <w:rPr>
                <w:b/>
                <w:bCs/>
                <w:color w:val="000000"/>
                <w:szCs w:val="24"/>
              </w:rPr>
              <w:t>414,400</w:t>
            </w:r>
          </w:p>
        </w:tc>
        <w:tc>
          <w:tcPr>
            <w:tcW w:w="300" w:type="dxa"/>
            <w:tcBorders>
              <w:top w:val="nil"/>
              <w:left w:val="nil"/>
              <w:bottom w:val="single" w:sz="4" w:space="0" w:color="auto"/>
              <w:right w:val="single" w:sz="4" w:space="0" w:color="auto"/>
            </w:tcBorders>
            <w:shd w:val="clear" w:color="auto" w:fill="auto"/>
            <w:noWrap/>
            <w:vAlign w:val="bottom"/>
            <w:hideMark/>
          </w:tcPr>
          <w:p w14:paraId="0B4E3DEC" w14:textId="77777777" w:rsidR="006C0D6F" w:rsidRPr="006C0D6F" w:rsidRDefault="006C0D6F" w:rsidP="006C0D6F">
            <w:pPr>
              <w:jc w:val="right"/>
              <w:rPr>
                <w:b/>
                <w:bCs/>
                <w:color w:val="000000"/>
                <w:szCs w:val="24"/>
              </w:rPr>
            </w:pPr>
            <w:r w:rsidRPr="006C0D6F">
              <w:rPr>
                <w:b/>
                <w:bCs/>
                <w:color w:val="000000"/>
                <w:szCs w:val="24"/>
              </w:rPr>
              <w:t>611,380</w:t>
            </w:r>
          </w:p>
        </w:tc>
        <w:tc>
          <w:tcPr>
            <w:tcW w:w="300" w:type="dxa"/>
            <w:tcBorders>
              <w:top w:val="nil"/>
              <w:left w:val="nil"/>
              <w:bottom w:val="single" w:sz="4" w:space="0" w:color="auto"/>
              <w:right w:val="single" w:sz="4" w:space="0" w:color="auto"/>
            </w:tcBorders>
            <w:shd w:val="clear" w:color="auto" w:fill="auto"/>
            <w:noWrap/>
            <w:vAlign w:val="bottom"/>
            <w:hideMark/>
          </w:tcPr>
          <w:p w14:paraId="53AA2E5F" w14:textId="77777777" w:rsidR="006C0D6F" w:rsidRPr="006C0D6F" w:rsidRDefault="006C0D6F" w:rsidP="006C0D6F">
            <w:pPr>
              <w:jc w:val="right"/>
              <w:rPr>
                <w:b/>
                <w:bCs/>
                <w:color w:val="000000"/>
                <w:szCs w:val="24"/>
              </w:rPr>
            </w:pPr>
            <w:r w:rsidRPr="006C0D6F">
              <w:rPr>
                <w:b/>
                <w:bCs/>
                <w:color w:val="000000"/>
                <w:szCs w:val="24"/>
              </w:rPr>
              <w:t>1,025,780</w:t>
            </w:r>
          </w:p>
        </w:tc>
        <w:tc>
          <w:tcPr>
            <w:tcW w:w="300" w:type="dxa"/>
            <w:tcBorders>
              <w:top w:val="nil"/>
              <w:left w:val="nil"/>
              <w:bottom w:val="single" w:sz="4" w:space="0" w:color="auto"/>
              <w:right w:val="single" w:sz="4" w:space="0" w:color="auto"/>
            </w:tcBorders>
            <w:shd w:val="clear" w:color="auto" w:fill="auto"/>
            <w:noWrap/>
            <w:vAlign w:val="bottom"/>
            <w:hideMark/>
          </w:tcPr>
          <w:p w14:paraId="42C1CFB9" w14:textId="77777777" w:rsidR="006C0D6F" w:rsidRPr="006C0D6F" w:rsidRDefault="006C0D6F" w:rsidP="006C0D6F">
            <w:pPr>
              <w:rPr>
                <w:b/>
                <w:bCs/>
                <w:color w:val="000000"/>
                <w:sz w:val="22"/>
                <w:szCs w:val="22"/>
              </w:rPr>
            </w:pPr>
            <w:r w:rsidRPr="006C0D6F">
              <w:rPr>
                <w:b/>
                <w:bCs/>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204AC48D" w14:textId="77777777" w:rsidR="006C0D6F" w:rsidRPr="006C0D6F" w:rsidRDefault="006C0D6F" w:rsidP="006C0D6F">
            <w:pPr>
              <w:rPr>
                <w:b/>
                <w:bCs/>
                <w:color w:val="000000"/>
                <w:sz w:val="22"/>
                <w:szCs w:val="22"/>
              </w:rPr>
            </w:pPr>
            <w:r w:rsidRPr="006C0D6F">
              <w:rPr>
                <w:b/>
                <w:bCs/>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6F630E9D" w14:textId="77777777" w:rsidR="006C0D6F" w:rsidRPr="006C0D6F" w:rsidRDefault="006C0D6F" w:rsidP="006C0D6F">
            <w:pPr>
              <w:rPr>
                <w:b/>
                <w:bCs/>
                <w:color w:val="000000"/>
                <w:sz w:val="22"/>
                <w:szCs w:val="22"/>
              </w:rPr>
            </w:pPr>
            <w:r w:rsidRPr="006C0D6F">
              <w:rPr>
                <w:b/>
                <w:bCs/>
                <w:color w:val="000000"/>
                <w:sz w:val="22"/>
                <w:szCs w:val="22"/>
              </w:rPr>
              <w:t> </w:t>
            </w:r>
          </w:p>
        </w:tc>
        <w:tc>
          <w:tcPr>
            <w:tcW w:w="300" w:type="dxa"/>
            <w:tcBorders>
              <w:top w:val="nil"/>
              <w:left w:val="nil"/>
              <w:bottom w:val="single" w:sz="4" w:space="0" w:color="auto"/>
              <w:right w:val="single" w:sz="4" w:space="0" w:color="auto"/>
            </w:tcBorders>
            <w:shd w:val="clear" w:color="auto" w:fill="auto"/>
            <w:noWrap/>
            <w:vAlign w:val="bottom"/>
            <w:hideMark/>
          </w:tcPr>
          <w:p w14:paraId="4634A27B" w14:textId="77777777" w:rsidR="006C0D6F" w:rsidRPr="006C0D6F" w:rsidRDefault="006C0D6F" w:rsidP="006C0D6F">
            <w:pPr>
              <w:rPr>
                <w:b/>
                <w:bCs/>
                <w:color w:val="000000"/>
                <w:sz w:val="22"/>
                <w:szCs w:val="22"/>
              </w:rPr>
            </w:pPr>
            <w:r w:rsidRPr="006C0D6F">
              <w:rPr>
                <w:b/>
                <w:bCs/>
                <w:color w:val="000000"/>
                <w:sz w:val="22"/>
                <w:szCs w:val="22"/>
              </w:rPr>
              <w:t> </w:t>
            </w:r>
          </w:p>
        </w:tc>
        <w:tc>
          <w:tcPr>
            <w:tcW w:w="3560" w:type="dxa"/>
            <w:tcBorders>
              <w:top w:val="nil"/>
              <w:left w:val="nil"/>
              <w:bottom w:val="single" w:sz="4" w:space="0" w:color="auto"/>
              <w:right w:val="single" w:sz="4" w:space="0" w:color="auto"/>
            </w:tcBorders>
            <w:shd w:val="clear" w:color="auto" w:fill="auto"/>
            <w:noWrap/>
            <w:vAlign w:val="bottom"/>
            <w:hideMark/>
          </w:tcPr>
          <w:p w14:paraId="6C4A35DA" w14:textId="77777777" w:rsidR="006C0D6F" w:rsidRPr="006C0D6F" w:rsidRDefault="006C0D6F" w:rsidP="006C0D6F">
            <w:pPr>
              <w:rPr>
                <w:b/>
                <w:bCs/>
                <w:color w:val="000000"/>
                <w:sz w:val="22"/>
                <w:szCs w:val="22"/>
              </w:rPr>
            </w:pPr>
            <w:r w:rsidRPr="006C0D6F">
              <w:rPr>
                <w:b/>
                <w:bCs/>
                <w:color w:val="000000"/>
                <w:sz w:val="22"/>
                <w:szCs w:val="22"/>
              </w:rPr>
              <w:t> </w:t>
            </w:r>
          </w:p>
        </w:tc>
        <w:tc>
          <w:tcPr>
            <w:tcW w:w="3000" w:type="dxa"/>
            <w:tcBorders>
              <w:top w:val="nil"/>
              <w:left w:val="nil"/>
              <w:bottom w:val="single" w:sz="4" w:space="0" w:color="auto"/>
              <w:right w:val="single" w:sz="4" w:space="0" w:color="auto"/>
            </w:tcBorders>
            <w:shd w:val="clear" w:color="auto" w:fill="auto"/>
            <w:noWrap/>
            <w:vAlign w:val="bottom"/>
            <w:hideMark/>
          </w:tcPr>
          <w:p w14:paraId="7600DEFC" w14:textId="77777777" w:rsidR="006C0D6F" w:rsidRPr="006C0D6F" w:rsidRDefault="006C0D6F" w:rsidP="006C0D6F">
            <w:pPr>
              <w:rPr>
                <w:b/>
                <w:bCs/>
                <w:color w:val="000000"/>
                <w:sz w:val="22"/>
                <w:szCs w:val="22"/>
              </w:rPr>
            </w:pPr>
            <w:r w:rsidRPr="006C0D6F">
              <w:rPr>
                <w:b/>
                <w:bCs/>
                <w:color w:val="000000"/>
                <w:sz w:val="22"/>
                <w:szCs w:val="22"/>
              </w:rPr>
              <w:t> </w:t>
            </w:r>
          </w:p>
        </w:tc>
      </w:tr>
    </w:tbl>
    <w:p w14:paraId="76BDA9A9" w14:textId="77777777" w:rsidR="006C0D6F" w:rsidRDefault="006C0D6F"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070CDE85" w:rsidR="00721C40" w:rsidRDefault="00721C40" w:rsidP="003B1B06">
      <w:pPr>
        <w:rPr>
          <w:b/>
          <w:bCs/>
          <w:sz w:val="28"/>
          <w:szCs w:val="28"/>
          <w:u w:val="single"/>
        </w:rPr>
      </w:pPr>
    </w:p>
    <w:p w14:paraId="13C13D7E" w14:textId="77777777" w:rsidR="006C0D6F" w:rsidRDefault="006C0D6F"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2" w:name="_Toc234132717"/>
            <w:bookmarkStart w:id="433"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2"/>
            <w:bookmarkEnd w:id="433"/>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34" w:name="_Toc459032499"/>
      <w:r>
        <w:lastRenderedPageBreak/>
        <w:t>Security (Tender Bond)</w:t>
      </w:r>
      <w:bookmarkEnd w:id="425"/>
      <w:bookmarkEnd w:id="434"/>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36442D">
      <w:pPr>
        <w:numPr>
          <w:ilvl w:val="0"/>
          <w:numId w:val="95"/>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36442D">
      <w:pPr>
        <w:numPr>
          <w:ilvl w:val="0"/>
          <w:numId w:val="95"/>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5" w:name="_Toc234131431"/>
      <w:bookmarkStart w:id="436" w:name="_Toc459032500"/>
      <w:r>
        <w:lastRenderedPageBreak/>
        <w:t>Tender-Securing Declaration</w:t>
      </w:r>
      <w:bookmarkEnd w:id="435"/>
      <w:bookmarkEnd w:id="436"/>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6"/>
    </w:p>
    <w:p w14:paraId="15379FCE" w14:textId="77777777" w:rsidR="00A758A1" w:rsidRDefault="00A758A1">
      <w:pPr>
        <w:rPr>
          <w:b/>
          <w:sz w:val="44"/>
        </w:rPr>
      </w:pPr>
      <w:bookmarkStart w:id="437" w:name="_Toc234130386"/>
      <w:r>
        <w:br w:type="page"/>
      </w:r>
    </w:p>
    <w:p w14:paraId="11FA510B" w14:textId="77777777" w:rsidR="00B02AD9" w:rsidRPr="00B95277" w:rsidRDefault="00B02AD9" w:rsidP="00B95277">
      <w:pPr>
        <w:pStyle w:val="Subtitle"/>
      </w:pPr>
      <w:bookmarkStart w:id="438" w:name="_Toc70237666"/>
      <w:r w:rsidRPr="00B95277">
        <w:lastRenderedPageBreak/>
        <w:t>Section V.  Eligible Countries</w:t>
      </w:r>
      <w:bookmarkEnd w:id="437"/>
      <w:bookmarkEnd w:id="438"/>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5"/>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27"/>
    <w:bookmarkEnd w:id="428"/>
    <w:bookmarkEnd w:id="429"/>
    <w:bookmarkEnd w:id="430"/>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9" w:name="_Toc438529602"/>
      <w:bookmarkStart w:id="440" w:name="_Toc438725758"/>
      <w:bookmarkStart w:id="441" w:name="_Toc438817753"/>
      <w:bookmarkStart w:id="442" w:name="_Toc438954447"/>
      <w:bookmarkStart w:id="443" w:name="_Toc461939622"/>
      <w:bookmarkStart w:id="444" w:name="_Toc458816211"/>
      <w:bookmarkStart w:id="445" w:name="_Toc70237667"/>
      <w:r w:rsidRPr="005012B1">
        <w:rPr>
          <w:color w:val="FF0000"/>
        </w:rPr>
        <w:t xml:space="preserve">PART </w:t>
      </w:r>
      <w:r w:rsidR="00FB29EF" w:rsidRPr="005012B1">
        <w:rPr>
          <w:color w:val="FF0000"/>
        </w:rPr>
        <w:t>3</w:t>
      </w:r>
      <w:r w:rsidRPr="005012B1">
        <w:rPr>
          <w:color w:val="FF0000"/>
        </w:rPr>
        <w:t xml:space="preserve"> – Supply Requirement</w:t>
      </w:r>
      <w:bookmarkEnd w:id="439"/>
      <w:bookmarkEnd w:id="440"/>
      <w:bookmarkEnd w:id="441"/>
      <w:bookmarkEnd w:id="442"/>
      <w:bookmarkEnd w:id="443"/>
      <w:r w:rsidRPr="005012B1">
        <w:rPr>
          <w:color w:val="FF0000"/>
        </w:rPr>
        <w:t>s</w:t>
      </w:r>
      <w:bookmarkEnd w:id="444"/>
      <w:bookmarkEnd w:id="445"/>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6" w:name="_Toc438266930"/>
      <w:bookmarkStart w:id="447" w:name="_Toc438267904"/>
      <w:bookmarkStart w:id="448"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9" w:name="_Toc438529605"/>
      <w:bookmarkStart w:id="450" w:name="_Toc438725761"/>
      <w:bookmarkStart w:id="451" w:name="_Toc438817756"/>
      <w:bookmarkStart w:id="452" w:name="_Toc438954450"/>
      <w:bookmarkStart w:id="453" w:name="_Toc461939623"/>
      <w:bookmarkStart w:id="454" w:name="_Toc488411759"/>
      <w:bookmarkStart w:id="455" w:name="_Toc458816213"/>
      <w:bookmarkStart w:id="456" w:name="_Toc70237668"/>
      <w:r w:rsidRPr="008B66E1">
        <w:t xml:space="preserve">PART </w:t>
      </w:r>
      <w:r w:rsidR="008B1FAD">
        <w:t>4</w:t>
      </w:r>
      <w:r w:rsidRPr="008B66E1">
        <w:t xml:space="preserve"> - Contract</w:t>
      </w:r>
      <w:bookmarkEnd w:id="449"/>
      <w:bookmarkEnd w:id="450"/>
      <w:bookmarkEnd w:id="451"/>
      <w:bookmarkEnd w:id="452"/>
      <w:bookmarkEnd w:id="453"/>
      <w:bookmarkEnd w:id="454"/>
      <w:bookmarkEnd w:id="455"/>
      <w:bookmarkEnd w:id="456"/>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6"/>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7" w:name="_Toc471555340"/>
            <w:bookmarkStart w:id="458" w:name="_Toc471555883"/>
            <w:bookmarkStart w:id="459" w:name="_Toc488411760"/>
            <w:bookmarkStart w:id="460" w:name="_Toc458816214"/>
            <w:bookmarkStart w:id="461" w:name="_Toc70237669"/>
            <w:r w:rsidRPr="00B95277">
              <w:t>Section VII</w:t>
            </w:r>
            <w:r w:rsidR="00193CA6" w:rsidRPr="00B95277">
              <w:t>I</w:t>
            </w:r>
            <w:r w:rsidRPr="00B95277">
              <w:t>.  General Conditions of Contract</w:t>
            </w:r>
            <w:bookmarkEnd w:id="457"/>
            <w:bookmarkEnd w:id="458"/>
            <w:bookmarkEnd w:id="459"/>
            <w:bookmarkEnd w:id="460"/>
            <w:bookmarkEnd w:id="461"/>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36442D">
            <w:pPr>
              <w:pStyle w:val="sec7-clauses"/>
              <w:numPr>
                <w:ilvl w:val="0"/>
                <w:numId w:val="94"/>
              </w:numPr>
              <w:spacing w:before="0" w:after="200"/>
              <w:rPr>
                <w:sz w:val="22"/>
                <w:szCs w:val="22"/>
              </w:rPr>
            </w:pPr>
            <w:bookmarkStart w:id="462" w:name="_Toc458817185"/>
            <w:r w:rsidRPr="00982ACF">
              <w:rPr>
                <w:sz w:val="22"/>
                <w:szCs w:val="22"/>
              </w:rPr>
              <w:t>Definitions</w:t>
            </w:r>
            <w:bookmarkEnd w:id="462"/>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36442D">
            <w:pPr>
              <w:pStyle w:val="Heading3"/>
              <w:numPr>
                <w:ilvl w:val="2"/>
                <w:numId w:val="52"/>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36442D">
            <w:pPr>
              <w:pStyle w:val="Heading3"/>
              <w:numPr>
                <w:ilvl w:val="2"/>
                <w:numId w:val="52"/>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36442D">
            <w:pPr>
              <w:pStyle w:val="Heading3"/>
              <w:numPr>
                <w:ilvl w:val="2"/>
                <w:numId w:val="52"/>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36442D">
            <w:pPr>
              <w:pStyle w:val="Heading3"/>
              <w:numPr>
                <w:ilvl w:val="2"/>
                <w:numId w:val="52"/>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36442D">
            <w:pPr>
              <w:pStyle w:val="Heading3"/>
              <w:numPr>
                <w:ilvl w:val="2"/>
                <w:numId w:val="52"/>
              </w:numPr>
              <w:rPr>
                <w:sz w:val="22"/>
                <w:szCs w:val="22"/>
              </w:rPr>
            </w:pPr>
            <w:r w:rsidRPr="00982ACF">
              <w:rPr>
                <w:sz w:val="22"/>
                <w:szCs w:val="22"/>
              </w:rPr>
              <w:t>“Day” means calendar day.</w:t>
            </w:r>
          </w:p>
          <w:p w14:paraId="172B0458" w14:textId="77777777" w:rsidR="007B64F5" w:rsidRPr="00982ACF" w:rsidRDefault="007B64F5" w:rsidP="0036442D">
            <w:pPr>
              <w:pStyle w:val="Heading3"/>
              <w:numPr>
                <w:ilvl w:val="2"/>
                <w:numId w:val="52"/>
              </w:numPr>
              <w:rPr>
                <w:sz w:val="22"/>
                <w:szCs w:val="22"/>
              </w:rPr>
            </w:pPr>
            <w:r w:rsidRPr="00982ACF">
              <w:rPr>
                <w:sz w:val="22"/>
                <w:szCs w:val="22"/>
              </w:rPr>
              <w:t>“GCC” means the General Conditions of Contract.</w:t>
            </w:r>
          </w:p>
          <w:p w14:paraId="685258CB" w14:textId="77777777" w:rsidR="007B64F5" w:rsidRPr="00982ACF" w:rsidRDefault="007B64F5" w:rsidP="0036442D">
            <w:pPr>
              <w:pStyle w:val="Heading3"/>
              <w:numPr>
                <w:ilvl w:val="2"/>
                <w:numId w:val="52"/>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36442D">
            <w:pPr>
              <w:pStyle w:val="Heading3"/>
              <w:numPr>
                <w:ilvl w:val="2"/>
                <w:numId w:val="52"/>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36442D">
            <w:pPr>
              <w:pStyle w:val="Heading3"/>
              <w:numPr>
                <w:ilvl w:val="2"/>
                <w:numId w:val="52"/>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36442D">
            <w:pPr>
              <w:pStyle w:val="Heading3"/>
              <w:numPr>
                <w:ilvl w:val="2"/>
                <w:numId w:val="52"/>
              </w:numPr>
              <w:spacing w:after="220"/>
              <w:rPr>
                <w:sz w:val="22"/>
                <w:szCs w:val="22"/>
              </w:rPr>
            </w:pPr>
            <w:r w:rsidRPr="00982ACF">
              <w:rPr>
                <w:sz w:val="22"/>
                <w:szCs w:val="22"/>
              </w:rPr>
              <w:t>“SCC” means the Special Conditions of Contract.</w:t>
            </w:r>
          </w:p>
          <w:p w14:paraId="3B4BB569" w14:textId="77777777" w:rsidR="007B64F5" w:rsidRPr="00982ACF" w:rsidRDefault="007B64F5" w:rsidP="0036442D">
            <w:pPr>
              <w:pStyle w:val="Heading3"/>
              <w:numPr>
                <w:ilvl w:val="2"/>
                <w:numId w:val="52"/>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36442D">
            <w:pPr>
              <w:pStyle w:val="Heading3"/>
              <w:numPr>
                <w:ilvl w:val="2"/>
                <w:numId w:val="52"/>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36442D">
            <w:pPr>
              <w:pStyle w:val="Heading3"/>
              <w:numPr>
                <w:ilvl w:val="2"/>
                <w:numId w:val="52"/>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36442D">
            <w:pPr>
              <w:pStyle w:val="sec7-clauses"/>
              <w:numPr>
                <w:ilvl w:val="0"/>
                <w:numId w:val="94"/>
              </w:numPr>
              <w:spacing w:before="0" w:after="200"/>
              <w:rPr>
                <w:sz w:val="22"/>
                <w:szCs w:val="22"/>
              </w:rPr>
            </w:pPr>
            <w:bookmarkStart w:id="463" w:name="_Toc458817186"/>
            <w:r w:rsidRPr="009C0472">
              <w:rPr>
                <w:sz w:val="22"/>
                <w:szCs w:val="22"/>
              </w:rPr>
              <w:t>Contract Documents</w:t>
            </w:r>
            <w:bookmarkEnd w:id="463"/>
          </w:p>
          <w:p w14:paraId="411917E6" w14:textId="77777777" w:rsidR="007B64F5" w:rsidRPr="009C0472" w:rsidRDefault="007B64F5" w:rsidP="0036442D">
            <w:pPr>
              <w:pStyle w:val="Sub-ClauseText"/>
              <w:numPr>
                <w:ilvl w:val="1"/>
                <w:numId w:val="51"/>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36442D">
            <w:pPr>
              <w:pStyle w:val="sec7-clauses"/>
              <w:numPr>
                <w:ilvl w:val="0"/>
                <w:numId w:val="94"/>
              </w:numPr>
              <w:spacing w:before="0" w:after="200"/>
              <w:rPr>
                <w:sz w:val="22"/>
                <w:szCs w:val="22"/>
              </w:rPr>
            </w:pPr>
            <w:bookmarkStart w:id="464" w:name="_Toc458817187"/>
            <w:r w:rsidRPr="00B834AC">
              <w:rPr>
                <w:sz w:val="22"/>
                <w:szCs w:val="22"/>
              </w:rPr>
              <w:t>Fraud and Corruption</w:t>
            </w:r>
            <w:bookmarkEnd w:id="464"/>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36442D">
            <w:pPr>
              <w:pStyle w:val="sec7-clauses"/>
              <w:numPr>
                <w:ilvl w:val="0"/>
                <w:numId w:val="94"/>
              </w:numPr>
              <w:spacing w:before="0" w:after="200"/>
              <w:rPr>
                <w:sz w:val="22"/>
                <w:szCs w:val="22"/>
              </w:rPr>
            </w:pPr>
            <w:bookmarkStart w:id="465" w:name="_Toc458817188"/>
            <w:r w:rsidRPr="006209CE">
              <w:rPr>
                <w:sz w:val="22"/>
                <w:szCs w:val="22"/>
              </w:rPr>
              <w:lastRenderedPageBreak/>
              <w:t>Interpretation</w:t>
            </w:r>
            <w:bookmarkEnd w:id="465"/>
          </w:p>
          <w:p w14:paraId="69D3FF80" w14:textId="77777777" w:rsidR="007B64F5" w:rsidRPr="006209CE" w:rsidRDefault="007B64F5" w:rsidP="0036442D">
            <w:pPr>
              <w:pStyle w:val="Sub-ClauseText"/>
              <w:numPr>
                <w:ilvl w:val="1"/>
                <w:numId w:val="53"/>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36442D">
            <w:pPr>
              <w:pStyle w:val="Heading3"/>
              <w:numPr>
                <w:ilvl w:val="2"/>
                <w:numId w:val="56"/>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36442D">
            <w:pPr>
              <w:pStyle w:val="Sub-ClauseText"/>
              <w:numPr>
                <w:ilvl w:val="1"/>
                <w:numId w:val="53"/>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36442D">
            <w:pPr>
              <w:pStyle w:val="Sub-ClauseText"/>
              <w:numPr>
                <w:ilvl w:val="1"/>
                <w:numId w:val="53"/>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36442D">
            <w:pPr>
              <w:pStyle w:val="Sub-ClauseText"/>
              <w:numPr>
                <w:ilvl w:val="1"/>
                <w:numId w:val="53"/>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36442D">
            <w:pPr>
              <w:pStyle w:val="Heading3"/>
              <w:numPr>
                <w:ilvl w:val="2"/>
                <w:numId w:val="57"/>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36442D">
            <w:pPr>
              <w:pStyle w:val="Heading3"/>
              <w:numPr>
                <w:ilvl w:val="2"/>
                <w:numId w:val="57"/>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36442D">
            <w:pPr>
              <w:pStyle w:val="Sub-ClauseText"/>
              <w:numPr>
                <w:ilvl w:val="1"/>
                <w:numId w:val="53"/>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36442D">
            <w:pPr>
              <w:pStyle w:val="sec7-clauses"/>
              <w:numPr>
                <w:ilvl w:val="0"/>
                <w:numId w:val="94"/>
              </w:numPr>
              <w:spacing w:before="0" w:after="200"/>
              <w:rPr>
                <w:sz w:val="22"/>
                <w:szCs w:val="22"/>
              </w:rPr>
            </w:pPr>
            <w:bookmarkStart w:id="466" w:name="_Toc458817189"/>
            <w:r w:rsidRPr="007049F6">
              <w:rPr>
                <w:sz w:val="22"/>
                <w:szCs w:val="22"/>
              </w:rPr>
              <w:lastRenderedPageBreak/>
              <w:t>Language</w:t>
            </w:r>
            <w:bookmarkEnd w:id="466"/>
          </w:p>
          <w:p w14:paraId="49EFA467"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36442D">
            <w:pPr>
              <w:pStyle w:val="Sub-ClauseText"/>
              <w:numPr>
                <w:ilvl w:val="1"/>
                <w:numId w:val="8"/>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36442D">
            <w:pPr>
              <w:pStyle w:val="sec7-clauses"/>
              <w:numPr>
                <w:ilvl w:val="0"/>
                <w:numId w:val="94"/>
              </w:numPr>
              <w:spacing w:before="0" w:after="200"/>
              <w:rPr>
                <w:sz w:val="22"/>
                <w:szCs w:val="22"/>
              </w:rPr>
            </w:pPr>
            <w:bookmarkStart w:id="467" w:name="_Toc458817190"/>
            <w:r w:rsidRPr="007049F6">
              <w:rPr>
                <w:sz w:val="22"/>
                <w:szCs w:val="22"/>
              </w:rPr>
              <w:t>Joint Venture, Consortium or Association</w:t>
            </w:r>
            <w:bookmarkEnd w:id="467"/>
          </w:p>
          <w:p w14:paraId="0D920A93" w14:textId="77777777" w:rsidR="007B64F5" w:rsidRPr="007049F6" w:rsidRDefault="007B64F5" w:rsidP="0036442D">
            <w:pPr>
              <w:pStyle w:val="Sub-ClauseText"/>
              <w:numPr>
                <w:ilvl w:val="1"/>
                <w:numId w:val="54"/>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36442D">
            <w:pPr>
              <w:pStyle w:val="sec7-clauses"/>
              <w:numPr>
                <w:ilvl w:val="0"/>
                <w:numId w:val="94"/>
              </w:numPr>
              <w:spacing w:before="0" w:after="200"/>
              <w:rPr>
                <w:sz w:val="22"/>
                <w:szCs w:val="22"/>
              </w:rPr>
            </w:pPr>
            <w:bookmarkStart w:id="468" w:name="_Toc458817191"/>
            <w:r w:rsidRPr="007049F6">
              <w:rPr>
                <w:sz w:val="22"/>
                <w:szCs w:val="22"/>
              </w:rPr>
              <w:t>Eligibility</w:t>
            </w:r>
            <w:bookmarkEnd w:id="468"/>
          </w:p>
          <w:p w14:paraId="41CBB5E0"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36442D">
            <w:pPr>
              <w:pStyle w:val="Sub-ClauseText"/>
              <w:numPr>
                <w:ilvl w:val="1"/>
                <w:numId w:val="9"/>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36442D">
            <w:pPr>
              <w:pStyle w:val="sec7-clauses"/>
              <w:numPr>
                <w:ilvl w:val="0"/>
                <w:numId w:val="94"/>
              </w:numPr>
              <w:spacing w:before="0" w:after="200"/>
              <w:rPr>
                <w:sz w:val="22"/>
                <w:szCs w:val="22"/>
              </w:rPr>
            </w:pPr>
            <w:bookmarkStart w:id="469" w:name="_Toc458817192"/>
            <w:r w:rsidRPr="00092B04">
              <w:rPr>
                <w:sz w:val="22"/>
                <w:szCs w:val="22"/>
              </w:rPr>
              <w:lastRenderedPageBreak/>
              <w:t>Notices</w:t>
            </w:r>
            <w:bookmarkEnd w:id="469"/>
          </w:p>
          <w:p w14:paraId="03B5DB43"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36442D">
            <w:pPr>
              <w:pStyle w:val="Sub-ClauseText"/>
              <w:numPr>
                <w:ilvl w:val="1"/>
                <w:numId w:val="10"/>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36442D">
            <w:pPr>
              <w:pStyle w:val="sec7-clauses"/>
              <w:numPr>
                <w:ilvl w:val="0"/>
                <w:numId w:val="94"/>
              </w:numPr>
              <w:spacing w:before="0" w:after="200"/>
              <w:rPr>
                <w:sz w:val="22"/>
                <w:szCs w:val="22"/>
              </w:rPr>
            </w:pPr>
            <w:bookmarkStart w:id="470" w:name="_Toc458817193"/>
            <w:r w:rsidRPr="00092B04">
              <w:rPr>
                <w:sz w:val="22"/>
                <w:szCs w:val="22"/>
              </w:rPr>
              <w:t>Governing Law</w:t>
            </w:r>
            <w:bookmarkEnd w:id="470"/>
          </w:p>
          <w:p w14:paraId="769F1461" w14:textId="77777777" w:rsidR="007B64F5" w:rsidRPr="00092B04" w:rsidRDefault="007B64F5" w:rsidP="0036442D">
            <w:pPr>
              <w:pStyle w:val="Sub-ClauseText"/>
              <w:numPr>
                <w:ilvl w:val="1"/>
                <w:numId w:val="55"/>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36442D">
            <w:pPr>
              <w:pStyle w:val="sec7-clauses"/>
              <w:numPr>
                <w:ilvl w:val="0"/>
                <w:numId w:val="94"/>
              </w:numPr>
              <w:spacing w:before="0" w:after="200"/>
              <w:rPr>
                <w:sz w:val="22"/>
                <w:szCs w:val="22"/>
              </w:rPr>
            </w:pPr>
            <w:bookmarkStart w:id="471" w:name="_Toc458817194"/>
            <w:r w:rsidRPr="00092B04">
              <w:rPr>
                <w:sz w:val="22"/>
                <w:szCs w:val="22"/>
              </w:rPr>
              <w:t>Settlement of Disputes</w:t>
            </w:r>
            <w:bookmarkEnd w:id="471"/>
          </w:p>
          <w:p w14:paraId="63D0C36E"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36442D">
            <w:pPr>
              <w:pStyle w:val="Sub-ClauseText"/>
              <w:numPr>
                <w:ilvl w:val="1"/>
                <w:numId w:val="11"/>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36442D">
            <w:pPr>
              <w:pStyle w:val="Sub-ClauseText"/>
              <w:numPr>
                <w:ilvl w:val="1"/>
                <w:numId w:val="11"/>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36442D">
            <w:pPr>
              <w:pStyle w:val="Sub-ClauseText"/>
              <w:numPr>
                <w:ilvl w:val="2"/>
                <w:numId w:val="55"/>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36442D">
            <w:pPr>
              <w:pStyle w:val="Sub-ClauseText"/>
              <w:numPr>
                <w:ilvl w:val="2"/>
                <w:numId w:val="55"/>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36442D">
            <w:pPr>
              <w:pStyle w:val="sec7-clauses"/>
              <w:numPr>
                <w:ilvl w:val="0"/>
                <w:numId w:val="94"/>
              </w:numPr>
              <w:spacing w:before="0" w:after="200"/>
              <w:rPr>
                <w:sz w:val="22"/>
                <w:szCs w:val="22"/>
              </w:rPr>
            </w:pPr>
            <w:bookmarkStart w:id="472" w:name="_Toc458817195"/>
            <w:r w:rsidRPr="00865490">
              <w:rPr>
                <w:sz w:val="22"/>
                <w:szCs w:val="22"/>
              </w:rPr>
              <w:t xml:space="preserve">Inspections and Audit by the </w:t>
            </w:r>
            <w:r>
              <w:rPr>
                <w:sz w:val="22"/>
                <w:szCs w:val="22"/>
              </w:rPr>
              <w:t>Government</w:t>
            </w:r>
            <w:bookmarkEnd w:id="472"/>
          </w:p>
          <w:p w14:paraId="3349DAC4" w14:textId="77777777" w:rsidR="007B64F5" w:rsidRPr="00865490" w:rsidRDefault="007B64F5" w:rsidP="0036442D">
            <w:pPr>
              <w:pStyle w:val="Sub-ClauseText"/>
              <w:numPr>
                <w:ilvl w:val="1"/>
                <w:numId w:val="12"/>
              </w:numPr>
              <w:tabs>
                <w:tab w:val="clear" w:pos="540"/>
                <w:tab w:val="num" w:pos="612"/>
              </w:tabs>
              <w:spacing w:before="0" w:after="200"/>
              <w:ind w:left="612" w:hanging="612"/>
              <w:rPr>
                <w:spacing w:val="0"/>
                <w:sz w:val="22"/>
                <w:szCs w:val="22"/>
              </w:rPr>
            </w:pPr>
            <w:bookmarkStart w:id="473" w:name="OLE_LINK1"/>
            <w:bookmarkStart w:id="474"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3"/>
            <w:bookmarkEnd w:id="474"/>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36442D">
            <w:pPr>
              <w:pStyle w:val="sec7-clauses"/>
              <w:numPr>
                <w:ilvl w:val="0"/>
                <w:numId w:val="94"/>
              </w:numPr>
              <w:spacing w:before="0" w:after="200"/>
              <w:rPr>
                <w:sz w:val="22"/>
                <w:szCs w:val="22"/>
              </w:rPr>
            </w:pPr>
            <w:bookmarkStart w:id="475" w:name="_Toc458817196"/>
            <w:r w:rsidRPr="002B6CCD">
              <w:rPr>
                <w:sz w:val="22"/>
                <w:szCs w:val="22"/>
              </w:rPr>
              <w:t>Scope of Supply</w:t>
            </w:r>
            <w:bookmarkEnd w:id="475"/>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36442D">
            <w:pPr>
              <w:pStyle w:val="sec7-clauses"/>
              <w:numPr>
                <w:ilvl w:val="0"/>
                <w:numId w:val="94"/>
              </w:numPr>
              <w:spacing w:before="0" w:after="200"/>
              <w:rPr>
                <w:sz w:val="22"/>
                <w:szCs w:val="22"/>
              </w:rPr>
            </w:pPr>
            <w:bookmarkStart w:id="476" w:name="_Toc458817197"/>
            <w:r w:rsidRPr="002B6CCD">
              <w:rPr>
                <w:sz w:val="22"/>
                <w:szCs w:val="22"/>
              </w:rPr>
              <w:t>Delivery and Documents</w:t>
            </w:r>
            <w:bookmarkEnd w:id="476"/>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36442D">
            <w:pPr>
              <w:pStyle w:val="sec7-clauses"/>
              <w:numPr>
                <w:ilvl w:val="0"/>
                <w:numId w:val="94"/>
              </w:numPr>
              <w:spacing w:before="0" w:after="200"/>
              <w:rPr>
                <w:sz w:val="22"/>
                <w:szCs w:val="22"/>
              </w:rPr>
            </w:pPr>
            <w:bookmarkStart w:id="477" w:name="_Toc458817198"/>
            <w:r w:rsidRPr="00BD5FC7">
              <w:rPr>
                <w:sz w:val="22"/>
                <w:szCs w:val="22"/>
              </w:rPr>
              <w:lastRenderedPageBreak/>
              <w:t>Supplier’s Responsibilities</w:t>
            </w:r>
            <w:bookmarkEnd w:id="477"/>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36442D">
            <w:pPr>
              <w:pStyle w:val="sec7-clauses"/>
              <w:numPr>
                <w:ilvl w:val="0"/>
                <w:numId w:val="94"/>
              </w:numPr>
              <w:spacing w:before="0" w:after="200"/>
              <w:rPr>
                <w:sz w:val="22"/>
                <w:szCs w:val="22"/>
              </w:rPr>
            </w:pPr>
            <w:bookmarkStart w:id="478" w:name="_Toc458817199"/>
            <w:r w:rsidRPr="00BD5FC7">
              <w:rPr>
                <w:sz w:val="22"/>
                <w:szCs w:val="22"/>
              </w:rPr>
              <w:t>Contract Price</w:t>
            </w:r>
            <w:bookmarkEnd w:id="478"/>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36442D">
            <w:pPr>
              <w:pStyle w:val="sec7-clauses"/>
              <w:numPr>
                <w:ilvl w:val="0"/>
                <w:numId w:val="94"/>
              </w:numPr>
              <w:spacing w:before="0" w:after="200"/>
              <w:rPr>
                <w:sz w:val="22"/>
                <w:szCs w:val="22"/>
              </w:rPr>
            </w:pPr>
            <w:bookmarkStart w:id="479" w:name="_Toc458817200"/>
            <w:r w:rsidRPr="00BD5FC7">
              <w:rPr>
                <w:sz w:val="22"/>
                <w:szCs w:val="22"/>
              </w:rPr>
              <w:t>Terms of Payment</w:t>
            </w:r>
            <w:bookmarkEnd w:id="479"/>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36442D">
            <w:pPr>
              <w:pStyle w:val="sec7-clauses"/>
              <w:numPr>
                <w:ilvl w:val="0"/>
                <w:numId w:val="94"/>
              </w:numPr>
              <w:spacing w:before="0" w:after="200"/>
              <w:rPr>
                <w:sz w:val="22"/>
                <w:szCs w:val="22"/>
              </w:rPr>
            </w:pPr>
            <w:bookmarkStart w:id="480" w:name="_Toc458817201"/>
            <w:r w:rsidRPr="00BD5FC7">
              <w:rPr>
                <w:sz w:val="22"/>
                <w:szCs w:val="22"/>
              </w:rPr>
              <w:t>Taxes and Duties</w:t>
            </w:r>
            <w:bookmarkEnd w:id="480"/>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36442D">
            <w:pPr>
              <w:pStyle w:val="sec7-clauses"/>
              <w:numPr>
                <w:ilvl w:val="0"/>
                <w:numId w:val="94"/>
              </w:numPr>
              <w:spacing w:before="0" w:after="200"/>
              <w:rPr>
                <w:sz w:val="22"/>
                <w:szCs w:val="22"/>
              </w:rPr>
            </w:pPr>
            <w:bookmarkStart w:id="481" w:name="_Toc458817202"/>
            <w:r w:rsidRPr="00DD3A65">
              <w:rPr>
                <w:sz w:val="22"/>
                <w:szCs w:val="22"/>
              </w:rPr>
              <w:t>Performance Security</w:t>
            </w:r>
            <w:bookmarkEnd w:id="481"/>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36442D">
            <w:pPr>
              <w:pStyle w:val="sec7-clauses"/>
              <w:numPr>
                <w:ilvl w:val="0"/>
                <w:numId w:val="94"/>
              </w:numPr>
              <w:spacing w:before="0" w:after="200"/>
              <w:rPr>
                <w:sz w:val="22"/>
                <w:szCs w:val="22"/>
              </w:rPr>
            </w:pPr>
            <w:bookmarkStart w:id="482" w:name="_Toc458817203"/>
            <w:r w:rsidRPr="00DD3A65">
              <w:rPr>
                <w:sz w:val="22"/>
                <w:szCs w:val="22"/>
              </w:rPr>
              <w:lastRenderedPageBreak/>
              <w:t>Copyright</w:t>
            </w:r>
            <w:bookmarkEnd w:id="482"/>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36442D">
            <w:pPr>
              <w:pStyle w:val="sec7-clauses"/>
              <w:numPr>
                <w:ilvl w:val="0"/>
                <w:numId w:val="94"/>
              </w:numPr>
              <w:spacing w:before="0" w:after="200"/>
              <w:rPr>
                <w:sz w:val="22"/>
                <w:szCs w:val="22"/>
              </w:rPr>
            </w:pPr>
            <w:bookmarkStart w:id="483" w:name="_Toc458817204"/>
            <w:r w:rsidRPr="00923912">
              <w:rPr>
                <w:sz w:val="22"/>
                <w:szCs w:val="22"/>
              </w:rPr>
              <w:t>Confidential Information</w:t>
            </w:r>
            <w:bookmarkEnd w:id="483"/>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36442D">
            <w:pPr>
              <w:pStyle w:val="Heading3"/>
              <w:numPr>
                <w:ilvl w:val="2"/>
                <w:numId w:val="58"/>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36442D">
            <w:pPr>
              <w:pStyle w:val="Heading3"/>
              <w:numPr>
                <w:ilvl w:val="2"/>
                <w:numId w:val="58"/>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36442D">
            <w:pPr>
              <w:pStyle w:val="Heading3"/>
              <w:numPr>
                <w:ilvl w:val="2"/>
                <w:numId w:val="58"/>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36442D">
            <w:pPr>
              <w:pStyle w:val="Heading3"/>
              <w:numPr>
                <w:ilvl w:val="2"/>
                <w:numId w:val="58"/>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36442D">
            <w:pPr>
              <w:pStyle w:val="sec7-clauses"/>
              <w:numPr>
                <w:ilvl w:val="0"/>
                <w:numId w:val="94"/>
              </w:numPr>
              <w:spacing w:before="0" w:after="200"/>
              <w:rPr>
                <w:sz w:val="22"/>
                <w:szCs w:val="22"/>
              </w:rPr>
            </w:pPr>
            <w:r w:rsidRPr="00FC269C">
              <w:rPr>
                <w:sz w:val="22"/>
                <w:szCs w:val="22"/>
              </w:rPr>
              <w:lastRenderedPageBreak/>
              <w:t xml:space="preserve"> </w:t>
            </w:r>
            <w:bookmarkStart w:id="484" w:name="_Toc458817205"/>
            <w:r w:rsidRPr="00FC269C">
              <w:rPr>
                <w:sz w:val="22"/>
                <w:szCs w:val="22"/>
              </w:rPr>
              <w:t>Subcontracting</w:t>
            </w:r>
            <w:bookmarkEnd w:id="484"/>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36442D">
            <w:pPr>
              <w:pStyle w:val="sec7-clauses"/>
              <w:numPr>
                <w:ilvl w:val="0"/>
                <w:numId w:val="94"/>
              </w:numPr>
              <w:spacing w:before="0" w:after="200"/>
              <w:rPr>
                <w:sz w:val="22"/>
                <w:szCs w:val="22"/>
              </w:rPr>
            </w:pPr>
            <w:bookmarkStart w:id="485" w:name="_Toc458817206"/>
            <w:r w:rsidRPr="00FC269C">
              <w:rPr>
                <w:sz w:val="22"/>
                <w:szCs w:val="22"/>
              </w:rPr>
              <w:t>Specifications and Standards</w:t>
            </w:r>
            <w:bookmarkEnd w:id="485"/>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36442D">
            <w:pPr>
              <w:pStyle w:val="Heading3"/>
              <w:numPr>
                <w:ilvl w:val="2"/>
                <w:numId w:val="59"/>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36442D">
            <w:pPr>
              <w:pStyle w:val="Heading3"/>
              <w:numPr>
                <w:ilvl w:val="2"/>
                <w:numId w:val="59"/>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36442D">
            <w:pPr>
              <w:pStyle w:val="Heading3"/>
              <w:numPr>
                <w:ilvl w:val="2"/>
                <w:numId w:val="59"/>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36442D">
            <w:pPr>
              <w:pStyle w:val="sec7-clauses"/>
              <w:numPr>
                <w:ilvl w:val="0"/>
                <w:numId w:val="94"/>
              </w:numPr>
              <w:spacing w:before="0" w:after="200"/>
              <w:rPr>
                <w:sz w:val="22"/>
                <w:szCs w:val="22"/>
              </w:rPr>
            </w:pPr>
            <w:bookmarkStart w:id="486" w:name="_Toc458817207"/>
            <w:r w:rsidRPr="003B18EB">
              <w:rPr>
                <w:sz w:val="22"/>
                <w:szCs w:val="22"/>
              </w:rPr>
              <w:t>Packing and Documents</w:t>
            </w:r>
            <w:bookmarkEnd w:id="486"/>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36442D">
            <w:pPr>
              <w:pStyle w:val="sec7-clauses"/>
              <w:numPr>
                <w:ilvl w:val="0"/>
                <w:numId w:val="94"/>
              </w:numPr>
              <w:spacing w:before="0" w:after="200"/>
              <w:rPr>
                <w:sz w:val="22"/>
                <w:szCs w:val="22"/>
              </w:rPr>
            </w:pPr>
            <w:bookmarkStart w:id="487" w:name="_Toc458817208"/>
            <w:r w:rsidRPr="003B18EB">
              <w:rPr>
                <w:sz w:val="22"/>
                <w:szCs w:val="22"/>
              </w:rPr>
              <w:t>Insurance</w:t>
            </w:r>
            <w:bookmarkEnd w:id="487"/>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36442D">
            <w:pPr>
              <w:pStyle w:val="sec7-clauses"/>
              <w:numPr>
                <w:ilvl w:val="0"/>
                <w:numId w:val="94"/>
              </w:numPr>
              <w:spacing w:before="0" w:after="200"/>
              <w:rPr>
                <w:sz w:val="22"/>
                <w:szCs w:val="22"/>
              </w:rPr>
            </w:pPr>
            <w:bookmarkStart w:id="488" w:name="_Toc458817209"/>
            <w:r w:rsidRPr="003B18EB">
              <w:rPr>
                <w:sz w:val="22"/>
                <w:szCs w:val="22"/>
              </w:rPr>
              <w:t>Transportation</w:t>
            </w:r>
            <w:bookmarkEnd w:id="488"/>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36442D">
            <w:pPr>
              <w:pStyle w:val="sec7-clauses"/>
              <w:numPr>
                <w:ilvl w:val="0"/>
                <w:numId w:val="94"/>
              </w:numPr>
              <w:spacing w:before="0" w:after="200"/>
              <w:rPr>
                <w:sz w:val="22"/>
                <w:szCs w:val="22"/>
              </w:rPr>
            </w:pPr>
            <w:bookmarkStart w:id="489" w:name="_Toc458817210"/>
            <w:r w:rsidRPr="003B18EB">
              <w:rPr>
                <w:sz w:val="22"/>
                <w:szCs w:val="22"/>
              </w:rPr>
              <w:lastRenderedPageBreak/>
              <w:t>Inspections and Tests</w:t>
            </w:r>
            <w:bookmarkEnd w:id="489"/>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36442D">
            <w:pPr>
              <w:pStyle w:val="sec7-clauses"/>
              <w:numPr>
                <w:ilvl w:val="0"/>
                <w:numId w:val="94"/>
              </w:numPr>
              <w:spacing w:before="0" w:after="200"/>
              <w:rPr>
                <w:sz w:val="22"/>
                <w:szCs w:val="22"/>
              </w:rPr>
            </w:pPr>
            <w:bookmarkStart w:id="490" w:name="_Toc458817211"/>
            <w:r w:rsidRPr="008256A6">
              <w:rPr>
                <w:sz w:val="22"/>
                <w:szCs w:val="22"/>
              </w:rPr>
              <w:t>Liquidated Damages</w:t>
            </w:r>
            <w:bookmarkEnd w:id="490"/>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36442D">
            <w:pPr>
              <w:pStyle w:val="sec7-clauses"/>
              <w:numPr>
                <w:ilvl w:val="0"/>
                <w:numId w:val="94"/>
              </w:numPr>
              <w:spacing w:before="0" w:after="200"/>
              <w:rPr>
                <w:sz w:val="22"/>
                <w:szCs w:val="22"/>
              </w:rPr>
            </w:pPr>
            <w:bookmarkStart w:id="491" w:name="_Toc458817212"/>
            <w:r w:rsidRPr="008256A6">
              <w:rPr>
                <w:sz w:val="22"/>
                <w:szCs w:val="22"/>
              </w:rPr>
              <w:lastRenderedPageBreak/>
              <w:t>Warranty</w:t>
            </w:r>
            <w:bookmarkEnd w:id="491"/>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36442D">
            <w:pPr>
              <w:pStyle w:val="sec7-clauses"/>
              <w:numPr>
                <w:ilvl w:val="0"/>
                <w:numId w:val="94"/>
              </w:numPr>
              <w:spacing w:before="0" w:after="200"/>
              <w:rPr>
                <w:sz w:val="22"/>
                <w:szCs w:val="22"/>
              </w:rPr>
            </w:pPr>
            <w:bookmarkStart w:id="492" w:name="_Toc458817213"/>
            <w:r w:rsidRPr="008256A6">
              <w:rPr>
                <w:sz w:val="22"/>
                <w:szCs w:val="22"/>
              </w:rPr>
              <w:t>Patent Indemnity</w:t>
            </w:r>
            <w:bookmarkEnd w:id="492"/>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36442D">
            <w:pPr>
              <w:pStyle w:val="Heading3"/>
              <w:numPr>
                <w:ilvl w:val="2"/>
                <w:numId w:val="60"/>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36442D">
            <w:pPr>
              <w:pStyle w:val="sec7-clauses"/>
              <w:numPr>
                <w:ilvl w:val="0"/>
                <w:numId w:val="94"/>
              </w:numPr>
              <w:spacing w:before="0" w:after="200"/>
              <w:rPr>
                <w:sz w:val="22"/>
                <w:szCs w:val="22"/>
              </w:rPr>
            </w:pPr>
            <w:bookmarkStart w:id="493" w:name="_Toc458817214"/>
            <w:r w:rsidRPr="006B236C">
              <w:rPr>
                <w:sz w:val="22"/>
                <w:szCs w:val="22"/>
              </w:rPr>
              <w:lastRenderedPageBreak/>
              <w:t>Limitation of Liability</w:t>
            </w:r>
            <w:bookmarkEnd w:id="493"/>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36442D">
            <w:pPr>
              <w:pStyle w:val="sec7-clauses"/>
              <w:numPr>
                <w:ilvl w:val="0"/>
                <w:numId w:val="94"/>
              </w:numPr>
              <w:spacing w:before="0" w:after="200"/>
              <w:rPr>
                <w:sz w:val="22"/>
                <w:szCs w:val="22"/>
              </w:rPr>
            </w:pPr>
            <w:bookmarkStart w:id="494" w:name="_Toc458817215"/>
            <w:r w:rsidRPr="006B236C">
              <w:rPr>
                <w:sz w:val="22"/>
                <w:szCs w:val="22"/>
              </w:rPr>
              <w:t>Change in Laws and Regulations</w:t>
            </w:r>
            <w:bookmarkEnd w:id="494"/>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36442D">
            <w:pPr>
              <w:pStyle w:val="sec7-clauses"/>
              <w:numPr>
                <w:ilvl w:val="0"/>
                <w:numId w:val="94"/>
              </w:numPr>
              <w:spacing w:before="0" w:after="200"/>
              <w:rPr>
                <w:sz w:val="22"/>
                <w:szCs w:val="22"/>
              </w:rPr>
            </w:pPr>
            <w:bookmarkStart w:id="495" w:name="_Toc458817216"/>
            <w:r w:rsidRPr="00755860">
              <w:rPr>
                <w:sz w:val="22"/>
                <w:szCs w:val="22"/>
              </w:rPr>
              <w:t>Force Majeure</w:t>
            </w:r>
            <w:bookmarkEnd w:id="495"/>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36442D">
            <w:pPr>
              <w:pStyle w:val="sec7-clauses"/>
              <w:numPr>
                <w:ilvl w:val="0"/>
                <w:numId w:val="94"/>
              </w:numPr>
              <w:spacing w:before="0" w:after="200"/>
              <w:rPr>
                <w:sz w:val="22"/>
                <w:szCs w:val="22"/>
              </w:rPr>
            </w:pPr>
            <w:bookmarkStart w:id="496" w:name="_Toc458817217"/>
            <w:r w:rsidRPr="00D02317">
              <w:rPr>
                <w:sz w:val="22"/>
                <w:szCs w:val="22"/>
              </w:rPr>
              <w:lastRenderedPageBreak/>
              <w:t>Change Orders and Contract Amendments</w:t>
            </w:r>
            <w:bookmarkEnd w:id="496"/>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36442D">
            <w:pPr>
              <w:pStyle w:val="Heading3"/>
              <w:numPr>
                <w:ilvl w:val="2"/>
                <w:numId w:val="61"/>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36442D">
            <w:pPr>
              <w:pStyle w:val="Heading3"/>
              <w:numPr>
                <w:ilvl w:val="2"/>
                <w:numId w:val="61"/>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36442D">
            <w:pPr>
              <w:pStyle w:val="sec7-clauses"/>
              <w:numPr>
                <w:ilvl w:val="0"/>
                <w:numId w:val="94"/>
              </w:numPr>
              <w:spacing w:before="0" w:after="200"/>
              <w:rPr>
                <w:sz w:val="22"/>
                <w:szCs w:val="22"/>
              </w:rPr>
            </w:pPr>
            <w:bookmarkStart w:id="497" w:name="_Toc458817218"/>
            <w:r w:rsidRPr="00D02317">
              <w:rPr>
                <w:sz w:val="22"/>
                <w:szCs w:val="22"/>
              </w:rPr>
              <w:t>Extensions of Time</w:t>
            </w:r>
            <w:bookmarkEnd w:id="497"/>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36442D">
            <w:pPr>
              <w:pStyle w:val="sec7-clauses"/>
              <w:numPr>
                <w:ilvl w:val="0"/>
                <w:numId w:val="94"/>
              </w:numPr>
              <w:spacing w:before="0" w:after="200"/>
              <w:rPr>
                <w:sz w:val="22"/>
                <w:szCs w:val="22"/>
              </w:rPr>
            </w:pPr>
            <w:bookmarkStart w:id="498" w:name="_Toc458817219"/>
            <w:r w:rsidRPr="00D02317">
              <w:rPr>
                <w:sz w:val="22"/>
                <w:szCs w:val="22"/>
              </w:rPr>
              <w:t>Termination</w:t>
            </w:r>
            <w:bookmarkEnd w:id="498"/>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36442D">
            <w:pPr>
              <w:pStyle w:val="Heading3"/>
              <w:numPr>
                <w:ilvl w:val="2"/>
                <w:numId w:val="62"/>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36442D">
            <w:pPr>
              <w:pStyle w:val="Heading4"/>
              <w:numPr>
                <w:ilvl w:val="3"/>
                <w:numId w:val="63"/>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36442D">
            <w:pPr>
              <w:pStyle w:val="Heading4"/>
              <w:numPr>
                <w:ilvl w:val="3"/>
                <w:numId w:val="63"/>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36442D">
            <w:pPr>
              <w:pStyle w:val="Heading3"/>
              <w:numPr>
                <w:ilvl w:val="2"/>
                <w:numId w:val="62"/>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36442D">
            <w:pPr>
              <w:pStyle w:val="Heading3"/>
              <w:numPr>
                <w:ilvl w:val="2"/>
                <w:numId w:val="64"/>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36442D">
            <w:pPr>
              <w:pStyle w:val="Heading3"/>
              <w:numPr>
                <w:ilvl w:val="2"/>
                <w:numId w:val="65"/>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36442D">
            <w:pPr>
              <w:pStyle w:val="Heading3"/>
              <w:numPr>
                <w:ilvl w:val="2"/>
                <w:numId w:val="65"/>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36442D">
            <w:pPr>
              <w:pStyle w:val="Heading4"/>
              <w:numPr>
                <w:ilvl w:val="3"/>
                <w:numId w:val="13"/>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36442D">
            <w:pPr>
              <w:pStyle w:val="Heading4"/>
              <w:numPr>
                <w:ilvl w:val="3"/>
                <w:numId w:val="13"/>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36442D">
            <w:pPr>
              <w:pStyle w:val="sec7-clauses"/>
              <w:numPr>
                <w:ilvl w:val="0"/>
                <w:numId w:val="94"/>
              </w:numPr>
              <w:spacing w:before="0" w:after="200"/>
              <w:rPr>
                <w:sz w:val="22"/>
                <w:szCs w:val="22"/>
              </w:rPr>
            </w:pPr>
            <w:bookmarkStart w:id="499" w:name="_Toc458817220"/>
            <w:r w:rsidRPr="00001183">
              <w:rPr>
                <w:sz w:val="22"/>
                <w:szCs w:val="22"/>
              </w:rPr>
              <w:lastRenderedPageBreak/>
              <w:t>Assignment</w:t>
            </w:r>
            <w:bookmarkEnd w:id="499"/>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36442D">
            <w:pPr>
              <w:pStyle w:val="sec7-clauses"/>
              <w:numPr>
                <w:ilvl w:val="0"/>
                <w:numId w:val="94"/>
              </w:numPr>
              <w:spacing w:before="0" w:after="200"/>
              <w:rPr>
                <w:sz w:val="22"/>
                <w:szCs w:val="22"/>
              </w:rPr>
            </w:pPr>
            <w:bookmarkStart w:id="500" w:name="_Toc458817221"/>
            <w:r w:rsidRPr="00001183">
              <w:rPr>
                <w:bCs/>
                <w:sz w:val="22"/>
                <w:szCs w:val="22"/>
              </w:rPr>
              <w:t>Export Restriction</w:t>
            </w:r>
            <w:bookmarkEnd w:id="500"/>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7"/>
          <w:headerReference w:type="default" r:id="rId48"/>
          <w:headerReference w:type="first" r:id="rId49"/>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1" w:name="_Toc438954452"/>
            <w:bookmarkStart w:id="502" w:name="_Toc488411761"/>
            <w:bookmarkStart w:id="503" w:name="_Toc458816215"/>
            <w:bookmarkStart w:id="504" w:name="_Toc70237670"/>
            <w:bookmarkEnd w:id="446"/>
            <w:bookmarkEnd w:id="447"/>
            <w:bookmarkEnd w:id="448"/>
            <w:r w:rsidRPr="00B95277">
              <w:lastRenderedPageBreak/>
              <w:t>Section I</w:t>
            </w:r>
            <w:r w:rsidR="00193CA6" w:rsidRPr="00B95277">
              <w:t>X</w:t>
            </w:r>
            <w:r w:rsidRPr="00B95277">
              <w:t>.  Special Conditions of Contract</w:t>
            </w:r>
            <w:bookmarkEnd w:id="501"/>
            <w:bookmarkEnd w:id="502"/>
            <w:bookmarkEnd w:id="503"/>
            <w:bookmarkEnd w:id="504"/>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70B4C005"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Pr>
                <w:b/>
                <w:bCs/>
                <w:color w:val="0070C0"/>
                <w:sz w:val="22"/>
                <w:szCs w:val="22"/>
              </w:rPr>
              <w:t>02 Years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50"/>
          <w:headerReference w:type="default" r:id="rId51"/>
          <w:headerReference w:type="first" r:id="rId52"/>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5" w:name="_Toc438954453"/>
            <w:bookmarkStart w:id="506" w:name="_Toc488411762"/>
            <w:bookmarkStart w:id="507" w:name="_Toc458816216"/>
            <w:bookmarkStart w:id="508" w:name="_Toc70237671"/>
            <w:r w:rsidRPr="00B95277">
              <w:t>Section X.  Contract Forms</w:t>
            </w:r>
            <w:bookmarkEnd w:id="505"/>
            <w:bookmarkEnd w:id="506"/>
            <w:bookmarkEnd w:id="507"/>
            <w:bookmarkEnd w:id="508"/>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9" w:name="_Toc139863297"/>
      <w:r w:rsidRPr="008B66E1">
        <w:rPr>
          <w:b/>
          <w:sz w:val="28"/>
          <w:szCs w:val="28"/>
        </w:rPr>
        <w:t>Table of Forms</w:t>
      </w:r>
      <w:bookmarkEnd w:id="509"/>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0A654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0A654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0" w:name="_Toc458817302"/>
      <w:r w:rsidRPr="008B66E1">
        <w:lastRenderedPageBreak/>
        <w:t>Letter of Acceptance</w:t>
      </w:r>
      <w:bookmarkEnd w:id="510"/>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1" w:name="_Toc438907197"/>
      <w:bookmarkStart w:id="512" w:name="_Toc438907297"/>
      <w:bookmarkStart w:id="513" w:name="_Toc471555884"/>
      <w:bookmarkStart w:id="514" w:name="_Toc73333192"/>
      <w:bookmarkStart w:id="515" w:name="_Toc458817303"/>
      <w:r w:rsidRPr="008B66E1">
        <w:lastRenderedPageBreak/>
        <w:t>Contract Agreement</w:t>
      </w:r>
      <w:bookmarkEnd w:id="511"/>
      <w:bookmarkEnd w:id="512"/>
      <w:bookmarkEnd w:id="513"/>
      <w:bookmarkEnd w:id="514"/>
      <w:bookmarkEnd w:id="515"/>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36442D">
      <w:pPr>
        <w:numPr>
          <w:ilvl w:val="0"/>
          <w:numId w:val="69"/>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36442D">
      <w:pPr>
        <w:numPr>
          <w:ilvl w:val="0"/>
          <w:numId w:val="69"/>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36442D">
      <w:pPr>
        <w:numPr>
          <w:ilvl w:val="0"/>
          <w:numId w:val="69"/>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36442D">
      <w:pPr>
        <w:numPr>
          <w:ilvl w:val="0"/>
          <w:numId w:val="69"/>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36442D">
      <w:pPr>
        <w:numPr>
          <w:ilvl w:val="0"/>
          <w:numId w:val="69"/>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6" w:name="_Toc428352207"/>
      <w:bookmarkStart w:id="517" w:name="_Toc438907198"/>
      <w:bookmarkStart w:id="518" w:name="_Toc438907298"/>
      <w:bookmarkStart w:id="519" w:name="_Toc471555885"/>
      <w:bookmarkStart w:id="520" w:name="_Toc73333193"/>
      <w:bookmarkStart w:id="521" w:name="_Toc458817304"/>
      <w:r w:rsidRPr="008B66E1">
        <w:lastRenderedPageBreak/>
        <w:t>Performance Security</w:t>
      </w:r>
      <w:bookmarkEnd w:id="516"/>
      <w:bookmarkEnd w:id="517"/>
      <w:bookmarkEnd w:id="518"/>
      <w:bookmarkEnd w:id="519"/>
      <w:bookmarkEnd w:id="520"/>
      <w:bookmarkEnd w:id="521"/>
      <w:r w:rsidRPr="008B66E1">
        <w:t xml:space="preserve"> </w:t>
      </w:r>
    </w:p>
    <w:p w14:paraId="0A35DC3A" w14:textId="77777777" w:rsidR="00046259" w:rsidRPr="008B66E1" w:rsidRDefault="00046259" w:rsidP="005843E2">
      <w:pPr>
        <w:jc w:val="center"/>
        <w:rPr>
          <w:b/>
          <w:sz w:val="28"/>
          <w:szCs w:val="28"/>
        </w:rPr>
      </w:pPr>
      <w:bookmarkStart w:id="522"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2"/>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53"/>
      <w:headerReference w:type="first" r:id="rId54"/>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6C0D6F" w:rsidRDefault="006C0D6F">
      <w:r>
        <w:separator/>
      </w:r>
    </w:p>
  </w:endnote>
  <w:endnote w:type="continuationSeparator" w:id="0">
    <w:p w14:paraId="7B0A9B81" w14:textId="77777777" w:rsidR="006C0D6F" w:rsidRDefault="006C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6C0D6F" w:rsidRDefault="006C0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6C0D6F" w:rsidRDefault="006C0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6C0D6F" w:rsidRDefault="006C0D6F">
      <w:r>
        <w:separator/>
      </w:r>
    </w:p>
  </w:footnote>
  <w:footnote w:type="continuationSeparator" w:id="0">
    <w:p w14:paraId="7B340475" w14:textId="77777777" w:rsidR="006C0D6F" w:rsidRDefault="006C0D6F">
      <w:r>
        <w:continuationSeparator/>
      </w:r>
    </w:p>
  </w:footnote>
  <w:footnote w:id="1">
    <w:p w14:paraId="349E1A1C" w14:textId="77777777" w:rsidR="006C0D6F" w:rsidRPr="00220EC1" w:rsidRDefault="006C0D6F"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6C0D6F" w:rsidRDefault="006C0D6F"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6C0D6F" w:rsidRPr="00EB7DDE" w:rsidRDefault="006C0D6F"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DB7C0C8" w14:textId="77777777" w:rsidR="006C0D6F" w:rsidRPr="0069219B" w:rsidRDefault="006C0D6F" w:rsidP="00A55D8E">
      <w:pPr>
        <w:pStyle w:val="FootnoteText"/>
      </w:pPr>
      <w:r>
        <w:rPr>
          <w:rStyle w:val="FootnoteReference"/>
        </w:rPr>
        <w:footnoteRef/>
      </w:r>
      <w:r>
        <w:t xml:space="preserve"> 100% of the works fully completed.</w:t>
      </w:r>
    </w:p>
  </w:footnote>
  <w:footnote w:id="5">
    <w:p w14:paraId="3A8F8BD6" w14:textId="77777777" w:rsidR="006C0D6F" w:rsidRPr="0069219B" w:rsidRDefault="006C0D6F" w:rsidP="00A55D8E">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6">
    <w:p w14:paraId="47B2306C" w14:textId="27A0B66F" w:rsidR="006C0D6F" w:rsidRPr="0049153D" w:rsidRDefault="006C0D6F"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7">
    <w:p w14:paraId="22A9BB21" w14:textId="77777777" w:rsidR="006C0D6F" w:rsidRDefault="006C0D6F" w:rsidP="00AE58D4">
      <w:pPr>
        <w:pStyle w:val="FootnoteText"/>
      </w:pPr>
      <w:r>
        <w:rPr>
          <w:rStyle w:val="FootnoteReference"/>
        </w:rPr>
        <w:footnoteRef/>
      </w:r>
      <w:r>
        <w:t xml:space="preserve"> </w:t>
      </w:r>
      <w:r>
        <w:rPr>
          <w:b/>
          <w:bCs/>
          <w:i/>
          <w:iCs/>
        </w:rPr>
        <w:t>Use one of the two options as appropriate.</w:t>
      </w:r>
    </w:p>
  </w:footnote>
  <w:footnote w:id="8">
    <w:p w14:paraId="19F88344" w14:textId="14484D4E" w:rsidR="006C0D6F" w:rsidRDefault="006C0D6F" w:rsidP="00F91E43">
      <w:pPr>
        <w:pStyle w:val="FootnoteText"/>
      </w:pPr>
      <w:r>
        <w:rPr>
          <w:rStyle w:val="FootnoteReference"/>
        </w:rPr>
        <w:footnoteRef/>
      </w:r>
      <w:r>
        <w:t xml:space="preserve"> </w:t>
      </w:r>
      <w:r>
        <w:rPr>
          <w:b/>
          <w:bCs/>
          <w:i/>
          <w:iCs/>
        </w:rPr>
        <w:t>Use one f the two options as appropriate.</w:t>
      </w:r>
    </w:p>
  </w:footnote>
  <w:footnote w:id="9">
    <w:p w14:paraId="6DD08DFC" w14:textId="77777777" w:rsidR="006C0D6F" w:rsidRDefault="006C0D6F"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6C0D6F" w:rsidRDefault="006C0D6F"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6C0D6F" w:rsidRPr="00BC09A2" w:rsidRDefault="006C0D6F"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6C0D6F" w:rsidRPr="00BC09A2" w:rsidRDefault="006C0D6F"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6C0D6F" w:rsidRDefault="006C0D6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6C0D6F" w:rsidRDefault="006C0D6F" w:rsidP="001D25F8">
    <w:pPr>
      <w:pStyle w:val="Header"/>
      <w:ind w:right="54" w:firstLine="360"/>
      <w:jc w:val="right"/>
    </w:pPr>
    <w:r>
      <w:t>Section I. Instructions to Tenderers</w:t>
    </w:r>
  </w:p>
  <w:p w14:paraId="7C157FC6" w14:textId="77777777" w:rsidR="006C0D6F" w:rsidRDefault="006C0D6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6C0D6F" w:rsidRDefault="006C0D6F">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6C0D6F" w:rsidRDefault="006C0D6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624620"/>
      <w:docPartObj>
        <w:docPartGallery w:val="Page Numbers (Top of Page)"/>
        <w:docPartUnique/>
      </w:docPartObj>
    </w:sdtPr>
    <w:sdtEndPr>
      <w:rPr>
        <w:noProof/>
      </w:rPr>
    </w:sdtEndPr>
    <w:sdtContent>
      <w:p w14:paraId="140611DF" w14:textId="39568189" w:rsidR="006C0D6F" w:rsidRDefault="006C0D6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5B5D4C" w14:textId="537E335A" w:rsidR="006C0D6F" w:rsidRPr="008576AF" w:rsidRDefault="006C0D6F"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6C0D6F" w:rsidRDefault="006C0D6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6C0D6F" w:rsidRDefault="006C0D6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6C0D6F" w:rsidRDefault="006C0D6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039E664" w14:textId="77777777" w:rsidR="006C0D6F" w:rsidRDefault="006C0D6F"/>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102807"/>
      <w:docPartObj>
        <w:docPartGallery w:val="Page Numbers (Top of Page)"/>
        <w:docPartUnique/>
      </w:docPartObj>
    </w:sdtPr>
    <w:sdtEndPr>
      <w:rPr>
        <w:noProof/>
      </w:rPr>
    </w:sdtEndPr>
    <w:sdtContent>
      <w:p w14:paraId="362E0326" w14:textId="7073EA44" w:rsidR="006C0D6F" w:rsidRDefault="006C0D6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5E02856" w14:textId="77777777" w:rsidR="006C0D6F" w:rsidRDefault="006C0D6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6C0D6F" w:rsidRDefault="006C0D6F"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C0D6F" w:rsidRDefault="006C0D6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6C0D6F" w:rsidRDefault="006C0D6F">
    <w:pPr>
      <w:pStyle w:val="Header"/>
      <w:framePr w:wrap="around" w:vAnchor="text" w:hAnchor="margin" w:xAlign="outside" w:y="1"/>
      <w:rPr>
        <w:rStyle w:val="PageNumber"/>
        <w:sz w:val="24"/>
      </w:rPr>
    </w:pPr>
  </w:p>
  <w:p w14:paraId="286E723D" w14:textId="7095FC1F" w:rsidR="006C0D6F" w:rsidRDefault="006C0D6F"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6C0D6F" w:rsidRDefault="006C0D6F"/>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304916"/>
      <w:docPartObj>
        <w:docPartGallery w:val="Page Numbers (Top of Page)"/>
        <w:docPartUnique/>
      </w:docPartObj>
    </w:sdtPr>
    <w:sdtEndPr>
      <w:rPr>
        <w:noProof/>
      </w:rPr>
    </w:sdtEndPr>
    <w:sdtContent>
      <w:p w14:paraId="6DE663DE" w14:textId="13DE90AC" w:rsidR="006C0D6F" w:rsidRDefault="006C0D6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0FCACE" w14:textId="77777777" w:rsidR="006C0D6F" w:rsidRDefault="006C0D6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586009"/>
      <w:docPartObj>
        <w:docPartGallery w:val="Page Numbers (Top of Page)"/>
        <w:docPartUnique/>
      </w:docPartObj>
    </w:sdtPr>
    <w:sdtEndPr>
      <w:rPr>
        <w:noProof/>
      </w:rPr>
    </w:sdtEndPr>
    <w:sdtContent>
      <w:p w14:paraId="484B2AE9" w14:textId="29C2B2C8" w:rsidR="006C0D6F" w:rsidRDefault="006C0D6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7CB8CB" w14:textId="77777777" w:rsidR="006C0D6F" w:rsidRDefault="006C0D6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6C0D6F" w:rsidRDefault="006C0D6F">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6C0D6F" w:rsidRDefault="006C0D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6C0D6F" w:rsidRDefault="006C0D6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6C0D6F" w:rsidRDefault="006C0D6F">
    <w:pPr>
      <w:pStyle w:val="Header"/>
      <w:ind w:right="-36"/>
    </w:pPr>
    <w:r>
      <w:t>Section I. Instructions to Bidders</w:t>
    </w:r>
  </w:p>
  <w:p w14:paraId="15FE98DF" w14:textId="77777777" w:rsidR="006C0D6F" w:rsidRDefault="006C0D6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6C0D6F" w:rsidRDefault="006C0D6F">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6C0D6F" w:rsidRDefault="006C0D6F"/>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6C0D6F" w:rsidRDefault="006C0D6F">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6C0D6F" w:rsidRDefault="006C0D6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6C0D6F" w:rsidRDefault="006C0D6F">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6C0D6F" w:rsidRDefault="006C0D6F"/>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6C0D6F" w:rsidRDefault="006C0D6F">
    <w:pPr>
      <w:pStyle w:val="Header"/>
      <w:framePr w:wrap="around" w:vAnchor="text" w:hAnchor="page" w:x="1297" w:y="-2"/>
      <w:rPr>
        <w:rStyle w:val="PageNumber"/>
        <w:sz w:val="24"/>
      </w:rPr>
    </w:pPr>
  </w:p>
  <w:p w14:paraId="03F11D33" w14:textId="77777777" w:rsidR="006C0D6F" w:rsidRDefault="006C0D6F">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6C0D6F" w:rsidRDefault="006C0D6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6C0D6F" w:rsidRDefault="006C0D6F">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6C0D6F" w:rsidRDefault="006C0D6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6C0D6F" w:rsidRDefault="006C0D6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6C0D6F" w:rsidRDefault="006C0D6F"/>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6C0D6F" w:rsidRDefault="006C0D6F"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6C0D6F" w:rsidRDefault="006C0D6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6C0D6F" w:rsidRDefault="006C0D6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6C0D6F" w:rsidRDefault="006C0D6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6C0D6F" w:rsidRDefault="006C0D6F"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6C0D6F" w:rsidRDefault="006C0D6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6C0D6F" w:rsidRDefault="006C0D6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6C0D6F" w:rsidRDefault="006C0D6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6C0D6F" w:rsidRDefault="006C0D6F" w:rsidP="00B95277">
    <w:pPr>
      <w:pStyle w:val="Header"/>
      <w:ind w:right="54" w:firstLine="360"/>
      <w:jc w:val="right"/>
    </w:pPr>
    <w:r>
      <w:t>Section I Instructions to Tenderers</w:t>
    </w:r>
  </w:p>
  <w:p w14:paraId="0088454A" w14:textId="77777777" w:rsidR="006C0D6F" w:rsidRDefault="006C0D6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664055"/>
      <w:docPartObj>
        <w:docPartGallery w:val="Page Numbers (Top of Page)"/>
        <w:docPartUnique/>
      </w:docPartObj>
    </w:sdtPr>
    <w:sdtEndPr>
      <w:rPr>
        <w:noProof/>
      </w:rPr>
    </w:sdtEndPr>
    <w:sdtContent>
      <w:p w14:paraId="5ABE45F6" w14:textId="13FC0464" w:rsidR="006C0D6F" w:rsidRDefault="006C0D6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9C64DF8" w14:textId="1B10489C" w:rsidR="006C0D6F" w:rsidRDefault="006C0D6F"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6C0D6F" w:rsidRDefault="006C0D6F">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6C0D6F" w:rsidRDefault="006C0D6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6C0D6F" w:rsidRDefault="006C0D6F"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6C0D6F" w:rsidRDefault="006C0D6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6C0D6F" w:rsidRDefault="006C0D6F">
    <w:pPr>
      <w:pStyle w:val="Header"/>
      <w:ind w:right="-36"/>
    </w:pPr>
    <w:r>
      <w:t>Section II Bid Data Sheet</w:t>
    </w:r>
  </w:p>
  <w:p w14:paraId="12C27E39" w14:textId="77777777" w:rsidR="006C0D6F" w:rsidRDefault="006C0D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2"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D627516"/>
    <w:multiLevelType w:val="multilevel"/>
    <w:tmpl w:val="6A6C40B6"/>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ascii="Times New Roman" w:eastAsia="SimSun" w:hAnsi="Times New Roman" w:cs="Times New Roman"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F861421"/>
    <w:multiLevelType w:val="multilevel"/>
    <w:tmpl w:val="D7EAB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25E163F0"/>
    <w:multiLevelType w:val="hybridMultilevel"/>
    <w:tmpl w:val="9120D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5"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B544FB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8"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15:restartNumberingAfterBreak="0">
    <w:nsid w:val="4BAB2B1A"/>
    <w:multiLevelType w:val="hybridMultilevel"/>
    <w:tmpl w:val="6EF2C3C4"/>
    <w:lvl w:ilvl="0" w:tplc="D57C7B52">
      <w:start w:val="1"/>
      <w:numFmt w:val="decimal"/>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5166590"/>
    <w:multiLevelType w:val="multilevel"/>
    <w:tmpl w:val="344817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83"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6"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7"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1"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7"/>
  </w:num>
  <w:num w:numId="2">
    <w:abstractNumId w:val="107"/>
  </w:num>
  <w:num w:numId="3">
    <w:abstractNumId w:val="34"/>
  </w:num>
  <w:num w:numId="4">
    <w:abstractNumId w:val="19"/>
  </w:num>
  <w:num w:numId="5">
    <w:abstractNumId w:val="12"/>
  </w:num>
  <w:num w:numId="6">
    <w:abstractNumId w:val="7"/>
  </w:num>
  <w:num w:numId="7">
    <w:abstractNumId w:val="40"/>
  </w:num>
  <w:num w:numId="8">
    <w:abstractNumId w:val="54"/>
  </w:num>
  <w:num w:numId="9">
    <w:abstractNumId w:val="99"/>
  </w:num>
  <w:num w:numId="10">
    <w:abstractNumId w:val="0"/>
  </w:num>
  <w:num w:numId="11">
    <w:abstractNumId w:val="22"/>
  </w:num>
  <w:num w:numId="12">
    <w:abstractNumId w:val="26"/>
  </w:num>
  <w:num w:numId="13">
    <w:abstractNumId w:val="79"/>
  </w:num>
  <w:num w:numId="14">
    <w:abstractNumId w:val="14"/>
  </w:num>
  <w:num w:numId="15">
    <w:abstractNumId w:val="97"/>
  </w:num>
  <w:num w:numId="16">
    <w:abstractNumId w:val="103"/>
  </w:num>
  <w:num w:numId="17">
    <w:abstractNumId w:val="51"/>
  </w:num>
  <w:num w:numId="18">
    <w:abstractNumId w:val="72"/>
  </w:num>
  <w:num w:numId="19">
    <w:abstractNumId w:val="43"/>
  </w:num>
  <w:num w:numId="20">
    <w:abstractNumId w:val="36"/>
  </w:num>
  <w:num w:numId="21">
    <w:abstractNumId w:val="74"/>
  </w:num>
  <w:num w:numId="22">
    <w:abstractNumId w:val="57"/>
  </w:num>
  <w:num w:numId="23">
    <w:abstractNumId w:val="42"/>
  </w:num>
  <w:num w:numId="24">
    <w:abstractNumId w:val="92"/>
  </w:num>
  <w:num w:numId="25">
    <w:abstractNumId w:val="5"/>
  </w:num>
  <w:num w:numId="26">
    <w:abstractNumId w:val="96"/>
  </w:num>
  <w:num w:numId="27">
    <w:abstractNumId w:val="58"/>
  </w:num>
  <w:num w:numId="28">
    <w:abstractNumId w:val="18"/>
  </w:num>
  <w:num w:numId="29">
    <w:abstractNumId w:val="93"/>
  </w:num>
  <w:num w:numId="30">
    <w:abstractNumId w:val="63"/>
  </w:num>
  <w:num w:numId="31">
    <w:abstractNumId w:val="98"/>
  </w:num>
  <w:num w:numId="32">
    <w:abstractNumId w:val="15"/>
  </w:num>
  <w:num w:numId="33">
    <w:abstractNumId w:val="6"/>
  </w:num>
  <w:num w:numId="34">
    <w:abstractNumId w:val="32"/>
  </w:num>
  <w:num w:numId="35">
    <w:abstractNumId w:val="24"/>
  </w:num>
  <w:num w:numId="36">
    <w:abstractNumId w:val="10"/>
  </w:num>
  <w:num w:numId="37">
    <w:abstractNumId w:val="55"/>
  </w:num>
  <w:num w:numId="38">
    <w:abstractNumId w:val="76"/>
  </w:num>
  <w:num w:numId="39">
    <w:abstractNumId w:val="4"/>
  </w:num>
  <w:num w:numId="40">
    <w:abstractNumId w:val="68"/>
  </w:num>
  <w:num w:numId="41">
    <w:abstractNumId w:val="102"/>
  </w:num>
  <w:num w:numId="42">
    <w:abstractNumId w:val="66"/>
  </w:num>
  <w:num w:numId="43">
    <w:abstractNumId w:val="100"/>
  </w:num>
  <w:num w:numId="44">
    <w:abstractNumId w:val="64"/>
  </w:num>
  <w:num w:numId="45">
    <w:abstractNumId w:val="53"/>
  </w:num>
  <w:num w:numId="46">
    <w:abstractNumId w:val="91"/>
  </w:num>
  <w:num w:numId="47">
    <w:abstractNumId w:val="28"/>
  </w:num>
  <w:num w:numId="48">
    <w:abstractNumId w:val="2"/>
  </w:num>
  <w:num w:numId="49">
    <w:abstractNumId w:val="105"/>
  </w:num>
  <w:num w:numId="50">
    <w:abstractNumId w:val="65"/>
  </w:num>
  <w:num w:numId="51">
    <w:abstractNumId w:val="11"/>
  </w:num>
  <w:num w:numId="52">
    <w:abstractNumId w:val="31"/>
  </w:num>
  <w:num w:numId="53">
    <w:abstractNumId w:val="41"/>
  </w:num>
  <w:num w:numId="54">
    <w:abstractNumId w:val="69"/>
  </w:num>
  <w:num w:numId="55">
    <w:abstractNumId w:val="81"/>
  </w:num>
  <w:num w:numId="56">
    <w:abstractNumId w:val="75"/>
  </w:num>
  <w:num w:numId="57">
    <w:abstractNumId w:val="29"/>
  </w:num>
  <w:num w:numId="58">
    <w:abstractNumId w:val="20"/>
  </w:num>
  <w:num w:numId="59">
    <w:abstractNumId w:val="13"/>
  </w:num>
  <w:num w:numId="60">
    <w:abstractNumId w:val="45"/>
  </w:num>
  <w:num w:numId="61">
    <w:abstractNumId w:val="1"/>
  </w:num>
  <w:num w:numId="62">
    <w:abstractNumId w:val="90"/>
  </w:num>
  <w:num w:numId="63">
    <w:abstractNumId w:val="87"/>
  </w:num>
  <w:num w:numId="64">
    <w:abstractNumId w:val="17"/>
  </w:num>
  <w:num w:numId="65">
    <w:abstractNumId w:val="8"/>
  </w:num>
  <w:num w:numId="66">
    <w:abstractNumId w:val="21"/>
  </w:num>
  <w:num w:numId="67">
    <w:abstractNumId w:val="27"/>
  </w:num>
  <w:num w:numId="68">
    <w:abstractNumId w:val="95"/>
  </w:num>
  <w:num w:numId="69">
    <w:abstractNumId w:val="61"/>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44"/>
  </w:num>
  <w:num w:numId="73">
    <w:abstractNumId w:val="104"/>
  </w:num>
  <w:num w:numId="74">
    <w:abstractNumId w:val="48"/>
  </w:num>
  <w:num w:numId="75">
    <w:abstractNumId w:val="85"/>
  </w:num>
  <w:num w:numId="76">
    <w:abstractNumId w:val="80"/>
  </w:num>
  <w:num w:numId="77">
    <w:abstractNumId w:val="59"/>
  </w:num>
  <w:num w:numId="78">
    <w:abstractNumId w:val="9"/>
  </w:num>
  <w:num w:numId="79">
    <w:abstractNumId w:val="52"/>
  </w:num>
  <w:num w:numId="80">
    <w:abstractNumId w:val="94"/>
  </w:num>
  <w:num w:numId="81">
    <w:abstractNumId w:val="50"/>
  </w:num>
  <w:num w:numId="82">
    <w:abstractNumId w:val="46"/>
  </w:num>
  <w:num w:numId="83">
    <w:abstractNumId w:val="88"/>
  </w:num>
  <w:num w:numId="84">
    <w:abstractNumId w:val="78"/>
  </w:num>
  <w:num w:numId="85">
    <w:abstractNumId w:val="3"/>
  </w:num>
  <w:num w:numId="86">
    <w:abstractNumId w:val="84"/>
  </w:num>
  <w:num w:numId="87">
    <w:abstractNumId w:val="67"/>
  </w:num>
  <w:num w:numId="88">
    <w:abstractNumId w:val="83"/>
  </w:num>
  <w:num w:numId="89">
    <w:abstractNumId w:val="108"/>
  </w:num>
  <w:num w:numId="90">
    <w:abstractNumId w:val="49"/>
  </w:num>
  <w:num w:numId="91">
    <w:abstractNumId w:val="56"/>
  </w:num>
  <w:num w:numId="92">
    <w:abstractNumId w:val="106"/>
  </w:num>
  <w:num w:numId="93">
    <w:abstractNumId w:val="60"/>
  </w:num>
  <w:num w:numId="94">
    <w:abstractNumId w:val="86"/>
  </w:num>
  <w:num w:numId="95">
    <w:abstractNumId w:val="37"/>
  </w:num>
  <w:num w:numId="96">
    <w:abstractNumId w:val="101"/>
  </w:num>
  <w:num w:numId="97">
    <w:abstractNumId w:val="73"/>
  </w:num>
  <w:num w:numId="98">
    <w:abstractNumId w:val="39"/>
  </w:num>
  <w:num w:numId="99">
    <w:abstractNumId w:val="35"/>
  </w:num>
  <w:num w:numId="100">
    <w:abstractNumId w:val="38"/>
  </w:num>
  <w:num w:numId="101">
    <w:abstractNumId w:val="70"/>
  </w:num>
  <w:num w:numId="102">
    <w:abstractNumId w:val="89"/>
  </w:num>
  <w:num w:numId="103">
    <w:abstractNumId w:val="82"/>
  </w:num>
  <w:num w:numId="104">
    <w:abstractNumId w:val="23"/>
  </w:num>
  <w:num w:numId="105">
    <w:abstractNumId w:val="62"/>
  </w:num>
  <w:num w:numId="106">
    <w:abstractNumId w:val="71"/>
  </w:num>
  <w:num w:numId="107">
    <w:abstractNumId w:val="47"/>
  </w:num>
  <w:num w:numId="108">
    <w:abstractNumId w:val="25"/>
  </w:num>
  <w:num w:numId="109">
    <w:abstractNumId w:val="3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6544"/>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2D9"/>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42D"/>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1CE"/>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0DF"/>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0D6F"/>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47FF5"/>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0906"/>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4CEE"/>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119C"/>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1"/>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1"/>
      </w:numPr>
      <w:suppressAutoHyphens/>
      <w:outlineLvl w:val="5"/>
    </w:pPr>
    <w:rPr>
      <w:b/>
      <w:bCs/>
      <w:sz w:val="20"/>
    </w:rPr>
  </w:style>
  <w:style w:type="paragraph" w:styleId="Heading7">
    <w:name w:val="heading 7"/>
    <w:basedOn w:val="Normal"/>
    <w:next w:val="Normal"/>
    <w:qFormat/>
    <w:rsid w:val="00182C22"/>
    <w:pPr>
      <w:keepNext/>
      <w:numPr>
        <w:ilvl w:val="6"/>
        <w:numId w:val="71"/>
      </w:numPr>
      <w:tabs>
        <w:tab w:val="left" w:pos="7980"/>
      </w:tabs>
      <w:suppressAutoHyphens/>
      <w:outlineLvl w:val="6"/>
    </w:pPr>
    <w:rPr>
      <w:b/>
    </w:rPr>
  </w:style>
  <w:style w:type="paragraph" w:styleId="Heading8">
    <w:name w:val="heading 8"/>
    <w:basedOn w:val="Normal"/>
    <w:next w:val="Normal"/>
    <w:qFormat/>
    <w:rsid w:val="00182C22"/>
    <w:pPr>
      <w:keepNext/>
      <w:numPr>
        <w:ilvl w:val="7"/>
        <w:numId w:val="71"/>
      </w:numPr>
      <w:suppressAutoHyphens/>
      <w:jc w:val="right"/>
      <w:outlineLvl w:val="7"/>
    </w:pPr>
    <w:rPr>
      <w:sz w:val="20"/>
    </w:rPr>
  </w:style>
  <w:style w:type="paragraph" w:styleId="Heading9">
    <w:name w:val="heading 9"/>
    <w:basedOn w:val="Normal"/>
    <w:next w:val="Normal"/>
    <w:qFormat/>
    <w:rsid w:val="00182C22"/>
    <w:pPr>
      <w:numPr>
        <w:ilvl w:val="8"/>
        <w:numId w:val="71"/>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1"/>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1"/>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uiPriority w:val="1"/>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2"/>
      </w:numPr>
    </w:pPr>
  </w:style>
  <w:style w:type="numbering" w:customStyle="1" w:styleId="Style2">
    <w:name w:val="Style2"/>
    <w:uiPriority w:val="99"/>
    <w:rsid w:val="0097276E"/>
    <w:pPr>
      <w:numPr>
        <w:numId w:val="73"/>
      </w:numPr>
    </w:pPr>
  </w:style>
  <w:style w:type="numbering" w:customStyle="1" w:styleId="Style3">
    <w:name w:val="Style3"/>
    <w:uiPriority w:val="99"/>
    <w:rsid w:val="0097276E"/>
    <w:pPr>
      <w:numPr>
        <w:numId w:val="74"/>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1"/>
      </w:numPr>
      <w:spacing w:before="60" w:after="60"/>
      <w:jc w:val="both"/>
    </w:pPr>
    <w:rPr>
      <w:bCs/>
      <w:sz w:val="24"/>
      <w:szCs w:val="24"/>
      <w:lang w:val="en-GB"/>
    </w:rPr>
  </w:style>
  <w:style w:type="paragraph" w:customStyle="1" w:styleId="SubSubReg">
    <w:name w:val="SubSubReg"/>
    <w:rsid w:val="00F96083"/>
    <w:pPr>
      <w:numPr>
        <w:ilvl w:val="3"/>
        <w:numId w:val="91"/>
      </w:numPr>
      <w:spacing w:before="60" w:after="60"/>
      <w:jc w:val="both"/>
    </w:pPr>
    <w:rPr>
      <w:bCs/>
      <w:sz w:val="24"/>
      <w:szCs w:val="24"/>
      <w:lang w:val="en-GB"/>
    </w:rPr>
  </w:style>
  <w:style w:type="paragraph" w:customStyle="1" w:styleId="NewOutRegs">
    <w:name w:val="NewOutRegs"/>
    <w:rsid w:val="00F96083"/>
    <w:pPr>
      <w:numPr>
        <w:numId w:val="9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2"/>
      </w:numPr>
      <w:spacing w:before="60" w:after="60"/>
      <w:jc w:val="both"/>
    </w:pPr>
    <w:rPr>
      <w:sz w:val="24"/>
      <w:szCs w:val="24"/>
      <w:lang w:val="en-GB"/>
    </w:rPr>
  </w:style>
  <w:style w:type="paragraph" w:customStyle="1" w:styleId="Reg-letter">
    <w:name w:val="Reg - letter"/>
    <w:rsid w:val="00F96083"/>
    <w:pPr>
      <w:numPr>
        <w:ilvl w:val="2"/>
        <w:numId w:val="92"/>
      </w:numPr>
      <w:spacing w:before="60" w:after="60"/>
      <w:jc w:val="both"/>
    </w:pPr>
    <w:rPr>
      <w:sz w:val="24"/>
      <w:szCs w:val="24"/>
      <w:lang w:val="en-GB"/>
    </w:rPr>
  </w:style>
  <w:style w:type="paragraph" w:customStyle="1" w:styleId="Reg-roman">
    <w:name w:val="Reg - roman"/>
    <w:rsid w:val="00F96083"/>
    <w:pPr>
      <w:numPr>
        <w:ilvl w:val="3"/>
        <w:numId w:val="92"/>
      </w:numPr>
      <w:spacing w:before="60" w:after="60"/>
      <w:jc w:val="both"/>
    </w:pPr>
    <w:rPr>
      <w:sz w:val="24"/>
      <w:szCs w:val="24"/>
      <w:lang w:val="en-GB"/>
    </w:rPr>
  </w:style>
  <w:style w:type="paragraph" w:customStyle="1" w:styleId="Zambia">
    <w:name w:val="Zambia"/>
    <w:rsid w:val="00F96083"/>
    <w:pPr>
      <w:numPr>
        <w:numId w:val="92"/>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qFormat/>
    <w:rsid w:val="00847FF5"/>
    <w:rPr>
      <w:sz w:val="24"/>
    </w:rPr>
  </w:style>
  <w:style w:type="paragraph" w:customStyle="1" w:styleId="msonormal0">
    <w:name w:val="msonormal"/>
    <w:basedOn w:val="Normal"/>
    <w:rsid w:val="006C0D6F"/>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69451137">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61416460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https://beelan.finance.gov.mv/" TargetMode="Externa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hyperlink" Target="mailto:tender@finance.gov.mv" TargetMode="External"/><Relationship Id="rId42" Type="http://schemas.openxmlformats.org/officeDocument/2006/relationships/header" Target="header15.xml"/><Relationship Id="rId47" Type="http://schemas.openxmlformats.org/officeDocument/2006/relationships/header" Target="header20.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mailto:project.officer@finance.gov.mv" TargetMode="External"/><Relationship Id="rId11" Type="http://schemas.openxmlformats.org/officeDocument/2006/relationships/header" Target="header3.xml"/><Relationship Id="rId24" Type="http://schemas.openxmlformats.org/officeDocument/2006/relationships/hyperlink" Target="mailto:tender@finance.gov.mv" TargetMode="External"/><Relationship Id="rId32" Type="http://schemas.openxmlformats.org/officeDocument/2006/relationships/hyperlink" Target="mailto:Ibrahim.aflah@finance.gov.mv" TargetMode="External"/><Relationship Id="rId37" Type="http://schemas.openxmlformats.org/officeDocument/2006/relationships/header" Target="header10.xml"/><Relationship Id="rId40" Type="http://schemas.openxmlformats.org/officeDocument/2006/relationships/header" Target="header13.xml"/><Relationship Id="rId45" Type="http://schemas.openxmlformats.org/officeDocument/2006/relationships/header" Target="header18.xml"/><Relationship Id="rId53" Type="http://schemas.openxmlformats.org/officeDocument/2006/relationships/header" Target="header26.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teams.microsoft.com/l/meetup-join/19%3ameeting_Yjk5OTVkODUtNjY4OC00MGMzLWJhNWEtODUwMTA2MDM0NTcz%40thread.v2/0?context=%7b%22Tid%22%3a%2242574d6e-387c-4791-9a63-d01d7bea16bf%22%2c%22Oid%22%3a%222e429da4-33fc-42b7-abe6-997578a626a2%22%7d" TargetMode="External"/><Relationship Id="rId31" Type="http://schemas.openxmlformats.org/officeDocument/2006/relationships/hyperlink" Target="https://teams.microsoft.com/l/meetup-join/19%3ameeting_MmFkYWViZTMtNDBmNC00ZGNhLThlYjUtM2I4NjQ3OWRmM2Jj%40thread.v2/0?context=%7b%22Tid%22%3a%2242574d6e-387c-4791-9a63-d01d7bea16bf%22%2c%22Oid%22%3a%222e429da4-33fc-42b7-abe6-997578a626a2%22%7d" TargetMode="External"/><Relationship Id="rId44" Type="http://schemas.openxmlformats.org/officeDocument/2006/relationships/header" Target="header17.xml"/><Relationship Id="rId52"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yperlink" Target="https://beelan.finance.gov.mv/" TargetMode="External"/><Relationship Id="rId30" Type="http://schemas.openxmlformats.org/officeDocument/2006/relationships/hyperlink" Target="https://beelan.finance.gov.mv/" TargetMode="External"/><Relationship Id="rId35" Type="http://schemas.openxmlformats.org/officeDocument/2006/relationships/header" Target="header8.xml"/><Relationship Id="rId43" Type="http://schemas.openxmlformats.org/officeDocument/2006/relationships/header" Target="header16.xml"/><Relationship Id="rId48" Type="http://schemas.openxmlformats.org/officeDocument/2006/relationships/header" Target="header21.xm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mailto:project.officer@finance.gov.mv" TargetMode="External"/><Relationship Id="rId33" Type="http://schemas.openxmlformats.org/officeDocument/2006/relationships/hyperlink" Target="mailto:fathimath.rishfa@finance.gov.mv" TargetMode="External"/><Relationship Id="rId38" Type="http://schemas.openxmlformats.org/officeDocument/2006/relationships/header" Target="header11.xml"/><Relationship Id="rId46" Type="http://schemas.openxmlformats.org/officeDocument/2006/relationships/header" Target="header19.xml"/><Relationship Id="rId20" Type="http://schemas.openxmlformats.org/officeDocument/2006/relationships/hyperlink" Target="mailto:ibrahim.aflah@finance.gov.mv" TargetMode="External"/><Relationship Id="rId41" Type="http://schemas.openxmlformats.org/officeDocument/2006/relationships/header" Target="header14.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20ibrahim.aflah@finance.gov.mv" TargetMode="External"/><Relationship Id="rId28" Type="http://schemas.openxmlformats.org/officeDocument/2006/relationships/hyperlink" Target="https://beelan.finance.gov.mv/download/encryption_tool" TargetMode="External"/><Relationship Id="rId36" Type="http://schemas.openxmlformats.org/officeDocument/2006/relationships/header" Target="header9.xml"/><Relationship Id="rId49"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D6E2E-C707-416A-9C84-F57A83D09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98</Pages>
  <Words>23198</Words>
  <Characters>132231</Characters>
  <Application>Microsoft Office Word</Application>
  <DocSecurity>0</DocSecurity>
  <Lines>1101</Lines>
  <Paragraphs>310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155119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3</cp:revision>
  <cp:lastPrinted>2019-09-15T07:51:00Z</cp:lastPrinted>
  <dcterms:created xsi:type="dcterms:W3CDTF">2025-08-14T10:05:00Z</dcterms:created>
  <dcterms:modified xsi:type="dcterms:W3CDTF">2025-08-14T10:07:00Z</dcterms:modified>
</cp:coreProperties>
</file>