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9D3374C"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00</w:t>
      </w:r>
      <w:r w:rsidR="00D256C0">
        <w:rPr>
          <w:b/>
          <w:bCs/>
          <w:color w:val="000000"/>
          <w:sz w:val="40"/>
          <w:szCs w:val="40"/>
        </w:rPr>
        <w:t>7</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399D775B" w:rsidR="00070046" w:rsidRPr="002438DE" w:rsidRDefault="00D256C0" w:rsidP="00CF52CE">
            <w:pPr>
              <w:spacing w:after="240" w:line="259" w:lineRule="auto"/>
              <w:jc w:val="center"/>
              <w:rPr>
                <w:rFonts w:asciiTheme="majorBidi" w:hAnsiTheme="majorBidi" w:cstheme="majorBidi"/>
                <w:b/>
                <w:bCs/>
                <w:sz w:val="44"/>
                <w:szCs w:val="44"/>
              </w:rPr>
            </w:pPr>
            <w:r w:rsidRPr="00D256C0">
              <w:rPr>
                <w:rFonts w:asciiTheme="majorBidi" w:hAnsiTheme="majorBidi" w:cstheme="majorBidi"/>
                <w:b/>
                <w:bCs/>
                <w:sz w:val="44"/>
                <w:szCs w:val="44"/>
              </w:rPr>
              <w:t>Supply and Delivery of 3 Security Vessels (New)</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3843EAA6"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C75F3E">
        <w:rPr>
          <w:b/>
          <w:bCs/>
          <w:noProof/>
          <w:color w:val="FF0000"/>
          <w:spacing w:val="30"/>
          <w:sz w:val="32"/>
          <w:szCs w:val="32"/>
        </w:rPr>
        <w:t>February 20,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22E0AAD0" w14:textId="77777777" w:rsidR="00D256C0" w:rsidRDefault="00070046" w:rsidP="005B392E">
            <w:pPr>
              <w:tabs>
                <w:tab w:val="right" w:pos="7272"/>
              </w:tabs>
              <w:spacing w:before="60" w:after="60"/>
              <w:rPr>
                <w:b/>
                <w:bCs/>
                <w:color w:val="FF0000"/>
              </w:rPr>
            </w:pPr>
            <w:r>
              <w:t xml:space="preserve">The name of the ICB is: </w:t>
            </w:r>
            <w:r w:rsidR="00D256C0">
              <w:t xml:space="preserve"> </w:t>
            </w:r>
            <w:r w:rsidR="00D256C0" w:rsidRPr="00D256C0">
              <w:rPr>
                <w:b/>
                <w:bCs/>
                <w:color w:val="FF0000"/>
              </w:rPr>
              <w:t>Supply and Delivery of 3 Security Vessels (New)</w:t>
            </w:r>
          </w:p>
          <w:p w14:paraId="376DF665" w14:textId="4735645B"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D256C0">
              <w:rPr>
                <w:b/>
                <w:bCs/>
                <w:color w:val="FF0000"/>
              </w:rPr>
              <w:t>67</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3A9FB5BB"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983EE5">
              <w:rPr>
                <w:b/>
                <w:bCs/>
                <w:color w:val="FF0000"/>
                <w:sz w:val="22"/>
                <w:szCs w:val="22"/>
              </w:rPr>
              <w:t>24</w:t>
            </w:r>
            <w:r w:rsidR="00983EE5" w:rsidRPr="00983EE5">
              <w:rPr>
                <w:b/>
                <w:bCs/>
                <w:color w:val="FF0000"/>
                <w:sz w:val="22"/>
                <w:szCs w:val="22"/>
                <w:vertAlign w:val="superscript"/>
              </w:rPr>
              <w:t>th</w:t>
            </w:r>
            <w:r w:rsidR="00983EE5">
              <w:rPr>
                <w:b/>
                <w:bCs/>
                <w:color w:val="FF0000"/>
                <w:sz w:val="22"/>
                <w:szCs w:val="22"/>
              </w:rPr>
              <w:t xml:space="preserve"> February 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0D2C9189"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D256C0">
              <w:rPr>
                <w:b/>
                <w:bCs/>
                <w:color w:val="FF0000"/>
                <w:sz w:val="22"/>
                <w:szCs w:val="22"/>
              </w:rPr>
              <w:t>54</w:t>
            </w:r>
            <w:r w:rsidR="001D3ACF">
              <w:rPr>
                <w:b/>
                <w:bCs/>
                <w:color w:val="FF0000"/>
                <w:sz w:val="22"/>
                <w:szCs w:val="22"/>
              </w:rPr>
              <w:t>,000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5476B93A"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00</w:t>
            </w:r>
            <w:r w:rsidR="00D256C0">
              <w:rPr>
                <w:b/>
                <w:bCs/>
              </w:rPr>
              <w:t>7</w:t>
            </w:r>
            <w:r w:rsidR="001C7F0A">
              <w:rPr>
                <w:b/>
                <w:bCs/>
              </w:rPr>
              <w:t xml:space="preserve"> </w:t>
            </w:r>
          </w:p>
          <w:p w14:paraId="10DA92AD" w14:textId="06BA4FE5" w:rsidR="00053952" w:rsidRPr="002E1CF7" w:rsidRDefault="00D256C0" w:rsidP="00624489">
            <w:pPr>
              <w:tabs>
                <w:tab w:val="right" w:pos="7254"/>
              </w:tabs>
              <w:spacing w:before="120" w:after="120"/>
              <w:jc w:val="both"/>
              <w:rPr>
                <w:b/>
                <w:bCs/>
                <w:i/>
                <w:iCs/>
              </w:rPr>
            </w:pPr>
            <w:r w:rsidRPr="00D256C0">
              <w:rPr>
                <w:b/>
                <w:bCs/>
              </w:rPr>
              <w:t>Supply and Delivery of 3 Security Vessels (New)</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C75F3E"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76D8000B"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6904BB">
              <w:rPr>
                <w:b/>
                <w:bCs/>
                <w:color w:val="FF0000"/>
                <w:szCs w:val="24"/>
              </w:rPr>
              <w:t>March 10,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94CFFDA" w14:textId="77777777" w:rsidR="006904BB" w:rsidRPr="007413A8" w:rsidRDefault="006904BB" w:rsidP="006904BB">
            <w:pPr>
              <w:tabs>
                <w:tab w:val="right" w:pos="7254"/>
              </w:tabs>
              <w:spacing w:before="120" w:after="120"/>
              <w:rPr>
                <w:b/>
                <w:bCs/>
                <w:szCs w:val="24"/>
              </w:rPr>
            </w:pPr>
            <w:r w:rsidRPr="00053952">
              <w:rPr>
                <w:b/>
                <w:bCs/>
                <w:szCs w:val="24"/>
              </w:rPr>
              <w:t>Date:</w:t>
            </w:r>
            <w:r>
              <w:rPr>
                <w:b/>
                <w:bCs/>
                <w:color w:val="FF0000"/>
                <w:szCs w:val="24"/>
              </w:rPr>
              <w:t xml:space="preserve"> March 10, 2022</w:t>
            </w:r>
          </w:p>
          <w:p w14:paraId="63E4D483" w14:textId="1A004ABB" w:rsidR="003E4E20" w:rsidRPr="00053952" w:rsidRDefault="006904BB" w:rsidP="006904BB">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75D23A89"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D256C0">
              <w:rPr>
                <w:b/>
                <w:bCs/>
                <w:color w:val="0070C0"/>
                <w:sz w:val="22"/>
                <w:szCs w:val="22"/>
              </w:rPr>
              <w:t>5,400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3441B764"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6904BB">
              <w:rPr>
                <w:rFonts w:asciiTheme="majorBidi" w:hAnsiTheme="majorBidi" w:cstheme="majorBidi"/>
                <w:b/>
                <w:bCs/>
                <w:color w:val="0070C0"/>
                <w:sz w:val="22"/>
                <w:szCs w:val="22"/>
              </w:rPr>
              <w:t>1,</w:t>
            </w:r>
            <w:r w:rsidR="00D256C0">
              <w:rPr>
                <w:rFonts w:asciiTheme="majorBidi" w:hAnsiTheme="majorBidi" w:cstheme="majorBidi"/>
                <w:b/>
                <w:bCs/>
                <w:color w:val="0070C0"/>
                <w:sz w:val="22"/>
                <w:szCs w:val="22"/>
              </w:rPr>
              <w:t>620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7C7AF735"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D256C0">
              <w:rPr>
                <w:b/>
                <w:bCs/>
                <w:color w:val="0070C0"/>
                <w:sz w:val="22"/>
                <w:szCs w:val="22"/>
              </w:rPr>
              <w:t>3</w:t>
            </w:r>
            <w:r w:rsidR="006904BB">
              <w:rPr>
                <w:b/>
                <w:bCs/>
                <w:color w:val="0070C0"/>
                <w:sz w:val="22"/>
                <w:szCs w:val="22"/>
              </w:rPr>
              <w:t>,</w:t>
            </w:r>
            <w:r w:rsidR="00D256C0">
              <w:rPr>
                <w:b/>
                <w:bCs/>
                <w:color w:val="0070C0"/>
                <w:sz w:val="22"/>
                <w:szCs w:val="22"/>
              </w:rPr>
              <w:t>8</w:t>
            </w:r>
            <w:r w:rsidR="006904BB">
              <w:rPr>
                <w:b/>
                <w:bCs/>
                <w:color w:val="0070C0"/>
                <w:sz w:val="22"/>
                <w:szCs w:val="22"/>
              </w:rPr>
              <w:t>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00DA75C8"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w:t>
      </w:r>
      <w:r w:rsidR="00D256C0">
        <w:rPr>
          <w:b/>
          <w:bCs/>
          <w:color w:val="0070C0"/>
        </w:rPr>
        <w:t>7</w:t>
      </w:r>
      <w:r w:rsidRPr="0015674C">
        <w:rPr>
          <w:b/>
          <w:bCs/>
          <w:color w:val="0070C0"/>
        </w:rPr>
        <w:t xml:space="preserve"> </w:t>
      </w:r>
      <w:r w:rsidR="00B55785" w:rsidRPr="0015674C">
        <w:rPr>
          <w:b/>
          <w:bCs/>
          <w:color w:val="0070C0"/>
        </w:rPr>
        <w:t xml:space="preserve">- </w:t>
      </w:r>
      <w:r w:rsidR="00D256C0" w:rsidRPr="00D256C0">
        <w:rPr>
          <w:b/>
          <w:bCs/>
          <w:color w:val="0070C0"/>
        </w:rPr>
        <w:t>Supply and Delivery of 3 Security Vessels (New)</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6" w:name="_Toc234131430"/>
            <w:bookmarkStart w:id="427" w:name="_Toc488411755"/>
            <w:bookmarkStart w:id="428" w:name="_Toc438266926"/>
            <w:bookmarkStart w:id="429" w:name="_Toc438267900"/>
            <w:bookmarkStart w:id="430" w:name="_Toc438366668"/>
            <w:bookmarkStart w:id="431"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2" w:name="_Toc458817149"/>
            <w:r w:rsidRPr="008B66E1">
              <w:t>1.  List of Goods and Delivery Schedule</w:t>
            </w:r>
            <w:bookmarkEnd w:id="432"/>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63CA1366" w:rsidR="00FB29EF" w:rsidRPr="003B1B06" w:rsidRDefault="00FB29EF" w:rsidP="003B1B06">
            <w:pPr>
              <w:rPr>
                <w:b/>
                <w:bCs/>
              </w:rPr>
            </w:pPr>
          </w:p>
        </w:tc>
        <w:tc>
          <w:tcPr>
            <w:tcW w:w="1134" w:type="dxa"/>
            <w:vAlign w:val="center"/>
          </w:tcPr>
          <w:p w14:paraId="70E54E4C" w14:textId="25B1F7EA" w:rsidR="00FB29EF" w:rsidRPr="003B1B06" w:rsidRDefault="00FB29EF" w:rsidP="00056C05">
            <w:pPr>
              <w:rPr>
                <w:b/>
                <w:bCs/>
              </w:rPr>
            </w:pPr>
          </w:p>
        </w:tc>
        <w:tc>
          <w:tcPr>
            <w:tcW w:w="3969" w:type="dxa"/>
            <w:vAlign w:val="center"/>
          </w:tcPr>
          <w:p w14:paraId="27F99BEB" w14:textId="58D7A461"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bookmarkStart w:id="433" w:name="_GoBack"/>
      <w:bookmarkEnd w:id="433"/>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6"/>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7"/>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8"/>
    <w:bookmarkEnd w:id="429"/>
    <w:bookmarkEnd w:id="430"/>
    <w:bookmarkEnd w:id="431"/>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C75F3E">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C75F3E">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983EE5" w:rsidRDefault="00983EE5">
      <w:r>
        <w:separator/>
      </w:r>
    </w:p>
  </w:endnote>
  <w:endnote w:type="continuationSeparator" w:id="0">
    <w:p w14:paraId="569C38E2" w14:textId="77777777" w:rsidR="00983EE5" w:rsidRDefault="0098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983EE5" w:rsidRDefault="00983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983EE5" w:rsidRDefault="00983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983EE5" w:rsidRDefault="00983EE5">
      <w:r>
        <w:separator/>
      </w:r>
    </w:p>
  </w:footnote>
  <w:footnote w:type="continuationSeparator" w:id="0">
    <w:p w14:paraId="36880028" w14:textId="77777777" w:rsidR="00983EE5" w:rsidRDefault="00983EE5">
      <w:r>
        <w:continuationSeparator/>
      </w:r>
    </w:p>
  </w:footnote>
  <w:footnote w:id="1">
    <w:p w14:paraId="47B2306C" w14:textId="77777777" w:rsidR="00983EE5" w:rsidRPr="0049153D" w:rsidRDefault="00983EE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83EE5" w:rsidRDefault="00983EE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83EE5" w:rsidRDefault="00983EE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983EE5" w:rsidRDefault="00983EE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983EE5" w:rsidRPr="00BC09A2" w:rsidRDefault="00983EE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983EE5" w:rsidRPr="00BC09A2" w:rsidRDefault="00983EE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983EE5" w:rsidRDefault="00983EE5" w:rsidP="001D25F8">
    <w:pPr>
      <w:pStyle w:val="Header"/>
      <w:ind w:right="54" w:firstLine="360"/>
      <w:jc w:val="right"/>
    </w:pPr>
    <w:r>
      <w:t>Section I. Instructions to Tenderers</w:t>
    </w:r>
  </w:p>
  <w:p w14:paraId="7C157FC6" w14:textId="77777777" w:rsidR="00983EE5" w:rsidRDefault="00983EE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983EE5" w:rsidRDefault="00983EE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983EE5" w:rsidRDefault="00983EE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983EE5" w:rsidRPr="008576AF" w:rsidRDefault="00983EE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983EE5" w:rsidRDefault="00983EE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983EE5" w:rsidRDefault="00983EE5">
    <w:pPr>
      <w:pStyle w:val="Header"/>
      <w:ind w:right="-36"/>
    </w:pPr>
    <w:r>
      <w:t>Section III. Evaluation and Qualification Criteria</w:t>
    </w:r>
  </w:p>
  <w:p w14:paraId="4039E664" w14:textId="77777777" w:rsidR="00983EE5" w:rsidRDefault="00983EE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983EE5" w:rsidRDefault="00983EE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983EE5" w:rsidRDefault="00983EE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83EE5" w:rsidRDefault="00983EE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983EE5" w:rsidRDefault="00983EE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983EE5" w:rsidRDefault="00983EE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983EE5" w:rsidRDefault="00983EE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983EE5" w:rsidRDefault="00983EE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983EE5" w:rsidRDefault="00983EE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983EE5" w:rsidRDefault="00983EE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983EE5" w:rsidRDefault="00983E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83EE5" w:rsidRDefault="00983EE5">
    <w:pPr>
      <w:pStyle w:val="Header"/>
      <w:ind w:right="-36"/>
    </w:pPr>
    <w:r>
      <w:t>Section I. Instructions to Bidders</w:t>
    </w:r>
  </w:p>
  <w:p w14:paraId="15FE98DF" w14:textId="77777777" w:rsidR="00983EE5" w:rsidRDefault="00983EE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983EE5" w:rsidRDefault="00983EE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983EE5" w:rsidRDefault="00983EE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983EE5" w:rsidRDefault="00983EE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983EE5" w:rsidRDefault="00983EE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983EE5" w:rsidRDefault="00983EE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983EE5" w:rsidRDefault="00983EE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983EE5" w:rsidRDefault="00983EE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983EE5" w:rsidRDefault="00983EE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983EE5" w:rsidRDefault="00983EE5">
    <w:pPr>
      <w:pStyle w:val="Header"/>
      <w:framePr w:wrap="around" w:vAnchor="text" w:hAnchor="page" w:x="1297" w:y="-2"/>
      <w:rPr>
        <w:rStyle w:val="PageNumber"/>
        <w:sz w:val="24"/>
      </w:rPr>
    </w:pPr>
  </w:p>
  <w:p w14:paraId="03F11D33" w14:textId="72D380DD" w:rsidR="00983EE5" w:rsidRDefault="00983EE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983EE5" w:rsidRDefault="00983EE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983EE5" w:rsidRDefault="00983EE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983EE5" w:rsidRDefault="00983EE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983EE5" w:rsidRDefault="00983EE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983EE5" w:rsidRDefault="00983EE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983EE5" w:rsidRDefault="00983EE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983EE5" w:rsidRDefault="00983E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983EE5" w:rsidRDefault="00983EE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983EE5" w:rsidRDefault="00983EE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983EE5" w:rsidRDefault="00983EE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983EE5" w:rsidRDefault="00983EE5" w:rsidP="00B95277">
    <w:pPr>
      <w:pStyle w:val="Header"/>
      <w:ind w:right="54" w:firstLine="360"/>
      <w:jc w:val="right"/>
    </w:pPr>
    <w:r>
      <w:t>Section I Instructions to Tenderers</w:t>
    </w:r>
  </w:p>
  <w:p w14:paraId="0088454A" w14:textId="77777777" w:rsidR="00983EE5" w:rsidRDefault="00983EE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983EE5" w:rsidRDefault="00983EE5" w:rsidP="00B95277">
    <w:pPr>
      <w:pStyle w:val="Header"/>
      <w:ind w:right="-36"/>
    </w:pPr>
    <w:r>
      <w:t>Section I Instructions to Tenderers</w:t>
    </w:r>
  </w:p>
  <w:p w14:paraId="39C64DF8" w14:textId="77777777" w:rsidR="00983EE5" w:rsidRDefault="00983EE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983EE5" w:rsidRDefault="00983EE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983EE5" w:rsidRDefault="00983EE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983EE5" w:rsidRDefault="00983EE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983EE5" w:rsidRDefault="00983EE5">
    <w:pPr>
      <w:pStyle w:val="Header"/>
      <w:ind w:right="-36"/>
    </w:pPr>
    <w:r>
      <w:t>Section II Bid Data Sheet</w:t>
    </w:r>
  </w:p>
  <w:p w14:paraId="12C27E39" w14:textId="77777777" w:rsidR="00983EE5" w:rsidRDefault="00983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5F3E"/>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6C0"/>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9E26D-183C-4F33-B9E0-8D6C956A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86</Pages>
  <Words>20442</Words>
  <Characters>116520</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136689</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70</cp:revision>
  <cp:lastPrinted>2019-09-15T07:51:00Z</cp:lastPrinted>
  <dcterms:created xsi:type="dcterms:W3CDTF">2018-04-25T03:27:00Z</dcterms:created>
  <dcterms:modified xsi:type="dcterms:W3CDTF">2022-02-20T07:51:00Z</dcterms:modified>
</cp:coreProperties>
</file>